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checklist"/>
    <w:p>
      <w:pPr>
        <w:pStyle w:val="Heading2"/>
      </w:pPr>
      <w:r>
        <w:t xml:space="preserve">Checklist</w:t>
      </w:r>
    </w:p>
    <w:p>
      <w:pPr>
        <w:pStyle w:val="Compact"/>
        <w:numPr>
          <w:ilvl w:val="0"/>
          <w:numId w:val="1001"/>
        </w:numPr>
      </w:pPr>
      <w:hyperlink r:id="rId22">
        <w:r>
          <w:rPr>
            <w:rStyle w:val="Hyperlink"/>
          </w:rPr>
          <w:t xml:space="preserve">Evaluation Checklist: Word and PowerPoint (.pdf)</w:t>
        </w:r>
      </w:hyperlink>
    </w:p>
    <w:bookmarkEnd w:id="23"/>
    <w:bookmarkStart w:id="30" w:name="example-files"/>
    <w:p>
      <w:pPr>
        <w:pStyle w:val="Heading2"/>
      </w:pPr>
      <w:r>
        <w:t xml:space="preserve">Example Files</w:t>
      </w:r>
    </w:p>
    <w:bookmarkStart w:id="26" w:name="practice"/>
    <w:p>
      <w:pPr>
        <w:pStyle w:val="Heading3"/>
      </w:pPr>
      <w:r>
        <w:t xml:space="preserve">Practice</w:t>
      </w:r>
    </w:p>
    <w:p>
      <w:pPr>
        <w:pStyle w:val="Compact"/>
        <w:numPr>
          <w:ilvl w:val="0"/>
          <w:numId w:val="1002"/>
        </w:numPr>
      </w:pPr>
      <w:hyperlink r:id="rId24">
        <w:r>
          <w:rPr>
            <w:rStyle w:val="Hyperlink"/>
          </w:rPr>
          <w:t xml:space="preserve">Word Practice Example (.docx)</w:t>
        </w:r>
      </w:hyperlink>
    </w:p>
    <w:p>
      <w:pPr>
        <w:pStyle w:val="Compact"/>
        <w:numPr>
          <w:ilvl w:val="0"/>
          <w:numId w:val="1002"/>
        </w:numPr>
      </w:pPr>
      <w:hyperlink r:id="rId25">
        <w:r>
          <w:rPr>
            <w:rStyle w:val="Hyperlink"/>
          </w:rPr>
          <w:t xml:space="preserve">PowerPoint Practice Example (.pptx)</w:t>
        </w:r>
      </w:hyperlink>
    </w:p>
    <w:bookmarkEnd w:id="26"/>
    <w:bookmarkStart w:id="29" w:name="repaired"/>
    <w:p>
      <w:pPr>
        <w:pStyle w:val="Heading3"/>
      </w:pPr>
      <w:r>
        <w:t xml:space="preserve">Repaired</w:t>
      </w:r>
    </w:p>
    <w:p>
      <w:pPr>
        <w:pStyle w:val="Compact"/>
        <w:numPr>
          <w:ilvl w:val="0"/>
          <w:numId w:val="1003"/>
        </w:numPr>
      </w:pPr>
      <w:hyperlink r:id="rId27">
        <w:r>
          <w:rPr>
            <w:rStyle w:val="Hyperlink"/>
          </w:rPr>
          <w:t xml:space="preserve">Word Repaired Example (.docx)</w:t>
        </w:r>
      </w:hyperlink>
    </w:p>
    <w:p>
      <w:pPr>
        <w:pStyle w:val="Compact"/>
        <w:numPr>
          <w:ilvl w:val="0"/>
          <w:numId w:val="1003"/>
        </w:numPr>
      </w:pPr>
      <w:hyperlink r:id="rId28">
        <w:r>
          <w:rPr>
            <w:rStyle w:val="Hyperlink"/>
          </w:rPr>
          <w:t xml:space="preserve">PowerPoint Repaired Example (.pptx)</w:t>
        </w:r>
      </w:hyperlink>
    </w:p>
    <w:bookmarkEnd w:id="29"/>
    <w:bookmarkEnd w:id="30"/>
    <w:bookmarkStart w:id="31" w:name="guide"/>
    <w:p>
      <w:pPr>
        <w:pStyle w:val="Heading2"/>
      </w:pPr>
      <w:r>
        <w:t xml:space="preserve">Guide</w:t>
      </w:r>
    </w:p>
    <w:bookmarkEnd w:id="31"/>
    <w:bookmarkStart w:id="37" w:name="practicing-evaluation-repair"/>
    <w:p>
      <w:pPr>
        <w:pStyle w:val="Heading1"/>
      </w:pPr>
      <w:r>
        <w:t xml:space="preserve">Practicing Evaluation &amp; Repair</w:t>
      </w:r>
    </w:p>
    <w:p>
      <w:pPr>
        <w:pStyle w:val="FirstParagraph"/>
      </w:pPr>
      <w:r>
        <w:t xml:space="preserve">You will find evaluation and repair becomes easier with practice, so we have created Word and PowerPoint examples for you. Each will give you the opportunity to evaluate accessibility and implement many of the principles presented in this course.</w:t>
      </w:r>
    </w:p>
    <w:bookmarkStart w:id="36" w:name="objectives"/>
    <w:p>
      <w:pPr>
        <w:pStyle w:val="Heading2"/>
      </w:pPr>
      <w:r>
        <w:t xml:space="preserve">Objectives</w:t>
      </w:r>
    </w:p>
    <w:p>
      <w:pPr>
        <w:pStyle w:val="Compact"/>
        <w:numPr>
          <w:ilvl w:val="0"/>
          <w:numId w:val="1004"/>
        </w:numPr>
      </w:pPr>
      <w:r>
        <w:rPr>
          <w:b/>
          <w:bCs/>
        </w:rPr>
        <w:t xml:space="preserve">Reinforce</w:t>
      </w:r>
      <w:r>
        <w:t xml:space="preserve"> </w:t>
      </w:r>
      <w:r>
        <w:t xml:space="preserve">the process for evaluating accessibility by evaluating and repairing two example files.</w:t>
      </w:r>
    </w:p>
    <w:p>
      <w:pPr>
        <w:pStyle w:val="Compact"/>
        <w:numPr>
          <w:ilvl w:val="0"/>
          <w:numId w:val="1004"/>
        </w:numPr>
      </w:pPr>
      <w:r>
        <w:rPr>
          <w:b/>
          <w:bCs/>
        </w:rPr>
        <w:t xml:space="preserve">Assess</w:t>
      </w:r>
      <w:r>
        <w:t xml:space="preserve"> </w:t>
      </w:r>
      <w:r>
        <w:t xml:space="preserve">your practice session by reviewing the two repaired example files.</w:t>
      </w:r>
    </w:p>
    <w:p>
      <w:pPr>
        <w:pStyle w:val="FirstParagraph"/>
      </w:pPr>
      <w:r>
        <w:t xml:space="preserve">Open the examples one at a time, run the accessibility checker, and thoroughly review the file using the evaluation checklist as a guide. There are some issues that the built-in checker will flag, but you will need to review the document manually to find others. We highly recommend that you budget at least an hour in total practice time.</w:t>
      </w:r>
    </w:p>
    <w:p>
      <w:pPr>
        <w:pStyle w:val="BodyText"/>
      </w:pPr>
      <w:r>
        <w:t xml:space="preserve">Once you have completed this process, download the repaired version of each file, and review your work. These documents have information in Comments that act as an answer key. Each issue is identified, and the instructions for repair are provided.</w:t>
      </w:r>
    </w:p>
    <w:p>
      <w:pPr>
        <w:pStyle w:val="BodyText"/>
      </w:pPr>
      <w:bookmarkStart w:id="35" w:name="X43b20aaafa79157a531f45da2fc6d7a97a834ea"/>
      <w:r>
        <w:drawing>
          <wp:inline>
            <wp:extent cx="5486400" cy="1664754"/>
            <wp:effectExtent b="0" l="0" r="0" t="0"/>
            <wp:docPr descr="" title="" id="33" name="Picture"/>
            <a:graphic>
              <a:graphicData uri="http://schemas.openxmlformats.org/drawingml/2006/picture">
                <pic:pic>
                  <pic:nvPicPr>
                    <pic:cNvPr descr="1235483.png" id="34" name="Picture"/>
                    <pic:cNvPicPr>
                      <a:picLocks noChangeArrowheads="1" noChangeAspect="1"/>
                    </pic:cNvPicPr>
                  </pic:nvPicPr>
                  <pic:blipFill>
                    <a:blip r:embed="rId32"/>
                    <a:stretch>
                      <a:fillRect/>
                    </a:stretch>
                  </pic:blipFill>
                  <pic:spPr bwMode="auto">
                    <a:xfrm>
                      <a:off x="0" y="0"/>
                      <a:ext cx="5486400" cy="1664754"/>
                    </a:xfrm>
                    <a:prstGeom prst="rect">
                      <a:avLst/>
                    </a:prstGeom>
                    <a:noFill/>
                    <a:ln w="9525">
                      <a:noFill/>
                      <a:headEnd/>
                      <a:tailEnd/>
                    </a:ln>
                  </pic:spPr>
                </pic:pic>
              </a:graphicData>
            </a:graphic>
          </wp:inline>
        </w:drawing>
      </w:r>
      <w:bookmarkEnd w:id="35"/>
    </w:p>
    <w:bookmarkEnd w:id="36"/>
    <w:bookmarkEnd w:id="37"/>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2" Type="http://schemas.openxmlformats.org/officeDocument/2006/relationships/image" Target="media/rId32.png"/><Relationship Id="rId27" Type="http://schemas.openxmlformats.org/officeDocument/2006/relationships/hyperlink" Target="https://usucourses.instructure.com/courses/2879/files/1235419?verifier=YSAgQZOVTDp4tYEG4K85h1Y6N2Rp1i651y0o9cEU&amp;wrap=1" TargetMode="External"/><Relationship Id="rId24" Type="http://schemas.openxmlformats.org/officeDocument/2006/relationships/hyperlink" Target="https://usucourses.instructure.com/courses/2879/files/1235595?verifier=wJFOTlgkv2DYo9BHJAI00vnkxr50NOh7fl8wGX8S&amp;wrap=1" TargetMode="External"/><Relationship Id="rId28" Type="http://schemas.openxmlformats.org/officeDocument/2006/relationships/hyperlink" Target="https://usucourses.instructure.com/courses/2879/files/1235596?verifier=ogNXp4f9W7CN6CKcnpdDgewycdZHqMfweJrYuqKD&amp;wrap=1" TargetMode="External"/><Relationship Id="rId25" Type="http://schemas.openxmlformats.org/officeDocument/2006/relationships/hyperlink" Target="https://usucourses.instructure.com/courses/2879/files/1235597?verifier=pPkXFIQg0bFklVz2eMiX99vSQjwqiD1iVRCKGpQD&amp;wrap=1" TargetMode="External"/><Relationship Id="rId22" Type="http://schemas.openxmlformats.org/officeDocument/2006/relationships/hyperlink" Target="https://usucourses.instructure.com/courses/2879/files/1235609?verifier=YlZhetIGoPRsz5TPKc2hhDcdqxbbim7w26ySjt83&amp;wrap=1" TargetMode="External"/><Relationship Id="rId1" Type="http://schemas.openxmlformats.org/officeDocument/2006/relationships/hyperlink" Target="https://usucourses.instructure.com/courses/2879/pages/practicing-evaluation-repair"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usucourses.instructure.com/courses/2879/files/1235419?verifier=YSAgQZOVTDp4tYEG4K85h1Y6N2Rp1i651y0o9cEU&amp;wrap=1" TargetMode="External"/><Relationship Id="rId24" Type="http://schemas.openxmlformats.org/officeDocument/2006/relationships/hyperlink" Target="https://usucourses.instructure.com/courses/2879/files/1235595?verifier=wJFOTlgkv2DYo9BHJAI00vnkxr50NOh7fl8wGX8S&amp;wrap=1" TargetMode="External"/><Relationship Id="rId28" Type="http://schemas.openxmlformats.org/officeDocument/2006/relationships/hyperlink" Target="https://usucourses.instructure.com/courses/2879/files/1235596?verifier=ogNXp4f9W7CN6CKcnpdDgewycdZHqMfweJrYuqKD&amp;wrap=1" TargetMode="External"/><Relationship Id="rId25" Type="http://schemas.openxmlformats.org/officeDocument/2006/relationships/hyperlink" Target="https://usucourses.instructure.com/courses/2879/files/1235597?verifier=pPkXFIQg0bFklVz2eMiX99vSQjwqiD1iVRCKGpQD&amp;wrap=1" TargetMode="External"/><Relationship Id="rId22" Type="http://schemas.openxmlformats.org/officeDocument/2006/relationships/hyperlink" Target="https://usucourses.instructure.com/courses/2879/files/1235609?verifier=YlZhetIGoPRsz5TPKc2hhDcdqxbbim7w26ySjt83&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2025-12-15T20:05:02Z</dcterms:created>
  <dcterms:modified xsi:type="dcterms:W3CDTF">2025-12-15T20:05:02Z</dcterms:modified>
</cp:coreProperties>
</file>

<file path=docProps/custom.xml><?xml version="1.0" encoding="utf-8"?>
<Properties xmlns="http://schemas.openxmlformats.org/officeDocument/2006/custom-properties" xmlns:vt="http://schemas.openxmlformats.org/officeDocument/2006/docPropsVTypes"/>
</file>