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Evaluating Accessibility in Excel (.xlsx)</w:t>
        </w:r>
      </w:hyperlink>
    </w:p>
    <w:bookmarkEnd w:id="23"/>
    <w:bookmarkStart w:id="25" w:name="checklist"/>
    <w:p>
      <w:pPr>
        <w:pStyle w:val="Heading2"/>
      </w:pPr>
      <w:r>
        <w:t xml:space="preserve">Checklist</w:t>
      </w:r>
    </w:p>
    <w:p>
      <w:pPr>
        <w:pStyle w:val="Compact"/>
        <w:numPr>
          <w:ilvl w:val="0"/>
          <w:numId w:val="1002"/>
        </w:numPr>
      </w:pPr>
      <w:hyperlink r:id="rId24">
        <w:r>
          <w:rPr>
            <w:rStyle w:val="Hyperlink"/>
          </w:rPr>
          <w:t xml:space="preserve">Excel Accessibility Checklist (.pdf)</w:t>
        </w:r>
      </w:hyperlink>
    </w:p>
    <w:bookmarkEnd w:id="25"/>
    <w:bookmarkStart w:id="26" w:name="guide"/>
    <w:p>
      <w:pPr>
        <w:pStyle w:val="Heading2"/>
      </w:pPr>
      <w:r>
        <w:t xml:space="preserve">Guide</w:t>
      </w:r>
    </w:p>
    <w:bookmarkEnd w:id="26"/>
    <w:bookmarkStart w:id="71" w:name="evaluating-accessibility-in-excel"/>
    <w:p>
      <w:pPr>
        <w:pStyle w:val="Heading1"/>
      </w:pPr>
      <w:r>
        <w:t xml:space="preserve">Evaluating Accessibility in Excel</w:t>
      </w:r>
    </w:p>
    <w:p>
      <w:pPr>
        <w:pStyle w:val="FirstParagraph"/>
      </w:pPr>
      <w:r>
        <w:t xml:space="preserve">In this video, I will demonstrate how to use the</w:t>
      </w:r>
      <w:r>
        <w:t xml:space="preserve"> </w:t>
      </w:r>
      <w:r>
        <w:rPr>
          <w:i/>
          <w:iCs/>
        </w:rPr>
        <w:t xml:space="preserve">Accessibility Checker</w:t>
      </w:r>
      <w:r>
        <w:t xml:space="preserve"> </w:t>
      </w:r>
      <w:r>
        <w:t xml:space="preserve">in Excel. I will run the checker on an example file, and examine the</w:t>
      </w:r>
      <w:r>
        <w:t xml:space="preserve"> </w:t>
      </w:r>
      <w:r>
        <w:rPr>
          <w:b/>
          <w:bCs/>
        </w:rPr>
        <w:t xml:space="preserve">Inspection Results</w:t>
      </w:r>
      <w:r>
        <w:t xml:space="preserve">. I'll also introduce WebAIM's Evaluation Checklist for Excel, and invite you to use it to find issues in the example workbook.</w:t>
      </w:r>
    </w:p>
    <w:bookmarkStart w:id="27" w:name="objectives"/>
    <w:p>
      <w:pPr>
        <w:pStyle w:val="Heading2"/>
      </w:pPr>
      <w:r>
        <w:t xml:space="preserve">Objectives</w:t>
      </w:r>
    </w:p>
    <w:p>
      <w:pPr>
        <w:pStyle w:val="Compact"/>
        <w:numPr>
          <w:ilvl w:val="0"/>
          <w:numId w:val="1003"/>
        </w:numPr>
      </w:pPr>
      <w:r>
        <w:rPr>
          <w:b/>
          <w:bCs/>
        </w:rPr>
        <w:t xml:space="preserve">Identify</w:t>
      </w:r>
      <w:r>
        <w:t xml:space="preserve"> </w:t>
      </w:r>
      <w:r>
        <w:t xml:space="preserve">the processes for running the Accessibility Checker in Excel.</w:t>
      </w:r>
    </w:p>
    <w:p>
      <w:pPr>
        <w:pStyle w:val="Compact"/>
        <w:numPr>
          <w:ilvl w:val="0"/>
          <w:numId w:val="1003"/>
        </w:numPr>
      </w:pPr>
      <w:r>
        <w:rPr>
          <w:b/>
          <w:bCs/>
        </w:rPr>
        <w:t xml:space="preserve">State</w:t>
      </w:r>
      <w:r>
        <w:t xml:space="preserve"> </w:t>
      </w:r>
      <w:r>
        <w:t xml:space="preserve">the</w:t>
      </w:r>
      <w:r>
        <w:t xml:space="preserve"> </w:t>
      </w:r>
      <w:r>
        <w:rPr>
          <w:i/>
          <w:iCs/>
        </w:rPr>
        <w:t xml:space="preserve">Accessibility Checker</w:t>
      </w:r>
      <w:r>
        <w:t xml:space="preserve"> </w:t>
      </w:r>
      <w:r>
        <w:t xml:space="preserve">Error associated with images and charts.</w:t>
      </w:r>
    </w:p>
    <w:p>
      <w:pPr>
        <w:pStyle w:val="FirstParagraph"/>
      </w:pPr>
      <w:r>
        <w:t xml:space="preserve">Excel has a built-in checker that will identify accessibility issues, and potential issues. The process for starting the checker is different on</w:t>
      </w:r>
      <w:r>
        <w:t xml:space="preserve"> </w:t>
      </w:r>
      <w:r>
        <w:rPr>
          <w:b/>
          <w:bCs/>
        </w:rPr>
        <w:t xml:space="preserve">Windows</w:t>
      </w:r>
      <w:r>
        <w:t xml:space="preserve"> </w:t>
      </w:r>
      <w:r>
        <w:t xml:space="preserve">and</w:t>
      </w:r>
      <w:r>
        <w:t xml:space="preserve"> </w:t>
      </w:r>
      <w:r>
        <w:rPr>
          <w:b/>
          <w:bCs/>
        </w:rPr>
        <w:t xml:space="preserve">Mac</w:t>
      </w:r>
      <w:r>
        <w:t xml:space="preserve">. I'll demonstrate both processes, starting on a computer running Windows.</w:t>
      </w:r>
    </w:p>
    <w:bookmarkEnd w:id="27"/>
    <w:bookmarkStart w:id="51" w:name="starting-the-checker"/>
    <w:p>
      <w:pPr>
        <w:pStyle w:val="Heading2"/>
      </w:pPr>
      <w:r>
        <w:t xml:space="preserve">Starting the Checker</w:t>
      </w:r>
    </w:p>
    <w:p>
      <w:pPr>
        <w:pStyle w:val="Instructions"/>
      </w:pPr>
      <w:r>
        <w:drawing>
          <wp:inline>
            <wp:extent cx="476250" cy="476250"/>
            <wp:effectExtent b="0" l="0" r="0" t="0"/>
            <wp:docPr descr="Windows instructions" title="" id="29" name="Picture"/>
            <a:graphic>
              <a:graphicData uri="http://schemas.openxmlformats.org/drawingml/2006/picture">
                <pic:pic>
                  <pic:nvPicPr>
                    <pic:cNvPr descr="1235771.png" id="30" name="Picture"/>
                    <pic:cNvPicPr>
                      <a:picLocks noChangeArrowheads="1" noChangeAspect="1"/>
                    </pic:cNvPicPr>
                  </pic:nvPicPr>
                  <pic:blipFill>
                    <a:blip r:embed="rId28"/>
                    <a:stretch>
                      <a:fillRect/>
                    </a:stretch>
                  </pic:blipFill>
                  <pic:spPr bwMode="auto">
                    <a:xfrm>
                      <a:off x="0" y="0"/>
                      <a:ext cx="476250" cy="476250"/>
                    </a:xfrm>
                    <a:prstGeom prst="rect">
                      <a:avLst/>
                    </a:prstGeom>
                    <a:noFill/>
                    <a:ln w="9525">
                      <a:noFill/>
                      <a:headEnd/>
                      <a:tailEnd/>
                    </a:ln>
                  </pic:spPr>
                </pic:pic>
              </a:graphicData>
            </a:graphic>
          </wp:inline>
        </w:drawing>
      </w:r>
    </w:p>
    <w:bookmarkStart w:id="34" w:name="Xfa5657e3a0fabe52ea034644dee6066339bb0e2"/>
    <w:p>
      <w:pPr>
        <w:pStyle w:val="Heading3"/>
      </w:pPr>
      <w:r>
        <w:t xml:space="preserve">To open the</w:t>
      </w:r>
      <w:r>
        <w:t xml:space="preserve"> </w:t>
      </w:r>
      <w:r>
        <w:rPr>
          <w:i/>
          <w:iCs/>
        </w:rPr>
        <w:t xml:space="preserve">Accessibility Checker</w:t>
      </w:r>
      <w:r>
        <w:t xml:space="preserve"> </w:t>
      </w:r>
      <w:r>
        <w:t xml:space="preserve">on</w:t>
      </w:r>
      <w:r>
        <w:t xml:space="preserve"> </w:t>
      </w:r>
      <w:r>
        <w:rPr>
          <w:b/>
          <w:bCs/>
        </w:rPr>
        <w:t xml:space="preserve">Windows</w:t>
      </w:r>
      <w:r>
        <w:t xml:space="preserve">:</w:t>
      </w:r>
    </w:p>
    <w:p>
      <w:pPr>
        <w:pStyle w:val="Compact"/>
        <w:numPr>
          <w:ilvl w:val="0"/>
          <w:numId w:val="1004"/>
        </w:numPr>
      </w:pPr>
      <w:r>
        <w:t xml:space="preserve">Select the File tab.</w:t>
      </w:r>
    </w:p>
    <w:p>
      <w:pPr>
        <w:pStyle w:val="Compact"/>
        <w:numPr>
          <w:ilvl w:val="0"/>
          <w:numId w:val="1004"/>
        </w:numPr>
      </w:pPr>
      <w:r>
        <w:t xml:space="preserve">Click "Check for Issues".</w:t>
      </w:r>
    </w:p>
    <w:p>
      <w:pPr>
        <w:pStyle w:val="Compact"/>
        <w:numPr>
          <w:ilvl w:val="0"/>
          <w:numId w:val="1004"/>
        </w:numPr>
      </w:pPr>
      <w:r>
        <w:t xml:space="preserve">Select "Check Accessibility</w:t>
      </w:r>
      <w:r>
        <w:br/>
      </w:r>
      <w:r>
        <w:t xml:space="preserve">from the dropdown options.</w:t>
      </w:r>
      <w:r>
        <w:br/>
      </w:r>
      <w:r>
        <w:drawing>
          <wp:inline>
            <wp:extent cx="5029200" cy="5124450"/>
            <wp:effectExtent b="0" l="0" r="0" t="0"/>
            <wp:docPr descr="Screenshot with &quot;Check for Issues&quot; labeled with the number &quot;2&quot;, and &quot;Check Accessibility&quot; selected and labeled with the number &quot;3&quot; on the menu, on Windows." title="" id="32" name="Picture"/>
            <a:graphic>
              <a:graphicData uri="http://schemas.openxmlformats.org/drawingml/2006/picture">
                <pic:pic>
                  <pic:nvPicPr>
                    <pic:cNvPr descr="1235781.png" id="33" name="Picture"/>
                    <pic:cNvPicPr>
                      <a:picLocks noChangeArrowheads="1" noChangeAspect="1"/>
                    </pic:cNvPicPr>
                  </pic:nvPicPr>
                  <pic:blipFill>
                    <a:blip r:embed="rId31"/>
                    <a:stretch>
                      <a:fillRect/>
                    </a:stretch>
                  </pic:blipFill>
                  <pic:spPr bwMode="auto">
                    <a:xfrm>
                      <a:off x="0" y="0"/>
                      <a:ext cx="5029200" cy="5124450"/>
                    </a:xfrm>
                    <a:prstGeom prst="rect">
                      <a:avLst/>
                    </a:prstGeom>
                    <a:noFill/>
                    <a:ln w="9525">
                      <a:noFill/>
                      <a:headEnd/>
                      <a:tailEnd/>
                    </a:ln>
                  </pic:spPr>
                </pic:pic>
              </a:graphicData>
            </a:graphic>
          </wp:inline>
        </w:drawing>
      </w:r>
    </w:p>
    <w:bookmarkEnd w:id="34"/>
    <w:p>
      <w:pPr>
        <w:pStyle w:val="Instructions"/>
      </w:pPr>
      <w:r>
        <w:drawing>
          <wp:inline>
            <wp:extent cx="476250" cy="476250"/>
            <wp:effectExtent b="0" l="0" r="0" t="0"/>
            <wp:docPr descr="Mac instructions" title="" id="36" name="Picture"/>
            <a:graphic>
              <a:graphicData uri="http://schemas.openxmlformats.org/drawingml/2006/picture">
                <pic:pic>
                  <pic:nvPicPr>
                    <pic:cNvPr descr="1235767.png" id="37" name="Picture"/>
                    <pic:cNvPicPr>
                      <a:picLocks noChangeArrowheads="1" noChangeAspect="1"/>
                    </pic:cNvPicPr>
                  </pic:nvPicPr>
                  <pic:blipFill>
                    <a:blip r:embed="rId35"/>
                    <a:stretch>
                      <a:fillRect/>
                    </a:stretch>
                  </pic:blipFill>
                  <pic:spPr bwMode="auto">
                    <a:xfrm>
                      <a:off x="0" y="0"/>
                      <a:ext cx="476250" cy="476250"/>
                    </a:xfrm>
                    <a:prstGeom prst="rect">
                      <a:avLst/>
                    </a:prstGeom>
                    <a:noFill/>
                    <a:ln w="9525">
                      <a:noFill/>
                      <a:headEnd/>
                      <a:tailEnd/>
                    </a:ln>
                  </pic:spPr>
                </pic:pic>
              </a:graphicData>
            </a:graphic>
          </wp:inline>
        </w:drawing>
      </w:r>
    </w:p>
    <w:bookmarkStart w:id="41" w:name="to-open-the-accessibility-checker-on-mac"/>
    <w:p>
      <w:pPr>
        <w:pStyle w:val="Heading3"/>
      </w:pPr>
      <w:r>
        <w:t xml:space="preserve">To open the</w:t>
      </w:r>
      <w:r>
        <w:t xml:space="preserve"> </w:t>
      </w:r>
      <w:r>
        <w:rPr>
          <w:i/>
          <w:iCs/>
        </w:rPr>
        <w:t xml:space="preserve">Accessibility Checker</w:t>
      </w:r>
      <w:r>
        <w:t xml:space="preserve"> </w:t>
      </w:r>
      <w:r>
        <w:t xml:space="preserve">on</w:t>
      </w:r>
      <w:r>
        <w:t xml:space="preserve"> </w:t>
      </w:r>
      <w:r>
        <w:rPr>
          <w:b/>
          <w:bCs/>
        </w:rPr>
        <w:t xml:space="preserve">Mac</w:t>
      </w:r>
      <w:r>
        <w:t xml:space="preserve">:</w:t>
      </w:r>
    </w:p>
    <w:p>
      <w:pPr>
        <w:pStyle w:val="Instructions"/>
        <w:numPr>
          <w:ilvl w:val="0"/>
          <w:numId w:val="1005"/>
        </w:numPr>
      </w:pPr>
      <w:r>
        <w:t xml:space="preserve">Select the Rᴇᴠɪᴇᴡ tab on the Ribbon.</w:t>
      </w:r>
    </w:p>
    <w:p>
      <w:pPr>
        <w:pStyle w:val="Instructions"/>
        <w:numPr>
          <w:ilvl w:val="0"/>
          <w:numId w:val="1005"/>
        </w:numPr>
      </w:pPr>
      <w:r>
        <w:t xml:space="preserve">Click "Check Accessibility".</w:t>
      </w:r>
      <w:r>
        <w:br/>
      </w:r>
      <w:r>
        <w:drawing>
          <wp:inline>
            <wp:extent cx="5486400" cy="1116280"/>
            <wp:effectExtent b="0" l="0" r="0" t="0"/>
            <wp:docPr descr="Screenshot of the Review tab on Excel labeled with the number &quot;1&quot;, and the &quot;Check Accessibility&quot; tool labeled with the number &quot;2&quot;, on Mac." title="" id="39" name="Picture"/>
            <a:graphic>
              <a:graphicData uri="http://schemas.openxmlformats.org/drawingml/2006/picture">
                <pic:pic>
                  <pic:nvPicPr>
                    <pic:cNvPr descr="1235780.png" id="40" name="Picture"/>
                    <pic:cNvPicPr>
                      <a:picLocks noChangeArrowheads="1" noChangeAspect="1"/>
                    </pic:cNvPicPr>
                  </pic:nvPicPr>
                  <pic:blipFill>
                    <a:blip r:embed="rId38"/>
                    <a:stretch>
                      <a:fillRect/>
                    </a:stretch>
                  </pic:blipFill>
                  <pic:spPr bwMode="auto">
                    <a:xfrm>
                      <a:off x="0" y="0"/>
                      <a:ext cx="5486400" cy="1116280"/>
                    </a:xfrm>
                    <a:prstGeom prst="rect">
                      <a:avLst/>
                    </a:prstGeom>
                    <a:noFill/>
                    <a:ln w="9525">
                      <a:noFill/>
                      <a:headEnd/>
                      <a:tailEnd/>
                    </a:ln>
                  </pic:spPr>
                </pic:pic>
              </a:graphicData>
            </a:graphic>
          </wp:inline>
        </w:drawing>
      </w:r>
    </w:p>
    <w:bookmarkEnd w:id="41"/>
    <w:p>
      <w:pPr>
        <w:pStyle w:val="FirstParagraph"/>
      </w:pPr>
      <w:r>
        <w:t xml:space="preserve">The "Check Accessibility" tool has also been added to the Rᴇᴠɪᴇᴡ tab on newer versions of Windows Office applications:</w:t>
      </w:r>
      <w:r>
        <w:br/>
      </w:r>
      <w:r>
        <w:br/>
      </w:r>
      <w:r>
        <w:drawing>
          <wp:inline>
            <wp:extent cx="5486400" cy="1273496"/>
            <wp:effectExtent b="0" l="0" r="0" t="0"/>
            <wp:docPr descr="Screenshot of the Review tab on Excel labeled with the number &quot;1&quot;, and the &quot;Check Accessibility&quot; tool labeled with the number &quot;2&quot;, on Windows." title="" id="43" name="Picture"/>
            <a:graphic>
              <a:graphicData uri="http://schemas.openxmlformats.org/drawingml/2006/picture">
                <pic:pic>
                  <pic:nvPicPr>
                    <pic:cNvPr descr="1235822.png" id="44" name="Picture"/>
                    <pic:cNvPicPr>
                      <a:picLocks noChangeArrowheads="1" noChangeAspect="1"/>
                    </pic:cNvPicPr>
                  </pic:nvPicPr>
                  <pic:blipFill>
                    <a:blip r:embed="rId42"/>
                    <a:stretch>
                      <a:fillRect/>
                    </a:stretch>
                  </pic:blipFill>
                  <pic:spPr bwMode="auto">
                    <a:xfrm>
                      <a:off x="0" y="0"/>
                      <a:ext cx="5486400" cy="1273496"/>
                    </a:xfrm>
                    <a:prstGeom prst="rect">
                      <a:avLst/>
                    </a:prstGeom>
                    <a:noFill/>
                    <a:ln w="9525">
                      <a:noFill/>
                      <a:headEnd/>
                      <a:tailEnd/>
                    </a:ln>
                  </pic:spPr>
                </pic:pic>
              </a:graphicData>
            </a:graphic>
          </wp:inline>
        </w:drawing>
      </w:r>
      <w:r>
        <w:br/>
      </w:r>
      <w:r>
        <w:br/>
      </w:r>
      <w:r>
        <w:drawing>
          <wp:inline>
            <wp:extent cx="5486400" cy="1222358"/>
            <wp:effectExtent b="0" l="0" r="0" t="0"/>
            <wp:docPr descr="Screenshot of the Review tab on Word labeled with the number &quot;1&quot;, and the &quot;Check Accessibility&quot; tool labeled with the number &quot;2&quot;, on Windows." title="" id="46" name="Picture"/>
            <a:graphic>
              <a:graphicData uri="http://schemas.openxmlformats.org/drawingml/2006/picture">
                <pic:pic>
                  <pic:nvPicPr>
                    <pic:cNvPr descr="1235687.png" id="47" name="Picture"/>
                    <pic:cNvPicPr>
                      <a:picLocks noChangeArrowheads="1" noChangeAspect="1"/>
                    </pic:cNvPicPr>
                  </pic:nvPicPr>
                  <pic:blipFill>
                    <a:blip r:embed="rId45"/>
                    <a:stretch>
                      <a:fillRect/>
                    </a:stretch>
                  </pic:blipFill>
                  <pic:spPr bwMode="auto">
                    <a:xfrm>
                      <a:off x="0" y="0"/>
                      <a:ext cx="5486400" cy="1222358"/>
                    </a:xfrm>
                    <a:prstGeom prst="rect">
                      <a:avLst/>
                    </a:prstGeom>
                    <a:noFill/>
                    <a:ln w="9525">
                      <a:noFill/>
                      <a:headEnd/>
                      <a:tailEnd/>
                    </a:ln>
                  </pic:spPr>
                </pic:pic>
              </a:graphicData>
            </a:graphic>
          </wp:inline>
        </w:drawing>
      </w:r>
      <w:r>
        <w:br/>
      </w:r>
      <w:r>
        <w:br/>
      </w:r>
      <w:r>
        <w:drawing>
          <wp:inline>
            <wp:extent cx="5486400" cy="1280408"/>
            <wp:effectExtent b="0" l="0" r="0" t="0"/>
            <wp:docPr descr="Screenshot of the Review tab on PowerPoint labeled with the number &quot;1&quot;, and the &quot;Check Accessibility&quot; tool labeled with the number &quot;2&quot;, on Windows." title="" id="49" name="Picture"/>
            <a:graphic>
              <a:graphicData uri="http://schemas.openxmlformats.org/drawingml/2006/picture">
                <pic:pic>
                  <pic:nvPicPr>
                    <pic:cNvPr descr="1235803.png" id="50" name="Picture"/>
                    <pic:cNvPicPr>
                      <a:picLocks noChangeArrowheads="1" noChangeAspect="1"/>
                    </pic:cNvPicPr>
                  </pic:nvPicPr>
                  <pic:blipFill>
                    <a:blip r:embed="rId48"/>
                    <a:stretch>
                      <a:fillRect/>
                    </a:stretch>
                  </pic:blipFill>
                  <pic:spPr bwMode="auto">
                    <a:xfrm>
                      <a:off x="0" y="0"/>
                      <a:ext cx="5486400" cy="1280408"/>
                    </a:xfrm>
                    <a:prstGeom prst="rect">
                      <a:avLst/>
                    </a:prstGeom>
                    <a:noFill/>
                    <a:ln w="9525">
                      <a:noFill/>
                      <a:headEnd/>
                      <a:tailEnd/>
                    </a:ln>
                  </pic:spPr>
                </pic:pic>
              </a:graphicData>
            </a:graphic>
          </wp:inline>
        </w:drawing>
      </w:r>
    </w:p>
    <w:bookmarkEnd w:id="51"/>
    <w:bookmarkStart w:id="56" w:name="accessibility-checker-rules"/>
    <w:p>
      <w:pPr>
        <w:pStyle w:val="Heading2"/>
      </w:pPr>
      <w:r>
        <w:t xml:space="preserve">Accessibility Checker Rules</w:t>
      </w:r>
    </w:p>
    <w:p>
      <w:pPr>
        <w:pStyle w:val="FirstParagraph"/>
      </w:pPr>
      <w:r>
        <w:t xml:space="preserve">The</w:t>
      </w:r>
      <w:r>
        <w:t xml:space="preserve"> </w:t>
      </w:r>
      <w:r>
        <w:rPr>
          <w:i/>
          <w:iCs/>
        </w:rPr>
        <w:t xml:space="preserve">Accessibility Checker</w:t>
      </w:r>
      <w:r>
        <w:t xml:space="preserve"> </w:t>
      </w:r>
      <w:r>
        <w:t xml:space="preserve">in Excel has the same functionality and rule set for classifying issues as other</w:t>
      </w:r>
      <w:r>
        <w:t xml:space="preserve"> </w:t>
      </w:r>
      <w:r>
        <w:rPr>
          <w:b/>
          <w:bCs/>
        </w:rPr>
        <w:t xml:space="preserve">Office 2016</w:t>
      </w:r>
      <w:r>
        <w:t xml:space="preserve"> </w:t>
      </w:r>
      <w:r>
        <w:t xml:space="preserve">applications. This information is covered in the</w:t>
      </w:r>
      <w:r>
        <w:t xml:space="preserve"> </w:t>
      </w:r>
      <w:hyperlink r:id="rId52">
        <w:r>
          <w:rPr>
            <w:rStyle w:val="Hyperlink"/>
          </w:rPr>
          <w:t xml:space="preserve">Evaluating Accessibility video</w:t>
        </w:r>
      </w:hyperlink>
      <w:r>
        <w:t xml:space="preserve"> </w:t>
      </w:r>
      <w:r>
        <w:t xml:space="preserve">in Module 3. You may want to review this information before I discuss the Inspection Results for the example file.</w:t>
      </w:r>
    </w:p>
    <w:p>
      <w:pPr>
        <w:pStyle w:val="Callout"/>
      </w:pPr>
      <w:r>
        <w:drawing>
          <wp:inline>
            <wp:extent cx="476250" cy="476250"/>
            <wp:effectExtent b="0" l="0" r="0" t="0"/>
            <wp:docPr descr="note" title="" id="54" name="Picture"/>
            <a:graphic>
              <a:graphicData uri="http://schemas.openxmlformats.org/drawingml/2006/picture">
                <pic:pic>
                  <pic:nvPicPr>
                    <pic:cNvPr descr="1235769.png" id="55" name="Picture"/>
                    <pic:cNvPicPr>
                      <a:picLocks noChangeArrowheads="1" noChangeAspect="1"/>
                    </pic:cNvPicPr>
                  </pic:nvPicPr>
                  <pic:blipFill>
                    <a:blip r:embed="rId53"/>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Due to the nature of the issues in the example file, many of them will not be identified by the built-in checker.</w:t>
      </w:r>
    </w:p>
    <w:bookmarkEnd w:id="56"/>
    <w:bookmarkStart w:id="65" w:name="inspection-results"/>
    <w:p>
      <w:pPr>
        <w:pStyle w:val="Heading2"/>
      </w:pPr>
      <w:r>
        <w:t xml:space="preserve">Inspection Results</w:t>
      </w:r>
    </w:p>
    <w:p>
      <w:pPr>
        <w:pStyle w:val="FirstParagraph"/>
      </w:pPr>
      <w:r>
        <w:t xml:space="preserve">I'll open the example workbook in Excel 2016 running on Windows. I'll make sure the "Example #1" sheet is open, and run the checker.</w:t>
      </w:r>
    </w:p>
    <w:p>
      <w:pPr>
        <w:pStyle w:val="BodyText"/>
      </w:pPr>
      <w:r>
        <w:t xml:space="preserve">In the Inspection Results, there are three "Missing Alt Text" Errors listed:</w:t>
      </w:r>
    </w:p>
    <w:p>
      <w:pPr>
        <w:pStyle w:val="BodyText"/>
      </w:pPr>
      <w:r>
        <w:drawing>
          <wp:inline>
            <wp:extent cx="2990850" cy="2933700"/>
            <wp:effectExtent b="0" l="0" r="0" t="0"/>
            <wp:docPr descr="Screenshot with the Errors highlighted in the Inspection Results." title="" id="58" name="Picture"/>
            <a:graphic>
              <a:graphicData uri="http://schemas.openxmlformats.org/drawingml/2006/picture">
                <pic:pic>
                  <pic:nvPicPr>
                    <pic:cNvPr descr="1235819.png" id="59" name="Picture"/>
                    <pic:cNvPicPr>
                      <a:picLocks noChangeArrowheads="1" noChangeAspect="1"/>
                    </pic:cNvPicPr>
                  </pic:nvPicPr>
                  <pic:blipFill>
                    <a:blip r:embed="rId57"/>
                    <a:stretch>
                      <a:fillRect/>
                    </a:stretch>
                  </pic:blipFill>
                  <pic:spPr bwMode="auto">
                    <a:xfrm>
                      <a:off x="0" y="0"/>
                      <a:ext cx="2990850" cy="2933700"/>
                    </a:xfrm>
                    <a:prstGeom prst="rect">
                      <a:avLst/>
                    </a:prstGeom>
                    <a:noFill/>
                    <a:ln w="9525">
                      <a:noFill/>
                      <a:headEnd/>
                      <a:tailEnd/>
                    </a:ln>
                  </pic:spPr>
                </pic:pic>
              </a:graphicData>
            </a:graphic>
          </wp:inline>
        </w:drawing>
      </w:r>
    </w:p>
    <w:p>
      <w:pPr>
        <w:pStyle w:val="BodyText"/>
      </w:pPr>
      <w:r>
        <w:t xml:space="preserve">Two of the Errors are for the same table (one instance on the example sheet, and the other on the key sheet). This Error has been removed from the checker in the latest versions of Office because tables do not require Alt Text, so these two Errors can be disregarded. The third "Missing Alt Text" Error is for the chart, and this Error should be addressed as shown in the</w:t>
      </w:r>
      <w:r>
        <w:t xml:space="preserve"> </w:t>
      </w:r>
      <w:hyperlink r:id="rId60">
        <w:r>
          <w:rPr>
            <w:rStyle w:val="Hyperlink"/>
          </w:rPr>
          <w:t xml:space="preserve">Creating Accessible Charts: Part 2 video</w:t>
        </w:r>
      </w:hyperlink>
      <w:r>
        <w:t xml:space="preserve">.</w:t>
      </w:r>
    </w:p>
    <w:p>
      <w:pPr>
        <w:pStyle w:val="BodyText"/>
      </w:pPr>
      <w:r>
        <w:t xml:space="preserve">There are also two Warnings about merged cells on cells B6:D6 (again, one instance on the example sheet, and the other on the key sheet):</w:t>
      </w:r>
      <w:r>
        <w:br/>
      </w:r>
      <w:r>
        <w:br/>
      </w:r>
      <w:r>
        <w:drawing>
          <wp:inline>
            <wp:extent cx="2990850" cy="2933700"/>
            <wp:effectExtent b="0" l="0" r="0" t="0"/>
            <wp:docPr descr="Screenshot with the Warnings highlighted in the Inspection Results." title="" id="62" name="Picture"/>
            <a:graphic>
              <a:graphicData uri="http://schemas.openxmlformats.org/drawingml/2006/picture">
                <pic:pic>
                  <pic:nvPicPr>
                    <pic:cNvPr descr="1235869.png" id="63" name="Picture"/>
                    <pic:cNvPicPr>
                      <a:picLocks noChangeArrowheads="1" noChangeAspect="1"/>
                    </pic:cNvPicPr>
                  </pic:nvPicPr>
                  <pic:blipFill>
                    <a:blip r:embed="rId61"/>
                    <a:stretch>
                      <a:fillRect/>
                    </a:stretch>
                  </pic:blipFill>
                  <pic:spPr bwMode="auto">
                    <a:xfrm>
                      <a:off x="0" y="0"/>
                      <a:ext cx="2990850" cy="2933700"/>
                    </a:xfrm>
                    <a:prstGeom prst="rect">
                      <a:avLst/>
                    </a:prstGeom>
                    <a:noFill/>
                    <a:ln w="9525">
                      <a:noFill/>
                      <a:headEnd/>
                      <a:tailEnd/>
                    </a:ln>
                  </pic:spPr>
                </pic:pic>
              </a:graphicData>
            </a:graphic>
          </wp:inline>
        </w:drawing>
      </w:r>
      <w:r>
        <w:br/>
      </w:r>
      <w:r>
        <w:br/>
      </w:r>
      <w:r>
        <w:t xml:space="preserve">These cells contain the text "PDF Issues", and function as a caption for the table that starts on the next row. As you learned in</w:t>
      </w:r>
      <w:r>
        <w:t xml:space="preserve"> </w:t>
      </w:r>
      <w:hyperlink r:id="rId64">
        <w:r>
          <w:rPr>
            <w:rStyle w:val="Hyperlink"/>
          </w:rPr>
          <w:t xml:space="preserve">Sheets &amp; Tables video</w:t>
        </w:r>
      </w:hyperlink>
      <w:r>
        <w:t xml:space="preserve">, merging caption text across the columns of a table is appropriate, so this issue can be disregarded.</w:t>
      </w:r>
    </w:p>
    <w:bookmarkEnd w:id="65"/>
    <w:bookmarkStart w:id="70" w:name="using-the-manual-checklist"/>
    <w:p>
      <w:pPr>
        <w:pStyle w:val="Heading2"/>
      </w:pPr>
      <w:r>
        <w:t xml:space="preserve">Using the Manual Checklist</w:t>
      </w:r>
    </w:p>
    <w:p>
      <w:pPr>
        <w:pStyle w:val="FirstParagraph"/>
      </w:pPr>
      <w:r>
        <w:t xml:space="preserve">Next, I'll open our Evaluation Checklist for Excel. The checklist groups accessibility issues into a series of categories such as Tables, Links, and Charts. The information for each category is organized into a table with three columns: principles, review, and repair—</w:t>
      </w:r>
    </w:p>
    <w:p>
      <w:pPr>
        <w:pStyle w:val="BodyText"/>
      </w:pPr>
      <w:r>
        <w:drawing>
          <wp:inline>
            <wp:extent cx="5486400" cy="916680"/>
            <wp:effectExtent b="0" l="0" r="0" t="0"/>
            <wp:docPr descr="" title="" id="67" name="Picture"/>
            <a:graphic>
              <a:graphicData uri="http://schemas.openxmlformats.org/drawingml/2006/picture">
                <pic:pic>
                  <pic:nvPicPr>
                    <pic:cNvPr descr="1235786.png" id="68" name="Picture"/>
                    <pic:cNvPicPr>
                      <a:picLocks noChangeArrowheads="1" noChangeAspect="1"/>
                    </pic:cNvPicPr>
                  </pic:nvPicPr>
                  <pic:blipFill>
                    <a:blip r:embed="rId66"/>
                    <a:stretch>
                      <a:fillRect/>
                    </a:stretch>
                  </pic:blipFill>
                  <pic:spPr bwMode="auto">
                    <a:xfrm>
                      <a:off x="0" y="0"/>
                      <a:ext cx="5486400" cy="916680"/>
                    </a:xfrm>
                    <a:prstGeom prst="rect">
                      <a:avLst/>
                    </a:prstGeom>
                    <a:noFill/>
                    <a:ln w="9525">
                      <a:noFill/>
                      <a:headEnd/>
                      <a:tailEnd/>
                    </a:ln>
                  </pic:spPr>
                </pic:pic>
              </a:graphicData>
            </a:graphic>
          </wp:inline>
        </w:drawing>
      </w:r>
    </w:p>
    <w:p>
      <w:pPr>
        <w:pStyle w:val="BodyText"/>
      </w:pPr>
      <w:r>
        <w:t xml:space="preserve">As you review the checklist, you will notice that most of the accessibility issues in our evaluation checklist will not be detected by the Accessibility Checker. That being said, because an error like a chart with missing alternative text may have a severe impact on users, and running the built-in checker takes very little effort, we recommend doing it every time.</w:t>
      </w:r>
    </w:p>
    <w:bookmarkStart w:id="69" w:name="find-the-remaining-issues"/>
    <w:p>
      <w:pPr>
        <w:pStyle w:val="Heading3"/>
      </w:pPr>
      <w:r>
        <w:t xml:space="preserve">Find the Remaining Issues</w:t>
      </w:r>
    </w:p>
    <w:p>
      <w:pPr>
        <w:pStyle w:val="FirstParagraph"/>
      </w:pPr>
      <w:r>
        <w:t xml:space="preserve">The Example #1 worksheet has seven issues. One issue has been identified, and we invite you to use the Evaluation Checklist to identify the remaining issues. When you are ready to check your work, there are two "key" sheets that you can review, one for the table, and the other for the chart. These "keys" identify the issues and provide the steps for repairing them.</w:t>
      </w:r>
    </w:p>
    <w:p>
      <w:pPr>
        <w:pStyle w:val="BodyText"/>
      </w:pPr>
      <w:r>
        <w:t xml:space="preserve">As you have seen throughout the videos for this module, many elements used in Excel have accessibility issues by default. Fortunately, as you gain experience implementing the principles and processes for accessible workbooks, there will be less issues for you to address in this final step.</w:t>
      </w:r>
    </w:p>
    <w:bookmarkEnd w:id="69"/>
    <w:bookmarkEnd w:id="70"/>
    <w:bookmarkEnd w:id="71"/>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45" Type="http://schemas.openxmlformats.org/officeDocument/2006/relationships/image" Target="media/rId45.png"/><Relationship Id="rId35" Type="http://schemas.openxmlformats.org/officeDocument/2006/relationships/image" Target="media/rId35.png"/><Relationship Id="rId53" Type="http://schemas.openxmlformats.org/officeDocument/2006/relationships/image" Target="media/rId53.png"/><Relationship Id="rId28" Type="http://schemas.openxmlformats.org/officeDocument/2006/relationships/image" Target="media/rId28.png"/><Relationship Id="rId38" Type="http://schemas.openxmlformats.org/officeDocument/2006/relationships/image" Target="media/rId38.png"/><Relationship Id="rId31" Type="http://schemas.openxmlformats.org/officeDocument/2006/relationships/image" Target="media/rId31.png"/><Relationship Id="rId66" Type="http://schemas.openxmlformats.org/officeDocument/2006/relationships/image" Target="media/rId66.png"/><Relationship Id="rId48" Type="http://schemas.openxmlformats.org/officeDocument/2006/relationships/image" Target="media/rId48.png"/><Relationship Id="rId57" Type="http://schemas.openxmlformats.org/officeDocument/2006/relationships/image" Target="media/rId57.png"/><Relationship Id="rId42" Type="http://schemas.openxmlformats.org/officeDocument/2006/relationships/image" Target="media/rId42.png"/><Relationship Id="rId61" Type="http://schemas.openxmlformats.org/officeDocument/2006/relationships/image" Target="media/rId61.png"/><Relationship Id="rId24" Type="http://schemas.openxmlformats.org/officeDocument/2006/relationships/hyperlink" Target="https://usucourses.instructure.com/courses/2879/files/1235509/download?verifier=LG0ojpM2ydgXafKF1PxoHLc5HxPHciHBYzLQgBPm&amp;wrap=1" TargetMode="External"/><Relationship Id="rId22" Type="http://schemas.openxmlformats.org/officeDocument/2006/relationships/hyperlink" Target="https://usucourses.instructure.com/courses/2879/files/1235748/download?verifier=kr0IQdZl1ZJANJMZhBpdOa42Bpf0GBohU45LG3Cl&amp;wrap=1" TargetMode="External"/><Relationship Id="rId60" Type="http://schemas.openxmlformats.org/officeDocument/2006/relationships/hyperlink" Target="https://usucourses.instructure.com/courses/2879/pages/creating-accessible-charts-part-2" TargetMode="External"/><Relationship Id="rId52" Type="http://schemas.openxmlformats.org/officeDocument/2006/relationships/hyperlink" Target="https://usucourses.instructure.com/courses/2879/pages/evaluating-accessibility" TargetMode="External"/><Relationship Id="rId64" Type="http://schemas.openxmlformats.org/officeDocument/2006/relationships/hyperlink" Target="https://usucourses.instructure.com/courses/2879/pages/sheets-and-tables" TargetMode="External"/><Relationship Id="rId1" Type="http://schemas.openxmlformats.org/officeDocument/2006/relationships/hyperlink" Target="https://usucourses.instructure.com/courses/2879/pages/evaluating-accessibility-in-excel"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usucourses.instructure.com/courses/2879/files/1235509/download?verifier=LG0ojpM2ydgXafKF1PxoHLc5HxPHciHBYzLQgBPm&amp;wrap=1" TargetMode="External"/><Relationship Id="rId22" Type="http://schemas.openxmlformats.org/officeDocument/2006/relationships/hyperlink" Target="https://usucourses.instructure.com/courses/2879/files/1235748/download?verifier=kr0IQdZl1ZJANJMZhBpdOa42Bpf0GBohU45LG3Cl&amp;wrap=1" TargetMode="External"/><Relationship Id="rId60" Type="http://schemas.openxmlformats.org/officeDocument/2006/relationships/hyperlink" Target="https://usucourses.instructure.com/courses/2879/pages/creating-accessible-charts-part-2" TargetMode="External"/><Relationship Id="rId52" Type="http://schemas.openxmlformats.org/officeDocument/2006/relationships/hyperlink" Target="https://usucourses.instructure.com/courses/2879/pages/evaluating-accessibility" TargetMode="External"/><Relationship Id="rId64" Type="http://schemas.openxmlformats.org/officeDocument/2006/relationships/hyperlink" Target="https://usucourses.instructure.com/courses/2879/pages/sheets-and-t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2025-12-15T20:05:32Z</dcterms:created>
  <dcterms:modified xsi:type="dcterms:W3CDTF">2025-12-15T20:05:32Z</dcterms:modified>
</cp:coreProperties>
</file>

<file path=docProps/custom.xml><?xml version="1.0" encoding="utf-8"?>
<Properties xmlns="http://schemas.openxmlformats.org/officeDocument/2006/custom-properties" xmlns:vt="http://schemas.openxmlformats.org/officeDocument/2006/docPropsVTypes"/>
</file>