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right"/>
        <w:rPr>
          <w:rFonts w:ascii="Arial" w:cs="Arial" w:eastAsia="Arial" w:hAnsi="Arial"/>
          <w:sz w:val="50"/>
          <w:szCs w:val="50"/>
        </w:rPr>
      </w:pPr>
      <w:bookmarkStart w:colFirst="0" w:colLast="0" w:name="_heading=h.drsia6r9h0tg" w:id="0"/>
      <w:bookmarkEnd w:id="0"/>
      <w:r w:rsidDel="00000000" w:rsidR="00000000" w:rsidRPr="00000000">
        <w:rPr>
          <w:rFonts w:ascii="Arial" w:cs="Arial" w:eastAsia="Arial" w:hAnsi="Arial"/>
          <w:sz w:val="50"/>
          <w:szCs w:val="50"/>
          <w:rtl w:val="0"/>
        </w:rPr>
        <w:t xml:space="preserve">OpenROAD VLSI Design - II</w:t>
      </w:r>
    </w:p>
    <w:p w:rsidR="00000000" w:rsidDel="00000000" w:rsidP="00000000" w:rsidRDefault="00000000" w:rsidRPr="00000000" w14:paraId="00000003">
      <w:pPr>
        <w:jc w:val="right"/>
        <w:rPr>
          <w:rFonts w:ascii="Arial" w:cs="Arial" w:eastAsia="Arial" w:hAnsi="Arial"/>
          <w:sz w:val="42"/>
          <w:szCs w:val="42"/>
          <w:highlight w:val="white"/>
        </w:rPr>
      </w:pPr>
      <w:r w:rsidDel="00000000" w:rsidR="00000000" w:rsidRPr="00000000">
        <w:rPr>
          <w:rFonts w:ascii="Arial" w:cs="Arial" w:eastAsia="Arial" w:hAnsi="Arial"/>
          <w:sz w:val="42"/>
          <w:szCs w:val="42"/>
          <w:highlight w:val="white"/>
          <w:rtl w:val="0"/>
        </w:rPr>
        <w:t xml:space="preserve">Kevin Umanzor </w:t>
      </w:r>
    </w:p>
    <w:p w:rsidR="00000000" w:rsidDel="00000000" w:rsidP="00000000" w:rsidRDefault="00000000" w:rsidRPr="00000000" w14:paraId="00000004">
      <w:pPr>
        <w:jc w:val="right"/>
        <w:rPr>
          <w:rFonts w:ascii="Arial" w:cs="Arial" w:eastAsia="Arial" w:hAnsi="Arial"/>
          <w:sz w:val="42"/>
          <w:szCs w:val="42"/>
          <w:highlight w:val="white"/>
        </w:rPr>
      </w:pPr>
      <w:r w:rsidDel="00000000" w:rsidR="00000000" w:rsidRPr="00000000">
        <w:rPr>
          <w:rFonts w:ascii="Arial" w:cs="Arial" w:eastAsia="Arial" w:hAnsi="Arial"/>
          <w:sz w:val="42"/>
          <w:szCs w:val="42"/>
          <w:highlight w:val="white"/>
          <w:rtl w:val="0"/>
        </w:rPr>
        <w:t xml:space="preserve">Talha Ibrahim </w:t>
      </w:r>
    </w:p>
    <w:p w:rsidR="00000000" w:rsidDel="00000000" w:rsidP="00000000" w:rsidRDefault="00000000" w:rsidRPr="00000000" w14:paraId="00000005">
      <w:pPr>
        <w:jc w:val="right"/>
        <w:rPr>
          <w:rFonts w:ascii="Arial" w:cs="Arial" w:eastAsia="Arial" w:hAnsi="Arial"/>
          <w:sz w:val="42"/>
          <w:szCs w:val="42"/>
          <w:highlight w:val="white"/>
        </w:rPr>
      </w:pPr>
      <w:r w:rsidDel="00000000" w:rsidR="00000000" w:rsidRPr="00000000">
        <w:rPr>
          <w:rFonts w:ascii="Arial" w:cs="Arial" w:eastAsia="Arial" w:hAnsi="Arial"/>
          <w:sz w:val="42"/>
          <w:szCs w:val="42"/>
          <w:highlight w:val="white"/>
          <w:rtl w:val="0"/>
        </w:rPr>
        <w:t xml:space="preserve">Giovani Giagnacovo</w:t>
      </w:r>
    </w:p>
    <w:p w:rsidR="00000000" w:rsidDel="00000000" w:rsidP="00000000" w:rsidRDefault="00000000" w:rsidRPr="00000000" w14:paraId="00000006">
      <w:pPr>
        <w:jc w:val="right"/>
        <w:rPr>
          <w:rFonts w:ascii="Arial" w:cs="Arial" w:eastAsia="Arial" w:hAnsi="Arial"/>
          <w:sz w:val="50"/>
          <w:szCs w:val="50"/>
          <w:highlight w:val="yellow"/>
        </w:rPr>
      </w:pPr>
      <w:r w:rsidDel="00000000" w:rsidR="00000000" w:rsidRPr="00000000">
        <w:rPr>
          <w:rFonts w:ascii="Arial" w:cs="Arial" w:eastAsia="Arial" w:hAnsi="Arial"/>
          <w:sz w:val="42"/>
          <w:szCs w:val="42"/>
          <w:highlight w:val="white"/>
          <w:rtl w:val="0"/>
        </w:rPr>
        <w:t xml:space="preserve">Githin Johny</w:t>
      </w:r>
      <w:r w:rsidDel="00000000" w:rsidR="00000000" w:rsidRPr="00000000">
        <w:rPr>
          <w:rtl w:val="0"/>
        </w:rPr>
      </w:r>
    </w:p>
    <w:p w:rsidR="00000000" w:rsidDel="00000000" w:rsidP="00000000" w:rsidRDefault="00000000" w:rsidRPr="00000000" w14:paraId="00000007">
      <w:pPr>
        <w:jc w:val="lef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D">
      <w:pPr>
        <w:jc w:val="right"/>
        <w:rPr>
          <w:rFonts w:ascii="Arial" w:cs="Arial" w:eastAsia="Arial" w:hAnsi="Arial"/>
          <w:b w:val="1"/>
          <w:smallCaps w:val="1"/>
          <w:sz w:val="52"/>
          <w:szCs w:val="52"/>
        </w:rPr>
      </w:pPr>
      <w:r w:rsidDel="00000000" w:rsidR="00000000" w:rsidRPr="00000000">
        <w:rPr>
          <w:rFonts w:ascii="Arial" w:cs="Arial" w:eastAsia="Arial" w:hAnsi="Arial"/>
          <w:b w:val="1"/>
          <w:smallCaps w:val="1"/>
          <w:sz w:val="52"/>
          <w:szCs w:val="52"/>
          <w:rtl w:val="0"/>
        </w:rPr>
        <w:t xml:space="preserve">Functional System Requirements</w:t>
      </w:r>
    </w:p>
    <w:p w:rsidR="00000000" w:rsidDel="00000000" w:rsidP="00000000" w:rsidRDefault="00000000" w:rsidRPr="00000000" w14:paraId="0000000E">
      <w:pPr>
        <w:jc w:val="right"/>
        <w:rPr>
          <w:rFonts w:ascii="Arial" w:cs="Arial" w:eastAsia="Arial" w:hAnsi="Arial"/>
          <w:b w:val="1"/>
          <w:smallCaps w:val="1"/>
          <w:sz w:val="52"/>
          <w:szCs w:val="52"/>
        </w:rPr>
      </w:pPr>
      <w:r w:rsidDel="00000000" w:rsidR="00000000" w:rsidRPr="00000000">
        <w:rPr>
          <w:rtl w:val="0"/>
        </w:rPr>
      </w:r>
    </w:p>
    <w:p w:rsidR="00000000" w:rsidDel="00000000" w:rsidP="00000000" w:rsidRDefault="00000000" w:rsidRPr="00000000" w14:paraId="0000000F">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REVISION – 1</w:t>
      </w:r>
    </w:p>
    <w:p w:rsidR="00000000" w:rsidDel="00000000" w:rsidP="00000000" w:rsidRDefault="00000000" w:rsidRPr="00000000" w14:paraId="00000021">
      <w:pPr>
        <w:jc w:val="left"/>
        <w:rPr>
          <w:rFonts w:ascii="Arial" w:cs="Arial" w:eastAsia="Arial" w:hAnsi="Arial"/>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pPr>
      <w:bookmarkStart w:colFirst="0" w:colLast="0" w:name="_heading=h.i7luwlq3h6s3" w:id="1"/>
      <w:bookmarkEnd w:id="1"/>
      <w:r w:rsidDel="00000000" w:rsidR="00000000" w:rsidRPr="00000000">
        <w:rPr>
          <w:rFonts w:ascii="Arial" w:cs="Arial" w:eastAsia="Arial" w:hAnsi="Arial"/>
          <w:sz w:val="28"/>
          <w:szCs w:val="28"/>
          <w:rtl w:val="0"/>
        </w:rPr>
        <w:t xml:space="preserve">04 October 2025</w:t>
      </w:r>
      <w:r w:rsidDel="00000000" w:rsidR="00000000" w:rsidRPr="00000000">
        <w:rPr>
          <w:rtl w:val="0"/>
        </w:rPr>
      </w:r>
    </w:p>
    <w:p w:rsidR="00000000" w:rsidDel="00000000" w:rsidP="00000000" w:rsidRDefault="00000000" w:rsidRPr="00000000" w14:paraId="00000022">
      <w:pPr>
        <w:jc w:val="center"/>
        <w:rPr>
          <w:rFonts w:ascii="Arial" w:cs="Arial" w:eastAsia="Arial" w:hAnsi="Arial"/>
          <w:smallCaps w:val="1"/>
          <w:sz w:val="36"/>
          <w:szCs w:val="36"/>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mallCaps w:val="1"/>
          <w:sz w:val="36"/>
          <w:szCs w:val="36"/>
        </w:rPr>
      </w:pPr>
      <w:r w:rsidDel="00000000" w:rsidR="00000000" w:rsidRPr="00000000">
        <w:rPr>
          <w:rtl w:val="0"/>
        </w:rPr>
      </w:r>
    </w:p>
    <w:p w:rsidR="00000000" w:rsidDel="00000000" w:rsidP="00000000" w:rsidRDefault="00000000" w:rsidRPr="00000000" w14:paraId="00000024">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Functional System Requirements</w:t>
      </w:r>
    </w:p>
    <w:p w:rsidR="00000000" w:rsidDel="00000000" w:rsidP="00000000" w:rsidRDefault="00000000" w:rsidRPr="00000000" w14:paraId="00000025">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26">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OpenROAD VLSI Design II</w:t>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jc w:val="center"/>
        <w:rPr>
          <w:rFonts w:ascii="Arial" w:cs="Arial" w:eastAsia="Arial" w:hAnsi="Arial"/>
          <w:smallCaps w:val="1"/>
        </w:rPr>
      </w:pPr>
      <w:r w:rsidDel="00000000" w:rsidR="00000000" w:rsidRPr="00000000">
        <w:rPr>
          <w:rFonts w:ascii="Arial" w:cs="Arial" w:eastAsia="Arial" w:hAnsi="Arial"/>
          <w:smallCaps w:val="1"/>
          <w:rtl w:val="0"/>
        </w:rPr>
        <w:t xml:space="preserve">Prepared by:</w:t>
      </w:r>
    </w:p>
    <w:p w:rsidR="00000000" w:rsidDel="00000000" w:rsidP="00000000" w:rsidRDefault="00000000" w:rsidRPr="00000000" w14:paraId="0000002D">
      <w:pPr>
        <w:jc w:val="center"/>
        <w:rPr>
          <w:rFonts w:ascii="Arial" w:cs="Arial" w:eastAsia="Arial" w:hAnsi="Arial"/>
        </w:rPr>
      </w:pPr>
      <w:r w:rsidDel="00000000" w:rsidR="00000000" w:rsidRPr="00000000">
        <w:rPr>
          <w:rtl w:val="0"/>
        </w:rPr>
      </w:r>
    </w:p>
    <w:p w:rsidR="00000000" w:rsidDel="00000000" w:rsidP="00000000" w:rsidRDefault="00000000" w:rsidRPr="00000000" w14:paraId="0000002E">
      <w:pPr>
        <w:jc w:val="center"/>
        <w:rPr>
          <w:rFonts w:ascii="Arial" w:cs="Arial" w:eastAsia="Arial" w:hAnsi="Arial"/>
        </w:rPr>
      </w:pPr>
      <w:r w:rsidDel="00000000" w:rsidR="00000000" w:rsidRPr="00000000">
        <w:rPr>
          <w:rtl w:val="0"/>
        </w:rPr>
      </w:r>
    </w:p>
    <w:p w:rsidR="00000000" w:rsidDel="00000000" w:rsidP="00000000" w:rsidRDefault="00000000" w:rsidRPr="00000000" w14:paraId="0000002F">
      <w:pPr>
        <w:jc w:val="center"/>
        <w:rPr>
          <w:rFonts w:ascii="Arial" w:cs="Arial" w:eastAsia="Arial" w:hAnsi="Arial"/>
        </w:rPr>
      </w:pPr>
      <w:r w:rsidDel="00000000" w:rsidR="00000000" w:rsidRPr="00000000">
        <w:rPr>
          <w:rtl w:val="0"/>
        </w:rPr>
      </w:r>
    </w:p>
    <w:p w:rsidR="00000000" w:rsidDel="00000000" w:rsidP="00000000" w:rsidRDefault="00000000" w:rsidRPr="00000000" w14:paraId="00000030">
      <w:pPr>
        <w:jc w:val="center"/>
        <w:rPr>
          <w:rFonts w:ascii="Arial" w:cs="Arial" w:eastAsia="Arial" w:hAnsi="Arial"/>
        </w:rPr>
      </w:pPr>
      <w:r w:rsidDel="00000000" w:rsidR="00000000" w:rsidRPr="00000000">
        <w:rPr>
          <w:rtl w:val="0"/>
        </w:rPr>
      </w:r>
    </w:p>
    <w:p w:rsidR="00000000" w:rsidDel="00000000" w:rsidP="00000000" w:rsidRDefault="00000000" w:rsidRPr="00000000" w14:paraId="00000031">
      <w:pPr>
        <w:ind w:left="2970" w:firstLine="0"/>
        <w:rPr>
          <w:rFonts w:ascii="Arial" w:cs="Arial" w:eastAsia="Arial" w:hAnsi="Arial"/>
          <w:u w:val="single"/>
        </w:rPr>
      </w:pPr>
      <w:r w:rsidDel="00000000" w:rsidR="00000000" w:rsidRPr="00000000">
        <w:rPr>
          <w:rFonts w:ascii="Arial" w:cs="Arial" w:eastAsia="Arial" w:hAnsi="Arial"/>
          <w:u w:val="single"/>
          <w:rtl w:val="0"/>
        </w:rPr>
        <w:t xml:space="preserve">Kevin, Talha, Githin, &amp; Giovani                   10/04/25</w:t>
      </w:r>
    </w:p>
    <w:p w:rsidR="00000000" w:rsidDel="00000000" w:rsidP="00000000" w:rsidRDefault="00000000" w:rsidRPr="00000000" w14:paraId="00000032">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Author</w:t>
        <w:tab/>
        <w:t xml:space="preserve">Date</w:t>
      </w:r>
    </w:p>
    <w:p w:rsidR="00000000" w:rsidDel="00000000" w:rsidP="00000000" w:rsidRDefault="00000000" w:rsidRPr="00000000" w14:paraId="00000033">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4">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5">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6">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7">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038">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9">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A">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B">
      <w:pPr>
        <w:ind w:left="2970" w:firstLine="0"/>
        <w:rPr>
          <w:rFonts w:ascii="Arial" w:cs="Arial" w:eastAsia="Arial" w:hAnsi="Arial"/>
        </w:rPr>
      </w:pPr>
      <w:r w:rsidDel="00000000" w:rsidR="00000000" w:rsidRPr="00000000">
        <w:rPr>
          <w:rFonts w:ascii="Arial" w:cs="Arial" w:eastAsia="Arial" w:hAnsi="Arial"/>
          <w:u w:val="single"/>
          <w:rtl w:val="0"/>
        </w:rPr>
        <w:t xml:space="preserve">Kevin Umanzor                    10/04/25</w:t>
      </w:r>
      <w:r w:rsidDel="00000000" w:rsidR="00000000" w:rsidRPr="00000000">
        <w:rPr>
          <w:rtl w:val="0"/>
        </w:rPr>
      </w:r>
    </w:p>
    <w:p w:rsidR="00000000" w:rsidDel="00000000" w:rsidP="00000000" w:rsidRDefault="00000000" w:rsidRPr="00000000" w14:paraId="0000003C">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Project Leader</w:t>
        <w:tab/>
        <w:t xml:space="preserve">Date</w:t>
      </w:r>
    </w:p>
    <w:p w:rsidR="00000000" w:rsidDel="00000000" w:rsidP="00000000" w:rsidRDefault="00000000" w:rsidRPr="00000000" w14:paraId="0000003D">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E">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F">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0">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1">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42">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John Lusher, P.E.</w:t>
        <w:tab/>
        <w:t xml:space="preserve">Date</w:t>
      </w:r>
    </w:p>
    <w:p w:rsidR="00000000" w:rsidDel="00000000" w:rsidP="00000000" w:rsidRDefault="00000000" w:rsidRPr="00000000" w14:paraId="00000043">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4">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5">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6">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7">
      <w:pPr>
        <w:ind w:left="2970" w:firstLine="0"/>
        <w:rPr>
          <w:rFonts w:ascii="Arial" w:cs="Arial" w:eastAsia="Arial" w:hAnsi="Arial"/>
        </w:rPr>
      </w:pPr>
      <w:r w:rsidDel="00000000" w:rsidR="00000000" w:rsidRPr="00000000">
        <w:rPr>
          <w:rFonts w:ascii="Arial" w:cs="Arial" w:eastAsia="Arial" w:hAnsi="Arial"/>
          <w:u w:val="single"/>
          <w:rtl w:val="0"/>
        </w:rPr>
        <w:t xml:space="preserve">Hailey Ward                           10/04/25</w:t>
      </w:r>
      <w:r w:rsidDel="00000000" w:rsidR="00000000" w:rsidRPr="00000000">
        <w:rPr>
          <w:rtl w:val="0"/>
        </w:rPr>
      </w:r>
    </w:p>
    <w:p w:rsidR="00000000" w:rsidDel="00000000" w:rsidP="00000000" w:rsidRDefault="00000000" w:rsidRPr="00000000" w14:paraId="00000048">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T/A      </w:t>
        <w:tab/>
        <w:t xml:space="preserve">Date</w:t>
      </w:r>
    </w:p>
    <w:p w:rsidR="00000000" w:rsidDel="00000000" w:rsidP="00000000" w:rsidRDefault="00000000" w:rsidRPr="00000000" w14:paraId="00000049">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A">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B">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C">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4D">
      <w:pPr>
        <w:spacing w:after="200" w:line="276" w:lineRule="auto"/>
        <w:jc w:val="center"/>
        <w:rPr>
          <w:rFonts w:ascii="Arial" w:cs="Arial" w:eastAsia="Arial" w:hAnsi="Arial"/>
          <w:b w:val="1"/>
          <w:sz w:val="28"/>
          <w:szCs w:val="28"/>
        </w:rPr>
      </w:pPr>
      <w:r w:rsidDel="00000000" w:rsidR="00000000" w:rsidRPr="00000000">
        <w:br w:type="page"/>
      </w:r>
      <w:r w:rsidDel="00000000" w:rsidR="00000000" w:rsidRPr="00000000">
        <w:rPr>
          <w:rFonts w:ascii="Arial" w:cs="Arial" w:eastAsia="Arial" w:hAnsi="Arial"/>
          <w:b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04E">
            <w:pPr>
              <w:rPr>
                <w:rFonts w:ascii="Arial" w:cs="Arial" w:eastAsia="Arial" w:hAnsi="Arial"/>
                <w:b w:val="1"/>
                <w:color w:val="ffffff"/>
              </w:rPr>
            </w:pPr>
            <w:r w:rsidDel="00000000" w:rsidR="00000000" w:rsidRPr="00000000">
              <w:rPr>
                <w:rFonts w:ascii="Arial" w:cs="Arial" w:eastAsia="Arial" w:hAnsi="Arial"/>
                <w:b w:val="1"/>
                <w:color w:val="ffffff"/>
                <w:rtl w:val="0"/>
              </w:rPr>
              <w:t xml:space="preserve">Rev.</w:t>
            </w:r>
          </w:p>
        </w:tc>
        <w:tc>
          <w:tcPr>
            <w:shd w:fill="0079c1" w:val="clear"/>
          </w:tcPr>
          <w:p w:rsidR="00000000" w:rsidDel="00000000" w:rsidP="00000000" w:rsidRDefault="00000000" w:rsidRPr="00000000" w14:paraId="0000004F">
            <w:pPr>
              <w:rPr>
                <w:rFonts w:ascii="Arial" w:cs="Arial" w:eastAsia="Arial" w:hAnsi="Arial"/>
                <w:b w:val="1"/>
                <w:color w:val="ffffff"/>
              </w:rPr>
            </w:pPr>
            <w:r w:rsidDel="00000000" w:rsidR="00000000" w:rsidRPr="00000000">
              <w:rPr>
                <w:rFonts w:ascii="Arial" w:cs="Arial" w:eastAsia="Arial" w:hAnsi="Arial"/>
                <w:b w:val="1"/>
                <w:color w:val="ffffff"/>
                <w:rtl w:val="0"/>
              </w:rPr>
              <w:t xml:space="preserve">Date</w:t>
            </w:r>
          </w:p>
        </w:tc>
        <w:tc>
          <w:tcPr>
            <w:shd w:fill="0079c1" w:val="clear"/>
          </w:tcPr>
          <w:p w:rsidR="00000000" w:rsidDel="00000000" w:rsidP="00000000" w:rsidRDefault="00000000" w:rsidRPr="00000000" w14:paraId="00000050">
            <w:pPr>
              <w:rPr>
                <w:rFonts w:ascii="Arial" w:cs="Arial" w:eastAsia="Arial" w:hAnsi="Arial"/>
                <w:b w:val="1"/>
                <w:color w:val="ffffff"/>
              </w:rPr>
            </w:pPr>
            <w:r w:rsidDel="00000000" w:rsidR="00000000" w:rsidRPr="00000000">
              <w:rPr>
                <w:rFonts w:ascii="Arial" w:cs="Arial" w:eastAsia="Arial" w:hAnsi="Arial"/>
                <w:b w:val="1"/>
                <w:color w:val="ffffff"/>
                <w:rtl w:val="0"/>
              </w:rPr>
              <w:t xml:space="preserve">Originator</w:t>
            </w:r>
          </w:p>
        </w:tc>
        <w:tc>
          <w:tcPr>
            <w:shd w:fill="0079c1" w:val="clear"/>
          </w:tcPr>
          <w:p w:rsidR="00000000" w:rsidDel="00000000" w:rsidP="00000000" w:rsidRDefault="00000000" w:rsidRPr="00000000" w14:paraId="00000051">
            <w:pPr>
              <w:rPr>
                <w:rFonts w:ascii="Arial" w:cs="Arial" w:eastAsia="Arial" w:hAnsi="Arial"/>
                <w:b w:val="1"/>
                <w:color w:val="ffffff"/>
              </w:rPr>
            </w:pPr>
            <w:r w:rsidDel="00000000" w:rsidR="00000000" w:rsidRPr="00000000">
              <w:rPr>
                <w:rFonts w:ascii="Arial" w:cs="Arial" w:eastAsia="Arial" w:hAnsi="Arial"/>
                <w:b w:val="1"/>
                <w:color w:val="ffffff"/>
                <w:rtl w:val="0"/>
              </w:rPr>
              <w:t xml:space="preserve">Approvals</w:t>
            </w:r>
          </w:p>
        </w:tc>
        <w:tc>
          <w:tcPr>
            <w:shd w:fill="0079c1" w:val="clear"/>
          </w:tcPr>
          <w:p w:rsidR="00000000" w:rsidDel="00000000" w:rsidP="00000000" w:rsidRDefault="00000000" w:rsidRPr="00000000" w14:paraId="00000052">
            <w:pPr>
              <w:rPr>
                <w:rFonts w:ascii="Arial" w:cs="Arial" w:eastAsia="Arial" w:hAnsi="Arial"/>
                <w:b w:val="1"/>
                <w:color w:val="ffffff"/>
              </w:rPr>
            </w:pPr>
            <w:r w:rsidDel="00000000" w:rsidR="00000000" w:rsidRPr="00000000">
              <w:rPr>
                <w:rFonts w:ascii="Arial" w:cs="Arial" w:eastAsia="Arial" w:hAnsi="Arial"/>
                <w:b w:val="1"/>
                <w:color w:val="ffffff"/>
                <w:rtl w:val="0"/>
              </w:rPr>
              <w:t xml:space="preserve">Description</w:t>
            </w:r>
          </w:p>
        </w:tc>
      </w:tr>
      <w:tr>
        <w:trPr>
          <w:cantSplit w:val="0"/>
          <w:tblHeader w:val="0"/>
        </w:trPr>
        <w:tc>
          <w:tcPr/>
          <w:p w:rsidR="00000000" w:rsidDel="00000000" w:rsidP="00000000" w:rsidRDefault="00000000" w:rsidRPr="00000000" w14:paraId="00000053">
            <w:pPr>
              <w:rPr>
                <w:rFonts w:ascii="Arial" w:cs="Arial" w:eastAsia="Arial" w:hAnsi="Arial"/>
                <w:b w:val="1"/>
              </w:rPr>
            </w:pPr>
            <w:r w:rsidDel="00000000" w:rsidR="00000000" w:rsidRPr="00000000">
              <w:rPr>
                <w:rFonts w:ascii="Arial" w:cs="Arial" w:eastAsia="Arial" w:hAnsi="Arial"/>
                <w:b w:val="1"/>
                <w:rtl w:val="0"/>
              </w:rPr>
              <w:t xml:space="preserve">0</w:t>
            </w:r>
          </w:p>
        </w:tc>
        <w:tc>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09/30/25</w:t>
            </w:r>
          </w:p>
        </w:tc>
        <w:tc>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Kevin Umanzor</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Talha Ibrahim</w:t>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Giovani Giagnacovo</w:t>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Githin Johny</w:t>
            </w:r>
          </w:p>
        </w:tc>
        <w:tc>
          <w:tcPr/>
          <w:p w:rsidR="00000000" w:rsidDel="00000000" w:rsidP="00000000" w:rsidRDefault="00000000" w:rsidRPr="00000000" w14:paraId="00000059">
            <w:pPr>
              <w:rPr>
                <w:rFonts w:ascii="Arial" w:cs="Arial" w:eastAsia="Arial" w:hAnsi="Arial"/>
              </w:rPr>
            </w:pPr>
            <w:r w:rsidDel="00000000" w:rsidR="00000000" w:rsidRPr="00000000">
              <w:rPr>
                <w:rtl w:val="0"/>
              </w:rPr>
            </w:r>
          </w:p>
        </w:tc>
        <w:tc>
          <w:tcPr/>
          <w:p w:rsidR="00000000" w:rsidDel="00000000" w:rsidP="00000000" w:rsidRDefault="00000000" w:rsidRPr="00000000" w14:paraId="0000005A">
            <w:pPr>
              <w:jc w:val="left"/>
              <w:rPr>
                <w:rFonts w:ascii="Arial" w:cs="Arial" w:eastAsia="Arial" w:hAnsi="Arial"/>
              </w:rPr>
            </w:pPr>
            <w:r w:rsidDel="00000000" w:rsidR="00000000" w:rsidRPr="00000000">
              <w:rPr>
                <w:rFonts w:ascii="Arial" w:cs="Arial" w:eastAsia="Arial" w:hAnsi="Arial"/>
                <w:rtl w:val="0"/>
              </w:rPr>
              <w:t xml:space="preserve">Draft Release &amp; Overview</w:t>
            </w:r>
          </w:p>
        </w:tc>
      </w:tr>
      <w:tr>
        <w:trPr>
          <w:cantSplit w:val="0"/>
          <w:tblHeader w:val="0"/>
        </w:trPr>
        <w:tc>
          <w:tcPr/>
          <w:p w:rsidR="00000000" w:rsidDel="00000000" w:rsidP="00000000" w:rsidRDefault="00000000" w:rsidRPr="00000000" w14:paraId="0000005B">
            <w:pPr>
              <w:rPr>
                <w:rFonts w:ascii="Arial" w:cs="Arial" w:eastAsia="Arial" w:hAnsi="Arial"/>
                <w:b w:val="1"/>
              </w:rPr>
            </w:pPr>
            <w:r w:rsidDel="00000000" w:rsidR="00000000" w:rsidRPr="00000000">
              <w:rPr>
                <w:rFonts w:ascii="Arial" w:cs="Arial" w:eastAsia="Arial" w:hAnsi="Arial"/>
                <w:b w:val="1"/>
                <w:rtl w:val="0"/>
              </w:rPr>
              <w:t xml:space="preserve">1</w:t>
            </w:r>
          </w:p>
        </w:tc>
        <w:tc>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10/4/25</w:t>
            </w:r>
          </w:p>
        </w:tc>
        <w:tc>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Kevin Umanzor</w:t>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Talha Ibrahim</w:t>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Giovani Giagnacovo</w:t>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Githin Johny</w:t>
            </w:r>
          </w:p>
        </w:tc>
        <w:tc>
          <w:tcPr/>
          <w:p w:rsidR="00000000" w:rsidDel="00000000" w:rsidP="00000000" w:rsidRDefault="00000000" w:rsidRPr="00000000" w14:paraId="00000061">
            <w:pPr>
              <w:rPr>
                <w:rFonts w:ascii="Arial" w:cs="Arial" w:eastAsia="Arial" w:hAnsi="Arial"/>
              </w:rPr>
            </w:pPr>
            <w:r w:rsidDel="00000000" w:rsidR="00000000" w:rsidRPr="00000000">
              <w:rPr>
                <w:rtl w:val="0"/>
              </w:rPr>
            </w:r>
          </w:p>
        </w:tc>
        <w:tc>
          <w:tcPr/>
          <w:p w:rsidR="00000000" w:rsidDel="00000000" w:rsidP="00000000" w:rsidRDefault="00000000" w:rsidRPr="00000000" w14:paraId="00000062">
            <w:pPr>
              <w:jc w:val="left"/>
              <w:rPr>
                <w:rFonts w:ascii="Arial" w:cs="Arial" w:eastAsia="Arial" w:hAnsi="Arial"/>
              </w:rPr>
            </w:pPr>
            <w:r w:rsidDel="00000000" w:rsidR="00000000" w:rsidRPr="00000000">
              <w:rPr>
                <w:rFonts w:ascii="Arial" w:cs="Arial" w:eastAsia="Arial" w:hAnsi="Arial"/>
                <w:rtl w:val="0"/>
              </w:rPr>
              <w:t xml:space="preserve">Finalized for submission</w:t>
            </w:r>
          </w:p>
        </w:tc>
      </w:tr>
    </w:tbl>
    <w:p w:rsidR="00000000" w:rsidDel="00000000" w:rsidP="00000000" w:rsidRDefault="00000000" w:rsidRPr="00000000" w14:paraId="00000063">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64">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65">
      <w:pPr>
        <w:spacing w:after="200" w:line="276" w:lineRule="auto"/>
        <w:jc w:val="left"/>
        <w:rPr>
          <w:rFonts w:ascii="Arial" w:cs="Arial" w:eastAsia="Arial" w:hAnsi="Arial"/>
          <w:i w:val="1"/>
        </w:rPr>
      </w:pPr>
      <w:r w:rsidDel="00000000" w:rsidR="00000000" w:rsidRPr="00000000">
        <w:br w:type="page"/>
      </w:r>
      <w:r w:rsidDel="00000000" w:rsidR="00000000" w:rsidRPr="00000000">
        <w:rPr>
          <w:rtl w:val="0"/>
        </w:rPr>
      </w:r>
    </w:p>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vj0r8662jaz0" w:id="2"/>
      <w:bookmarkEnd w:id="2"/>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Table of Contents</w:t>
      </w:r>
    </w:p>
    <w:sdt>
      <w:sdtPr>
        <w:id w:val="-1447506266"/>
        <w:docPartObj>
          <w:docPartGallery w:val="Table of Contents"/>
          <w:docPartUnique w:val="1"/>
        </w:docPartObj>
      </w:sdtPr>
      <w:sdtContent>
        <w:p w:rsidR="00000000" w:rsidDel="00000000" w:rsidP="00000000" w:rsidRDefault="00000000" w:rsidRPr="00000000" w14:paraId="00000067">
          <w:pPr>
            <w:widowControl w:val="0"/>
            <w:tabs>
              <w:tab w:val="right" w:leader="none" w:pos="12000"/>
            </w:tabs>
            <w:spacing w:before="60" w:lineRule="auto"/>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gcqjexrgts3">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1. Introduction</w:t>
              <w:tab/>
            </w:r>
          </w:hyperlink>
          <w:r w:rsidDel="00000000" w:rsidR="00000000" w:rsidRPr="00000000">
            <w:rPr>
              <w:rFonts w:ascii="Arial" w:cs="Arial" w:eastAsia="Arial" w:hAnsi="Arial"/>
              <w:sz w:val="22"/>
              <w:szCs w:val="22"/>
              <w:rtl w:val="0"/>
            </w:rPr>
            <w:t xml:space="preserve">6 </w:t>
          </w:r>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heh13p2pt78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1.1. Purpose and Scope</w:t>
              <w:tab/>
            </w:r>
          </w:hyperlink>
          <w:r w:rsidDel="00000000" w:rsidR="00000000" w:rsidRPr="00000000">
            <w:rPr>
              <w:rFonts w:ascii="Arial" w:cs="Arial" w:eastAsia="Arial" w:hAnsi="Arial"/>
              <w:sz w:val="22"/>
              <w:szCs w:val="22"/>
              <w:rtl w:val="0"/>
            </w:rPr>
            <w:t xml:space="preserve">6</w:t>
          </w:r>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91b87irgbgjx">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1.2. Responsibility and Change Authority</w:t>
              <w:tab/>
            </w:r>
          </w:hyperlink>
          <w:r w:rsidDel="00000000" w:rsidR="00000000" w:rsidRPr="00000000">
            <w:rPr>
              <w:rFonts w:ascii="Arial" w:cs="Arial" w:eastAsia="Arial" w:hAnsi="Arial"/>
              <w:sz w:val="22"/>
              <w:szCs w:val="22"/>
              <w:rtl w:val="0"/>
            </w:rPr>
            <w:t xml:space="preserve">7</w:t>
          </w:r>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jc w:val="left"/>
            <w:rPr>
              <w:rFonts w:ascii="Arial" w:cs="Arial" w:eastAsia="Arial" w:hAnsi="Arial"/>
              <w:i w:val="0"/>
              <w:smallCaps w:val="0"/>
              <w:strike w:val="0"/>
              <w:color w:val="000000"/>
              <w:sz w:val="22"/>
              <w:szCs w:val="22"/>
              <w:u w:val="none"/>
              <w:shd w:fill="auto" w:val="clear"/>
              <w:vertAlign w:val="baseline"/>
            </w:rPr>
          </w:pPr>
          <w:hyperlink w:anchor="_heading=h.6ouwngg7bmu8">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2. Applicable and Reference Documents</w:t>
              <w:tab/>
            </w:r>
          </w:hyperlink>
          <w:r w:rsidDel="00000000" w:rsidR="00000000" w:rsidRPr="00000000">
            <w:rPr>
              <w:rFonts w:ascii="Arial" w:cs="Arial" w:eastAsia="Arial" w:hAnsi="Arial"/>
              <w:sz w:val="22"/>
              <w:szCs w:val="22"/>
              <w:rtl w:val="0"/>
            </w:rPr>
            <w:t xml:space="preserve">8</w:t>
          </w:r>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mi1p8scjqmzu">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2.1. Applicable Documents</w:t>
              <w:tab/>
            </w:r>
          </w:hyperlink>
          <w:r w:rsidDel="00000000" w:rsidR="00000000" w:rsidRPr="00000000">
            <w:rPr>
              <w:rFonts w:ascii="Arial" w:cs="Arial" w:eastAsia="Arial" w:hAnsi="Arial"/>
              <w:sz w:val="22"/>
              <w:szCs w:val="22"/>
              <w:rtl w:val="0"/>
            </w:rPr>
            <w:t xml:space="preserve">8</w:t>
          </w:r>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yk3myh5jyrfu">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2.2. Reference Documents</w:t>
              <w:tab/>
            </w:r>
          </w:hyperlink>
          <w:r w:rsidDel="00000000" w:rsidR="00000000" w:rsidRPr="00000000">
            <w:rPr>
              <w:rFonts w:ascii="Arial" w:cs="Arial" w:eastAsia="Arial" w:hAnsi="Arial"/>
              <w:sz w:val="22"/>
              <w:szCs w:val="22"/>
              <w:rtl w:val="0"/>
            </w:rPr>
            <w:t xml:space="preserve">8</w:t>
          </w:r>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knm03q9wra6">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2.3. Order of Precedence</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jc w:val="left"/>
            <w:rPr>
              <w:rFonts w:ascii="Arial" w:cs="Arial" w:eastAsia="Arial" w:hAnsi="Arial"/>
              <w:i w:val="0"/>
              <w:smallCaps w:val="0"/>
              <w:strike w:val="0"/>
              <w:color w:val="000000"/>
              <w:sz w:val="22"/>
              <w:szCs w:val="22"/>
              <w:u w:val="none"/>
              <w:shd w:fill="auto" w:val="clear"/>
              <w:vertAlign w:val="baseline"/>
            </w:rPr>
          </w:pPr>
          <w:hyperlink w:anchor="_heading=h.bxchrps0ir4t">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3. Requirements</w:t>
              <w:tab/>
            </w:r>
          </w:hyperlink>
          <w:r w:rsidDel="00000000" w:rsidR="00000000" w:rsidRPr="00000000">
            <w:fldChar w:fldCharType="begin"/>
            <w:instrText xml:space="preserve"> PAGEREF _heading=h.bxchrps0ir4t \h </w:instrText>
            <w:fldChar w:fldCharType="separate"/>
          </w:r>
          <w:r w:rsidDel="00000000" w:rsidR="00000000" w:rsidRPr="00000000">
            <w:rPr>
              <w:rFonts w:ascii="Arial" w:cs="Arial" w:eastAsia="Arial" w:hAnsi="Arial"/>
              <w:i w:val="0"/>
              <w:smallCaps w:val="0"/>
              <w:strike w:val="0"/>
              <w:color w:val="000000"/>
              <w:sz w:val="23"/>
              <w:szCs w:val="23"/>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smnva95vsbxw">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3.1. System Definition</w:t>
              <w:tab/>
            </w:r>
          </w:hyperlink>
          <w:r w:rsidDel="00000000" w:rsidR="00000000" w:rsidRPr="00000000">
            <w:rPr>
              <w:rFonts w:ascii="Arial" w:cs="Arial" w:eastAsia="Arial" w:hAnsi="Arial"/>
              <w:sz w:val="22"/>
              <w:szCs w:val="22"/>
              <w:rtl w:val="0"/>
            </w:rPr>
            <w:t xml:space="preserve">9</w:t>
          </w:r>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kln1cxzd7fo8">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3.2. Characteristics</w:t>
              <w:tab/>
              <w:t xml:space="preserve">10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7la1cfcxq31w">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3.2.1. Functional / Performance Requirements</w:t>
              <w:tab/>
              <w:t xml:space="preserve">10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mt9tptu1m0k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3.2.2. Physical Characteristics</w:t>
              <w:tab/>
              <w:t xml:space="preserve">1</w:t>
            </w:r>
          </w:hyperlink>
          <w:r w:rsidDel="00000000" w:rsidR="00000000" w:rsidRPr="00000000">
            <w:rPr>
              <w:rFonts w:ascii="Arial" w:cs="Arial" w:eastAsia="Arial" w:hAnsi="Arial"/>
              <w:sz w:val="22"/>
              <w:szCs w:val="22"/>
              <w:rtl w:val="0"/>
            </w:rPr>
            <w:t xml:space="preserve">1</w:t>
          </w:r>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pied958nl6kj">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3.2.3. Electrical Characteristics</w:t>
              <w:tab/>
              <w:t xml:space="preserve">11</w:t>
            </w:r>
          </w:hyperlink>
          <w:r w:rsidDel="00000000" w:rsidR="00000000" w:rsidRPr="00000000">
            <w:rPr>
              <w:rFonts w:ascii="Arial" w:cs="Arial" w:eastAsia="Arial" w:hAnsi="Arial"/>
              <w:sz w:val="22"/>
              <w:szCs w:val="22"/>
              <w:rtl w:val="0"/>
            </w:rPr>
            <w:t xml:space="preserve">-12</w:t>
          </w:r>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taxa1bimtyd">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3.2.4. Environmental Requirements</w:t>
              <w:tab/>
              <w:t xml:space="preserve">1</w:t>
            </w:r>
          </w:hyperlink>
          <w:r w:rsidDel="00000000" w:rsidR="00000000" w:rsidRPr="00000000">
            <w:rPr>
              <w:rFonts w:ascii="Arial" w:cs="Arial" w:eastAsia="Arial" w:hAnsi="Arial"/>
              <w:sz w:val="22"/>
              <w:szCs w:val="22"/>
              <w:rtl w:val="0"/>
            </w:rPr>
            <w:t xml:space="preserve">2</w:t>
          </w:r>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h8fq1yth08lp">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3.2.5. Failure Propagation</w:t>
              <w:tab/>
              <w:t xml:space="preserve">1</w:t>
            </w:r>
          </w:hyperlink>
          <w:r w:rsidDel="00000000" w:rsidR="00000000" w:rsidRPr="00000000">
            <w:rPr>
              <w:rFonts w:ascii="Arial" w:cs="Arial" w:eastAsia="Arial" w:hAnsi="Arial"/>
              <w:sz w:val="22"/>
              <w:szCs w:val="22"/>
              <w:rtl w:val="0"/>
            </w:rPr>
            <w:t xml:space="preserve">2</w:t>
          </w:r>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jc w:val="left"/>
            <w:rPr>
              <w:rFonts w:ascii="Arial" w:cs="Arial" w:eastAsia="Arial" w:hAnsi="Arial"/>
              <w:i w:val="0"/>
              <w:smallCaps w:val="0"/>
              <w:strike w:val="0"/>
              <w:color w:val="000000"/>
              <w:sz w:val="22"/>
              <w:szCs w:val="22"/>
              <w:u w:val="none"/>
              <w:shd w:fill="auto" w:val="clear"/>
              <w:vertAlign w:val="baseline"/>
            </w:rPr>
          </w:pPr>
          <w:hyperlink w:anchor="_heading=h.kzxk63f251zh">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4. Support Requirements</w:t>
              <w:tab/>
            </w:r>
          </w:hyperlink>
          <w:r w:rsidDel="00000000" w:rsidR="00000000" w:rsidRPr="00000000">
            <w:fldChar w:fldCharType="begin"/>
            <w:instrText xml:space="preserve"> PAGEREF _heading=h.kzxk63f251zh \h </w:instrText>
            <w:fldChar w:fldCharType="separate"/>
          </w:r>
          <w:r w:rsidDel="00000000" w:rsidR="00000000" w:rsidRPr="00000000">
            <w:rPr>
              <w:rFonts w:ascii="Arial" w:cs="Arial" w:eastAsia="Arial" w:hAnsi="Arial"/>
              <w:i w:val="0"/>
              <w:smallCaps w:val="0"/>
              <w:strike w:val="0"/>
              <w:color w:val="000000"/>
              <w:sz w:val="23"/>
              <w:szCs w:val="23"/>
              <w:u w:val="none"/>
              <w:shd w:fill="auto" w:val="clear"/>
              <w:vertAlign w:val="baseline"/>
              <w:rtl w:val="0"/>
            </w:rPr>
            <w:t xml:space="preserve">1</w:t>
          </w:r>
          <w:r w:rsidDel="00000000" w:rsidR="00000000" w:rsidRPr="00000000">
            <w:fldChar w:fldCharType="end"/>
          </w:r>
          <w:r w:rsidDel="00000000" w:rsidR="00000000" w:rsidRPr="00000000">
            <w:rPr>
              <w:rFonts w:ascii="Arial" w:cs="Arial" w:eastAsia="Arial" w:hAnsi="Arial"/>
              <w:sz w:val="22"/>
              <w:szCs w:val="22"/>
              <w:rtl w:val="0"/>
            </w:rPr>
            <w:t xml:space="preserve">3</w:t>
          </w:r>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jc w:val="left"/>
            <w:rPr>
              <w:rFonts w:ascii="Arial" w:cs="Arial" w:eastAsia="Arial" w:hAnsi="Arial"/>
              <w:i w:val="0"/>
              <w:smallCaps w:val="0"/>
              <w:strike w:val="0"/>
              <w:color w:val="000000"/>
              <w:sz w:val="22"/>
              <w:szCs w:val="22"/>
              <w:u w:val="none"/>
              <w:shd w:fill="auto" w:val="clear"/>
              <w:vertAlign w:val="baseline"/>
            </w:rPr>
          </w:pPr>
          <w:hyperlink w:anchor="_heading=h.sscrhbgd5nq7">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Appendix A: Acronyms and Abbreviations</w:t>
              <w:tab/>
            </w:r>
          </w:hyperlink>
          <w:r w:rsidDel="00000000" w:rsidR="00000000" w:rsidRPr="00000000">
            <w:fldChar w:fldCharType="begin"/>
            <w:instrText xml:space="preserve"> PAGEREF _heading=h.sscrhbgd5nq7 \h </w:instrText>
            <w:fldChar w:fldCharType="separate"/>
          </w:r>
          <w:r w:rsidDel="00000000" w:rsidR="00000000" w:rsidRPr="00000000">
            <w:rPr>
              <w:rFonts w:ascii="Arial" w:cs="Arial" w:eastAsia="Arial" w:hAnsi="Arial"/>
              <w:i w:val="0"/>
              <w:smallCaps w:val="0"/>
              <w:strike w:val="0"/>
              <w:color w:val="000000"/>
              <w:sz w:val="23"/>
              <w:szCs w:val="23"/>
              <w:u w:val="none"/>
              <w:shd w:fill="auto" w:val="clear"/>
              <w:vertAlign w:val="baseline"/>
              <w:rtl w:val="0"/>
            </w:rPr>
            <w:t xml:space="preserve">1</w:t>
          </w:r>
          <w:r w:rsidDel="00000000" w:rsidR="00000000" w:rsidRPr="00000000">
            <w:fldChar w:fldCharType="end"/>
          </w:r>
          <w:r w:rsidDel="00000000" w:rsidR="00000000" w:rsidRPr="00000000">
            <w:rPr>
              <w:rFonts w:ascii="Arial" w:cs="Arial" w:eastAsia="Arial" w:hAnsi="Arial"/>
              <w:sz w:val="22"/>
              <w:szCs w:val="22"/>
              <w:rtl w:val="0"/>
            </w:rPr>
            <w:t xml:space="preserve">4</w:t>
          </w:r>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jc w:val="left"/>
            <w:rPr>
              <w:rFonts w:ascii="Arial" w:cs="Arial" w:eastAsia="Arial" w:hAnsi="Arial"/>
              <w:i w:val="0"/>
              <w:smallCaps w:val="0"/>
              <w:strike w:val="0"/>
              <w:color w:val="000000"/>
              <w:sz w:val="22"/>
              <w:szCs w:val="22"/>
              <w:u w:val="none"/>
              <w:shd w:fill="auto" w:val="clear"/>
              <w:vertAlign w:val="baseline"/>
            </w:rPr>
          </w:pPr>
          <w:hyperlink w:anchor="_heading=h.ry322kesp297">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Appendix B: Definition of Terms</w:t>
              <w:tab/>
            </w:r>
          </w:hyperlink>
          <w:r w:rsidDel="00000000" w:rsidR="00000000" w:rsidRPr="00000000">
            <w:fldChar w:fldCharType="begin"/>
            <w:instrText xml:space="preserve"> PAGEREF _heading=h.ry322kesp297 \h </w:instrText>
            <w:fldChar w:fldCharType="separate"/>
          </w:r>
          <w:r w:rsidDel="00000000" w:rsidR="00000000" w:rsidRPr="00000000">
            <w:rPr>
              <w:rFonts w:ascii="Arial" w:cs="Arial" w:eastAsia="Arial" w:hAnsi="Arial"/>
              <w:i w:val="0"/>
              <w:smallCaps w:val="0"/>
              <w:strike w:val="0"/>
              <w:color w:val="000000"/>
              <w:sz w:val="23"/>
              <w:szCs w:val="23"/>
              <w:u w:val="none"/>
              <w:shd w:fill="auto" w:val="clear"/>
              <w:vertAlign w:val="baseline"/>
              <w:rtl w:val="0"/>
            </w:rPr>
            <w:t xml:space="preserve">1</w:t>
          </w:r>
          <w:r w:rsidDel="00000000" w:rsidR="00000000" w:rsidRPr="00000000">
            <w:fldChar w:fldCharType="end"/>
          </w:r>
          <w:r w:rsidDel="00000000" w:rsidR="00000000" w:rsidRPr="00000000">
            <w:rPr>
              <w:rFonts w:ascii="Arial" w:cs="Arial" w:eastAsia="Arial" w:hAnsi="Arial"/>
              <w:sz w:val="22"/>
              <w:szCs w:val="22"/>
              <w:rtl w:val="0"/>
            </w:rPr>
            <w:t xml:space="preserve">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5a1j7yp6ynwr" w:id="3"/>
      <w:bookmarkEnd w:id="3"/>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List of Tables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sdt>
      <w:sdtPr>
        <w:id w:val="-1146002698"/>
        <w:docPartObj>
          <w:docPartGallery w:val="Table of Contents"/>
          <w:docPartUnique w:val="1"/>
        </w:docPartObj>
      </w:sdtPr>
      <w:sdtContent>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No table of figures entries found.</w:t>
          </w:r>
          <w:r w:rsidDel="00000000" w:rsidR="00000000" w:rsidRPr="00000000">
            <w:fldChar w:fldCharType="end"/>
          </w:r>
        </w:p>
      </w:sdtContent>
    </w:sdt>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E">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aemte44msb8t" w:id="4"/>
      <w:bookmarkEnd w:id="4"/>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List of Figures</w:t>
      </w:r>
    </w:p>
    <w:sdt>
      <w:sdtPr>
        <w:id w:val="-1786608587"/>
        <w:docPartObj>
          <w:docPartGallery w:val="Table of Contents"/>
          <w:docPartUnique w:val="1"/>
        </w:docPartObj>
      </w:sdtPr>
      <w:sdtContent>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y8dud5am8fo">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Figure 1.  Your Project Conceptual Image</w:t>
              <w:tab/>
              <w:t xml:space="preserve">1</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c5cbe2vt47o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Figure 2.  Block Diagram of System</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pStyle w:val="Heading1"/>
        <w:ind w:left="882" w:firstLine="0"/>
        <w:rPr>
          <w:rFonts w:ascii="Arial" w:cs="Arial" w:eastAsia="Arial" w:hAnsi="Arial"/>
        </w:rPr>
      </w:pPr>
      <w:bookmarkStart w:colFirst="0" w:colLast="0" w:name="_heading=h.3m0njxh6ylt5" w:id="5"/>
      <w:bookmarkEnd w:id="5"/>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numPr>
          <w:ilvl w:val="0"/>
          <w:numId w:val="1"/>
        </w:numPr>
        <w:ind w:left="882" w:hanging="432"/>
        <w:rPr>
          <w:rFonts w:ascii="Arial" w:cs="Arial" w:eastAsia="Arial" w:hAnsi="Arial"/>
        </w:rPr>
      </w:pPr>
      <w:bookmarkStart w:colFirst="0" w:colLast="0" w:name="_heading=h.dgcqjexrgts3" w:id="6"/>
      <w:bookmarkEnd w:id="6"/>
      <w:r w:rsidDel="00000000" w:rsidR="00000000" w:rsidRPr="00000000">
        <w:rPr>
          <w:rFonts w:ascii="Arial" w:cs="Arial" w:eastAsia="Arial" w:hAnsi="Arial"/>
          <w:rtl w:val="0"/>
        </w:rPr>
        <w:t xml:space="preserve">Introduction</w:t>
      </w:r>
    </w:p>
    <w:p w:rsidR="00000000" w:rsidDel="00000000" w:rsidP="00000000" w:rsidRDefault="00000000" w:rsidRPr="00000000" w14:paraId="000000A3">
      <w:pPr>
        <w:pStyle w:val="Heading2"/>
        <w:numPr>
          <w:ilvl w:val="1"/>
          <w:numId w:val="1"/>
        </w:numPr>
        <w:ind w:left="2736" w:hanging="576"/>
        <w:rPr>
          <w:rFonts w:ascii="Arial" w:cs="Arial" w:eastAsia="Arial" w:hAnsi="Arial"/>
        </w:rPr>
      </w:pPr>
      <w:bookmarkStart w:colFirst="0" w:colLast="0" w:name="_heading=h.heh13p2pt78r" w:id="7"/>
      <w:bookmarkEnd w:id="7"/>
      <w:r w:rsidDel="00000000" w:rsidR="00000000" w:rsidRPr="00000000">
        <w:rPr>
          <w:rFonts w:ascii="Arial" w:cs="Arial" w:eastAsia="Arial" w:hAnsi="Arial"/>
          <w:rtl w:val="0"/>
        </w:rPr>
        <w:t xml:space="preserve">Purpose and Scope</w:t>
      </w:r>
    </w:p>
    <w:p w:rsidR="00000000" w:rsidDel="00000000" w:rsidP="00000000" w:rsidRDefault="00000000" w:rsidRPr="00000000" w14:paraId="000000A4">
      <w:pPr>
        <w:rPr>
          <w:rFonts w:ascii="Arial" w:cs="Arial" w:eastAsia="Arial" w:hAnsi="Arial"/>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This specification defines the technical requirements for the development items and support subsystems delivered to the client for the project.  Figure 1 shows a representative integration of the project in the proposed CONOPS. The verification requirements for the project are contained in a separate Verification and Validation Plan.</w:t>
      </w:r>
    </w:p>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keepNext w:val="1"/>
        <w:rPr>
          <w:rFonts w:ascii="Arial" w:cs="Arial" w:eastAsia="Arial" w:hAnsi="Arial"/>
        </w:rPr>
      </w:pPr>
      <w:r w:rsidDel="00000000" w:rsidR="00000000" w:rsidRPr="00000000">
        <w:rPr>
          <w:rFonts w:ascii="Arial" w:cs="Arial" w:eastAsia="Arial" w:hAnsi="Arial"/>
        </w:rPr>
        <w:drawing>
          <wp:inline distB="114300" distT="114300" distL="114300" distR="114300">
            <wp:extent cx="5943600" cy="304373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04373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1"/>
        <w:rPr>
          <w:rFonts w:ascii="Arial" w:cs="Arial" w:eastAsia="Arial" w:hAnsi="Arial"/>
        </w:rPr>
      </w:pPr>
      <w:r w:rsidDel="00000000" w:rsidR="00000000" w:rsidRPr="00000000">
        <w:rPr>
          <w:rtl w:val="0"/>
        </w:rPr>
      </w:r>
    </w:p>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bookmarkStart w:colFirst="0" w:colLast="0" w:name="_heading=h.6y8dud5am8fo" w:id="8"/>
      <w:bookmarkEnd w:id="8"/>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Figure 1.  </w:t>
      </w:r>
      <w:r w:rsidDel="00000000" w:rsidR="00000000" w:rsidRPr="00000000">
        <w:rPr>
          <w:rFonts w:ascii="Arial" w:cs="Arial" w:eastAsia="Arial" w:hAnsi="Arial"/>
          <w:b w:val="1"/>
          <w:rtl w:val="0"/>
        </w:rPr>
        <w:t xml:space="preserve">System Overview of 16-bit RISC-V </w:t>
      </w:r>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The following definitions differentiate between requirements and other statements.</w:t>
      </w:r>
    </w:p>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ab/>
        <w:t xml:space="preserve">Shall:  </w:t>
        <w:tab/>
        <w:tab/>
        <w:t xml:space="preserve">This is the only verb used for the binding requirements.</w:t>
      </w:r>
    </w:p>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ab/>
        <w:t xml:space="preserve">Should/May:  </w:t>
        <w:tab/>
        <w:t xml:space="preserve">These verbs are used for stating non-mandatory goals.</w:t>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ab/>
        <w:t xml:space="preserve">Will:  </w:t>
        <w:tab/>
        <w:tab/>
        <w:t xml:space="preserve">This verb is used for stating facts or declaration of purpose.</w:t>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jc w:val="left"/>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B3">
      <w:pPr>
        <w:jc w:val="left"/>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B4">
      <w:pPr>
        <w:jc w:val="left"/>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B5">
      <w:pPr>
        <w:jc w:val="left"/>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B6">
      <w:pPr>
        <w:jc w:val="left"/>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B7">
      <w:pPr>
        <w:jc w:val="left"/>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B8">
      <w:pPr>
        <w:pStyle w:val="Heading2"/>
        <w:numPr>
          <w:ilvl w:val="1"/>
          <w:numId w:val="1"/>
        </w:numPr>
        <w:ind w:left="2736" w:hanging="576"/>
        <w:rPr>
          <w:rFonts w:ascii="Arial" w:cs="Arial" w:eastAsia="Arial" w:hAnsi="Arial"/>
        </w:rPr>
      </w:pPr>
      <w:bookmarkStart w:colFirst="0" w:colLast="0" w:name="_heading=h.91b87irgbgjx" w:id="9"/>
      <w:bookmarkEnd w:id="9"/>
      <w:r w:rsidDel="00000000" w:rsidR="00000000" w:rsidRPr="00000000">
        <w:rPr>
          <w:rFonts w:ascii="Arial" w:cs="Arial" w:eastAsia="Arial" w:hAnsi="Arial"/>
          <w:rtl w:val="0"/>
        </w:rPr>
        <w:t xml:space="preserve">Responsibility and Change Authority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hd w:fill="ead1dc" w:val="clear"/>
        </w:rPr>
      </w:pPr>
      <w:r w:rsidDel="00000000" w:rsidR="00000000" w:rsidRPr="00000000">
        <w:rPr>
          <w:rtl w:val="0"/>
        </w:rPr>
      </w:r>
    </w:p>
    <w:p w:rsidR="00000000" w:rsidDel="00000000" w:rsidP="00000000" w:rsidRDefault="00000000" w:rsidRPr="00000000" w14:paraId="000000BA">
      <w:pPr>
        <w:ind w:firstLine="720"/>
        <w:rPr>
          <w:rFonts w:ascii="Arial" w:cs="Arial" w:eastAsia="Arial" w:hAnsi="Arial"/>
        </w:rPr>
      </w:pPr>
      <w:r w:rsidDel="00000000" w:rsidR="00000000" w:rsidRPr="00000000">
        <w:rPr>
          <w:rFonts w:ascii="Arial" w:cs="Arial" w:eastAsia="Arial" w:hAnsi="Arial"/>
          <w:rtl w:val="0"/>
        </w:rPr>
        <w:t xml:space="preserve">The team leader, Kevin Umanzor, is the one who is responsible for ensuring that the project is built within the constraints that have been given. When considering the authority to who is able to make changes to the project, those are given solely to the team leader along with Professor Kevin Nowka.</w:t>
      </w:r>
    </w:p>
    <w:p w:rsidR="00000000" w:rsidDel="00000000" w:rsidP="00000000" w:rsidRDefault="00000000" w:rsidRPr="00000000" w14:paraId="000000BB">
      <w:pPr>
        <w:jc w:val="left"/>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numPr>
          <w:ilvl w:val="0"/>
          <w:numId w:val="1"/>
        </w:numPr>
        <w:ind w:left="450" w:hanging="432"/>
        <w:rPr>
          <w:rFonts w:ascii="Arial" w:cs="Arial" w:eastAsia="Arial" w:hAnsi="Arial"/>
        </w:rPr>
      </w:pPr>
      <w:bookmarkStart w:colFirst="0" w:colLast="0" w:name="_heading=h.6ouwngg7bmu8" w:id="10"/>
      <w:bookmarkEnd w:id="10"/>
      <w:r w:rsidDel="00000000" w:rsidR="00000000" w:rsidRPr="00000000">
        <w:rPr>
          <w:rFonts w:ascii="Arial" w:cs="Arial" w:eastAsia="Arial" w:hAnsi="Arial"/>
          <w:rtl w:val="0"/>
        </w:rPr>
        <w:t xml:space="preserve">Applicable and Reference Documents</w:t>
      </w:r>
    </w:p>
    <w:p w:rsidR="00000000" w:rsidDel="00000000" w:rsidP="00000000" w:rsidRDefault="00000000" w:rsidRPr="00000000" w14:paraId="000000BD">
      <w:pPr>
        <w:pStyle w:val="Heading2"/>
        <w:numPr>
          <w:ilvl w:val="1"/>
          <w:numId w:val="1"/>
        </w:numPr>
        <w:ind w:left="2736" w:hanging="576"/>
        <w:rPr>
          <w:rFonts w:ascii="Arial" w:cs="Arial" w:eastAsia="Arial" w:hAnsi="Arial"/>
        </w:rPr>
      </w:pPr>
      <w:bookmarkStart w:colFirst="0" w:colLast="0" w:name="_heading=h.mi1p8scjqmzu" w:id="11"/>
      <w:bookmarkEnd w:id="11"/>
      <w:r w:rsidDel="00000000" w:rsidR="00000000" w:rsidRPr="00000000">
        <w:rPr>
          <w:rFonts w:ascii="Arial" w:cs="Arial" w:eastAsia="Arial" w:hAnsi="Arial"/>
          <w:rtl w:val="0"/>
        </w:rPr>
        <w:t xml:space="preserve">Applicable Documents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1"/>
        <w:gridCol w:w="2329"/>
        <w:gridCol w:w="4492"/>
        <w:tblGridChange w:id="0">
          <w:tblGrid>
            <w:gridCol w:w="2421"/>
            <w:gridCol w:w="2329"/>
            <w:gridCol w:w="4492"/>
          </w:tblGrid>
        </w:tblGridChange>
      </w:tblGrid>
      <w:tr>
        <w:trPr>
          <w:cantSplit w:val="0"/>
          <w:tblHeader w:val="0"/>
        </w:trPr>
        <w:tc>
          <w:tcPr/>
          <w:p w:rsidR="00000000" w:rsidDel="00000000" w:rsidP="00000000" w:rsidRDefault="00000000" w:rsidRPr="00000000" w14:paraId="000000BF">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Document Number</w:t>
            </w:r>
          </w:p>
        </w:tc>
        <w:tc>
          <w:tcPr/>
          <w:p w:rsidR="00000000" w:rsidDel="00000000" w:rsidP="00000000" w:rsidRDefault="00000000" w:rsidRPr="00000000" w14:paraId="000000C0">
            <w:pPr>
              <w:jc w:val="left"/>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Revision/Release Date</w:t>
            </w:r>
          </w:p>
        </w:tc>
        <w:tc>
          <w:tcPr/>
          <w:p w:rsidR="00000000" w:rsidDel="00000000" w:rsidP="00000000" w:rsidRDefault="00000000" w:rsidRPr="00000000" w14:paraId="000000C1">
            <w:pPr>
              <w:jc w:val="left"/>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Document Title</w:t>
            </w:r>
          </w:p>
        </w:tc>
      </w:tr>
      <w:tr>
        <w:trPr>
          <w:cantSplit w:val="0"/>
          <w:tblHeader w:val="0"/>
        </w:trPr>
        <w:tc>
          <w:tcPr/>
          <w:p w:rsidR="00000000" w:rsidDel="00000000" w:rsidP="00000000" w:rsidRDefault="00000000" w:rsidRPr="00000000" w14:paraId="000000C2">
            <w:pPr>
              <w:rPr>
                <w:rFonts w:ascii="Arial" w:cs="Arial" w:eastAsia="Arial" w:hAnsi="Arial"/>
                <w:sz w:val="18"/>
                <w:szCs w:val="18"/>
              </w:rPr>
            </w:pPr>
            <w:r w:rsidDel="00000000" w:rsidR="00000000" w:rsidRPr="00000000">
              <w:rPr>
                <w:rFonts w:ascii="Arial" w:cs="Arial" w:eastAsia="Arial" w:hAnsi="Arial"/>
                <w:sz w:val="18"/>
                <w:szCs w:val="18"/>
                <w:rtl w:val="0"/>
              </w:rPr>
              <w:t xml:space="preserve">UCB/EECS-2016-1</w:t>
            </w:r>
          </w:p>
        </w:tc>
        <w:tc>
          <w:tcPr/>
          <w:p w:rsidR="00000000" w:rsidDel="00000000" w:rsidP="00000000" w:rsidRDefault="00000000" w:rsidRPr="00000000" w14:paraId="000000C3">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01/03/2016</w:t>
            </w:r>
          </w:p>
        </w:tc>
        <w:tc>
          <w:tcPr/>
          <w:p w:rsidR="00000000" w:rsidDel="00000000" w:rsidP="00000000" w:rsidRDefault="00000000" w:rsidRPr="00000000" w14:paraId="000000C4">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Design of the RISC-V Instruction Set Architecture</w:t>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2"/>
        <w:numPr>
          <w:ilvl w:val="1"/>
          <w:numId w:val="1"/>
        </w:numPr>
        <w:ind w:left="2736" w:hanging="576"/>
        <w:rPr>
          <w:rFonts w:ascii="Arial" w:cs="Arial" w:eastAsia="Arial" w:hAnsi="Arial"/>
        </w:rPr>
      </w:pPr>
      <w:bookmarkStart w:colFirst="0" w:colLast="0" w:name="_heading=h.yk3myh5jyrfu" w:id="12"/>
      <w:bookmarkEnd w:id="12"/>
      <w:r w:rsidDel="00000000" w:rsidR="00000000" w:rsidRPr="00000000">
        <w:rPr>
          <w:rFonts w:ascii="Arial" w:cs="Arial" w:eastAsia="Arial" w:hAnsi="Arial"/>
          <w:rtl w:val="0"/>
        </w:rPr>
        <w:t xml:space="preserve">Reference Documents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The following documents are reference documents utilized in the development of this specification.  These documents do not form a part of this specification and are not controlled by their reference herein.</w:t>
      </w:r>
    </w:p>
    <w:p w:rsidR="00000000" w:rsidDel="00000000" w:rsidP="00000000" w:rsidRDefault="00000000" w:rsidRPr="00000000" w14:paraId="000000C9">
      <w:pPr>
        <w:rPr>
          <w:rFonts w:ascii="Arial" w:cs="Arial" w:eastAsia="Arial" w:hAnsi="Arial"/>
        </w:rPr>
      </w:pPr>
      <w:r w:rsidDel="00000000" w:rsidR="00000000" w:rsidRPr="00000000">
        <w:rPr>
          <w:rtl w:val="0"/>
        </w:rPr>
      </w:r>
    </w:p>
    <w:tbl>
      <w:tblPr>
        <w:tblStyle w:val="Table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9"/>
        <w:gridCol w:w="2334"/>
        <w:gridCol w:w="4489"/>
        <w:tblGridChange w:id="0">
          <w:tblGrid>
            <w:gridCol w:w="2419"/>
            <w:gridCol w:w="2334"/>
            <w:gridCol w:w="4489"/>
          </w:tblGrid>
        </w:tblGridChange>
      </w:tblGrid>
      <w:tr>
        <w:trPr>
          <w:cantSplit w:val="0"/>
          <w:tblHeader w:val="0"/>
        </w:trPr>
        <w:tc>
          <w:tcPr/>
          <w:p w:rsidR="00000000" w:rsidDel="00000000" w:rsidP="00000000" w:rsidRDefault="00000000" w:rsidRPr="00000000" w14:paraId="000000CA">
            <w:pPr>
              <w:rPr>
                <w:rFonts w:ascii="Arial" w:cs="Arial" w:eastAsia="Arial" w:hAnsi="Arial"/>
                <w:b w:val="1"/>
              </w:rPr>
            </w:pPr>
            <w:r w:rsidDel="00000000" w:rsidR="00000000" w:rsidRPr="00000000">
              <w:rPr>
                <w:rFonts w:ascii="Arial" w:cs="Arial" w:eastAsia="Arial" w:hAnsi="Arial"/>
                <w:b w:val="1"/>
                <w:rtl w:val="0"/>
              </w:rPr>
              <w:t xml:space="preserve">Document Number</w:t>
            </w:r>
          </w:p>
        </w:tc>
        <w:tc>
          <w:tcPr/>
          <w:p w:rsidR="00000000" w:rsidDel="00000000" w:rsidP="00000000" w:rsidRDefault="00000000" w:rsidRPr="00000000" w14:paraId="000000CB">
            <w:pPr>
              <w:rPr>
                <w:rFonts w:ascii="Arial" w:cs="Arial" w:eastAsia="Arial" w:hAnsi="Arial"/>
                <w:b w:val="1"/>
              </w:rPr>
            </w:pPr>
            <w:r w:rsidDel="00000000" w:rsidR="00000000" w:rsidRPr="00000000">
              <w:rPr>
                <w:rFonts w:ascii="Arial" w:cs="Arial" w:eastAsia="Arial" w:hAnsi="Arial"/>
                <w:b w:val="1"/>
                <w:rtl w:val="0"/>
              </w:rPr>
              <w:t xml:space="preserve">Revision/Release Date</w:t>
            </w:r>
          </w:p>
        </w:tc>
        <w:tc>
          <w:tcPr/>
          <w:p w:rsidR="00000000" w:rsidDel="00000000" w:rsidP="00000000" w:rsidRDefault="00000000" w:rsidRPr="00000000" w14:paraId="000000CC">
            <w:pPr>
              <w:rPr>
                <w:rFonts w:ascii="Arial" w:cs="Arial" w:eastAsia="Arial" w:hAnsi="Arial"/>
                <w:b w:val="1"/>
              </w:rPr>
            </w:pPr>
            <w:r w:rsidDel="00000000" w:rsidR="00000000" w:rsidRPr="00000000">
              <w:rPr>
                <w:rFonts w:ascii="Arial" w:cs="Arial" w:eastAsia="Arial" w:hAnsi="Arial"/>
                <w:b w:val="1"/>
                <w:rtl w:val="0"/>
              </w:rPr>
              <w:t xml:space="preserve">Document Title</w:t>
            </w:r>
          </w:p>
        </w:tc>
      </w:tr>
      <w:tr>
        <w:trPr>
          <w:cantSplit w:val="0"/>
          <w:tblHeader w:val="0"/>
        </w:trPr>
        <w:tc>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FIND</w:t>
            </w:r>
          </w:p>
        </w:tc>
        <w:tc>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2019</w:t>
            </w:r>
          </w:p>
        </w:tc>
        <w:tc>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The OpenROAD Project:</w:t>
            </w:r>
          </w:p>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Unleashing Hardware Innovation</w:t>
            </w:r>
          </w:p>
        </w:tc>
      </w:tr>
    </w:tbl>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2">
      <w:pPr>
        <w:jc w:val="left"/>
        <w:rPr>
          <w:rFonts w:ascii="Arial" w:cs="Arial" w:eastAsia="Arial" w:hAnsi="Arial"/>
          <w:b w:val="1"/>
          <w:i w:val="1"/>
          <w:sz w:val="28"/>
          <w:szCs w:val="28"/>
        </w:rPr>
      </w:pPr>
      <w:r w:rsidDel="00000000" w:rsidR="00000000" w:rsidRPr="00000000">
        <w:rPr>
          <w:rtl w:val="0"/>
        </w:rPr>
      </w:r>
    </w:p>
    <w:p w:rsidR="00000000" w:rsidDel="00000000" w:rsidP="00000000" w:rsidRDefault="00000000" w:rsidRPr="00000000" w14:paraId="000000D3">
      <w:pPr>
        <w:pStyle w:val="Heading2"/>
        <w:numPr>
          <w:ilvl w:val="1"/>
          <w:numId w:val="1"/>
        </w:numPr>
        <w:ind w:left="2736" w:hanging="576"/>
        <w:rPr>
          <w:rFonts w:ascii="Arial" w:cs="Arial" w:eastAsia="Arial" w:hAnsi="Arial"/>
        </w:rPr>
      </w:pPr>
      <w:bookmarkStart w:colFirst="0" w:colLast="0" w:name="_heading=h.4knm03q9wra6" w:id="13"/>
      <w:bookmarkEnd w:id="13"/>
      <w:r w:rsidDel="00000000" w:rsidR="00000000" w:rsidRPr="00000000">
        <w:rPr>
          <w:rFonts w:ascii="Arial" w:cs="Arial" w:eastAsia="Arial" w:hAnsi="Arial"/>
          <w:rtl w:val="0"/>
        </w:rPr>
        <w:t xml:space="preserve">Order of Precedence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In the event of a conflict between the text of this specification and an applicable document cited herein, the text of this specification takes precedence without any exceptions.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All specifications, standards, exhibits, drawings or other documents that are invoked as “applicable” in this specification are incorporated as cited.  All documents that are referred to within an applicable report are considered to be for guidance and information only, except ICDs that have their relevant documents considered to be incorporated as cited.</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D">
      <w:pPr>
        <w:rPr>
          <w:rFonts w:ascii="Arial" w:cs="Arial" w:eastAsia="Arial" w:hAnsi="Arial"/>
        </w:rPr>
      </w:pPr>
      <w:r w:rsidDel="00000000" w:rsidR="00000000" w:rsidRPr="00000000">
        <w:rPr>
          <w:rtl w:val="0"/>
        </w:rPr>
      </w:r>
    </w:p>
    <w:p w:rsidR="00000000" w:rsidDel="00000000" w:rsidP="00000000" w:rsidRDefault="00000000" w:rsidRPr="00000000" w14:paraId="000000DE">
      <w:pPr>
        <w:rPr>
          <w:rFonts w:ascii="Arial" w:cs="Arial" w:eastAsia="Arial" w:hAnsi="Arial"/>
        </w:rPr>
      </w:pPr>
      <w:r w:rsidDel="00000000" w:rsidR="00000000" w:rsidRPr="00000000">
        <w:rPr>
          <w:rtl w:val="0"/>
        </w:rPr>
      </w:r>
    </w:p>
    <w:p w:rsidR="00000000" w:rsidDel="00000000" w:rsidP="00000000" w:rsidRDefault="00000000" w:rsidRPr="00000000" w14:paraId="000000DF">
      <w:pPr>
        <w:jc w:val="left"/>
        <w:rPr>
          <w:rFonts w:ascii="Arial" w:cs="Arial" w:eastAsia="Arial" w:hAnsi="Arial"/>
          <w:b w:val="1"/>
          <w:sz w:val="32"/>
          <w:szCs w:val="32"/>
        </w:rPr>
      </w:pPr>
      <w:bookmarkStart w:colFirst="0" w:colLast="0" w:name="_heading=h.pn8o35no3kkj" w:id="14"/>
      <w:bookmarkEnd w:id="14"/>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numPr>
          <w:ilvl w:val="0"/>
          <w:numId w:val="1"/>
        </w:numPr>
        <w:ind w:left="882" w:hanging="432"/>
        <w:rPr>
          <w:rFonts w:ascii="Arial" w:cs="Arial" w:eastAsia="Arial" w:hAnsi="Arial"/>
        </w:rPr>
      </w:pPr>
      <w:bookmarkStart w:colFirst="0" w:colLast="0" w:name="_heading=h.bxchrps0ir4t" w:id="15"/>
      <w:bookmarkEnd w:id="15"/>
      <w:r w:rsidDel="00000000" w:rsidR="00000000" w:rsidRPr="00000000">
        <w:rPr>
          <w:rFonts w:ascii="Arial" w:cs="Arial" w:eastAsia="Arial" w:hAnsi="Arial"/>
          <w:rtl w:val="0"/>
        </w:rPr>
        <w:t xml:space="preserve">Requirements</w:t>
      </w:r>
      <w:r w:rsidDel="00000000" w:rsidR="00000000" w:rsidRPr="00000000">
        <w:rPr>
          <w:rtl w:val="0"/>
        </w:rPr>
      </w:r>
    </w:p>
    <w:p w:rsidR="00000000" w:rsidDel="00000000" w:rsidP="00000000" w:rsidRDefault="00000000" w:rsidRPr="00000000" w14:paraId="000000E1">
      <w:pPr>
        <w:pStyle w:val="Heading2"/>
        <w:numPr>
          <w:ilvl w:val="1"/>
          <w:numId w:val="1"/>
        </w:numPr>
        <w:ind w:left="2736" w:hanging="576"/>
        <w:rPr>
          <w:rFonts w:ascii="Arial" w:cs="Arial" w:eastAsia="Arial" w:hAnsi="Arial"/>
        </w:rPr>
      </w:pPr>
      <w:bookmarkStart w:colFirst="0" w:colLast="0" w:name="_heading=h.smnva95vsbxw" w:id="16"/>
      <w:bookmarkEnd w:id="16"/>
      <w:r w:rsidDel="00000000" w:rsidR="00000000" w:rsidRPr="00000000">
        <w:rPr>
          <w:rFonts w:ascii="Arial" w:cs="Arial" w:eastAsia="Arial" w:hAnsi="Arial"/>
          <w:rtl w:val="0"/>
        </w:rPr>
        <w:t xml:space="preserve">System Definition</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Pr>
        <w:drawing>
          <wp:inline distB="114300" distT="114300" distL="114300" distR="114300">
            <wp:extent cx="5943600" cy="1394764"/>
            <wp:effectExtent b="0" l="0" r="0" t="0"/>
            <wp:docPr id="2" name="image1.png"/>
            <a:graphic>
              <a:graphicData uri="http://schemas.openxmlformats.org/drawingml/2006/picture">
                <pic:pic>
                  <pic:nvPicPr>
                    <pic:cNvPr id="0" name="image1.png"/>
                    <pic:cNvPicPr preferRelativeResize="0"/>
                  </pic:nvPicPr>
                  <pic:blipFill>
                    <a:blip r:embed="rId14"/>
                    <a:srcRect b="0" l="0" r="0" t="11253"/>
                    <a:stretch>
                      <a:fillRect/>
                    </a:stretch>
                  </pic:blipFill>
                  <pic:spPr>
                    <a:xfrm>
                      <a:off x="0" y="0"/>
                      <a:ext cx="5943600" cy="139476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bookmarkStart w:colFirst="0" w:colLast="0" w:name="_heading=h.c5cbe2vt47or" w:id="17"/>
      <w:bookmarkEnd w:id="17"/>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Figure 2.  Block Diagram of System-</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The block diagram provides a high-level, generalized view of the main subsystems of our 16-bit RISC-V processor. Instructions flow through four stages: Fetch, where the next instruction is retrieved from memory; Decode, where the instruction is interpreted and operands are read from the register file; Execute, where the ALU carries out arithmetic, logic, or branch operations; and Memory/Write Back, where results are written to memory or updated in the registers. These stages are interconnected in a pipeline, with control and data passed sequentially and feedback ensuring continuous program execution. This modular organization allows the processor to efficiently execute RISC-V instructions, providing a simple yet extensible foundation for building and testing a functional 16-bit CPU.</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Beyond implementing the logic, building this 16-bit CPU also establishes th</w:t>
      </w:r>
      <w:r w:rsidDel="00000000" w:rsidR="00000000" w:rsidRPr="00000000">
        <w:rPr>
          <w:rFonts w:ascii="Arial" w:cs="Arial" w:eastAsia="Arial" w:hAnsi="Arial"/>
          <w:rtl w:val="0"/>
        </w:rPr>
        <w:t xml:space="preserve">e foundation needed to move into physical design. With a functioning core, we can use the OpenROAD flow to generate the complete GDSII layout, bridging the gap between abstract processor design and actual chip implementation. This process ensures that our proje</w:t>
      </w:r>
      <w:r w:rsidDel="00000000" w:rsidR="00000000" w:rsidRPr="00000000">
        <w:rPr>
          <w:rFonts w:ascii="Arial" w:cs="Arial" w:eastAsia="Arial" w:hAnsi="Arial"/>
          <w:rtl w:val="0"/>
        </w:rPr>
        <w:t xml:space="preserve">ct is not just about verifying instruction execution in simulation, but also about creating a working silicon-ready layout that integrates all stages of the design cycle, evaluating the use and efficiency of the OpenROAD tools along the way.</w:t>
      </w:r>
    </w:p>
    <w:p w:rsidR="00000000" w:rsidDel="00000000" w:rsidP="00000000" w:rsidRDefault="00000000" w:rsidRPr="00000000" w14:paraId="000000EB">
      <w:pPr>
        <w:rPr>
          <w:rFonts w:ascii="Arial" w:cs="Arial" w:eastAsia="Arial" w:hAnsi="Arial"/>
        </w:rPr>
      </w:pPr>
      <w:r w:rsidDel="00000000" w:rsidR="00000000" w:rsidRPr="00000000">
        <w:rPr>
          <w:rtl w:val="0"/>
        </w:rPr>
      </w:r>
    </w:p>
    <w:p w:rsidR="00000000" w:rsidDel="00000000" w:rsidP="00000000" w:rsidRDefault="00000000" w:rsidRPr="00000000" w14:paraId="000000EC">
      <w:pPr>
        <w:rPr>
          <w:rFonts w:ascii="Arial" w:cs="Arial" w:eastAsia="Arial" w:hAnsi="Arial"/>
        </w:rPr>
      </w:pPr>
      <w:r w:rsidDel="00000000" w:rsidR="00000000" w:rsidRPr="00000000">
        <w:rPr>
          <w:rtl w:val="0"/>
        </w:rPr>
      </w:r>
    </w:p>
    <w:p w:rsidR="00000000" w:rsidDel="00000000" w:rsidP="00000000" w:rsidRDefault="00000000" w:rsidRPr="00000000" w14:paraId="000000ED">
      <w:pPr>
        <w:rPr>
          <w:rFonts w:ascii="Arial" w:cs="Arial" w:eastAsia="Arial" w:hAnsi="Arial"/>
        </w:rPr>
      </w:pPr>
      <w:r w:rsidDel="00000000" w:rsidR="00000000" w:rsidRPr="00000000">
        <w:rPr>
          <w:rtl w:val="0"/>
        </w:rPr>
      </w:r>
    </w:p>
    <w:p w:rsidR="00000000" w:rsidDel="00000000" w:rsidP="00000000" w:rsidRDefault="00000000" w:rsidRPr="00000000" w14:paraId="000000EE">
      <w:pPr>
        <w:rPr>
          <w:rFonts w:ascii="Arial" w:cs="Arial" w:eastAsia="Arial" w:hAnsi="Arial"/>
        </w:rPr>
      </w:pPr>
      <w:r w:rsidDel="00000000" w:rsidR="00000000" w:rsidRPr="00000000">
        <w:rPr>
          <w:rtl w:val="0"/>
        </w:rPr>
      </w:r>
    </w:p>
    <w:p w:rsidR="00000000" w:rsidDel="00000000" w:rsidP="00000000" w:rsidRDefault="00000000" w:rsidRPr="00000000" w14:paraId="000000EF">
      <w:pPr>
        <w:rPr>
          <w:rFonts w:ascii="Arial" w:cs="Arial" w:eastAsia="Arial" w:hAnsi="Arial"/>
        </w:rPr>
      </w:pPr>
      <w:r w:rsidDel="00000000" w:rsidR="00000000" w:rsidRPr="00000000">
        <w:rPr>
          <w:rtl w:val="0"/>
        </w:rPr>
      </w:r>
    </w:p>
    <w:p w:rsidR="00000000" w:rsidDel="00000000" w:rsidP="00000000" w:rsidRDefault="00000000" w:rsidRPr="00000000" w14:paraId="000000F0">
      <w:pPr>
        <w:rPr>
          <w:rFonts w:ascii="Arial" w:cs="Arial" w:eastAsia="Arial" w:hAnsi="Arial"/>
        </w:rPr>
      </w:pPr>
      <w:r w:rsidDel="00000000" w:rsidR="00000000" w:rsidRPr="00000000">
        <w:rPr>
          <w:rtl w:val="0"/>
        </w:rPr>
      </w:r>
    </w:p>
    <w:p w:rsidR="00000000" w:rsidDel="00000000" w:rsidP="00000000" w:rsidRDefault="00000000" w:rsidRPr="00000000" w14:paraId="000000F1">
      <w:pPr>
        <w:rPr>
          <w:rFonts w:ascii="Arial" w:cs="Arial" w:eastAsia="Arial" w:hAnsi="Arial"/>
        </w:rPr>
      </w:pPr>
      <w:r w:rsidDel="00000000" w:rsidR="00000000" w:rsidRPr="00000000">
        <w:rPr>
          <w:rtl w:val="0"/>
        </w:rPr>
      </w:r>
    </w:p>
    <w:p w:rsidR="00000000" w:rsidDel="00000000" w:rsidP="00000000" w:rsidRDefault="00000000" w:rsidRPr="00000000" w14:paraId="000000F2">
      <w:pPr>
        <w:rPr>
          <w:rFonts w:ascii="Arial" w:cs="Arial" w:eastAsia="Arial" w:hAnsi="Arial"/>
        </w:rPr>
      </w:pPr>
      <w:r w:rsidDel="00000000" w:rsidR="00000000" w:rsidRPr="00000000">
        <w:rPr>
          <w:rtl w:val="0"/>
        </w:rPr>
      </w:r>
    </w:p>
    <w:p w:rsidR="00000000" w:rsidDel="00000000" w:rsidP="00000000" w:rsidRDefault="00000000" w:rsidRPr="00000000" w14:paraId="000000F3">
      <w:pPr>
        <w:pStyle w:val="Heading2"/>
        <w:numPr>
          <w:ilvl w:val="1"/>
          <w:numId w:val="1"/>
        </w:numPr>
        <w:ind w:left="2736" w:hanging="576"/>
        <w:rPr>
          <w:rFonts w:ascii="Arial" w:cs="Arial" w:eastAsia="Arial" w:hAnsi="Arial"/>
        </w:rPr>
      </w:pPr>
      <w:bookmarkStart w:colFirst="0" w:colLast="0" w:name="_heading=h.kln1cxzd7fo8" w:id="18"/>
      <w:bookmarkEnd w:id="18"/>
      <w:r w:rsidDel="00000000" w:rsidR="00000000" w:rsidRPr="00000000">
        <w:rPr>
          <w:rFonts w:ascii="Arial" w:cs="Arial" w:eastAsia="Arial" w:hAnsi="Arial"/>
          <w:rtl w:val="0"/>
        </w:rPr>
        <w:t xml:space="preserve">Characteristics</w:t>
      </w:r>
    </w:p>
    <w:p w:rsidR="00000000" w:rsidDel="00000000" w:rsidP="00000000" w:rsidRDefault="00000000" w:rsidRPr="00000000" w14:paraId="000000F4">
      <w:pPr>
        <w:pStyle w:val="Heading3"/>
        <w:numPr>
          <w:ilvl w:val="2"/>
          <w:numId w:val="1"/>
        </w:numPr>
        <w:ind w:left="720" w:hanging="720"/>
        <w:rPr>
          <w:rFonts w:ascii="Arial" w:cs="Arial" w:eastAsia="Arial" w:hAnsi="Arial"/>
        </w:rPr>
      </w:pPr>
      <w:bookmarkStart w:colFirst="0" w:colLast="0" w:name="_heading=h.7la1cfcxq31w" w:id="19"/>
      <w:bookmarkEnd w:id="19"/>
      <w:r w:rsidDel="00000000" w:rsidR="00000000" w:rsidRPr="00000000">
        <w:rPr>
          <w:rFonts w:ascii="Arial" w:cs="Arial" w:eastAsia="Arial" w:hAnsi="Arial"/>
          <w:rtl w:val="0"/>
        </w:rPr>
        <w:t xml:space="preserve">Functional / Performance Requirements</w:t>
      </w:r>
      <w:r w:rsidDel="00000000" w:rsidR="00000000" w:rsidRPr="00000000">
        <w:rPr>
          <w:rtl w:val="0"/>
        </w:rPr>
      </w:r>
    </w:p>
    <w:p w:rsidR="00000000" w:rsidDel="00000000" w:rsidP="00000000" w:rsidRDefault="00000000" w:rsidRPr="00000000" w14:paraId="000000F5">
      <w:pPr>
        <w:pStyle w:val="Heading4"/>
        <w:numPr>
          <w:ilvl w:val="3"/>
          <w:numId w:val="1"/>
        </w:numPr>
        <w:ind w:left="864" w:hanging="864"/>
        <w:rPr/>
      </w:pPr>
      <w:r w:rsidDel="00000000" w:rsidR="00000000" w:rsidRPr="00000000">
        <w:rPr>
          <w:rtl w:val="0"/>
        </w:rPr>
        <w:t xml:space="preserve">Instruction Set architecture (ISA) Support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This processor should abide by the core standards, conventions, and requirements of the RISC-V instruction set architecture. The processor will support instructions derived from the I32E embedded version of the RISC-V architecture.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Rationale:  The choice to use the RISC-V ISA was made because it is an open, modular, and well-documented standard that provides flexibility for customization while ensuring compatibility with a widely adopted architecture.</w:t>
      </w:r>
      <w:r w:rsidDel="00000000" w:rsidR="00000000" w:rsidRPr="00000000">
        <w:rPr>
          <w:rtl w:val="0"/>
        </w:rPr>
      </w:r>
    </w:p>
    <w:p w:rsidR="00000000" w:rsidDel="00000000" w:rsidP="00000000" w:rsidRDefault="00000000" w:rsidRPr="00000000" w14:paraId="000000F9">
      <w:pPr>
        <w:pStyle w:val="Heading4"/>
        <w:numPr>
          <w:ilvl w:val="3"/>
          <w:numId w:val="1"/>
        </w:numPr>
        <w:ind w:left="864" w:hanging="864"/>
        <w:rPr/>
      </w:pPr>
      <w:r w:rsidDel="00000000" w:rsidR="00000000" w:rsidRPr="00000000">
        <w:rPr>
          <w:rtl w:val="0"/>
        </w:rPr>
        <w:t xml:space="preserve">Clock Frequency</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RISC-V processor should operate at a clock frequency of 10 MHz.</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sz w:val="20"/>
          <w:szCs w:val="20"/>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Rationale:  </w:t>
      </w:r>
      <w:r w:rsidDel="00000000" w:rsidR="00000000" w:rsidRPr="00000000">
        <w:rPr>
          <w:rFonts w:ascii="Arial" w:cs="Arial" w:eastAsia="Arial" w:hAnsi="Arial"/>
          <w:i w:val="1"/>
          <w:sz w:val="20"/>
          <w:szCs w:val="20"/>
          <w:rtl w:val="0"/>
        </w:rPr>
        <w:t xml:space="preserve">The choice of a 10 MHz clock frequency was made to balance performance with ultra-low-power operation, ensuring the processor can execute instructions reliably without exceeding the strict power budget.</w:t>
      </w:r>
    </w:p>
    <w:p w:rsidR="00000000" w:rsidDel="00000000" w:rsidP="00000000" w:rsidRDefault="00000000" w:rsidRPr="00000000" w14:paraId="000000FD">
      <w:pPr>
        <w:pStyle w:val="Heading4"/>
        <w:numPr>
          <w:ilvl w:val="3"/>
          <w:numId w:val="1"/>
        </w:numPr>
        <w:rPr>
          <w:rFonts w:ascii="Arial" w:cs="Arial" w:eastAsia="Arial" w:hAnsi="Arial"/>
          <w:b w:val="1"/>
        </w:rPr>
      </w:pPr>
      <w:bookmarkStart w:colFirst="0" w:colLast="0" w:name="_heading=h.72tbtkt6am6" w:id="20"/>
      <w:bookmarkEnd w:id="20"/>
      <w:r w:rsidDel="00000000" w:rsidR="00000000" w:rsidRPr="00000000">
        <w:rPr>
          <w:rtl w:val="0"/>
        </w:rPr>
        <w:t xml:space="preserve">Datapath Width</w:t>
      </w:r>
    </w:p>
    <w:p w:rsidR="00000000" w:rsidDel="00000000" w:rsidP="00000000" w:rsidRDefault="00000000" w:rsidRPr="00000000" w14:paraId="000000FE">
      <w:pPr>
        <w:ind w:left="0" w:firstLine="720"/>
        <w:rPr>
          <w:rFonts w:ascii="Arial" w:cs="Arial" w:eastAsia="Arial" w:hAnsi="Arial"/>
        </w:rPr>
      </w:pPr>
      <w:r w:rsidDel="00000000" w:rsidR="00000000" w:rsidRPr="00000000">
        <w:rPr>
          <w:rFonts w:ascii="Arial" w:cs="Arial" w:eastAsia="Arial" w:hAnsi="Arial"/>
          <w:rtl w:val="0"/>
        </w:rPr>
        <w:t xml:space="preserve">The RISC-V processor that will be implemented will have the capability to support 16-bit instructions. These instructions will be based on the official RISC-V instruction set for an embedded processor. </w:t>
      </w:r>
    </w:p>
    <w:p w:rsidR="00000000" w:rsidDel="00000000" w:rsidP="00000000" w:rsidRDefault="00000000" w:rsidRPr="00000000" w14:paraId="000000FF">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0">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The choice of having 16-bit instructions was made because of the restriction of the 2-tile maximum layout and also considering the timeline for the project. </w:t>
      </w:r>
    </w:p>
    <w:p w:rsidR="00000000" w:rsidDel="00000000" w:rsidP="00000000" w:rsidRDefault="00000000" w:rsidRPr="00000000" w14:paraId="00000101">
      <w:pPr>
        <w:pStyle w:val="Heading4"/>
        <w:numPr>
          <w:ilvl w:val="3"/>
          <w:numId w:val="1"/>
        </w:numPr>
        <w:rPr>
          <w:rFonts w:ascii="Arial" w:cs="Arial" w:eastAsia="Arial" w:hAnsi="Arial"/>
          <w:b w:val="1"/>
        </w:rPr>
      </w:pPr>
      <w:bookmarkStart w:colFirst="0" w:colLast="0" w:name="_heading=h.mog99442cuxw" w:id="21"/>
      <w:bookmarkEnd w:id="21"/>
      <w:r w:rsidDel="00000000" w:rsidR="00000000" w:rsidRPr="00000000">
        <w:rPr>
          <w:rtl w:val="0"/>
        </w:rPr>
        <w:t xml:space="preserve">Register File</w:t>
      </w:r>
    </w:p>
    <w:p w:rsidR="00000000" w:rsidDel="00000000" w:rsidP="00000000" w:rsidRDefault="00000000" w:rsidRPr="00000000" w14:paraId="00000102">
      <w:pPr>
        <w:ind w:left="0" w:firstLine="720"/>
        <w:rPr>
          <w:rFonts w:ascii="Arial" w:cs="Arial" w:eastAsia="Arial" w:hAnsi="Arial"/>
        </w:rPr>
      </w:pPr>
      <w:r w:rsidDel="00000000" w:rsidR="00000000" w:rsidRPr="00000000">
        <w:rPr>
          <w:rFonts w:ascii="Arial" w:cs="Arial" w:eastAsia="Arial" w:hAnsi="Arial"/>
          <w:rtl w:val="0"/>
        </w:rPr>
        <w:t xml:space="preserve">The RISC-V processor shall be able to support a system register file consisting of 16 general-purpose registers.</w:t>
      </w:r>
      <w:r w:rsidDel="00000000" w:rsidR="00000000" w:rsidRPr="00000000">
        <w:rPr>
          <w:rtl w:val="0"/>
        </w:rPr>
      </w:r>
    </w:p>
    <w:p w:rsidR="00000000" w:rsidDel="00000000" w:rsidP="00000000" w:rsidRDefault="00000000" w:rsidRPr="00000000" w14:paraId="00000103">
      <w:pPr>
        <w:ind w:firstLine="288"/>
        <w:rPr>
          <w:rFonts w:ascii="Arial" w:cs="Arial" w:eastAsia="Arial" w:hAnsi="Arial"/>
        </w:rPr>
      </w:pPr>
      <w:r w:rsidDel="00000000" w:rsidR="00000000" w:rsidRPr="00000000">
        <w:rPr>
          <w:rtl w:val="0"/>
        </w:rPr>
      </w:r>
    </w:p>
    <w:p w:rsidR="00000000" w:rsidDel="00000000" w:rsidP="00000000" w:rsidRDefault="00000000" w:rsidRPr="00000000" w14:paraId="00000104">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Given the 16-bit instruction constraint, only 16 registers can be referenced directly in the opcode and instruction encoding, allowing for efficient use of all available bits per instruction while maintaining simplicity in the design.</w:t>
      </w:r>
    </w:p>
    <w:p w:rsidR="00000000" w:rsidDel="00000000" w:rsidP="00000000" w:rsidRDefault="00000000" w:rsidRPr="00000000" w14:paraId="00000105">
      <w:pPr>
        <w:pStyle w:val="Heading4"/>
        <w:numPr>
          <w:ilvl w:val="3"/>
          <w:numId w:val="1"/>
        </w:numPr>
        <w:rPr>
          <w:rFonts w:ascii="Arial" w:cs="Arial" w:eastAsia="Arial" w:hAnsi="Arial"/>
          <w:b w:val="1"/>
        </w:rPr>
      </w:pPr>
      <w:bookmarkStart w:colFirst="0" w:colLast="0" w:name="_heading=h.7nyq5akv5ss4" w:id="22"/>
      <w:bookmarkEnd w:id="22"/>
      <w:r w:rsidDel="00000000" w:rsidR="00000000" w:rsidRPr="00000000">
        <w:rPr>
          <w:rtl w:val="0"/>
        </w:rPr>
        <w:t xml:space="preserve">Power Requirements</w:t>
      </w:r>
    </w:p>
    <w:p w:rsidR="00000000" w:rsidDel="00000000" w:rsidP="00000000" w:rsidRDefault="00000000" w:rsidRPr="00000000" w14:paraId="00000106">
      <w:pPr>
        <w:ind w:left="0" w:firstLine="720"/>
        <w:rPr>
          <w:rFonts w:ascii="Arial" w:cs="Arial" w:eastAsia="Arial" w:hAnsi="Arial"/>
        </w:rPr>
      </w:pPr>
      <w:r w:rsidDel="00000000" w:rsidR="00000000" w:rsidRPr="00000000">
        <w:rPr>
          <w:rFonts w:ascii="Arial" w:cs="Arial" w:eastAsia="Arial" w:hAnsi="Arial"/>
          <w:rtl w:val="0"/>
        </w:rPr>
        <w:t xml:space="preserve">The RISC-V processor shall not exceed 200μW during active power consumption, remaining under this threshold during idle periods.</w:t>
      </w:r>
    </w:p>
    <w:p w:rsidR="00000000" w:rsidDel="00000000" w:rsidP="00000000" w:rsidRDefault="00000000" w:rsidRPr="00000000" w14:paraId="00000107">
      <w:pPr>
        <w:ind w:firstLine="288"/>
        <w:rPr>
          <w:rFonts w:ascii="Arial" w:cs="Arial" w:eastAsia="Arial" w:hAnsi="Arial"/>
        </w:rPr>
      </w:pPr>
      <w:r w:rsidDel="00000000" w:rsidR="00000000" w:rsidRPr="00000000">
        <w:rPr>
          <w:rtl w:val="0"/>
        </w:rPr>
      </w:r>
    </w:p>
    <w:p w:rsidR="00000000" w:rsidDel="00000000" w:rsidP="00000000" w:rsidRDefault="00000000" w:rsidRPr="00000000" w14:paraId="00000108">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The energy per instruction is expected to remain below 20 pJ/instruction, making the design suitable for lightweight, embedded, or educational applications where efficiency is critical and performance is not the highest priority.</w:t>
      </w:r>
    </w:p>
    <w:p w:rsidR="00000000" w:rsidDel="00000000" w:rsidP="00000000" w:rsidRDefault="00000000" w:rsidRPr="00000000" w14:paraId="00000109">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0A">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0B">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0C">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0D">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0E">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0F">
      <w:pPr>
        <w:pStyle w:val="Heading3"/>
        <w:numPr>
          <w:ilvl w:val="2"/>
          <w:numId w:val="1"/>
        </w:numPr>
        <w:ind w:left="720" w:hanging="720"/>
        <w:rPr>
          <w:rFonts w:ascii="Arial" w:cs="Arial" w:eastAsia="Arial" w:hAnsi="Arial"/>
        </w:rPr>
      </w:pPr>
      <w:bookmarkStart w:colFirst="0" w:colLast="0" w:name="_heading=h.mt9tptu1m0kr" w:id="23"/>
      <w:bookmarkEnd w:id="23"/>
      <w:r w:rsidDel="00000000" w:rsidR="00000000" w:rsidRPr="00000000">
        <w:rPr>
          <w:rFonts w:ascii="Arial" w:cs="Arial" w:eastAsia="Arial" w:hAnsi="Arial"/>
          <w:rtl w:val="0"/>
        </w:rPr>
        <w:t xml:space="preserve">Physical Characteristics</w:t>
      </w:r>
      <w:r w:rsidDel="00000000" w:rsidR="00000000" w:rsidRPr="00000000">
        <w:rPr>
          <w:rtl w:val="0"/>
        </w:rPr>
      </w:r>
    </w:p>
    <w:p w:rsidR="00000000" w:rsidDel="00000000" w:rsidP="00000000" w:rsidRDefault="00000000" w:rsidRPr="00000000" w14:paraId="00000110">
      <w:pPr>
        <w:pStyle w:val="Heading4"/>
        <w:numPr>
          <w:ilvl w:val="3"/>
          <w:numId w:val="1"/>
        </w:numPr>
        <w:rPr>
          <w:rFonts w:ascii="Arial" w:cs="Arial" w:eastAsia="Arial" w:hAnsi="Arial"/>
          <w:b w:val="1"/>
        </w:rPr>
      </w:pPr>
      <w:bookmarkStart w:colFirst="0" w:colLast="0" w:name="_heading=h.c8cmpbi65dw4" w:id="24"/>
      <w:bookmarkEnd w:id="24"/>
      <w:r w:rsidDel="00000000" w:rsidR="00000000" w:rsidRPr="00000000">
        <w:rPr>
          <w:rtl w:val="0"/>
        </w:rPr>
        <w:t xml:space="preserve">Tile-size constraint</w:t>
      </w:r>
    </w:p>
    <w:p w:rsidR="00000000" w:rsidDel="00000000" w:rsidP="00000000" w:rsidRDefault="00000000" w:rsidRPr="00000000" w14:paraId="00000111">
      <w:pPr>
        <w:ind w:left="0" w:firstLine="720"/>
        <w:rPr>
          <w:rFonts w:ascii="Arial" w:cs="Arial" w:eastAsia="Arial" w:hAnsi="Arial"/>
        </w:rPr>
      </w:pPr>
      <w:r w:rsidDel="00000000" w:rsidR="00000000" w:rsidRPr="00000000">
        <w:rPr>
          <w:rFonts w:ascii="Arial" w:cs="Arial" w:eastAsia="Arial" w:hAnsi="Arial"/>
          <w:rtl w:val="0"/>
        </w:rPr>
        <w:t xml:space="preserve">The OpenROAD VLSI microprocessor shall occupy a maximum of 2 tiles on the Tiny Tapeout wafer provided by </w:t>
      </w:r>
      <w:hyperlink r:id="rId15">
        <w:r w:rsidDel="00000000" w:rsidR="00000000" w:rsidRPr="00000000">
          <w:rPr>
            <w:rFonts w:ascii="Arial" w:cs="Arial" w:eastAsia="Arial" w:hAnsi="Arial"/>
            <w:color w:val="1155cc"/>
            <w:u w:val="single"/>
            <w:rtl w:val="0"/>
          </w:rPr>
          <w:t xml:space="preserve">ChipFoundry.io</w:t>
        </w:r>
      </w:hyperlink>
      <w:r w:rsidDel="00000000" w:rsidR="00000000" w:rsidRPr="00000000">
        <w:rPr>
          <w:rFonts w:ascii="Arial" w:cs="Arial" w:eastAsia="Arial" w:hAnsi="Arial"/>
          <w:rtl w:val="0"/>
        </w:rPr>
        <w:t xml:space="preserve">. This maximum area is based on the simplicity of the processor design and lack of many additional components.</w:t>
      </w:r>
    </w:p>
    <w:p w:rsidR="00000000" w:rsidDel="00000000" w:rsidP="00000000" w:rsidRDefault="00000000" w:rsidRPr="00000000" w14:paraId="00000112">
      <w:pPr>
        <w:ind w:left="864" w:firstLine="0"/>
        <w:rPr/>
      </w:pPr>
      <w:r w:rsidDel="00000000" w:rsidR="00000000" w:rsidRPr="00000000">
        <w:rPr>
          <w:rtl w:val="0"/>
        </w:rPr>
      </w:r>
    </w:p>
    <w:p w:rsidR="00000000" w:rsidDel="00000000" w:rsidP="00000000" w:rsidRDefault="00000000" w:rsidRPr="00000000" w14:paraId="00000113">
      <w:pPr>
        <w:ind w:left="720" w:right="720" w:firstLine="0"/>
        <w:rPr/>
      </w:pPr>
      <w:r w:rsidDel="00000000" w:rsidR="00000000" w:rsidRPr="00000000">
        <w:rPr>
          <w:rFonts w:ascii="Arial" w:cs="Arial" w:eastAsia="Arial" w:hAnsi="Arial"/>
          <w:i w:val="1"/>
          <w:sz w:val="20"/>
          <w:szCs w:val="20"/>
          <w:rtl w:val="0"/>
        </w:rPr>
        <w:t xml:space="preserve">Rationale: This maximum area is defined by what should be necessary for a typical 16-bit RISC microprocessor design. This ensures that the chip does not occupy an unnecessarily large space.</w:t>
      </w:r>
      <w:r w:rsidDel="00000000" w:rsidR="00000000" w:rsidRPr="00000000">
        <w:rPr>
          <w:rtl w:val="0"/>
        </w:rPr>
      </w:r>
    </w:p>
    <w:p w:rsidR="00000000" w:rsidDel="00000000" w:rsidP="00000000" w:rsidRDefault="00000000" w:rsidRPr="00000000" w14:paraId="00000114">
      <w:pPr>
        <w:pStyle w:val="Heading4"/>
        <w:numPr>
          <w:ilvl w:val="3"/>
          <w:numId w:val="1"/>
        </w:numPr>
        <w:ind w:left="864" w:hanging="864"/>
        <w:rPr/>
      </w:pPr>
      <w:r w:rsidDel="00000000" w:rsidR="00000000" w:rsidRPr="00000000">
        <w:rPr>
          <w:rtl w:val="0"/>
        </w:rPr>
        <w:t xml:space="preserve">Volume Envelope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The volume </w:t>
      </w:r>
      <w:r w:rsidDel="00000000" w:rsidR="00000000" w:rsidRPr="00000000">
        <w:rPr>
          <w:rFonts w:ascii="Arial" w:cs="Arial" w:eastAsia="Arial" w:hAnsi="Arial"/>
          <w:rtl w:val="0"/>
        </w:rPr>
        <w:t xml:space="preserve">of the OpenROAD VLSI chip is expected to fall between 0.005 mm^3 - 0.04 mm^3. </w:t>
      </w:r>
      <w:r w:rsidDel="00000000" w:rsidR="00000000" w:rsidRPr="00000000">
        <w:rPr>
          <w:rtl w:val="0"/>
        </w:rPr>
      </w:r>
    </w:p>
    <w:p w:rsidR="00000000" w:rsidDel="00000000" w:rsidP="00000000" w:rsidRDefault="00000000" w:rsidRPr="00000000" w14:paraId="00000116">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17">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This maximum volume is defined by what should be necessary for a typical 16-bit RISC microprocessor design. This ensures that the chip does not occupy an unnecessarily large space.</w:t>
      </w:r>
    </w:p>
    <w:p w:rsidR="00000000" w:rsidDel="00000000" w:rsidP="00000000" w:rsidRDefault="00000000" w:rsidRPr="00000000" w14:paraId="00000118">
      <w:pPr>
        <w:pStyle w:val="Heading3"/>
        <w:numPr>
          <w:ilvl w:val="2"/>
          <w:numId w:val="1"/>
        </w:numPr>
        <w:ind w:left="720" w:hanging="720"/>
        <w:rPr>
          <w:rFonts w:ascii="Arial" w:cs="Arial" w:eastAsia="Arial" w:hAnsi="Arial"/>
        </w:rPr>
      </w:pPr>
      <w:bookmarkStart w:colFirst="0" w:colLast="0" w:name="_heading=h.pied958nl6kj" w:id="25"/>
      <w:bookmarkEnd w:id="25"/>
      <w:r w:rsidDel="00000000" w:rsidR="00000000" w:rsidRPr="00000000">
        <w:rPr>
          <w:rFonts w:ascii="Arial" w:cs="Arial" w:eastAsia="Arial" w:hAnsi="Arial"/>
          <w:rtl w:val="0"/>
        </w:rPr>
        <w:t xml:space="preserve">Electrical Characteristics</w:t>
      </w:r>
      <w:r w:rsidDel="00000000" w:rsidR="00000000" w:rsidRPr="00000000">
        <w:rPr>
          <w:rtl w:val="0"/>
        </w:rPr>
      </w:r>
    </w:p>
    <w:p w:rsidR="00000000" w:rsidDel="00000000" w:rsidP="00000000" w:rsidRDefault="00000000" w:rsidRPr="00000000" w14:paraId="00000119">
      <w:pPr>
        <w:pStyle w:val="Heading5"/>
        <w:numPr>
          <w:ilvl w:val="4"/>
          <w:numId w:val="1"/>
        </w:numPr>
        <w:ind w:left="1008" w:hanging="1008"/>
        <w:rPr/>
      </w:pPr>
      <w:r w:rsidDel="00000000" w:rsidR="00000000" w:rsidRPr="00000000">
        <w:rPr>
          <w:rtl w:val="0"/>
        </w:rPr>
        <w:t xml:space="preserve">Power Consumption</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The maximum power of the system shall not exceed </w:t>
      </w:r>
      <w:r w:rsidDel="00000000" w:rsidR="00000000" w:rsidRPr="00000000">
        <w:rPr>
          <w:rFonts w:ascii="Arial" w:cs="Arial" w:eastAsia="Arial" w:hAnsi="Arial"/>
          <w:rtl w:val="0"/>
        </w:rPr>
        <w:t xml:space="preserve">200μW.</w:t>
      </w:r>
      <w:r w:rsidDel="00000000" w:rsidR="00000000" w:rsidRPr="00000000">
        <w:rPr>
          <w:rtl w:val="0"/>
        </w:rPr>
      </w:r>
    </w:p>
    <w:p w:rsidR="00000000" w:rsidDel="00000000" w:rsidP="00000000" w:rsidRDefault="00000000" w:rsidRPr="00000000" w14:paraId="0000011B">
      <w:pPr>
        <w:rPr>
          <w:rFonts w:ascii="Arial" w:cs="Arial" w:eastAsia="Arial" w:hAnsi="Arial"/>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Rationale:  This is a requirement specified by our customer due to constraints of their system in which the Search and Rescue System is integrating.</w:t>
      </w:r>
    </w:p>
    <w:p w:rsidR="00000000" w:rsidDel="00000000" w:rsidP="00000000" w:rsidRDefault="00000000" w:rsidRPr="00000000" w14:paraId="0000011D">
      <w:pPr>
        <w:pStyle w:val="Heading5"/>
        <w:numPr>
          <w:ilvl w:val="4"/>
          <w:numId w:val="1"/>
        </w:numPr>
        <w:ind w:left="1008" w:hanging="1008"/>
        <w:rPr/>
      </w:pPr>
      <w:r w:rsidDel="00000000" w:rsidR="00000000" w:rsidRPr="00000000">
        <w:rPr>
          <w:rtl w:val="0"/>
        </w:rPr>
        <w:t xml:space="preserve">Input Voltage Level</w:t>
      </w:r>
    </w:p>
    <w:p w:rsidR="00000000" w:rsidDel="00000000" w:rsidP="00000000" w:rsidRDefault="00000000" w:rsidRPr="00000000" w14:paraId="0000011E">
      <w:pPr>
        <w:ind w:firstLine="720"/>
        <w:rPr>
          <w:rFonts w:ascii="Arial" w:cs="Arial" w:eastAsia="Arial" w:hAnsi="Arial"/>
        </w:rPr>
      </w:pPr>
      <w:r w:rsidDel="00000000" w:rsidR="00000000" w:rsidRPr="00000000">
        <w:rPr>
          <w:rFonts w:ascii="Arial" w:cs="Arial" w:eastAsia="Arial" w:hAnsi="Arial"/>
          <w:rtl w:val="0"/>
        </w:rPr>
        <w:t xml:space="preserve">The input voltage for the RSIC-V 16 bit shall be +3.3V to +5.0V</w:t>
      </w:r>
    </w:p>
    <w:p w:rsidR="00000000" w:rsidDel="00000000" w:rsidP="00000000" w:rsidRDefault="00000000" w:rsidRPr="00000000" w14:paraId="0000011F">
      <w:pPr>
        <w:rPr>
          <w:rFonts w:ascii="Arial" w:cs="Arial" w:eastAsia="Arial" w:hAnsi="Arial"/>
        </w:rPr>
      </w:pPr>
      <w:r w:rsidDel="00000000" w:rsidR="00000000" w:rsidRPr="00000000">
        <w:rPr>
          <w:rtl w:val="0"/>
        </w:rPr>
      </w:r>
    </w:p>
    <w:p w:rsidR="00000000" w:rsidDel="00000000" w:rsidP="00000000" w:rsidRDefault="00000000" w:rsidRPr="00000000" w14:paraId="00000120">
      <w:pPr>
        <w:ind w:left="720" w:right="720" w:firstLine="0"/>
        <w:rPr/>
      </w:pPr>
      <w:r w:rsidDel="00000000" w:rsidR="00000000" w:rsidRPr="00000000">
        <w:rPr>
          <w:rFonts w:ascii="Arial" w:cs="Arial" w:eastAsia="Arial" w:hAnsi="Arial"/>
          <w:i w:val="1"/>
          <w:sz w:val="20"/>
          <w:szCs w:val="20"/>
          <w:rtl w:val="0"/>
        </w:rPr>
        <w:t xml:space="preserve">Rationale:  These requirements are specified by the skywater technology and their constraints for designing 130nm chips. </w:t>
      </w:r>
      <w:r w:rsidDel="00000000" w:rsidR="00000000" w:rsidRPr="00000000">
        <w:rPr>
          <w:rtl w:val="0"/>
        </w:rPr>
      </w:r>
    </w:p>
    <w:p w:rsidR="00000000" w:rsidDel="00000000" w:rsidP="00000000" w:rsidRDefault="00000000" w:rsidRPr="00000000" w14:paraId="00000121">
      <w:pPr>
        <w:ind w:left="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23">
      <w:pPr>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4"/>
        <w:numPr>
          <w:ilvl w:val="3"/>
          <w:numId w:val="1"/>
        </w:numPr>
        <w:ind w:left="864" w:hanging="864"/>
        <w:rPr/>
      </w:pPr>
      <w:r w:rsidDel="00000000" w:rsidR="00000000" w:rsidRPr="00000000">
        <w:rPr>
          <w:rtl w:val="0"/>
        </w:rPr>
        <w:t xml:space="preserve">Outputs</w:t>
      </w:r>
    </w:p>
    <w:p w:rsidR="00000000" w:rsidDel="00000000" w:rsidP="00000000" w:rsidRDefault="00000000" w:rsidRPr="00000000" w14:paraId="00000125">
      <w:pPr>
        <w:pStyle w:val="Heading5"/>
        <w:numPr>
          <w:ilvl w:val="4"/>
          <w:numId w:val="1"/>
        </w:numPr>
        <w:ind w:left="1008" w:hanging="1008"/>
        <w:rPr/>
      </w:pPr>
      <w:r w:rsidDel="00000000" w:rsidR="00000000" w:rsidRPr="00000000">
        <w:rPr>
          <w:rtl w:val="0"/>
        </w:rPr>
        <w:t xml:space="preserve">I/O Pins</w:t>
      </w:r>
    </w:p>
    <w:p w:rsidR="00000000" w:rsidDel="00000000" w:rsidP="00000000" w:rsidRDefault="00000000" w:rsidRPr="00000000" w14:paraId="00000126">
      <w:pPr>
        <w:ind w:left="0" w:firstLine="720"/>
        <w:rPr>
          <w:rFonts w:ascii="Arial" w:cs="Arial" w:eastAsia="Arial" w:hAnsi="Arial"/>
        </w:rPr>
      </w:pPr>
      <w:r w:rsidDel="00000000" w:rsidR="00000000" w:rsidRPr="00000000">
        <w:rPr>
          <w:rFonts w:ascii="Arial" w:cs="Arial" w:eastAsia="Arial" w:hAnsi="Arial"/>
          <w:rtl w:val="0"/>
        </w:rPr>
        <w:t xml:space="preserve">The OpenROAD VLSI microprocessor will include I/O pins for the I2C (inter-Integrated circuit) to connect to external I/O devices at a specified clock line. Additionally pins will be added for the SPI to ensure bytes are being properly sent/received by the external I/O device connected. A USB interface will also be provided for power and data transfer between other devices. </w:t>
      </w:r>
    </w:p>
    <w:p w:rsidR="00000000" w:rsidDel="00000000" w:rsidP="00000000" w:rsidRDefault="00000000" w:rsidRPr="00000000" w14:paraId="00000127">
      <w:pPr>
        <w:ind w:firstLine="288"/>
        <w:rPr>
          <w:rFonts w:ascii="Arial" w:cs="Arial" w:eastAsia="Arial" w:hAnsi="Arial"/>
        </w:rPr>
      </w:pPr>
      <w:r w:rsidDel="00000000" w:rsidR="00000000" w:rsidRPr="00000000">
        <w:rPr>
          <w:rtl w:val="0"/>
        </w:rPr>
      </w:r>
    </w:p>
    <w:p w:rsidR="00000000" w:rsidDel="00000000" w:rsidP="00000000" w:rsidRDefault="00000000" w:rsidRPr="00000000" w14:paraId="00000128">
      <w:pPr>
        <w:ind w:left="720" w:right="720" w:firstLine="0"/>
        <w:rPr>
          <w:rFonts w:ascii="Arial" w:cs="Arial" w:eastAsia="Arial" w:hAnsi="Arial"/>
        </w:rPr>
      </w:pPr>
      <w:r w:rsidDel="00000000" w:rsidR="00000000" w:rsidRPr="00000000">
        <w:rPr>
          <w:rFonts w:ascii="Arial" w:cs="Arial" w:eastAsia="Arial" w:hAnsi="Arial"/>
          <w:i w:val="1"/>
          <w:sz w:val="20"/>
          <w:szCs w:val="20"/>
          <w:rtl w:val="0"/>
        </w:rPr>
        <w:t xml:space="preserve">Rationale:  These I/O pins are included to support the USB interface, I2C, and SPI interface requirements set for the microprocessor.</w:t>
      </w:r>
      <w:r w:rsidDel="00000000" w:rsidR="00000000" w:rsidRPr="00000000">
        <w:rPr>
          <w:rtl w:val="0"/>
        </w:rPr>
      </w:r>
    </w:p>
    <w:p w:rsidR="00000000" w:rsidDel="00000000" w:rsidP="00000000" w:rsidRDefault="00000000" w:rsidRPr="00000000" w14:paraId="00000129">
      <w:pPr>
        <w:jc w:val="left"/>
        <w:rPr>
          <w:rFonts w:ascii="Arial" w:cs="Arial" w:eastAsia="Arial" w:hAnsi="Arial"/>
        </w:rPr>
      </w:pPr>
      <w:bookmarkStart w:colFirst="0" w:colLast="0" w:name="_heading=h.gv5xqogfh7ly" w:id="26"/>
      <w:bookmarkEnd w:id="26"/>
      <w:r w:rsidDel="00000000" w:rsidR="00000000" w:rsidRPr="00000000">
        <w:rPr>
          <w:rtl w:val="0"/>
        </w:rPr>
      </w:r>
    </w:p>
    <w:p w:rsidR="00000000" w:rsidDel="00000000" w:rsidP="00000000" w:rsidRDefault="00000000" w:rsidRPr="00000000" w14:paraId="0000012A">
      <w:pPr>
        <w:pStyle w:val="Heading3"/>
        <w:numPr>
          <w:ilvl w:val="2"/>
          <w:numId w:val="1"/>
        </w:numPr>
        <w:ind w:left="720" w:hanging="720"/>
        <w:rPr>
          <w:rFonts w:ascii="Arial" w:cs="Arial" w:eastAsia="Arial" w:hAnsi="Arial"/>
        </w:rPr>
      </w:pPr>
      <w:bookmarkStart w:colFirst="0" w:colLast="0" w:name="_heading=h.taxa1bimtyd" w:id="27"/>
      <w:bookmarkEnd w:id="27"/>
      <w:r w:rsidDel="00000000" w:rsidR="00000000" w:rsidRPr="00000000">
        <w:rPr>
          <w:rFonts w:ascii="Arial" w:cs="Arial" w:eastAsia="Arial" w:hAnsi="Arial"/>
          <w:rtl w:val="0"/>
        </w:rPr>
        <w:t xml:space="preserve">Environmental Requirements</w:t>
      </w:r>
    </w:p>
    <w:p w:rsidR="00000000" w:rsidDel="00000000" w:rsidP="00000000" w:rsidRDefault="00000000" w:rsidRPr="00000000" w14:paraId="0000012B">
      <w:pPr>
        <w:ind w:left="0" w:firstLine="720"/>
        <w:rPr/>
      </w:pPr>
      <w:r w:rsidDel="00000000" w:rsidR="00000000" w:rsidRPr="00000000">
        <w:rPr>
          <w:rFonts w:ascii="Arial" w:cs="Arial" w:eastAsia="Arial" w:hAnsi="Arial"/>
          <w:rtl w:val="0"/>
        </w:rPr>
        <w:t xml:space="preserve">The RISC-V 16-bit processor shall have Environmental Requirements specified in the following sections.</w:t>
      </w:r>
      <w:r w:rsidDel="00000000" w:rsidR="00000000" w:rsidRPr="00000000">
        <w:rPr>
          <w:rtl w:val="0"/>
        </w:rPr>
      </w:r>
    </w:p>
    <w:p w:rsidR="00000000" w:rsidDel="00000000" w:rsidP="00000000" w:rsidRDefault="00000000" w:rsidRPr="00000000" w14:paraId="0000012C">
      <w:pPr>
        <w:pStyle w:val="Heading4"/>
        <w:numPr>
          <w:ilvl w:val="3"/>
          <w:numId w:val="1"/>
        </w:numPr>
        <w:ind w:left="864" w:hanging="864"/>
        <w:rPr/>
      </w:pPr>
      <w:bookmarkStart w:colFirst="0" w:colLast="0" w:name="_heading=h.89745yo3yvl0" w:id="28"/>
      <w:bookmarkEnd w:id="28"/>
      <w:r w:rsidDel="00000000" w:rsidR="00000000" w:rsidRPr="00000000">
        <w:rPr>
          <w:rtl w:val="0"/>
        </w:rPr>
        <w:t xml:space="preserve">Thermal</w:t>
      </w:r>
    </w:p>
    <w:p w:rsidR="00000000" w:rsidDel="00000000" w:rsidP="00000000" w:rsidRDefault="00000000" w:rsidRPr="00000000" w14:paraId="0000012D">
      <w:pPr>
        <w:ind w:left="0" w:firstLine="720"/>
        <w:rPr>
          <w:rFonts w:ascii="Arial" w:cs="Arial" w:eastAsia="Arial" w:hAnsi="Arial"/>
        </w:rPr>
      </w:pPr>
      <w:r w:rsidDel="00000000" w:rsidR="00000000" w:rsidRPr="00000000">
        <w:rPr>
          <w:rFonts w:ascii="Arial" w:cs="Arial" w:eastAsia="Arial" w:hAnsi="Arial"/>
          <w:rtl w:val="0"/>
        </w:rPr>
        <w:t xml:space="preserve">The 16-bit fabricated chip shall operate in a temperature range from -55℃ to + 125℃.</w:t>
      </w:r>
    </w:p>
    <w:p w:rsidR="00000000" w:rsidDel="00000000" w:rsidP="00000000" w:rsidRDefault="00000000" w:rsidRPr="00000000" w14:paraId="0000012E">
      <w:pPr>
        <w:ind w:left="720" w:right="720" w:firstLine="0"/>
        <w:rPr>
          <w:rFonts w:ascii="Arial" w:cs="Arial" w:eastAsia="Arial" w:hAnsi="Arial"/>
          <w:b w:val="1"/>
        </w:rPr>
      </w:pPr>
      <w:r w:rsidDel="00000000" w:rsidR="00000000" w:rsidRPr="00000000">
        <w:rPr>
          <w:rFonts w:ascii="Arial" w:cs="Arial" w:eastAsia="Arial" w:hAnsi="Arial"/>
          <w:i w:val="1"/>
          <w:sz w:val="20"/>
          <w:szCs w:val="20"/>
          <w:rtl w:val="0"/>
        </w:rPr>
        <w:t xml:space="preserve">Rationale:  This is a requirement specified by the company that will fabricate the chip, Skywater Technologies. </w:t>
      </w:r>
      <w:r w:rsidDel="00000000" w:rsidR="00000000" w:rsidRPr="00000000">
        <w:rPr>
          <w:rtl w:val="0"/>
        </w:rPr>
      </w:r>
    </w:p>
    <w:p w:rsidR="00000000" w:rsidDel="00000000" w:rsidP="00000000" w:rsidRDefault="00000000" w:rsidRPr="00000000" w14:paraId="0000012F">
      <w:pPr>
        <w:pStyle w:val="Heading3"/>
        <w:numPr>
          <w:ilvl w:val="2"/>
          <w:numId w:val="1"/>
        </w:numPr>
        <w:ind w:left="720" w:hanging="720"/>
        <w:rPr>
          <w:rFonts w:ascii="Arial" w:cs="Arial" w:eastAsia="Arial" w:hAnsi="Arial"/>
        </w:rPr>
      </w:pPr>
      <w:bookmarkStart w:colFirst="0" w:colLast="0" w:name="_heading=h.h8fq1yth08lp" w:id="29"/>
      <w:bookmarkEnd w:id="29"/>
      <w:r w:rsidDel="00000000" w:rsidR="00000000" w:rsidRPr="00000000">
        <w:rPr>
          <w:rFonts w:ascii="Arial" w:cs="Arial" w:eastAsia="Arial" w:hAnsi="Arial"/>
          <w:rtl w:val="0"/>
        </w:rPr>
        <w:t xml:space="preserve">Failure Propagation</w:t>
      </w:r>
    </w:p>
    <w:p w:rsidR="00000000" w:rsidDel="00000000" w:rsidP="00000000" w:rsidRDefault="00000000" w:rsidRPr="00000000" w14:paraId="00000130">
      <w:pPr>
        <w:ind w:left="0" w:firstLine="720"/>
        <w:rPr>
          <w:rFonts w:ascii="Arial" w:cs="Arial" w:eastAsia="Arial" w:hAnsi="Arial"/>
        </w:rPr>
      </w:pPr>
      <w:r w:rsidDel="00000000" w:rsidR="00000000" w:rsidRPr="00000000">
        <w:rPr>
          <w:rFonts w:ascii="Arial" w:cs="Arial" w:eastAsia="Arial" w:hAnsi="Arial"/>
          <w:rtl w:val="0"/>
        </w:rPr>
        <w:t xml:space="preserve">The RISC-V 16-bit processor shall have failure propagations specified in the following sections.</w:t>
      </w:r>
    </w:p>
    <w:p w:rsidR="00000000" w:rsidDel="00000000" w:rsidP="00000000" w:rsidRDefault="00000000" w:rsidRPr="00000000" w14:paraId="00000131">
      <w:pPr>
        <w:ind w:left="0" w:firstLine="720"/>
        <w:rPr>
          <w:rFonts w:ascii="Arial" w:cs="Arial" w:eastAsia="Arial" w:hAnsi="Arial"/>
        </w:rPr>
      </w:pPr>
      <w:r w:rsidDel="00000000" w:rsidR="00000000" w:rsidRPr="00000000">
        <w:rPr>
          <w:rtl w:val="0"/>
        </w:rPr>
      </w:r>
    </w:p>
    <w:p w:rsidR="00000000" w:rsidDel="00000000" w:rsidP="00000000" w:rsidRDefault="00000000" w:rsidRPr="00000000" w14:paraId="00000132">
      <w:pPr>
        <w:numPr>
          <w:ilvl w:val="3"/>
          <w:numId w:val="1"/>
        </w:numPr>
        <w:ind w:left="864"/>
        <w:rPr>
          <w:b w:val="1"/>
        </w:rPr>
      </w:pPr>
      <w:r w:rsidDel="00000000" w:rsidR="00000000" w:rsidRPr="00000000">
        <w:rPr>
          <w:b w:val="1"/>
          <w:rtl w:val="0"/>
        </w:rPr>
        <w:t xml:space="preserve">Reset for Fault Recovery</w:t>
      </w:r>
    </w:p>
    <w:p w:rsidR="00000000" w:rsidDel="00000000" w:rsidP="00000000" w:rsidRDefault="00000000" w:rsidRPr="00000000" w14:paraId="00000133">
      <w:pPr>
        <w:ind w:firstLine="720"/>
        <w:rPr>
          <w:rFonts w:ascii="Arial" w:cs="Arial" w:eastAsia="Arial" w:hAnsi="Arial"/>
        </w:rPr>
      </w:pPr>
      <w:r w:rsidDel="00000000" w:rsidR="00000000" w:rsidRPr="00000000">
        <w:rPr>
          <w:rFonts w:ascii="Arial" w:cs="Arial" w:eastAsia="Arial" w:hAnsi="Arial"/>
          <w:rtl w:val="0"/>
        </w:rPr>
        <w:t xml:space="preserve">The RISC-V 16-bit processor shall include a reset pin that allows the processor to recover from any unexpected states.</w:t>
      </w:r>
    </w:p>
    <w:p w:rsidR="00000000" w:rsidDel="00000000" w:rsidP="00000000" w:rsidRDefault="00000000" w:rsidRPr="00000000" w14:paraId="00000134">
      <w:pPr>
        <w:ind w:firstLine="720"/>
        <w:rPr/>
      </w:pPr>
      <w:r w:rsidDel="00000000" w:rsidR="00000000" w:rsidRPr="00000000">
        <w:rPr>
          <w:rtl w:val="0"/>
        </w:rPr>
      </w:r>
    </w:p>
    <w:p w:rsidR="00000000" w:rsidDel="00000000" w:rsidP="00000000" w:rsidRDefault="00000000" w:rsidRPr="00000000" w14:paraId="00000135">
      <w:pPr>
        <w:ind w:left="720" w:right="720" w:firstLine="0"/>
        <w:rPr>
          <w:b w:val="1"/>
        </w:rPr>
      </w:pPr>
      <w:r w:rsidDel="00000000" w:rsidR="00000000" w:rsidRPr="00000000">
        <w:rPr>
          <w:rFonts w:ascii="Arial" w:cs="Arial" w:eastAsia="Arial" w:hAnsi="Arial"/>
          <w:i w:val="1"/>
          <w:sz w:val="20"/>
          <w:szCs w:val="20"/>
          <w:rtl w:val="0"/>
        </w:rPr>
        <w:t xml:space="preserve">Rationale: The reset pin ensures the processor can be reliably returned to a known state after unexpected errors, improving system stability and ease of recovery. </w:t>
      </w:r>
      <w:r w:rsidDel="00000000" w:rsidR="00000000" w:rsidRPr="00000000">
        <w:rPr>
          <w:rtl w:val="0"/>
        </w:rPr>
      </w:r>
    </w:p>
    <w:p w:rsidR="00000000" w:rsidDel="00000000" w:rsidP="00000000" w:rsidRDefault="00000000" w:rsidRPr="00000000" w14:paraId="00000136">
      <w:pPr>
        <w:ind w:left="0" w:firstLine="0"/>
        <w:rPr>
          <w:b w:val="1"/>
        </w:rPr>
      </w:pPr>
      <w:r w:rsidDel="00000000" w:rsidR="00000000" w:rsidRPr="00000000">
        <w:rPr>
          <w:rtl w:val="0"/>
        </w:rPr>
      </w:r>
    </w:p>
    <w:p w:rsidR="00000000" w:rsidDel="00000000" w:rsidP="00000000" w:rsidRDefault="00000000" w:rsidRPr="00000000" w14:paraId="00000137">
      <w:pPr>
        <w:numPr>
          <w:ilvl w:val="3"/>
          <w:numId w:val="1"/>
        </w:numPr>
        <w:ind w:left="864"/>
        <w:rPr>
          <w:b w:val="1"/>
          <w:u w:val="none"/>
        </w:rPr>
      </w:pPr>
      <w:r w:rsidDel="00000000" w:rsidR="00000000" w:rsidRPr="00000000">
        <w:rPr>
          <w:b w:val="1"/>
          <w:rtl w:val="0"/>
        </w:rPr>
        <w:t xml:space="preserve">ESD Protection</w:t>
      </w:r>
    </w:p>
    <w:p w:rsidR="00000000" w:rsidDel="00000000" w:rsidP="00000000" w:rsidRDefault="00000000" w:rsidRPr="00000000" w14:paraId="00000138">
      <w:pPr>
        <w:ind w:left="0" w:right="720" w:firstLine="720"/>
        <w:rPr>
          <w:rFonts w:ascii="Arial" w:cs="Arial" w:eastAsia="Arial" w:hAnsi="Arial"/>
        </w:rPr>
      </w:pPr>
      <w:r w:rsidDel="00000000" w:rsidR="00000000" w:rsidRPr="00000000">
        <w:rPr>
          <w:rFonts w:ascii="Arial" w:cs="Arial" w:eastAsia="Arial" w:hAnsi="Arial"/>
          <w:rtl w:val="0"/>
        </w:rPr>
        <w:t xml:space="preserve">The RISC-V 16-bit processor shall include electrostatic discharge (ESD) protection diodes on all I/O pads to prevent internal damage caused by static discharge events.</w:t>
      </w:r>
    </w:p>
    <w:p w:rsidR="00000000" w:rsidDel="00000000" w:rsidP="00000000" w:rsidRDefault="00000000" w:rsidRPr="00000000" w14:paraId="00000139">
      <w:pPr>
        <w:ind w:firstLine="720"/>
        <w:rPr/>
      </w:pPr>
      <w:r w:rsidDel="00000000" w:rsidR="00000000" w:rsidRPr="00000000">
        <w:rPr>
          <w:rtl w:val="0"/>
        </w:rPr>
      </w:r>
    </w:p>
    <w:p w:rsidR="00000000" w:rsidDel="00000000" w:rsidP="00000000" w:rsidRDefault="00000000" w:rsidRPr="00000000" w14:paraId="0000013A">
      <w:pPr>
        <w:ind w:left="0" w:right="720" w:firstLine="72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The ESD protection ensures that the internal logic of the processor remains unaffected by transient high-voltage events, preventing latch-up or permanent device failure and improving overall chip reliability.</w:t>
      </w:r>
    </w:p>
    <w:p w:rsidR="00000000" w:rsidDel="00000000" w:rsidP="00000000" w:rsidRDefault="00000000" w:rsidRPr="00000000" w14:paraId="0000013B">
      <w:pPr>
        <w:ind w:left="0" w:right="720" w:firstLine="720"/>
        <w:rPr>
          <w:rFonts w:ascii="Arial" w:cs="Arial" w:eastAsia="Arial" w:hAnsi="Arial"/>
          <w:i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C">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3D">
      <w:pPr>
        <w:pStyle w:val="Heading1"/>
        <w:numPr>
          <w:ilvl w:val="0"/>
          <w:numId w:val="1"/>
        </w:numPr>
        <w:ind w:left="882" w:hanging="432"/>
        <w:rPr>
          <w:rFonts w:ascii="Arial" w:cs="Arial" w:eastAsia="Arial" w:hAnsi="Arial"/>
        </w:rPr>
      </w:pPr>
      <w:bookmarkStart w:colFirst="0" w:colLast="0" w:name="_heading=h.kzxk63f251zh" w:id="30"/>
      <w:bookmarkEnd w:id="30"/>
      <w:r w:rsidDel="00000000" w:rsidR="00000000" w:rsidRPr="00000000">
        <w:rPr>
          <w:rFonts w:ascii="Arial" w:cs="Arial" w:eastAsia="Arial" w:hAnsi="Arial"/>
          <w:rtl w:val="0"/>
        </w:rPr>
        <w:t xml:space="preserve">Support Requirements</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An overview of the implementation of the 16-bit RISC-V architecture shall be provided, including the design details, which was built keeping in mind the 16-bit size, Verilog code &amp; testbenches for each major component, and the instructions for simulating the code onto OpenROAD/OpenLane. </w:t>
      </w:r>
      <w:r w:rsidDel="00000000" w:rsidR="00000000" w:rsidRPr="00000000">
        <w:rPr>
          <w:rtl w:val="0"/>
        </w:rPr>
      </w:r>
    </w:p>
    <w:p w:rsidR="00000000" w:rsidDel="00000000" w:rsidP="00000000" w:rsidRDefault="00000000" w:rsidRPr="00000000" w14:paraId="0000013F">
      <w:pPr>
        <w:jc w:val="left"/>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ind w:left="360" w:hanging="360"/>
        <w:rPr>
          <w:rFonts w:ascii="Arial" w:cs="Arial" w:eastAsia="Arial" w:hAnsi="Arial"/>
          <w:b w:val="0"/>
          <w:i w:val="0"/>
          <w:smallCaps w:val="0"/>
          <w:strike w:val="0"/>
          <w:color w:val="000000"/>
          <w:sz w:val="23"/>
          <w:szCs w:val="23"/>
          <w:u w:val="none"/>
          <w:shd w:fill="auto" w:val="clear"/>
          <w:vertAlign w:val="baseline"/>
        </w:rPr>
      </w:pPr>
      <w:bookmarkStart w:colFirst="0" w:colLast="0" w:name="_heading=h.sscrhbgd5nq7" w:id="31"/>
      <w:bookmarkEnd w:id="31"/>
      <w:r w:rsidDel="00000000" w:rsidR="00000000" w:rsidRPr="00000000">
        <w:rPr>
          <w:rFonts w:ascii="Arial" w:cs="Arial" w:eastAsia="Arial" w:hAnsi="Arial"/>
          <w:rtl w:val="0"/>
        </w:rPr>
        <w:t xml:space="preserve">Appendix A: Acronyms and Abbreviations</w:t>
      </w:r>
      <w:r w:rsidDel="00000000" w:rsidR="00000000" w:rsidRPr="00000000">
        <w:rPr>
          <w:rtl w:val="0"/>
        </w:rPr>
      </w:r>
    </w:p>
    <w:p w:rsidR="00000000" w:rsidDel="00000000" w:rsidP="00000000" w:rsidRDefault="00000000" w:rsidRPr="00000000" w14:paraId="00000141">
      <w:pPr>
        <w:ind w:firstLine="288"/>
        <w:rPr>
          <w:rFonts w:ascii="Arial" w:cs="Arial" w:eastAsia="Arial" w:hAnsi="Arial"/>
        </w:rPr>
      </w:pPr>
      <w:r w:rsidDel="00000000" w:rsidR="00000000" w:rsidRPr="00000000">
        <w:rPr>
          <w:rFonts w:ascii="Arial" w:cs="Arial" w:eastAsia="Arial" w:hAnsi="Arial"/>
          <w:rtl w:val="0"/>
        </w:rPr>
        <w:t xml:space="preserve">ALU</w:t>
        <w:tab/>
        <w:tab/>
        <w:t xml:space="preserve">Arithmetic Logical Unit</w:t>
      </w:r>
    </w:p>
    <w:p w:rsidR="00000000" w:rsidDel="00000000" w:rsidP="00000000" w:rsidRDefault="00000000" w:rsidRPr="00000000" w14:paraId="00000142">
      <w:pPr>
        <w:ind w:firstLine="288"/>
        <w:rPr>
          <w:rFonts w:ascii="Arial" w:cs="Arial" w:eastAsia="Arial" w:hAnsi="Arial"/>
        </w:rPr>
      </w:pPr>
      <w:r w:rsidDel="00000000" w:rsidR="00000000" w:rsidRPr="00000000">
        <w:rPr>
          <w:rFonts w:ascii="Arial" w:cs="Arial" w:eastAsia="Arial" w:hAnsi="Arial"/>
          <w:rtl w:val="0"/>
        </w:rPr>
        <w:t xml:space="preserve">CPU</w:t>
        <w:tab/>
        <w:tab/>
        <w:t xml:space="preserve">Central Processing Unit</w:t>
      </w:r>
    </w:p>
    <w:p w:rsidR="00000000" w:rsidDel="00000000" w:rsidP="00000000" w:rsidRDefault="00000000" w:rsidRPr="00000000" w14:paraId="00000143">
      <w:pPr>
        <w:ind w:firstLine="288"/>
        <w:rPr>
          <w:rFonts w:ascii="Arial" w:cs="Arial" w:eastAsia="Arial" w:hAnsi="Arial"/>
        </w:rPr>
      </w:pPr>
      <w:r w:rsidDel="00000000" w:rsidR="00000000" w:rsidRPr="00000000">
        <w:rPr>
          <w:rFonts w:ascii="Arial" w:cs="Arial" w:eastAsia="Arial" w:hAnsi="Arial"/>
          <w:rtl w:val="0"/>
        </w:rPr>
        <w:t xml:space="preserve">GDSII</w:t>
        <w:tab/>
        <w:tab/>
        <w:t xml:space="preserve">Graphic Data System II</w:t>
      </w:r>
    </w:p>
    <w:p w:rsidR="00000000" w:rsidDel="00000000" w:rsidP="00000000" w:rsidRDefault="00000000" w:rsidRPr="00000000" w14:paraId="00000144">
      <w:pPr>
        <w:ind w:firstLine="288"/>
        <w:rPr>
          <w:rFonts w:ascii="Arial" w:cs="Arial" w:eastAsia="Arial" w:hAnsi="Arial"/>
        </w:rPr>
      </w:pPr>
      <w:r w:rsidDel="00000000" w:rsidR="00000000" w:rsidRPr="00000000">
        <w:rPr>
          <w:rFonts w:ascii="Arial" w:cs="Arial" w:eastAsia="Arial" w:hAnsi="Arial"/>
          <w:rtl w:val="0"/>
        </w:rPr>
        <w:t xml:space="preserve">ISA</w:t>
        <w:tab/>
        <w:tab/>
        <w:tab/>
        <w:t xml:space="preserve">Instruction Set Architecture</w:t>
      </w:r>
    </w:p>
    <w:p w:rsidR="00000000" w:rsidDel="00000000" w:rsidP="00000000" w:rsidRDefault="00000000" w:rsidRPr="00000000" w14:paraId="00000145">
      <w:pPr>
        <w:ind w:firstLine="288"/>
        <w:rPr>
          <w:rFonts w:ascii="Arial" w:cs="Arial" w:eastAsia="Arial" w:hAnsi="Arial"/>
        </w:rPr>
      </w:pPr>
      <w:r w:rsidDel="00000000" w:rsidR="00000000" w:rsidRPr="00000000">
        <w:rPr>
          <w:rFonts w:ascii="Arial" w:cs="Arial" w:eastAsia="Arial" w:hAnsi="Arial"/>
          <w:rtl w:val="0"/>
        </w:rPr>
        <w:t xml:space="preserve">I2C</w:t>
        <w:tab/>
        <w:tab/>
        <w:tab/>
        <w:t xml:space="preserve">Inter-Integrated Circuit</w:t>
      </w:r>
    </w:p>
    <w:p w:rsidR="00000000" w:rsidDel="00000000" w:rsidP="00000000" w:rsidRDefault="00000000" w:rsidRPr="00000000" w14:paraId="00000146">
      <w:pPr>
        <w:ind w:firstLine="288"/>
        <w:rPr>
          <w:rFonts w:ascii="Arial" w:cs="Arial" w:eastAsia="Arial" w:hAnsi="Arial"/>
        </w:rPr>
      </w:pPr>
      <w:r w:rsidDel="00000000" w:rsidR="00000000" w:rsidRPr="00000000">
        <w:rPr>
          <w:rFonts w:ascii="Arial" w:cs="Arial" w:eastAsia="Arial" w:hAnsi="Arial"/>
          <w:rtl w:val="0"/>
        </w:rPr>
        <w:t xml:space="preserve">RISC-V</w:t>
        <w:tab/>
        <w:tab/>
        <w:t xml:space="preserve">Reduced Instruction Set Computing V</w:t>
      </w:r>
    </w:p>
    <w:p w:rsidR="00000000" w:rsidDel="00000000" w:rsidP="00000000" w:rsidRDefault="00000000" w:rsidRPr="00000000" w14:paraId="00000147">
      <w:pPr>
        <w:ind w:firstLine="288"/>
        <w:rPr>
          <w:rFonts w:ascii="Arial" w:cs="Arial" w:eastAsia="Arial" w:hAnsi="Arial"/>
        </w:rPr>
      </w:pPr>
      <w:r w:rsidDel="00000000" w:rsidR="00000000" w:rsidRPr="00000000">
        <w:rPr>
          <w:rFonts w:ascii="Arial" w:cs="Arial" w:eastAsia="Arial" w:hAnsi="Arial"/>
          <w:rtl w:val="0"/>
        </w:rPr>
        <w:t xml:space="preserve">SPI</w:t>
        <w:tab/>
        <w:tab/>
        <w:tab/>
        <w:t xml:space="preserve">Serial Peripheral Interface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μW</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ab/>
        <w:tab/>
        <w:tab/>
      </w:r>
      <w:r w:rsidDel="00000000" w:rsidR="00000000" w:rsidRPr="00000000">
        <w:rPr>
          <w:rFonts w:ascii="Arial" w:cs="Arial" w:eastAsia="Arial" w:hAnsi="Arial"/>
          <w:rtl w:val="0"/>
        </w:rPr>
        <w:t xml:space="preserve">microWatts</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VLSI</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rtl w:val="0"/>
        </w:rPr>
        <w:t xml:space="preserve">Very Large Scale Integration</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Fonts w:ascii="Arial" w:cs="Arial" w:eastAsia="Arial" w:hAnsi="Arial"/>
          <w:rtl w:val="0"/>
        </w:rPr>
        <w:t xml:space="preserve">V</w:t>
        <w:tab/>
        <w:tab/>
        <w:tab/>
        <w:t xml:space="preserve">Volt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14E">
      <w:pPr>
        <w:rPr>
          <w:rFonts w:ascii="Arial" w:cs="Arial" w:eastAsia="Arial" w:hAnsi="Arial"/>
        </w:rPr>
      </w:pPr>
      <w:r w:rsidDel="00000000" w:rsidR="00000000" w:rsidRPr="00000000">
        <w:rPr>
          <w:rtl w:val="0"/>
        </w:rPr>
      </w:r>
    </w:p>
    <w:p w:rsidR="00000000" w:rsidDel="00000000" w:rsidP="00000000" w:rsidRDefault="00000000" w:rsidRPr="00000000" w14:paraId="0000014F">
      <w:pPr>
        <w:jc w:val="left"/>
        <w:rPr>
          <w:rFonts w:ascii="Arial" w:cs="Arial" w:eastAsia="Arial" w:hAnsi="Arial"/>
          <w:b w:val="1"/>
          <w:sz w:val="32"/>
          <w:szCs w:val="32"/>
        </w:rPr>
      </w:pPr>
      <w:bookmarkStart w:colFirst="0" w:colLast="0" w:name="_heading=h.z54ngcrqn723" w:id="32"/>
      <w:bookmarkEnd w:id="32"/>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ind w:left="360" w:hanging="360"/>
        <w:rPr>
          <w:rFonts w:ascii="Arial" w:cs="Arial" w:eastAsia="Arial" w:hAnsi="Arial"/>
        </w:rPr>
      </w:pPr>
      <w:bookmarkStart w:colFirst="0" w:colLast="0" w:name="_heading=h.ry322kesp297" w:id="33"/>
      <w:bookmarkEnd w:id="33"/>
      <w:r w:rsidDel="00000000" w:rsidR="00000000" w:rsidRPr="00000000">
        <w:rPr>
          <w:rFonts w:ascii="Arial" w:cs="Arial" w:eastAsia="Arial" w:hAnsi="Arial"/>
          <w:rtl w:val="0"/>
        </w:rPr>
        <w:t xml:space="preserve">Appendix B: Definition of Terms</w:t>
      </w:r>
      <w:r w:rsidDel="00000000" w:rsidR="00000000" w:rsidRPr="00000000">
        <w:rPr>
          <w:rtl w:val="0"/>
        </w:rPr>
      </w:r>
    </w:p>
    <w:p w:rsidR="00000000" w:rsidDel="00000000" w:rsidP="00000000" w:rsidRDefault="00000000" w:rsidRPr="00000000" w14:paraId="00000151">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2">
      <w:pPr>
        <w:ind w:left="0" w:firstLine="0"/>
        <w:rPr>
          <w:rFonts w:ascii="Arial" w:cs="Arial" w:eastAsia="Arial" w:hAnsi="Arial"/>
        </w:rPr>
      </w:pPr>
      <w:r w:rsidDel="00000000" w:rsidR="00000000" w:rsidRPr="00000000">
        <w:rPr>
          <w:rFonts w:ascii="Arial" w:cs="Arial" w:eastAsia="Arial" w:hAnsi="Arial"/>
          <w:rtl w:val="0"/>
        </w:rPr>
        <w:t xml:space="preserve">Architecture</w:t>
        <w:tab/>
        <w:tab/>
        <w:t xml:space="preserve">Architecture, as defined and referenced in this document, refers to the </w:t>
      </w:r>
    </w:p>
    <w:p w:rsidR="00000000" w:rsidDel="00000000" w:rsidP="00000000" w:rsidRDefault="00000000" w:rsidRPr="00000000" w14:paraId="00000153">
      <w:pPr>
        <w:ind w:left="0" w:firstLine="0"/>
        <w:rPr>
          <w:rFonts w:ascii="Arial" w:cs="Arial" w:eastAsia="Arial" w:hAnsi="Arial"/>
        </w:rPr>
      </w:pPr>
      <w:r w:rsidDel="00000000" w:rsidR="00000000" w:rsidRPr="00000000">
        <w:rPr>
          <w:rFonts w:ascii="Arial" w:cs="Arial" w:eastAsia="Arial" w:hAnsi="Arial"/>
          <w:rtl w:val="0"/>
        </w:rPr>
        <w:tab/>
        <w:tab/>
        <w:tab/>
        <w:t xml:space="preserve">functional and organization aspects of a computer system</w:t>
      </w:r>
    </w:p>
    <w:p w:rsidR="00000000" w:rsidDel="00000000" w:rsidP="00000000" w:rsidRDefault="00000000" w:rsidRPr="00000000" w14:paraId="00000154">
      <w:pPr>
        <w:pStyle w:val="Heading1"/>
        <w:ind w:left="360" w:hanging="360"/>
        <w:rPr>
          <w:rFonts w:ascii="Arial" w:cs="Arial" w:eastAsia="Arial" w:hAnsi="Arial"/>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headerReference r:id="rId16" w:type="default"/>
      <w:footerReference r:id="rId17" w:type="defaul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 xml:space="preserve">Calibrated LWIR Raw Video Data Collection - Gold Standard – Test 1</w:t>
      <w:tab/>
      <w:t xml:space="preserve">Revision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Functional System Requirements</w:t>
      <w:tab/>
      <w:t xml:space="preserve">Revision - </w:t>
    </w:r>
    <w:r w:rsidDel="00000000" w:rsidR="00000000" w:rsidRPr="00000000">
      <w:rPr>
        <w:rFonts w:ascii="Arial" w:cs="Arial" w:eastAsia="Arial" w:hAnsi="Arial"/>
        <w:rtl w:val="0"/>
      </w:rPr>
      <w:t xml:space="preserve">1</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OpenROAD VLSI Design 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82" w:hanging="432"/>
      </w:pPr>
      <w:rPr>
        <w:b w:val="1"/>
      </w:rPr>
    </w:lvl>
    <w:lvl w:ilvl="1">
      <w:start w:val="1"/>
      <w:numFmt w:val="decimal"/>
      <w:lvlText w:val="%1.%2."/>
      <w:lvlJc w:val="left"/>
      <w:pPr>
        <w:ind w:left="2736" w:hanging="575.999999999999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3"/>
        <w:szCs w:val="23"/>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276" w:lineRule="auto"/>
      <w:ind w:left="360" w:hanging="360"/>
      <w:jc w:val="left"/>
    </w:pPr>
    <w:rPr>
      <w:rFonts w:ascii="Open Sans Light" w:cs="Open Sans Light" w:eastAsia="Open Sans Light" w:hAnsi="Open Sans Light"/>
      <w:b w:val="1"/>
      <w:sz w:val="32"/>
      <w:szCs w:val="32"/>
    </w:rPr>
  </w:style>
  <w:style w:type="paragraph" w:styleId="Heading2">
    <w:name w:val="heading 2"/>
    <w:basedOn w:val="Normal"/>
    <w:next w:val="Normal"/>
    <w:pPr>
      <w:keepNext w:val="1"/>
      <w:spacing w:after="60" w:before="240" w:lineRule="auto"/>
      <w:ind w:left="576" w:hanging="576"/>
    </w:pPr>
    <w:rPr>
      <w:b w:val="1"/>
      <w:i w:val="1"/>
      <w:sz w:val="28"/>
      <w:szCs w:val="28"/>
    </w:rPr>
  </w:style>
  <w:style w:type="paragraph" w:styleId="Heading3">
    <w:name w:val="heading 3"/>
    <w:basedOn w:val="Normal"/>
    <w:next w:val="Normal"/>
    <w:pPr>
      <w:keepNext w:val="1"/>
      <w:spacing w:after="60" w:before="240" w:lineRule="auto"/>
      <w:ind w:left="720" w:hanging="720"/>
    </w:pPr>
    <w:rPr>
      <w:rFonts w:ascii="Open Sans Light" w:cs="Open Sans Light" w:eastAsia="Open Sans Light" w:hAnsi="Open Sans Light"/>
      <w:b w:val="1"/>
    </w:rPr>
  </w:style>
  <w:style w:type="paragraph" w:styleId="Heading4">
    <w:name w:val="heading 4"/>
    <w:basedOn w:val="Normal"/>
    <w:next w:val="Normal"/>
    <w:pPr>
      <w:keepNext w:val="1"/>
      <w:spacing w:after="60" w:before="240" w:lineRule="auto"/>
      <w:ind w:left="864" w:hanging="864"/>
    </w:pPr>
    <w:rPr>
      <w:rFonts w:ascii="Arial" w:cs="Arial" w:eastAsia="Arial" w:hAnsi="Arial"/>
      <w:b w:val="1"/>
    </w:rPr>
  </w:style>
  <w:style w:type="paragraph" w:styleId="Heading5">
    <w:name w:val="heading 5"/>
    <w:basedOn w:val="Normal"/>
    <w:next w:val="Normal"/>
    <w:pPr>
      <w:spacing w:after="60" w:before="240" w:lineRule="auto"/>
      <w:ind w:left="1008" w:hanging="1008"/>
    </w:pPr>
    <w:rPr>
      <w:rFonts w:ascii="Arial" w:cs="Arial" w:eastAsia="Arial" w:hAnsi="Arial"/>
      <w:b w:val="1"/>
    </w:rPr>
  </w:style>
  <w:style w:type="paragraph" w:styleId="Heading6">
    <w:name w:val="heading 6"/>
    <w:basedOn w:val="Normal"/>
    <w:next w:val="Normal"/>
    <w:pPr>
      <w:spacing w:after="60" w:before="240" w:lineRule="auto"/>
      <w:ind w:left="1152" w:hanging="1152"/>
    </w:pPr>
    <w:rPr>
      <w:rFonts w:ascii="Arial" w:cs="Arial" w:eastAsia="Arial" w:hAnsi="Arial"/>
      <w:b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paragraph" w:styleId="Heading7">
    <w:name w:val="heading 7"/>
    <w:basedOn w:val="Normal"/>
    <w:next w:val="Normal"/>
    <w:link w:val="Heading7Char"/>
    <w:uiPriority w:val="99"/>
    <w:qFormat w:val="1"/>
    <w:rsid w:val="00151371"/>
    <w:pPr>
      <w:numPr>
        <w:ilvl w:val="6"/>
        <w:numId w:val="1"/>
      </w:numPr>
      <w:spacing w:after="60" w:before="24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val="1"/>
    <w:rsid w:val="00151371"/>
    <w:pPr>
      <w:numPr>
        <w:ilvl w:val="7"/>
        <w:numId w:val="1"/>
      </w:numPr>
      <w:spacing w:after="60" w:before="240"/>
      <w:outlineLvl w:val="7"/>
    </w:pPr>
    <w:rPr>
      <w:rFonts w:ascii="Times New Roman" w:eastAsia="Times New Roman" w:hAnsi="Times New Roman"/>
      <w:i w:val="1"/>
      <w:iCs w:val="1"/>
      <w:sz w:val="24"/>
      <w:szCs w:val="24"/>
    </w:rPr>
  </w:style>
  <w:style w:type="paragraph" w:styleId="Heading9">
    <w:name w:val="heading 9"/>
    <w:basedOn w:val="Normal"/>
    <w:next w:val="Normal"/>
    <w:link w:val="Heading9Char"/>
    <w:uiPriority w:val="99"/>
    <w:qFormat w:val="1"/>
    <w:rsid w:val="00151371"/>
    <w:pPr>
      <w:numPr>
        <w:ilvl w:val="8"/>
        <w:numId w:val="1"/>
      </w:numPr>
      <w:spacing w:after="60" w:before="240"/>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LT_HEAD1 Char"/>
    <w:basedOn w:val="DefaultParagraphFont"/>
    <w:uiPriority w:val="99"/>
    <w:locked w:val="1"/>
    <w:rsid w:val="00151371"/>
    <w:rPr>
      <w:rFonts w:ascii="Cambria" w:cs="Times New Roman" w:hAnsi="Cambria"/>
      <w:b w:val="1"/>
      <w:bCs w:val="1"/>
      <w:color w:val="365f91"/>
      <w:sz w:val="28"/>
      <w:szCs w:val="28"/>
    </w:rPr>
  </w:style>
  <w:style w:type="character" w:styleId="Heading2Char" w:customStyle="1">
    <w:name w:val="Heading 2 Char"/>
    <w:aliases w:val="TAMU_HEAD2 Char"/>
    <w:basedOn w:val="DefaultParagraphFont"/>
    <w:link w:val="Heading2"/>
    <w:uiPriority w:val="99"/>
    <w:locked w:val="1"/>
    <w:rsid w:val="00783937"/>
    <w:rPr>
      <w:rFonts w:ascii="Myriad Pro" w:cs="Arial" w:hAnsi="Myriad Pro"/>
      <w:b w:val="1"/>
      <w:i w:val="1"/>
      <w:iCs w:val="1"/>
      <w:sz w:val="28"/>
      <w:szCs w:val="28"/>
    </w:rPr>
  </w:style>
  <w:style w:type="character" w:styleId="Heading3Char" w:customStyle="1">
    <w:name w:val="Heading 3 Char"/>
    <w:aliases w:val="TAMU_HEAD3 Char"/>
    <w:basedOn w:val="DefaultParagraphFont"/>
    <w:link w:val="Heading3"/>
    <w:uiPriority w:val="99"/>
    <w:locked w:val="1"/>
    <w:rsid w:val="00742373"/>
    <w:rPr>
      <w:rFonts w:ascii="Myriad Pro Light" w:cs="Arial" w:hAnsi="Myriad Pro Light"/>
      <w:b w:val="1"/>
      <w:sz w:val="26"/>
      <w:szCs w:val="26"/>
    </w:rPr>
  </w:style>
  <w:style w:type="character" w:styleId="Heading4Char" w:customStyle="1">
    <w:name w:val="Heading 4 Char"/>
    <w:aliases w:val="TAMU_HEAD4 Char"/>
    <w:basedOn w:val="DefaultParagraphFont"/>
    <w:link w:val="Heading4"/>
    <w:uiPriority w:val="99"/>
    <w:locked w:val="1"/>
    <w:rsid w:val="00D922DD"/>
    <w:rPr>
      <w:rFonts w:ascii="Arial" w:eastAsia="Times New Roman" w:hAnsi="Arial"/>
      <w:b w:val="1"/>
      <w:bCs w:val="1"/>
      <w:sz w:val="23"/>
      <w:szCs w:val="23"/>
    </w:rPr>
  </w:style>
  <w:style w:type="character" w:styleId="Heading5Char" w:customStyle="1">
    <w:name w:val="Heading 5 Char"/>
    <w:basedOn w:val="DefaultParagraphFont"/>
    <w:link w:val="Heading5"/>
    <w:uiPriority w:val="99"/>
    <w:locked w:val="1"/>
    <w:rsid w:val="00A0608C"/>
    <w:rPr>
      <w:rFonts w:ascii="Arial" w:cs="Arial" w:eastAsia="Times New Roman" w:hAnsi="Arial"/>
      <w:b w:val="1"/>
      <w:bCs w:val="1"/>
      <w:iCs w:val="1"/>
      <w:sz w:val="23"/>
      <w:szCs w:val="23"/>
    </w:rPr>
  </w:style>
  <w:style w:type="character" w:styleId="Heading6Char" w:customStyle="1">
    <w:name w:val="Heading 6 Char"/>
    <w:basedOn w:val="DefaultParagraphFont"/>
    <w:link w:val="Heading6"/>
    <w:uiPriority w:val="99"/>
    <w:locked w:val="1"/>
    <w:rsid w:val="005908B9"/>
    <w:rPr>
      <w:rFonts w:ascii="Arial" w:cs="Arial" w:eastAsia="Times New Roman" w:hAnsi="Arial"/>
      <w:b w:val="1"/>
      <w:bCs w:val="1"/>
      <w:sz w:val="23"/>
    </w:rPr>
  </w:style>
  <w:style w:type="character" w:styleId="Heading7Char" w:customStyle="1">
    <w:name w:val="Heading 7 Char"/>
    <w:basedOn w:val="DefaultParagraphFont"/>
    <w:link w:val="Heading7"/>
    <w:uiPriority w:val="99"/>
    <w:locked w:val="1"/>
    <w:rsid w:val="00151371"/>
    <w:rPr>
      <w:rFonts w:ascii="Times New Roman" w:cs="Times New Roman" w:hAnsi="Times New Roman"/>
      <w:sz w:val="24"/>
      <w:szCs w:val="24"/>
    </w:rPr>
  </w:style>
  <w:style w:type="character" w:styleId="Heading8Char" w:customStyle="1">
    <w:name w:val="Heading 8 Char"/>
    <w:basedOn w:val="DefaultParagraphFont"/>
    <w:link w:val="Heading8"/>
    <w:uiPriority w:val="99"/>
    <w:locked w:val="1"/>
    <w:rsid w:val="00151371"/>
    <w:rPr>
      <w:rFonts w:ascii="Times New Roman" w:cs="Times New Roman" w:hAnsi="Times New Roman"/>
      <w:i w:val="1"/>
      <w:iCs w:val="1"/>
      <w:sz w:val="24"/>
      <w:szCs w:val="24"/>
    </w:rPr>
  </w:style>
  <w:style w:type="character" w:styleId="Heading9Char" w:customStyle="1">
    <w:name w:val="Heading 9 Char"/>
    <w:basedOn w:val="DefaultParagraphFont"/>
    <w:link w:val="Heading9"/>
    <w:uiPriority w:val="99"/>
    <w:locked w:val="1"/>
    <w:rsid w:val="00151371"/>
    <w:rPr>
      <w:rFonts w:ascii="Myriad Pro" w:cs="Arial" w:hAnsi="Myriad Pro"/>
      <w:sz w:val="23"/>
    </w:rPr>
  </w:style>
  <w:style w:type="character" w:styleId="Heading1Char1" w:customStyle="1">
    <w:name w:val="Heading 1 Char1"/>
    <w:aliases w:val="TAMU_HEAD1 Char"/>
    <w:basedOn w:val="DefaultParagraphFont"/>
    <w:link w:val="Heading1"/>
    <w:uiPriority w:val="99"/>
    <w:locked w:val="1"/>
    <w:rsid w:val="00595D7D"/>
    <w:rPr>
      <w:rFonts w:ascii="Myriad Pro Light" w:cs="Arial" w:hAnsi="Myriad Pro Light"/>
      <w:b w:val="1"/>
      <w:kern w:val="32"/>
      <w:sz w:val="32"/>
      <w:szCs w:val="32"/>
    </w:rPr>
  </w:style>
  <w:style w:type="paragraph" w:styleId="StyleFirstline025" w:customStyle="1">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styleId="HeaderChar" w:customStyle="1">
    <w:name w:val="Header Char"/>
    <w:aliases w:val="TAMU_HEADER Char,TAMU_Header Char,CAP_HEADER Char"/>
    <w:basedOn w:val="DefaultParagraphFont"/>
    <w:link w:val="Header"/>
    <w:uiPriority w:val="99"/>
    <w:locked w:val="1"/>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styleId="FooterChar" w:customStyle="1">
    <w:name w:val="Footer Char"/>
    <w:aliases w:val="TAMU_FOOTER Char"/>
    <w:basedOn w:val="DefaultParagraphFont"/>
    <w:link w:val="Footer"/>
    <w:uiPriority w:val="99"/>
    <w:locked w:val="1"/>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styleId="EndnoteTextChar" w:customStyle="1">
    <w:name w:val="Endnote Text Char"/>
    <w:basedOn w:val="DefaultParagraphFont"/>
    <w:uiPriority w:val="99"/>
    <w:semiHidden w:val="1"/>
    <w:locked w:val="1"/>
    <w:rsid w:val="00151371"/>
    <w:rPr>
      <w:rFonts w:cs="Times New Roman"/>
      <w:sz w:val="20"/>
      <w:szCs w:val="20"/>
    </w:rPr>
  </w:style>
  <w:style w:type="character" w:styleId="EndnoteTextChar1" w:customStyle="1">
    <w:name w:val="Endnote Text Char1"/>
    <w:basedOn w:val="DefaultParagraphFont"/>
    <w:link w:val="EndnoteText"/>
    <w:uiPriority w:val="99"/>
    <w:locked w:val="1"/>
    <w:rsid w:val="000A15D6"/>
    <w:rPr>
      <w:rFonts w:ascii="Myriad Pro" w:cs="Times New Roman" w:hAnsi="Myriad Pro"/>
      <w:sz w:val="20"/>
      <w:szCs w:val="20"/>
    </w:rPr>
  </w:style>
  <w:style w:type="character" w:styleId="EndnoteReference">
    <w:name w:val="endnote reference"/>
    <w:basedOn w:val="DefaultParagraphFont"/>
    <w:uiPriority w:val="99"/>
    <w:rsid w:val="00C903C2"/>
    <w:rPr>
      <w:rFonts w:ascii="Myriad Pro" w:cs="Times New Roman" w:hAnsi="Myriad Pro"/>
      <w:sz w:val="20"/>
      <w:vertAlign w:val="baseline"/>
    </w:rPr>
  </w:style>
  <w:style w:type="character" w:styleId="CaptionChar" w:customStyle="1">
    <w:name w:val="Caption Char"/>
    <w:aliases w:val="TAMU_CAPTION Char"/>
    <w:basedOn w:val="DefaultParagraphFont"/>
    <w:link w:val="Caption"/>
    <w:uiPriority w:val="99"/>
    <w:locked w:val="1"/>
    <w:rsid w:val="00813EE0"/>
    <w:rPr>
      <w:rFonts w:ascii="Myriad Pro" w:cs="Times New Roman" w:hAnsi="Myriad Pro"/>
      <w:b w:val="1"/>
      <w:bCs w:val="1"/>
      <w:sz w:val="23"/>
    </w:rPr>
  </w:style>
  <w:style w:type="paragraph" w:styleId="Caption">
    <w:name w:val="caption"/>
    <w:aliases w:val="TAMU_CAPTION"/>
    <w:basedOn w:val="Normal"/>
    <w:next w:val="Normal"/>
    <w:link w:val="CaptionChar"/>
    <w:uiPriority w:val="99"/>
    <w:qFormat w:val="1"/>
    <w:rsid w:val="00813EE0"/>
    <w:pPr>
      <w:keepNext w:val="1"/>
      <w:framePr w:lines="0" w:w="4968" w:h="2786" w:hSpace="187" w:wrap="around" w:hAnchor="page" w:vAnchor="text" w:x="5682" w:y="6" w:hRule="exact"/>
      <w:jc w:val="left"/>
    </w:pPr>
    <w:rPr>
      <w:b w:val="1"/>
      <w:bCs w:val="1"/>
    </w:rPr>
  </w:style>
  <w:style w:type="paragraph" w:styleId="BalloonText">
    <w:name w:val="Balloon Text"/>
    <w:basedOn w:val="Normal"/>
    <w:link w:val="BalloonTextChar"/>
    <w:uiPriority w:val="99"/>
    <w:semiHidden w:val="1"/>
    <w:rsid w:val="00781771"/>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781771"/>
    <w:rPr>
      <w:rFonts w:ascii="Tahoma" w:cs="Tahoma" w:hAnsi="Tahoma"/>
      <w:sz w:val="16"/>
      <w:szCs w:val="16"/>
    </w:rPr>
  </w:style>
  <w:style w:type="paragraph" w:styleId="DocumentMap">
    <w:name w:val="Document Map"/>
    <w:basedOn w:val="Normal"/>
    <w:link w:val="DocumentMapChar"/>
    <w:uiPriority w:val="99"/>
    <w:semiHidden w:val="1"/>
    <w:rsid w:val="00913078"/>
    <w:rPr>
      <w:rFonts w:ascii="Tahoma" w:cs="Tahoma" w:hAnsi="Tahoma"/>
      <w:sz w:val="16"/>
      <w:szCs w:val="16"/>
    </w:rPr>
  </w:style>
  <w:style w:type="character" w:styleId="DocumentMapChar" w:customStyle="1">
    <w:name w:val="Document Map Char"/>
    <w:basedOn w:val="DefaultParagraphFont"/>
    <w:link w:val="DocumentMap"/>
    <w:uiPriority w:val="99"/>
    <w:semiHidden w:val="1"/>
    <w:locked w:val="1"/>
    <w:rsid w:val="00913078"/>
    <w:rPr>
      <w:rFonts w:ascii="Tahoma" w:cs="Tahoma" w:hAnsi="Tahoma"/>
      <w:sz w:val="16"/>
      <w:szCs w:val="16"/>
    </w:rPr>
  </w:style>
  <w:style w:type="character" w:styleId="PlaceholderText">
    <w:name w:val="Placeholder Text"/>
    <w:basedOn w:val="DefaultParagraphFont"/>
    <w:uiPriority w:val="99"/>
    <w:semiHidden w:val="1"/>
    <w:rsid w:val="00EF4E74"/>
    <w:rPr>
      <w:rFonts w:cs="Times New Roman"/>
      <w:color w:val="808080"/>
    </w:rPr>
  </w:style>
  <w:style w:type="character" w:styleId="FootnoteReference">
    <w:name w:val="footnote reference"/>
    <w:basedOn w:val="DefaultParagraphFont"/>
    <w:uiPriority w:val="99"/>
    <w:semiHidden w:val="1"/>
    <w:rsid w:val="00E12DA1"/>
    <w:rPr>
      <w:rFonts w:cs="Times New Roman"/>
      <w:vertAlign w:val="superscript"/>
    </w:rPr>
  </w:style>
  <w:style w:type="paragraph" w:styleId="StyleHanging0" w:customStyle="1">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val="1"/>
    <w:rsid w:val="0070322A"/>
    <w:rPr>
      <w:szCs w:val="20"/>
    </w:rPr>
  </w:style>
  <w:style w:type="character" w:styleId="FootnoteTextChar" w:customStyle="1">
    <w:name w:val="Footnote Text Char"/>
    <w:basedOn w:val="DefaultParagraphFont"/>
    <w:link w:val="FootnoteText"/>
    <w:uiPriority w:val="99"/>
    <w:semiHidden w:val="1"/>
    <w:locked w:val="1"/>
    <w:rsid w:val="0070322A"/>
    <w:rPr>
      <w:rFonts w:ascii="Myriad Pro" w:cs="Times New Roman" w:hAnsi="Myriad Pro"/>
      <w:sz w:val="20"/>
      <w:szCs w:val="20"/>
    </w:rPr>
  </w:style>
  <w:style w:type="paragraph" w:styleId="Revision">
    <w:name w:val="Revision"/>
    <w:hidden w:val="1"/>
    <w:uiPriority w:val="99"/>
    <w:semiHidden w:val="1"/>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val="1"/>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styleId="CommentTextChar" w:customStyle="1">
    <w:name w:val="Comment Text Char"/>
    <w:basedOn w:val="DefaultParagraphFont"/>
    <w:link w:val="CommentText"/>
    <w:uiPriority w:val="99"/>
    <w:locked w:val="1"/>
    <w:rsid w:val="00CA0DCD"/>
    <w:rPr>
      <w:rFonts w:ascii="Myriad Pro" w:cs="Times New Roman" w:hAnsi="Myriad Pro"/>
      <w:sz w:val="20"/>
      <w:szCs w:val="20"/>
    </w:rPr>
  </w:style>
  <w:style w:type="paragraph" w:styleId="CommentSubject">
    <w:name w:val="annotation subject"/>
    <w:basedOn w:val="CommentText"/>
    <w:next w:val="CommentText"/>
    <w:link w:val="CommentSubjectChar"/>
    <w:uiPriority w:val="99"/>
    <w:semiHidden w:val="1"/>
    <w:rsid w:val="00CA0DCD"/>
    <w:rPr>
      <w:b w:val="1"/>
      <w:bCs w:val="1"/>
    </w:rPr>
  </w:style>
  <w:style w:type="character" w:styleId="CommentSubjectChar" w:customStyle="1">
    <w:name w:val="Comment Subject Char"/>
    <w:basedOn w:val="CommentTextChar"/>
    <w:link w:val="CommentSubject"/>
    <w:uiPriority w:val="99"/>
    <w:semiHidden w:val="1"/>
    <w:locked w:val="1"/>
    <w:rsid w:val="00CA0DCD"/>
    <w:rPr>
      <w:rFonts w:ascii="Myriad Pro" w:cs="Times New Roman" w:hAnsi="Myriad Pro"/>
      <w:b w:val="1"/>
      <w:bCs w:val="1"/>
      <w:sz w:val="20"/>
      <w:szCs w:val="20"/>
    </w:rPr>
  </w:style>
  <w:style w:type="character" w:styleId="Hyperlink">
    <w:name w:val="Hyperlink"/>
    <w:basedOn w:val="DefaultParagraphFont"/>
    <w:uiPriority w:val="99"/>
    <w:rsid w:val="00CA0DCD"/>
    <w:rPr>
      <w:rFonts w:cs="Times New Roman"/>
      <w:color w:val="0000ff"/>
      <w:u w:val="single"/>
    </w:rPr>
  </w:style>
  <w:style w:type="paragraph" w:styleId="TAMUACTIONCAPTION" w:customStyle="1">
    <w:name w:val="TAMU_ACTION_CAPTION"/>
    <w:basedOn w:val="Caption"/>
    <w:link w:val="TAMUACTIONCAPTIONChar"/>
    <w:uiPriority w:val="99"/>
    <w:rsid w:val="0077679F"/>
    <w:pPr>
      <w:framePr w:lines="0" w:w="4608" w:h="3907" w:wrap="around" w:x="6163" w:y="3690" w:hRule="exact"/>
    </w:pPr>
    <w:rPr>
      <w:b w:val="0"/>
      <w:i w:val="1"/>
    </w:rPr>
  </w:style>
  <w:style w:type="character" w:styleId="TAMUACTIONCAPTIONChar" w:customStyle="1">
    <w:name w:val="TAMU_ACTION_CAPTION Char"/>
    <w:basedOn w:val="CaptionChar"/>
    <w:link w:val="TAMUACTIONCAPTION"/>
    <w:uiPriority w:val="99"/>
    <w:locked w:val="1"/>
    <w:rsid w:val="0077679F"/>
    <w:rPr>
      <w:rFonts w:ascii="Myriad Pro" w:cs="Times New Roman" w:hAnsi="Myriad Pro"/>
      <w:b w:val="1"/>
      <w:bCs w:val="1"/>
      <w:i w:val="1"/>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val="1"/>
      <w:noProof w:val="1"/>
      <w:szCs w:val="24"/>
    </w:rPr>
  </w:style>
  <w:style w:type="paragraph" w:styleId="TOCHeading">
    <w:name w:val="TOC Heading"/>
    <w:basedOn w:val="Heading1"/>
    <w:next w:val="Normal"/>
    <w:uiPriority w:val="99"/>
    <w:qFormat w:val="1"/>
    <w:rsid w:val="00845D61"/>
    <w:pPr>
      <w:keepLines w:val="1"/>
      <w:numPr>
        <w:numId w:val="0"/>
      </w:numPr>
      <w:spacing w:after="0" w:before="480"/>
      <w:jc w:val="center"/>
    </w:pPr>
    <w:rPr>
      <w:rFonts w:ascii="Myriad Pro" w:cs="Times New Roman" w:hAnsi="Myriad Pro"/>
      <w:bCs w:val="1"/>
      <w:kern w:val="0"/>
      <w:sz w:val="28"/>
      <w:szCs w:val="28"/>
    </w:rPr>
  </w:style>
  <w:style w:type="paragraph" w:styleId="Normal-115pt" w:customStyle="1">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styleId="Normal-115ptChar" w:customStyle="1">
    <w:name w:val="Normal-11.5pt Char"/>
    <w:basedOn w:val="DefaultParagraphFont"/>
    <w:link w:val="Normal-115pt"/>
    <w:uiPriority w:val="99"/>
    <w:locked w:val="1"/>
    <w:rsid w:val="002D6533"/>
    <w:rPr>
      <w:rFonts w:ascii="Myriad Pro" w:cs="Times New Roman" w:hAnsi="Myriad Pro"/>
      <w:sz w:val="23"/>
      <w:szCs w:val="23"/>
    </w:rPr>
  </w:style>
  <w:style w:type="paragraph" w:styleId="Default" w:customStyle="1">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autoRedefine w:val="1"/>
    <w:uiPriority w:val="99"/>
    <w:rsid w:val="00090D70"/>
    <w:pPr>
      <w:ind w:firstLine="288"/>
    </w:pPr>
    <w:rPr>
      <w:rFonts w:ascii="Arial" w:eastAsia="Batang" w:hAnsi="Arial"/>
      <w:szCs w:val="24"/>
      <w:lang w:eastAsia="ko-KR"/>
    </w:rPr>
  </w:style>
  <w:style w:type="character" w:styleId="BodyTextChar" w:customStyle="1">
    <w:name w:val="Body Text Char"/>
    <w:basedOn w:val="DefaultParagraphFont"/>
    <w:link w:val="BodyText"/>
    <w:uiPriority w:val="99"/>
    <w:locked w:val="1"/>
    <w:rsid w:val="00090D70"/>
    <w:rPr>
      <w:rFonts w:ascii="Arial" w:eastAsia="Batang" w:hAnsi="Arial"/>
      <w:sz w:val="23"/>
      <w:szCs w:val="24"/>
      <w:lang w:eastAsia="ko-KR"/>
    </w:rPr>
  </w:style>
  <w:style w:type="character" w:styleId="BodyTextChar1" w:customStyle="1">
    <w:name w:val="Body Text Char1"/>
    <w:uiPriority w:val="99"/>
    <w:locked w:val="1"/>
    <w:rsid w:val="00651D08"/>
    <w:rPr>
      <w:rFonts w:ascii="Arial" w:eastAsia="Batang" w:hAnsi="Arial"/>
      <w:sz w:val="24"/>
      <w:lang w:eastAsia="ko-KR"/>
    </w:rPr>
  </w:style>
  <w:style w:type="character" w:styleId="TitleChar" w:customStyle="1">
    <w:name w:val="Title Char"/>
    <w:basedOn w:val="DefaultParagraphFont"/>
    <w:link w:val="Title"/>
    <w:uiPriority w:val="99"/>
    <w:locked w:val="1"/>
    <w:rsid w:val="000C495A"/>
    <w:rPr>
      <w:rFonts w:ascii="Cambria" w:cs="Times New Roman" w:hAnsi="Cambria"/>
      <w:color w:val="17365d"/>
      <w:spacing w:val="5"/>
      <w:kern w:val="28"/>
      <w:sz w:val="52"/>
      <w:szCs w:val="52"/>
    </w:rPr>
  </w:style>
  <w:style w:type="character" w:styleId="SubtitleChar" w:customStyle="1">
    <w:name w:val="Subtitle Char"/>
    <w:basedOn w:val="DefaultParagraphFont"/>
    <w:link w:val="Subtitle"/>
    <w:uiPriority w:val="99"/>
    <w:locked w:val="1"/>
    <w:rsid w:val="000C495A"/>
    <w:rPr>
      <w:rFonts w:ascii="Cambria" w:cs="Times New Roman" w:hAnsi="Cambria"/>
      <w:i w:val="1"/>
      <w:iCs w:val="1"/>
      <w:color w:val="4f81bd"/>
      <w:spacing w:val="15"/>
      <w:sz w:val="24"/>
      <w:szCs w:val="24"/>
    </w:rPr>
  </w:style>
  <w:style w:type="paragraph" w:styleId="Disclaimer" w:customStyle="1">
    <w:name w:val="Disclaimer"/>
    <w:basedOn w:val="BodyText"/>
    <w:uiPriority w:val="99"/>
    <w:rsid w:val="00EC3EDA"/>
    <w:pPr>
      <w:ind w:firstLine="0"/>
    </w:pPr>
    <w:rPr>
      <w:sz w:val="20"/>
    </w:rPr>
  </w:style>
  <w:style w:type="paragraph" w:styleId="Heading1Top" w:customStyle="1">
    <w:name w:val="Heading 1 Top"/>
    <w:basedOn w:val="Heading1"/>
    <w:uiPriority w:val="99"/>
    <w:rsid w:val="00EC3EDA"/>
    <w:pPr>
      <w:numPr>
        <w:numId w:val="0"/>
      </w:numPr>
      <w:spacing w:after="0" w:before="0" w:line="240" w:lineRule="auto"/>
    </w:pPr>
    <w:rPr>
      <w:rFonts w:ascii="Arial" w:eastAsia="Batang" w:hAnsi="Arial"/>
      <w:bCs w:val="1"/>
      <w:lang w:eastAsia="ko-KR"/>
    </w:rPr>
  </w:style>
  <w:style w:type="character" w:styleId="Strong">
    <w:name w:val="Strong"/>
    <w:basedOn w:val="DefaultParagraphFont"/>
    <w:uiPriority w:val="99"/>
    <w:qFormat w:val="1"/>
    <w:rsid w:val="006237D6"/>
    <w:rPr>
      <w:rFonts w:cs="Times New Roman"/>
      <w:b w:val="1"/>
      <w:bCs w:val="1"/>
    </w:rPr>
  </w:style>
  <w:style w:type="numbering" w:styleId="LTBULLET1" w:customStyle="1">
    <w:name w:val="LT_BULLET1"/>
    <w:rsid w:val="003E08D4"/>
    <w:pPr>
      <w:numPr>
        <w:numId w:val="4"/>
      </w:numPr>
    </w:pPr>
  </w:style>
  <w:style w:type="paragraph" w:styleId="Rationale" w:customStyle="1">
    <w:name w:val="Rationale"/>
    <w:basedOn w:val="Normal"/>
    <w:next w:val="Normal"/>
    <w:uiPriority w:val="99"/>
    <w:rsid w:val="00A0608C"/>
    <w:pPr>
      <w:ind w:left="720" w:right="720"/>
    </w:pPr>
    <w:rPr>
      <w:rFonts w:ascii="Arial" w:cs="Arial" w:eastAsia="Times New Roman" w:hAnsi="Arial"/>
      <w:i w:val="1"/>
      <w:sz w:val="20"/>
      <w:szCs w:val="24"/>
    </w:rPr>
  </w:style>
  <w:style w:type="paragraph" w:styleId="Subtitle">
    <w:name w:val="Subtitle"/>
    <w:basedOn w:val="Normal"/>
    <w:next w:val="Normal"/>
    <w:pPr>
      <w:ind w:firstLine="576"/>
    </w:pPr>
    <w:rPr>
      <w:rFonts w:ascii="Cambria" w:cs="Cambria" w:eastAsia="Cambria" w:hAnsi="Cambria"/>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chipfoundry.io" TargetMode="External"/><Relationship Id="rId14" Type="http://schemas.openxmlformats.org/officeDocument/2006/relationships/image" Target="media/image1.png"/><Relationship Id="rId17" Type="http://schemas.openxmlformats.org/officeDocument/2006/relationships/footer" Target="footer4.xml"/><Relationship Id="rId16"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6Q5WsITeVRQ0VIUvfQUwgp0XnA==">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2016-01-26T21:44:00Z</dcterms:created>
  <dc:creator>John Lusher II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
  </property>
  <property fmtid="{D5CDD505-2E9C-101B-9397-08002B2CF9AE}" pid="4" name="Status">
    <vt:lpwstr>PC Review</vt:lpwstr>
  </property>
</Properties>
</file>