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Arial" w:cs="Arial" w:eastAsia="Arial" w:hAnsi="Arial"/>
          <w:sz w:val="50"/>
          <w:szCs w:val="50"/>
        </w:rPr>
      </w:pPr>
      <w:bookmarkStart w:colFirst="0" w:colLast="0" w:name="_heading=h.drsia6r9h0tg" w:id="0"/>
      <w:bookmarkEnd w:id="0"/>
      <w:r w:rsidDel="00000000" w:rsidR="00000000" w:rsidRPr="00000000">
        <w:rPr>
          <w:rFonts w:ascii="Arial" w:cs="Arial" w:eastAsia="Arial" w:hAnsi="Arial"/>
          <w:sz w:val="50"/>
          <w:szCs w:val="50"/>
          <w:rtl w:val="0"/>
        </w:rPr>
        <w:t xml:space="preserve">OpenROAD VLSI Design - II</w:t>
      </w:r>
    </w:p>
    <w:p w:rsidR="00000000" w:rsidDel="00000000" w:rsidP="00000000" w:rsidRDefault="00000000" w:rsidRPr="00000000" w14:paraId="00000002">
      <w:pPr>
        <w:jc w:val="right"/>
        <w:rPr>
          <w:rFonts w:ascii="Arial" w:cs="Arial" w:eastAsia="Arial" w:hAnsi="Arial"/>
          <w:sz w:val="42"/>
          <w:szCs w:val="42"/>
          <w:highlight w:val="white"/>
        </w:rPr>
      </w:pPr>
      <w:r w:rsidDel="00000000" w:rsidR="00000000" w:rsidRPr="00000000">
        <w:rPr>
          <w:rFonts w:ascii="Arial" w:cs="Arial" w:eastAsia="Arial" w:hAnsi="Arial"/>
          <w:sz w:val="42"/>
          <w:szCs w:val="42"/>
          <w:highlight w:val="white"/>
          <w:rtl w:val="0"/>
        </w:rPr>
        <w:t xml:space="preserve">Kevin Umanzor </w:t>
      </w:r>
    </w:p>
    <w:p w:rsidR="00000000" w:rsidDel="00000000" w:rsidP="00000000" w:rsidRDefault="00000000" w:rsidRPr="00000000" w14:paraId="00000003">
      <w:pPr>
        <w:jc w:val="right"/>
        <w:rPr>
          <w:rFonts w:ascii="Arial" w:cs="Arial" w:eastAsia="Arial" w:hAnsi="Arial"/>
          <w:sz w:val="42"/>
          <w:szCs w:val="42"/>
          <w:highlight w:val="white"/>
        </w:rPr>
      </w:pPr>
      <w:r w:rsidDel="00000000" w:rsidR="00000000" w:rsidRPr="00000000">
        <w:rPr>
          <w:rFonts w:ascii="Arial" w:cs="Arial" w:eastAsia="Arial" w:hAnsi="Arial"/>
          <w:sz w:val="42"/>
          <w:szCs w:val="42"/>
          <w:highlight w:val="white"/>
          <w:rtl w:val="0"/>
        </w:rPr>
        <w:t xml:space="preserve">Talha Ibrahim </w:t>
      </w:r>
    </w:p>
    <w:p w:rsidR="00000000" w:rsidDel="00000000" w:rsidP="00000000" w:rsidRDefault="00000000" w:rsidRPr="00000000" w14:paraId="00000004">
      <w:pPr>
        <w:jc w:val="right"/>
        <w:rPr>
          <w:rFonts w:ascii="Arial" w:cs="Arial" w:eastAsia="Arial" w:hAnsi="Arial"/>
          <w:sz w:val="42"/>
          <w:szCs w:val="42"/>
          <w:highlight w:val="white"/>
        </w:rPr>
      </w:pPr>
      <w:r w:rsidDel="00000000" w:rsidR="00000000" w:rsidRPr="00000000">
        <w:rPr>
          <w:rFonts w:ascii="Arial" w:cs="Arial" w:eastAsia="Arial" w:hAnsi="Arial"/>
          <w:sz w:val="42"/>
          <w:szCs w:val="42"/>
          <w:highlight w:val="white"/>
          <w:rtl w:val="0"/>
        </w:rPr>
        <w:t xml:space="preserve">Giovani Giagnacovo</w:t>
      </w:r>
    </w:p>
    <w:p w:rsidR="00000000" w:rsidDel="00000000" w:rsidP="00000000" w:rsidRDefault="00000000" w:rsidRPr="00000000" w14:paraId="00000005">
      <w:pPr>
        <w:jc w:val="right"/>
        <w:rPr>
          <w:rFonts w:ascii="Arial" w:cs="Arial" w:eastAsia="Arial" w:hAnsi="Arial"/>
          <w:sz w:val="50"/>
          <w:szCs w:val="50"/>
          <w:highlight w:val="yellow"/>
        </w:rPr>
      </w:pPr>
      <w:r w:rsidDel="00000000" w:rsidR="00000000" w:rsidRPr="00000000">
        <w:rPr>
          <w:rFonts w:ascii="Arial" w:cs="Arial" w:eastAsia="Arial" w:hAnsi="Arial"/>
          <w:sz w:val="42"/>
          <w:szCs w:val="42"/>
          <w:highlight w:val="white"/>
          <w:rtl w:val="0"/>
        </w:rPr>
        <w:t xml:space="preserve">Githin Johny</w:t>
      </w:r>
      <w:r w:rsidDel="00000000" w:rsidR="00000000" w:rsidRPr="00000000">
        <w:rPr>
          <w:rtl w:val="0"/>
        </w:rPr>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lef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right"/>
        <w:rPr>
          <w:rFonts w:ascii="Arial" w:cs="Arial" w:eastAsia="Arial" w:hAnsi="Arial"/>
          <w:b w:val="1"/>
          <w:smallCaps w:val="1"/>
          <w:sz w:val="52"/>
          <w:szCs w:val="52"/>
        </w:rPr>
      </w:pPr>
      <w:r w:rsidDel="00000000" w:rsidR="00000000" w:rsidRPr="00000000">
        <w:rPr>
          <w:rFonts w:ascii="Arial" w:cs="Arial" w:eastAsia="Arial" w:hAnsi="Arial"/>
          <w:b w:val="1"/>
          <w:smallCaps w:val="1"/>
          <w:sz w:val="52"/>
          <w:szCs w:val="52"/>
          <w:rtl w:val="0"/>
        </w:rPr>
        <w:t xml:space="preserve">Interface Control Document</w:t>
      </w:r>
    </w:p>
    <w:p w:rsidR="00000000" w:rsidDel="00000000" w:rsidP="00000000" w:rsidRDefault="00000000" w:rsidRPr="00000000" w14:paraId="0000000D">
      <w:pPr>
        <w:jc w:val="left"/>
        <w:rPr>
          <w:rFonts w:ascii="Arial" w:cs="Arial" w:eastAsia="Arial" w:hAnsi="Arial"/>
          <w:b w:val="1"/>
          <w:smallCaps w:val="1"/>
          <w:sz w:val="52"/>
          <w:szCs w:val="52"/>
          <w:highlight w:val="yellow"/>
        </w:rPr>
      </w:pPr>
      <w:r w:rsidDel="00000000" w:rsidR="00000000" w:rsidRPr="00000000">
        <w:rPr>
          <w:rtl w:val="0"/>
        </w:rPr>
      </w:r>
    </w:p>
    <w:p w:rsidR="00000000" w:rsidDel="00000000" w:rsidP="00000000" w:rsidRDefault="00000000" w:rsidRPr="00000000" w14:paraId="0000000E">
      <w:pPr>
        <w:jc w:val="left"/>
        <w:rPr>
          <w:rFonts w:ascii="Arial" w:cs="Arial" w:eastAsia="Arial" w:hAnsi="Arial"/>
          <w:b w:val="1"/>
          <w:smallCaps w:val="1"/>
          <w:sz w:val="52"/>
          <w:szCs w:val="52"/>
          <w:highlight w:val="yellow"/>
        </w:rPr>
      </w:pPr>
      <w:r w:rsidDel="00000000" w:rsidR="00000000" w:rsidRPr="00000000">
        <w:rPr>
          <w:rtl w:val="0"/>
        </w:rPr>
      </w:r>
    </w:p>
    <w:p w:rsidR="00000000" w:rsidDel="00000000" w:rsidP="00000000" w:rsidRDefault="00000000" w:rsidRPr="00000000" w14:paraId="0000000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REVISION – Draft</w:t>
      </w:r>
    </w:p>
    <w:p w:rsidR="00000000" w:rsidDel="00000000" w:rsidP="00000000" w:rsidRDefault="00000000" w:rsidRPr="00000000" w14:paraId="00000020">
      <w:pPr>
        <w:jc w:val="left"/>
        <w:rPr>
          <w:rFonts w:ascii="Arial" w:cs="Arial" w:eastAsia="Arial" w:hAnsi="Arial"/>
        </w:rPr>
        <w:sectPr>
          <w:headerReference r:id="rId7" w:type="defaul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Fonts w:ascii="Arial" w:cs="Arial" w:eastAsia="Arial" w:hAnsi="Arial"/>
          <w:sz w:val="28"/>
          <w:szCs w:val="28"/>
          <w:rtl w:val="0"/>
        </w:rPr>
        <w:t xml:space="preserve">25 January 2018</w:t>
      </w:r>
      <w:r w:rsidDel="00000000" w:rsidR="00000000" w:rsidRPr="00000000">
        <w:rPr>
          <w:rtl w:val="0"/>
        </w:rPr>
      </w:r>
    </w:p>
    <w:p w:rsidR="00000000" w:rsidDel="00000000" w:rsidP="00000000" w:rsidRDefault="00000000" w:rsidRPr="00000000" w14:paraId="00000021">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Interface Control Document</w:t>
      </w:r>
    </w:p>
    <w:p w:rsidR="00000000" w:rsidDel="00000000" w:rsidP="00000000" w:rsidRDefault="00000000" w:rsidRPr="00000000" w14:paraId="00000022">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23">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OpenROAD VLSI Design Team 2</w:t>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jc w:val="center"/>
        <w:rPr>
          <w:rFonts w:ascii="Arial" w:cs="Arial" w:eastAsia="Arial" w:hAnsi="Arial"/>
          <w:smallCaps w:val="1"/>
        </w:rPr>
      </w:pPr>
      <w:r w:rsidDel="00000000" w:rsidR="00000000" w:rsidRPr="00000000">
        <w:rPr>
          <w:rFonts w:ascii="Arial" w:cs="Arial" w:eastAsia="Arial" w:hAnsi="Arial"/>
          <w:smallCaps w:val="1"/>
          <w:rtl w:val="0"/>
        </w:rPr>
        <w:t xml:space="preserve">Prepared by:</w:t>
      </w:r>
    </w:p>
    <w:p w:rsidR="00000000" w:rsidDel="00000000" w:rsidP="00000000" w:rsidRDefault="00000000" w:rsidRPr="00000000" w14:paraId="0000002A">
      <w:pPr>
        <w:jc w:val="center"/>
        <w:rPr>
          <w:rFonts w:ascii="Arial" w:cs="Arial" w:eastAsia="Arial" w:hAnsi="Arial"/>
        </w:rPr>
      </w:pPr>
      <w:r w:rsidDel="00000000" w:rsidR="00000000" w:rsidRPr="00000000">
        <w:rPr>
          <w:rtl w:val="0"/>
        </w:rPr>
      </w:r>
    </w:p>
    <w:p w:rsidR="00000000" w:rsidDel="00000000" w:rsidP="00000000" w:rsidRDefault="00000000" w:rsidRPr="00000000" w14:paraId="0000002B">
      <w:pPr>
        <w:jc w:val="center"/>
        <w:rPr>
          <w:rFonts w:ascii="Arial" w:cs="Arial" w:eastAsia="Arial" w:hAnsi="Arial"/>
        </w:rPr>
      </w:pPr>
      <w:r w:rsidDel="00000000" w:rsidR="00000000" w:rsidRPr="00000000">
        <w:rPr>
          <w:rtl w:val="0"/>
        </w:rPr>
      </w:r>
    </w:p>
    <w:p w:rsidR="00000000" w:rsidDel="00000000" w:rsidP="00000000" w:rsidRDefault="00000000" w:rsidRPr="00000000" w14:paraId="0000002C">
      <w:pPr>
        <w:jc w:val="center"/>
        <w:rPr>
          <w:rFonts w:ascii="Arial" w:cs="Arial" w:eastAsia="Arial" w:hAnsi="Arial"/>
        </w:rPr>
      </w:pPr>
      <w:r w:rsidDel="00000000" w:rsidR="00000000" w:rsidRPr="00000000">
        <w:rPr>
          <w:rtl w:val="0"/>
        </w:rPr>
      </w:r>
    </w:p>
    <w:p w:rsidR="00000000" w:rsidDel="00000000" w:rsidP="00000000" w:rsidRDefault="00000000" w:rsidRPr="00000000" w14:paraId="0000002D">
      <w:pPr>
        <w:jc w:val="center"/>
        <w:rPr>
          <w:rFonts w:ascii="Arial" w:cs="Arial" w:eastAsia="Arial" w:hAnsi="Arial"/>
        </w:rPr>
      </w:pPr>
      <w:r w:rsidDel="00000000" w:rsidR="00000000" w:rsidRPr="00000000">
        <w:rPr>
          <w:rtl w:val="0"/>
        </w:rPr>
      </w:r>
    </w:p>
    <w:p w:rsidR="00000000" w:rsidDel="00000000" w:rsidP="00000000" w:rsidRDefault="00000000" w:rsidRPr="00000000" w14:paraId="0000002E">
      <w:pPr>
        <w:ind w:left="2970" w:firstLine="0"/>
        <w:rPr>
          <w:rFonts w:ascii="Arial" w:cs="Arial" w:eastAsia="Arial" w:hAnsi="Arial"/>
        </w:rPr>
      </w:pPr>
      <w:r w:rsidDel="00000000" w:rsidR="00000000" w:rsidRPr="00000000">
        <w:rPr>
          <w:rFonts w:ascii="Arial" w:cs="Arial" w:eastAsia="Arial" w:hAnsi="Arial"/>
          <w:rtl w:val="0"/>
        </w:rPr>
        <w:t xml:space="preserve">Kevin, Talha, Githin, &amp; Giovani         10/01/2025</w:t>
      </w:r>
    </w:p>
    <w:p w:rsidR="00000000" w:rsidDel="00000000" w:rsidP="00000000" w:rsidRDefault="00000000" w:rsidRPr="00000000" w14:paraId="0000002F">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Author</w:t>
        <w:tab/>
        <w:t xml:space="preserve">             Date</w:t>
      </w:r>
    </w:p>
    <w:p w:rsidR="00000000" w:rsidDel="00000000" w:rsidP="00000000" w:rsidRDefault="00000000" w:rsidRPr="00000000" w14:paraId="00000030">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1">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2">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3">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4">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035">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6">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7">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8">
      <w:pPr>
        <w:ind w:left="2970" w:firstLine="0"/>
        <w:rPr>
          <w:rFonts w:ascii="Arial" w:cs="Arial" w:eastAsia="Arial" w:hAnsi="Arial"/>
        </w:rPr>
      </w:pPr>
      <w:r w:rsidDel="00000000" w:rsidR="00000000" w:rsidRPr="00000000">
        <w:rPr>
          <w:rFonts w:ascii="Arial" w:cs="Arial" w:eastAsia="Arial" w:hAnsi="Arial"/>
          <w:rtl w:val="0"/>
        </w:rPr>
        <w:t xml:space="preserve">Kevin Umanzor                10/04/2025</w:t>
      </w:r>
    </w:p>
    <w:p w:rsidR="00000000" w:rsidDel="00000000" w:rsidP="00000000" w:rsidRDefault="00000000" w:rsidRPr="00000000" w14:paraId="00000039">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Project Leader</w:t>
        <w:tab/>
        <w:t xml:space="preserve">Date</w:t>
      </w:r>
    </w:p>
    <w:p w:rsidR="00000000" w:rsidDel="00000000" w:rsidP="00000000" w:rsidRDefault="00000000" w:rsidRPr="00000000" w14:paraId="0000003A">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B">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C">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D">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E">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F">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John Lusher II, P.E.</w:t>
        <w:tab/>
        <w:t xml:space="preserve">Date</w:t>
      </w:r>
    </w:p>
    <w:p w:rsidR="00000000" w:rsidDel="00000000" w:rsidP="00000000" w:rsidRDefault="00000000" w:rsidRPr="00000000" w14:paraId="00000040">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1">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2">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3">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4">
      <w:pPr>
        <w:ind w:left="2970" w:firstLine="0"/>
        <w:rPr>
          <w:rFonts w:ascii="Arial" w:cs="Arial" w:eastAsia="Arial" w:hAnsi="Arial"/>
        </w:rPr>
      </w:pPr>
      <w:r w:rsidDel="00000000" w:rsidR="00000000" w:rsidRPr="00000000">
        <w:rPr>
          <w:rFonts w:ascii="Arial" w:cs="Arial" w:eastAsia="Arial" w:hAnsi="Arial"/>
          <w:rtl w:val="0"/>
        </w:rPr>
        <w:t xml:space="preserve">Hailey Ward                             10/04/2025</w:t>
      </w:r>
    </w:p>
    <w:p w:rsidR="00000000" w:rsidDel="00000000" w:rsidP="00000000" w:rsidRDefault="00000000" w:rsidRPr="00000000" w14:paraId="00000045">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T/A      </w:t>
        <w:tab/>
        <w:t xml:space="preserve">Date</w:t>
      </w:r>
    </w:p>
    <w:p w:rsidR="00000000" w:rsidDel="00000000" w:rsidP="00000000" w:rsidRDefault="00000000" w:rsidRPr="00000000" w14:paraId="00000046">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7">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8">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9">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4A">
      <w:pPr>
        <w:spacing w:after="200" w:line="276" w:lineRule="auto"/>
        <w:jc w:val="center"/>
        <w:rPr>
          <w:rFonts w:ascii="Arial" w:cs="Arial" w:eastAsia="Arial" w:hAnsi="Arial"/>
          <w:b w:val="1"/>
          <w:sz w:val="28"/>
          <w:szCs w:val="28"/>
        </w:rPr>
      </w:pPr>
      <w:r w:rsidDel="00000000" w:rsidR="00000000" w:rsidRPr="00000000">
        <w:br w:type="page"/>
      </w:r>
      <w:r w:rsidDel="00000000" w:rsidR="00000000" w:rsidRPr="00000000">
        <w:rPr>
          <w:rFonts w:ascii="Arial" w:cs="Arial" w:eastAsia="Arial" w:hAnsi="Arial"/>
          <w:b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515"/>
        <w:gridCol w:w="2430"/>
        <w:gridCol w:w="1410"/>
        <w:gridCol w:w="3300"/>
        <w:tblGridChange w:id="0">
          <w:tblGrid>
            <w:gridCol w:w="705"/>
            <w:gridCol w:w="1515"/>
            <w:gridCol w:w="2430"/>
            <w:gridCol w:w="1410"/>
            <w:gridCol w:w="3300"/>
          </w:tblGrid>
        </w:tblGridChange>
      </w:tblGrid>
      <w:tr>
        <w:trPr>
          <w:cantSplit w:val="0"/>
          <w:tblHeader w:val="0"/>
        </w:trPr>
        <w:tc>
          <w:tcPr>
            <w:shd w:fill="0079c1" w:val="clear"/>
          </w:tcPr>
          <w:p w:rsidR="00000000" w:rsidDel="00000000" w:rsidP="00000000" w:rsidRDefault="00000000" w:rsidRPr="00000000" w14:paraId="0000004B">
            <w:pPr>
              <w:rPr>
                <w:rFonts w:ascii="Arial" w:cs="Arial" w:eastAsia="Arial" w:hAnsi="Arial"/>
                <w:b w:val="1"/>
                <w:color w:val="ffffff"/>
              </w:rPr>
            </w:pPr>
            <w:r w:rsidDel="00000000" w:rsidR="00000000" w:rsidRPr="00000000">
              <w:rPr>
                <w:rFonts w:ascii="Arial" w:cs="Arial" w:eastAsia="Arial" w:hAnsi="Arial"/>
                <w:b w:val="1"/>
                <w:color w:val="ffffff"/>
                <w:rtl w:val="0"/>
              </w:rPr>
              <w:t xml:space="preserve">Rev.</w:t>
            </w:r>
          </w:p>
        </w:tc>
        <w:tc>
          <w:tcPr>
            <w:shd w:fill="0079c1" w:val="clear"/>
          </w:tcPr>
          <w:p w:rsidR="00000000" w:rsidDel="00000000" w:rsidP="00000000" w:rsidRDefault="00000000" w:rsidRPr="00000000" w14:paraId="0000004C">
            <w:pPr>
              <w:rPr>
                <w:rFonts w:ascii="Arial" w:cs="Arial" w:eastAsia="Arial" w:hAnsi="Arial"/>
                <w:b w:val="1"/>
                <w:color w:val="ffffff"/>
              </w:rPr>
            </w:pPr>
            <w:r w:rsidDel="00000000" w:rsidR="00000000" w:rsidRPr="00000000">
              <w:rPr>
                <w:rFonts w:ascii="Arial" w:cs="Arial" w:eastAsia="Arial" w:hAnsi="Arial"/>
                <w:b w:val="1"/>
                <w:color w:val="ffffff"/>
                <w:rtl w:val="0"/>
              </w:rPr>
              <w:t xml:space="preserve">Date</w:t>
            </w:r>
          </w:p>
        </w:tc>
        <w:tc>
          <w:tcPr>
            <w:shd w:fill="0079c1" w:val="clear"/>
          </w:tcPr>
          <w:p w:rsidR="00000000" w:rsidDel="00000000" w:rsidP="00000000" w:rsidRDefault="00000000" w:rsidRPr="00000000" w14:paraId="0000004D">
            <w:pPr>
              <w:rPr>
                <w:rFonts w:ascii="Arial" w:cs="Arial" w:eastAsia="Arial" w:hAnsi="Arial"/>
                <w:b w:val="1"/>
                <w:color w:val="ffffff"/>
              </w:rPr>
            </w:pPr>
            <w:r w:rsidDel="00000000" w:rsidR="00000000" w:rsidRPr="00000000">
              <w:rPr>
                <w:rFonts w:ascii="Arial" w:cs="Arial" w:eastAsia="Arial" w:hAnsi="Arial"/>
                <w:b w:val="1"/>
                <w:color w:val="ffffff"/>
                <w:rtl w:val="0"/>
              </w:rPr>
              <w:t xml:space="preserve">Originator</w:t>
            </w:r>
          </w:p>
        </w:tc>
        <w:tc>
          <w:tcPr>
            <w:shd w:fill="0079c1" w:val="clear"/>
          </w:tcPr>
          <w:p w:rsidR="00000000" w:rsidDel="00000000" w:rsidP="00000000" w:rsidRDefault="00000000" w:rsidRPr="00000000" w14:paraId="0000004E">
            <w:pPr>
              <w:rPr>
                <w:rFonts w:ascii="Arial" w:cs="Arial" w:eastAsia="Arial" w:hAnsi="Arial"/>
                <w:b w:val="1"/>
                <w:color w:val="ffffff"/>
              </w:rPr>
            </w:pPr>
            <w:r w:rsidDel="00000000" w:rsidR="00000000" w:rsidRPr="00000000">
              <w:rPr>
                <w:rFonts w:ascii="Arial" w:cs="Arial" w:eastAsia="Arial" w:hAnsi="Arial"/>
                <w:b w:val="1"/>
                <w:color w:val="ffffff"/>
                <w:rtl w:val="0"/>
              </w:rPr>
              <w:t xml:space="preserve">Approvals</w:t>
            </w:r>
          </w:p>
        </w:tc>
        <w:tc>
          <w:tcPr>
            <w:shd w:fill="0079c1" w:val="clear"/>
          </w:tcPr>
          <w:p w:rsidR="00000000" w:rsidDel="00000000" w:rsidP="00000000" w:rsidRDefault="00000000" w:rsidRPr="00000000" w14:paraId="0000004F">
            <w:pPr>
              <w:rPr>
                <w:rFonts w:ascii="Arial" w:cs="Arial" w:eastAsia="Arial" w:hAnsi="Arial"/>
                <w:b w:val="1"/>
                <w:color w:val="ffffff"/>
              </w:rPr>
            </w:pPr>
            <w:r w:rsidDel="00000000" w:rsidR="00000000" w:rsidRPr="00000000">
              <w:rPr>
                <w:rFonts w:ascii="Arial" w:cs="Arial" w:eastAsia="Arial" w:hAnsi="Arial"/>
                <w:b w:val="1"/>
                <w:color w:val="ffffff"/>
                <w:rtl w:val="0"/>
              </w:rPr>
              <w:t xml:space="preserve">Description</w:t>
            </w:r>
          </w:p>
        </w:tc>
      </w:tr>
      <w:tr>
        <w:trPr>
          <w:cantSplit w:val="0"/>
          <w:tblHeader w:val="0"/>
        </w:trPr>
        <w:tc>
          <w:tcPr/>
          <w:p w:rsidR="00000000" w:rsidDel="00000000" w:rsidP="00000000" w:rsidRDefault="00000000" w:rsidRPr="00000000" w14:paraId="00000050">
            <w:pPr>
              <w:rPr>
                <w:rFonts w:ascii="Arial" w:cs="Arial" w:eastAsia="Arial" w:hAnsi="Arial"/>
                <w:b w:val="1"/>
              </w:rPr>
            </w:pPr>
            <w:r w:rsidDel="00000000" w:rsidR="00000000" w:rsidRPr="00000000">
              <w:rPr>
                <w:rFonts w:ascii="Arial" w:cs="Arial" w:eastAsia="Arial" w:hAnsi="Arial"/>
                <w:b w:val="1"/>
                <w:rtl w:val="0"/>
              </w:rPr>
              <w:t xml:space="preserve">0</w:t>
            </w:r>
          </w:p>
        </w:tc>
        <w:tc>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10/1/25</w:t>
            </w:r>
          </w:p>
        </w:tc>
        <w:tc>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Kevin Umanzor</w:t>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Talha Ibrahim</w:t>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Giovani Giagnacovo</w:t>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Githin Johny</w:t>
            </w:r>
          </w:p>
        </w:tc>
        <w:tc>
          <w:tcPr/>
          <w:p w:rsidR="00000000" w:rsidDel="00000000" w:rsidP="00000000" w:rsidRDefault="00000000" w:rsidRPr="00000000" w14:paraId="00000056">
            <w:pPr>
              <w:rPr>
                <w:rFonts w:ascii="Arial" w:cs="Arial" w:eastAsia="Arial" w:hAnsi="Arial"/>
              </w:rPr>
            </w:pPr>
            <w:r w:rsidDel="00000000" w:rsidR="00000000" w:rsidRPr="00000000">
              <w:rPr>
                <w:rtl w:val="0"/>
              </w:rPr>
            </w:r>
          </w:p>
        </w:tc>
        <w:tc>
          <w:tcPr/>
          <w:p w:rsidR="00000000" w:rsidDel="00000000" w:rsidP="00000000" w:rsidRDefault="00000000" w:rsidRPr="00000000" w14:paraId="00000057">
            <w:pPr>
              <w:jc w:val="left"/>
              <w:rPr>
                <w:rFonts w:ascii="Arial" w:cs="Arial" w:eastAsia="Arial" w:hAnsi="Arial"/>
              </w:rPr>
            </w:pPr>
            <w:r w:rsidDel="00000000" w:rsidR="00000000" w:rsidRPr="00000000">
              <w:rPr>
                <w:rFonts w:ascii="Arial" w:cs="Arial" w:eastAsia="Arial" w:hAnsi="Arial"/>
                <w:rtl w:val="0"/>
              </w:rPr>
              <w:t xml:space="preserve">Draft Release &amp; Overview</w:t>
            </w:r>
          </w:p>
        </w:tc>
      </w:tr>
      <w:tr>
        <w:trPr>
          <w:cantSplit w:val="0"/>
          <w:tblHeader w:val="0"/>
        </w:trPr>
        <w:tc>
          <w:tcPr/>
          <w:p w:rsidR="00000000" w:rsidDel="00000000" w:rsidP="00000000" w:rsidRDefault="00000000" w:rsidRPr="00000000" w14:paraId="00000058">
            <w:pPr>
              <w:rPr>
                <w:rFonts w:ascii="Arial" w:cs="Arial" w:eastAsia="Arial" w:hAnsi="Arial"/>
                <w:b w:val="1"/>
              </w:rPr>
            </w:pPr>
            <w:r w:rsidDel="00000000" w:rsidR="00000000" w:rsidRPr="00000000">
              <w:rPr>
                <w:rFonts w:ascii="Arial" w:cs="Arial" w:eastAsia="Arial" w:hAnsi="Arial"/>
                <w:b w:val="1"/>
                <w:rtl w:val="0"/>
              </w:rPr>
              <w:t xml:space="preserve">1</w:t>
            </w:r>
          </w:p>
        </w:tc>
        <w:tc>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10/4/25</w:t>
            </w:r>
          </w:p>
        </w:tc>
        <w:tc>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Kevin Umanzor</w:t>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Talha Ibrahim</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Giovani Giagnacovo</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Githin Johny</w:t>
            </w:r>
          </w:p>
        </w:tc>
        <w:tc>
          <w:tcPr/>
          <w:p w:rsidR="00000000" w:rsidDel="00000000" w:rsidP="00000000" w:rsidRDefault="00000000" w:rsidRPr="00000000" w14:paraId="0000005E">
            <w:pPr>
              <w:rPr>
                <w:rFonts w:ascii="Arial" w:cs="Arial" w:eastAsia="Arial" w:hAnsi="Arial"/>
              </w:rPr>
            </w:pPr>
            <w:r w:rsidDel="00000000" w:rsidR="00000000" w:rsidRPr="00000000">
              <w:rPr>
                <w:rtl w:val="0"/>
              </w:rPr>
            </w:r>
          </w:p>
        </w:tc>
        <w:tc>
          <w:tcPr/>
          <w:p w:rsidR="00000000" w:rsidDel="00000000" w:rsidP="00000000" w:rsidRDefault="00000000" w:rsidRPr="00000000" w14:paraId="0000005F">
            <w:pPr>
              <w:jc w:val="left"/>
              <w:rPr>
                <w:rFonts w:ascii="Arial" w:cs="Arial" w:eastAsia="Arial" w:hAnsi="Arial"/>
              </w:rPr>
            </w:pPr>
            <w:r w:rsidDel="00000000" w:rsidR="00000000" w:rsidRPr="00000000">
              <w:rPr>
                <w:rFonts w:ascii="Arial" w:cs="Arial" w:eastAsia="Arial" w:hAnsi="Arial"/>
                <w:rtl w:val="0"/>
              </w:rPr>
              <w:t xml:space="preserve">Finalized for submission</w:t>
            </w:r>
          </w:p>
        </w:tc>
      </w:tr>
    </w:tbl>
    <w:p w:rsidR="00000000" w:rsidDel="00000000" w:rsidP="00000000" w:rsidRDefault="00000000" w:rsidRPr="00000000" w14:paraId="00000060">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61">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62">
      <w:pPr>
        <w:spacing w:after="200" w:line="276" w:lineRule="auto"/>
        <w:jc w:val="left"/>
        <w:rPr>
          <w:rFonts w:ascii="Arial" w:cs="Arial" w:eastAsia="Arial" w:hAnsi="Arial"/>
          <w:i w:val="1"/>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5l7855t5pbw0" w:id="1"/>
      <w:bookmarkEnd w:id="1"/>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Table of Contents</w:t>
      </w:r>
    </w:p>
    <w:sdt>
      <w:sdtPr>
        <w:id w:val="349194006"/>
        <w:docPartObj>
          <w:docPartGallery w:val="Table of Contents"/>
          <w:docPartUnique w:val="1"/>
        </w:docPartObj>
      </w:sdtPr>
      <w:sdtContent>
        <w:p w:rsidR="00000000" w:rsidDel="00000000" w:rsidP="00000000" w:rsidRDefault="00000000" w:rsidRPr="00000000" w14:paraId="00000064">
          <w:pPr>
            <w:widowControl w:val="0"/>
            <w:tabs>
              <w:tab w:val="right" w:leader="none" w:pos="12000"/>
            </w:tabs>
            <w:spacing w:before="60" w:lineRule="auto"/>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table of figures entries found.</w:t>
              <w:tab/>
            </w:r>
          </w:hyperlink>
          <w:r w:rsidDel="00000000" w:rsidR="00000000" w:rsidRPr="00000000">
            <w:rPr>
              <w:rFonts w:ascii="Arial" w:cs="Arial" w:eastAsia="Arial" w:hAnsi="Arial"/>
              <w:sz w:val="22"/>
              <w:szCs w:val="22"/>
              <w:rtl w:val="0"/>
            </w:rPr>
            <w:t xml:space="preserve">4</w:t>
          </w:r>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jc w:val="left"/>
            <w:rPr>
              <w:rFonts w:ascii="Arial" w:cs="Arial" w:eastAsia="Arial" w:hAnsi="Arial"/>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Overview</w:t>
              <w:tab/>
            </w:r>
          </w:hyperlink>
          <w:r w:rsidDel="00000000" w:rsidR="00000000" w:rsidRPr="00000000">
            <w:rPr>
              <w:rFonts w:ascii="Arial" w:cs="Arial" w:eastAsia="Arial" w:hAnsi="Arial"/>
              <w:sz w:val="22"/>
              <w:szCs w:val="22"/>
              <w:rtl w:val="0"/>
            </w:rPr>
            <w:t xml:space="preserve">6</w:t>
          </w:r>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jc w:val="left"/>
            <w:rPr>
              <w:rFonts w:ascii="Arial" w:cs="Arial" w:eastAsia="Arial" w:hAnsi="Arial"/>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References and Definitions</w:t>
              <w:tab/>
            </w:r>
          </w:hyperlink>
          <w:r w:rsidDel="00000000" w:rsidR="00000000" w:rsidRPr="00000000">
            <w:rPr>
              <w:rFonts w:ascii="Arial" w:cs="Arial" w:eastAsia="Arial" w:hAnsi="Arial"/>
              <w:sz w:val="22"/>
              <w:szCs w:val="22"/>
              <w:rtl w:val="0"/>
            </w:rPr>
            <w:t xml:space="preserve">7</w:t>
          </w:r>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.References</w:t>
              <w:tab/>
            </w:r>
          </w:hyperlink>
          <w:r w:rsidDel="00000000" w:rsidR="00000000" w:rsidRPr="00000000">
            <w:rPr>
              <w:rFonts w:ascii="Arial" w:cs="Arial" w:eastAsia="Arial" w:hAnsi="Arial"/>
              <w:sz w:val="22"/>
              <w:szCs w:val="22"/>
              <w:rtl w:val="0"/>
            </w:rPr>
            <w:t xml:space="preserve">7</w:t>
          </w:r>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Definitions</w:t>
              <w:tab/>
            </w:r>
          </w:hyperlink>
          <w:r w:rsidDel="00000000" w:rsidR="00000000" w:rsidRPr="00000000">
            <w:rPr>
              <w:rFonts w:ascii="Arial" w:cs="Arial" w:eastAsia="Arial" w:hAnsi="Arial"/>
              <w:sz w:val="22"/>
              <w:szCs w:val="22"/>
              <w:rtl w:val="0"/>
            </w:rPr>
            <w:t xml:space="preserve">7</w:t>
          </w:r>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jc w:val="left"/>
            <w:rPr>
              <w:rFonts w:ascii="Arial" w:cs="Arial" w:eastAsia="Arial" w:hAnsi="Arial"/>
              <w:b w:val="0"/>
              <w:i w:val="0"/>
              <w:smallCaps w:val="0"/>
              <w:strike w:val="0"/>
              <w:color w:val="000000"/>
              <w:sz w:val="22"/>
              <w:szCs w:val="22"/>
              <w:u w:val="none"/>
              <w:shd w:fill="auto" w:val="clear"/>
              <w:vertAlign w:val="baseline"/>
            </w:rPr>
          </w:pPr>
          <w:hyperlink w:anchor="_heading=h.15gq3oq23qwt">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 Physical Interface</w:t>
              <w:tab/>
            </w:r>
          </w:hyperlink>
          <w:r w:rsidDel="00000000" w:rsidR="00000000" w:rsidRPr="00000000">
            <w:rPr>
              <w:rFonts w:ascii="Arial" w:cs="Arial" w:eastAsia="Arial" w:hAnsi="Arial"/>
              <w:sz w:val="22"/>
              <w:szCs w:val="22"/>
              <w:rtl w:val="0"/>
            </w:rPr>
            <w:t xml:space="preserve">8</w:t>
          </w:r>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hyperlink>
          <w:hyperlink w:anchor="_heading=">
            <w:r w:rsidDel="00000000" w:rsidR="00000000" w:rsidRPr="00000000">
              <w:rPr>
                <w:rFonts w:ascii="Arial" w:cs="Arial" w:eastAsia="Arial" w:hAnsi="Arial"/>
                <w:sz w:val="22"/>
                <w:szCs w:val="22"/>
                <w:rtl w:val="0"/>
              </w:rPr>
              <w:t xml:space="preserve">1</w:t>
            </w:r>
          </w:hyperlink>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hyperlink>
          <w:hyperlink w:anchor="_heading=">
            <w:r w:rsidDel="00000000" w:rsidR="00000000" w:rsidRPr="00000000">
              <w:rPr>
                <w:rFonts w:ascii="Arial" w:cs="Arial" w:eastAsia="Arial" w:hAnsi="Arial"/>
                <w:sz w:val="22"/>
                <w:szCs w:val="22"/>
                <w:rtl w:val="0"/>
              </w:rPr>
              <w:t xml:space="preserve">Tile-Size Constraint</w:t>
            </w:r>
          </w:hyperlink>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sz w:val="22"/>
              <w:szCs w:val="22"/>
              <w:rtl w:val="0"/>
            </w:rPr>
            <w:t xml:space="preserve">8</w:t>
          </w:r>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hyperlink>
          <w:hyperlink w:anchor="_heading=">
            <w:r w:rsidDel="00000000" w:rsidR="00000000" w:rsidRPr="00000000">
              <w:rPr>
                <w:rFonts w:ascii="Arial" w:cs="Arial" w:eastAsia="Arial" w:hAnsi="Arial"/>
                <w:sz w:val="22"/>
                <w:szCs w:val="22"/>
                <w:rtl w:val="0"/>
              </w:rPr>
              <w:t xml:space="preserve">1</w:t>
            </w:r>
          </w:hyperlink>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Dimension of subsystem</w:t>
            </w:r>
          </w:hyperlink>
          <w:hyperlink w:anchor="_heading=">
            <w:r w:rsidDel="00000000" w:rsidR="00000000" w:rsidRPr="00000000">
              <w:rPr>
                <w:rFonts w:ascii="Arial" w:cs="Arial" w:eastAsia="Arial" w:hAnsi="Arial"/>
                <w:sz w:val="22"/>
                <w:szCs w:val="22"/>
                <w:rtl w:val="0"/>
              </w:rPr>
              <w:t xml:space="preserve">s</w:t>
            </w:r>
          </w:hyperlink>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sz w:val="22"/>
              <w:szCs w:val="22"/>
              <w:rtl w:val="0"/>
            </w:rPr>
            <w:t xml:space="preserve">8</w:t>
          </w:r>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hyperlink>
          <w:hyperlink w:anchor="_heading=">
            <w:r w:rsidDel="00000000" w:rsidR="00000000" w:rsidRPr="00000000">
              <w:rPr>
                <w:rFonts w:ascii="Arial" w:cs="Arial" w:eastAsia="Arial" w:hAnsi="Arial"/>
                <w:sz w:val="22"/>
                <w:szCs w:val="22"/>
                <w:rtl w:val="0"/>
              </w:rPr>
              <w:t xml:space="preserve">2</w:t>
            </w:r>
          </w:hyperlink>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Mounting Locations</w:t>
              <w:tab/>
            </w:r>
          </w:hyperlink>
          <w:r w:rsidDel="00000000" w:rsidR="00000000" w:rsidRPr="00000000">
            <w:rPr>
              <w:rFonts w:ascii="Arial" w:cs="Arial" w:eastAsia="Arial" w:hAnsi="Arial"/>
              <w:sz w:val="22"/>
              <w:szCs w:val="22"/>
              <w:rtl w:val="0"/>
            </w:rPr>
            <w:t xml:space="preserve">8</w:t>
          </w:r>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jc w:val="left"/>
            <w:rPr>
              <w:rFonts w:ascii="Arial" w:cs="Arial" w:eastAsia="Arial" w:hAnsi="Arial"/>
              <w:sz w:val="22"/>
              <w:szCs w:val="22"/>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Thermal Interface</w:t>
              <w:tab/>
            </w:r>
          </w:hyperlink>
          <w:r w:rsidDel="00000000" w:rsidR="00000000" w:rsidRPr="00000000">
            <w:rPr>
              <w:rFonts w:ascii="Arial" w:cs="Arial" w:eastAsia="Arial" w:hAnsi="Arial"/>
              <w:sz w:val="22"/>
              <w:szCs w:val="22"/>
              <w:rtl w:val="0"/>
            </w:rPr>
            <w:t xml:space="preserve">9</w:t>
          </w:r>
        </w:p>
        <w:p w:rsidR="00000000" w:rsidDel="00000000" w:rsidP="00000000" w:rsidRDefault="00000000" w:rsidRPr="00000000" w14:paraId="0000006E">
          <w:pPr>
            <w:widowControl w:val="0"/>
            <w:tabs>
              <w:tab w:val="right" w:leader="none" w:pos="12000"/>
            </w:tabs>
            <w:spacing w:before="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4.1. Operating Temperature Range</w:t>
            <w:tab/>
            <w:t xml:space="preserve">9</w:t>
          </w:r>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jc w:val="left"/>
            <w:rPr>
              <w:rFonts w:ascii="Arial" w:cs="Arial" w:eastAsia="Arial" w:hAnsi="Arial"/>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Electrical Interface</w:t>
              <w:tab/>
            </w:r>
          </w:hyperlink>
          <w:r w:rsidDel="00000000" w:rsidR="00000000" w:rsidRPr="00000000">
            <w:rPr>
              <w:rFonts w:ascii="Arial" w:cs="Arial" w:eastAsia="Arial" w:hAnsi="Arial"/>
              <w:sz w:val="22"/>
              <w:szCs w:val="22"/>
              <w:rtl w:val="0"/>
            </w:rPr>
            <w:t xml:space="preserve">10</w:t>
          </w:r>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Primary Input Power</w:t>
              <w:tab/>
            </w:r>
          </w:hyperlink>
          <w:r w:rsidDel="00000000" w:rsidR="00000000" w:rsidRPr="00000000">
            <w:rPr>
              <w:rFonts w:ascii="Arial" w:cs="Arial" w:eastAsia="Arial" w:hAnsi="Arial"/>
              <w:sz w:val="22"/>
              <w:szCs w:val="22"/>
              <w:rtl w:val="0"/>
            </w:rPr>
            <w:t xml:space="preserve">10</w:t>
          </w:r>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hyperlink>
          <w:hyperlink w:anchor="_heading=">
            <w:r w:rsidDel="00000000" w:rsidR="00000000" w:rsidRPr="00000000">
              <w:rPr>
                <w:rFonts w:ascii="Arial" w:cs="Arial" w:eastAsia="Arial" w:hAnsi="Arial"/>
                <w:sz w:val="22"/>
                <w:szCs w:val="22"/>
                <w:rtl w:val="0"/>
              </w:rPr>
              <w:t xml:space="preserve">2</w:t>
            </w:r>
          </w:hyperlink>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Signal Interfaces</w:t>
              <w:tab/>
            </w:r>
          </w:hyperlink>
          <w:r w:rsidDel="00000000" w:rsidR="00000000" w:rsidRPr="00000000">
            <w:rPr>
              <w:rFonts w:ascii="Arial" w:cs="Arial" w:eastAsia="Arial" w:hAnsi="Arial"/>
              <w:sz w:val="22"/>
              <w:szCs w:val="22"/>
              <w:rtl w:val="0"/>
            </w:rPr>
            <w:t xml:space="preserve">10</w:t>
          </w:r>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hyperlink>
          <w:hyperlink w:anchor="_heading=">
            <w:r w:rsidDel="00000000" w:rsidR="00000000" w:rsidRPr="00000000">
              <w:rPr>
                <w:rFonts w:ascii="Arial" w:cs="Arial" w:eastAsia="Arial" w:hAnsi="Arial"/>
                <w:sz w:val="22"/>
                <w:szCs w:val="22"/>
                <w:rtl w:val="0"/>
              </w:rPr>
              <w:t xml:space="preserve">3</w:t>
            </w:r>
          </w:hyperlink>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Video Interfaces</w:t>
              <w:tab/>
            </w:r>
          </w:hyperlink>
          <w:r w:rsidDel="00000000" w:rsidR="00000000" w:rsidRPr="00000000">
            <w:rPr>
              <w:rFonts w:ascii="Arial" w:cs="Arial" w:eastAsia="Arial" w:hAnsi="Arial"/>
              <w:sz w:val="22"/>
              <w:szCs w:val="22"/>
              <w:rtl w:val="0"/>
            </w:rPr>
            <w:t xml:space="preserve">10</w:t>
          </w:r>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hyperlink>
          <w:hyperlink w:anchor="_heading=">
            <w:r w:rsidDel="00000000" w:rsidR="00000000" w:rsidRPr="00000000">
              <w:rPr>
                <w:rFonts w:ascii="Arial" w:cs="Arial" w:eastAsia="Arial" w:hAnsi="Arial"/>
                <w:sz w:val="22"/>
                <w:szCs w:val="22"/>
                <w:rtl w:val="0"/>
              </w:rPr>
              <w:t xml:space="preserve">4</w:t>
            </w:r>
          </w:hyperlink>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User Control Interface</w:t>
              <w:tab/>
            </w:r>
          </w:hyperlink>
          <w:r w:rsidDel="00000000" w:rsidR="00000000" w:rsidRPr="00000000">
            <w:rPr>
              <w:rFonts w:ascii="Arial" w:cs="Arial" w:eastAsia="Arial" w:hAnsi="Arial"/>
              <w:sz w:val="22"/>
              <w:szCs w:val="22"/>
              <w:rtl w:val="0"/>
            </w:rPr>
            <w:t xml:space="preserve">10</w:t>
          </w:r>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jc w:val="left"/>
            <w:rPr>
              <w:rFonts w:ascii="Arial" w:cs="Arial" w:eastAsia="Arial" w:hAnsi="Arial"/>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Communications / Device Interface Protocols</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Fonts w:ascii="Arial" w:cs="Arial" w:eastAsia="Arial" w:hAnsi="Arial"/>
              <w:sz w:val="22"/>
              <w:szCs w:val="22"/>
              <w:rtl w:val="0"/>
            </w:rPr>
            <w:t xml:space="preserve">1</w:t>
          </w:r>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Fetch</w:t>
              <w:tab/>
              <w:t xml:space="preserve">1</w:t>
            </w:r>
          </w:hyperlink>
          <w:r w:rsidDel="00000000" w:rsidR="00000000" w:rsidRPr="00000000">
            <w:rPr>
              <w:rFonts w:ascii="Arial" w:cs="Arial" w:eastAsia="Arial" w:hAnsi="Arial"/>
              <w:sz w:val="22"/>
              <w:szCs w:val="22"/>
              <w:rtl w:val="0"/>
            </w:rPr>
            <w:t xml:space="preserve">1</w:t>
          </w:r>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Decode</w:t>
              <w:tab/>
              <w:t xml:space="preserve">1</w:t>
            </w:r>
          </w:hyperlink>
          <w:r w:rsidDel="00000000" w:rsidR="00000000" w:rsidRPr="00000000">
            <w:rPr>
              <w:rFonts w:ascii="Arial" w:cs="Arial" w:eastAsia="Arial" w:hAnsi="Arial"/>
              <w:sz w:val="22"/>
              <w:szCs w:val="22"/>
              <w:rtl w:val="0"/>
            </w:rPr>
            <w:t xml:space="preserve">1</w:t>
          </w:r>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Execute</w:t>
              <w:tab/>
              <w:t xml:space="preserve">1</w:t>
            </w:r>
          </w:hyperlink>
          <w:r w:rsidDel="00000000" w:rsidR="00000000" w:rsidRPr="00000000">
            <w:rPr>
              <w:rFonts w:ascii="Arial" w:cs="Arial" w:eastAsia="Arial" w:hAnsi="Arial"/>
              <w:sz w:val="22"/>
              <w:szCs w:val="22"/>
              <w:rtl w:val="0"/>
            </w:rPr>
            <w:t xml:space="preserve">1</w:t>
          </w:r>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Memory/Write Back</w:t>
              <w:tab/>
              <w:t xml:space="preserve">1</w:t>
            </w:r>
          </w:hyperlink>
          <w:r w:rsidDel="00000000" w:rsidR="00000000" w:rsidRPr="00000000">
            <w:rPr>
              <w:rFonts w:ascii="Arial" w:cs="Arial" w:eastAsia="Arial" w:hAnsi="Arial"/>
              <w:sz w:val="22"/>
              <w:szCs w:val="22"/>
              <w:rtl w:val="0"/>
            </w:rPr>
            <w:t xml:space="preserve">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n5z58wjc48qr" w:id="2"/>
      <w:bookmarkEnd w:id="2"/>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List of Tables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sdt>
      <w:sdtPr>
        <w:id w:val="-687561380"/>
        <w:docPartObj>
          <w:docPartGallery w:val="Table of Contents"/>
          <w:docPartUnique w:val="1"/>
        </w:docPartObj>
      </w:sdtPr>
      <w:sdtContent>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No table of figures entries found.</w:t>
          </w:r>
          <w:r w:rsidDel="00000000" w:rsidR="00000000" w:rsidRPr="00000000">
            <w:fldChar w:fldCharType="end"/>
          </w:r>
        </w:p>
      </w:sdtContent>
    </w:sdt>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E">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m8r4nqsu4lrr" w:id="3"/>
      <w:bookmarkEnd w:id="3"/>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List of Figures</w:t>
      </w:r>
    </w:p>
    <w:sdt>
      <w:sdtPr>
        <w:id w:val="-1999125298"/>
        <w:docPartObj>
          <w:docPartGallery w:val="Table of Contents"/>
          <w:docPartUnique w:val="1"/>
        </w:docPartObj>
      </w:sdtPr>
      <w:sdtContent>
        <w:p w:rsidR="00000000" w:rsidDel="00000000" w:rsidP="00000000" w:rsidRDefault="00000000" w:rsidRPr="00000000" w14:paraId="00000080">
          <w:pPr>
            <w:pStyle w:val="Heading1"/>
            <w:ind w:left="450" w:firstLine="0"/>
            <w:rPr>
              <w:rFonts w:ascii="Arial" w:cs="Arial" w:eastAsia="Arial" w:hAnsi="Arial"/>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0"/>
              <w:rtl w:val="0"/>
            </w:rPr>
            <w:t xml:space="preserve">No table of figures entries found.</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pStyle w:val="Heading1"/>
        <w:ind w:left="882" w:firstLine="0"/>
        <w:rPr>
          <w:rFonts w:ascii="Arial" w:cs="Arial" w:eastAsia="Arial" w:hAnsi="Arial"/>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numPr>
          <w:ilvl w:val="0"/>
          <w:numId w:val="1"/>
        </w:numPr>
        <w:ind w:left="882" w:hanging="432"/>
        <w:rPr>
          <w:rFonts w:ascii="Arial" w:cs="Arial" w:eastAsia="Arial" w:hAnsi="Arial"/>
        </w:rPr>
      </w:pPr>
      <w:r w:rsidDel="00000000" w:rsidR="00000000" w:rsidRPr="00000000">
        <w:rPr>
          <w:rFonts w:ascii="Arial" w:cs="Arial" w:eastAsia="Arial" w:hAnsi="Arial"/>
          <w:rtl w:val="0"/>
        </w:rPr>
        <w:t xml:space="preserve">Overview</w:t>
      </w:r>
    </w:p>
    <w:p w:rsidR="00000000" w:rsidDel="00000000" w:rsidP="00000000" w:rsidRDefault="00000000" w:rsidRPr="00000000" w14:paraId="000000A3">
      <w:pPr>
        <w:ind w:firstLine="720"/>
        <w:jc w:val="left"/>
        <w:rPr>
          <w:rFonts w:ascii="Arial" w:cs="Arial" w:eastAsia="Arial" w:hAnsi="Arial"/>
        </w:rPr>
      </w:pPr>
      <w:r w:rsidDel="00000000" w:rsidR="00000000" w:rsidRPr="00000000">
        <w:rPr>
          <w:rFonts w:ascii="Arial" w:cs="Arial" w:eastAsia="Arial" w:hAnsi="Arial"/>
          <w:rtl w:val="0"/>
        </w:rPr>
        <w:t xml:space="preserve">This specification covers the interfaces and interactions between the high-level subsystems of the 16-bit RISC-V microprocessor. This document will give specific instructions for module-to-module communication between the following subsystems: fetch, decode, execution, and memory/write back. This document serves the purpose of streamlining subsystem integration and reducing potential risks that may arise due to poorly defined module communication boundaries.</w:t>
      </w:r>
      <w:r w:rsidDel="00000000" w:rsidR="00000000" w:rsidRPr="00000000">
        <w:br w:type="page"/>
      </w:r>
      <w:r w:rsidDel="00000000" w:rsidR="00000000" w:rsidRPr="00000000">
        <w:rPr>
          <w:rtl w:val="0"/>
        </w:rPr>
      </w:r>
    </w:p>
    <w:p w:rsidR="00000000" w:rsidDel="00000000" w:rsidP="00000000" w:rsidRDefault="00000000" w:rsidRPr="00000000" w14:paraId="000000A4">
      <w:pPr>
        <w:ind w:firstLine="720"/>
        <w:jc w:val="left"/>
        <w:rPr>
          <w:rFonts w:ascii="Arial" w:cs="Arial" w:eastAsia="Arial" w:hAnsi="Arial"/>
        </w:rPr>
      </w:pPr>
      <w:r w:rsidDel="00000000" w:rsidR="00000000" w:rsidRPr="00000000">
        <w:rPr>
          <w:rtl w:val="0"/>
        </w:rPr>
      </w:r>
    </w:p>
    <w:p w:rsidR="00000000" w:rsidDel="00000000" w:rsidP="00000000" w:rsidRDefault="00000000" w:rsidRPr="00000000" w14:paraId="000000A5">
      <w:pPr>
        <w:pStyle w:val="Heading1"/>
        <w:numPr>
          <w:ilvl w:val="0"/>
          <w:numId w:val="1"/>
        </w:numPr>
        <w:ind w:left="882" w:hanging="432"/>
        <w:rPr>
          <w:rFonts w:ascii="Arial" w:cs="Arial" w:eastAsia="Arial" w:hAnsi="Arial"/>
        </w:rPr>
      </w:pPr>
      <w:r w:rsidDel="00000000" w:rsidR="00000000" w:rsidRPr="00000000">
        <w:rPr>
          <w:rFonts w:ascii="Arial" w:cs="Arial" w:eastAsia="Arial" w:hAnsi="Arial"/>
          <w:rtl w:val="0"/>
        </w:rPr>
        <w:t xml:space="preserve">References and Definitions</w:t>
      </w:r>
      <w:r w:rsidDel="00000000" w:rsidR="00000000" w:rsidRPr="00000000">
        <w:rPr>
          <w:rtl w:val="0"/>
        </w:rPr>
      </w:r>
    </w:p>
    <w:p w:rsidR="00000000" w:rsidDel="00000000" w:rsidP="00000000" w:rsidRDefault="00000000" w:rsidRPr="00000000" w14:paraId="000000A6">
      <w:pPr>
        <w:pStyle w:val="Heading2"/>
        <w:numPr>
          <w:ilvl w:val="1"/>
          <w:numId w:val="1"/>
        </w:numPr>
        <w:ind w:left="2736" w:hanging="576"/>
        <w:rPr>
          <w:rFonts w:ascii="Arial" w:cs="Arial" w:eastAsia="Arial" w:hAnsi="Arial"/>
        </w:rPr>
      </w:pPr>
      <w:r w:rsidDel="00000000" w:rsidR="00000000" w:rsidRPr="00000000">
        <w:rPr>
          <w:rFonts w:ascii="Arial" w:cs="Arial" w:eastAsia="Arial" w:hAnsi="Arial"/>
          <w:rtl w:val="0"/>
        </w:rPr>
        <w:t xml:space="preserve">References</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A9">
      <w:pPr>
        <w:ind w:firstLine="288"/>
        <w:rPr>
          <w:rFonts w:ascii="Arial" w:cs="Arial" w:eastAsia="Arial" w:hAnsi="Arial"/>
          <w:b w:val="1"/>
        </w:rPr>
      </w:pPr>
      <w:r w:rsidDel="00000000" w:rsidR="00000000" w:rsidRPr="00000000">
        <w:rPr>
          <w:rFonts w:ascii="Arial" w:cs="Arial" w:eastAsia="Arial" w:hAnsi="Arial"/>
          <w:b w:val="1"/>
          <w:rtl w:val="0"/>
        </w:rPr>
        <w:t xml:space="preserve">UCB/EECS-2016-1</w:t>
        <w:tab/>
      </w:r>
    </w:p>
    <w:p w:rsidR="00000000" w:rsidDel="00000000" w:rsidP="00000000" w:rsidRDefault="00000000" w:rsidRPr="00000000" w14:paraId="000000AA">
      <w:pPr>
        <w:ind w:firstLine="288"/>
        <w:rPr>
          <w:rFonts w:ascii="Arial" w:cs="Arial" w:eastAsia="Arial" w:hAnsi="Arial"/>
          <w:b w:val="1"/>
        </w:rPr>
      </w:pPr>
      <w:r w:rsidDel="00000000" w:rsidR="00000000" w:rsidRPr="00000000">
        <w:rPr>
          <w:rFonts w:ascii="Arial" w:cs="Arial" w:eastAsia="Arial" w:hAnsi="Arial"/>
          <w:b w:val="1"/>
          <w:rtl w:val="0"/>
        </w:rPr>
        <w:t xml:space="preserve">Design of the RISC-V Instruction Set Architecture</w:t>
      </w:r>
    </w:p>
    <w:p w:rsidR="00000000" w:rsidDel="00000000" w:rsidP="00000000" w:rsidRDefault="00000000" w:rsidRPr="00000000" w14:paraId="000000AB">
      <w:pPr>
        <w:ind w:firstLine="288"/>
        <w:rPr>
          <w:rFonts w:ascii="Arial" w:cs="Arial" w:eastAsia="Arial" w:hAnsi="Arial"/>
        </w:rPr>
      </w:pPr>
      <w:r w:rsidDel="00000000" w:rsidR="00000000" w:rsidRPr="00000000">
        <w:rPr>
          <w:rFonts w:ascii="Arial" w:cs="Arial" w:eastAsia="Arial" w:hAnsi="Arial"/>
          <w:rtl w:val="0"/>
        </w:rPr>
        <w:t xml:space="preserve">01/03/2016</w:t>
      </w:r>
    </w:p>
    <w:p w:rsidR="00000000" w:rsidDel="00000000" w:rsidP="00000000" w:rsidRDefault="00000000" w:rsidRPr="00000000" w14:paraId="000000AC">
      <w:pPr>
        <w:ind w:firstLine="288"/>
        <w:rPr>
          <w:rFonts w:ascii="Arial" w:cs="Arial" w:eastAsia="Arial" w:hAnsi="Arial"/>
        </w:rPr>
      </w:pPr>
      <w:r w:rsidDel="00000000" w:rsidR="00000000" w:rsidRPr="00000000">
        <w:rPr>
          <w:rFonts w:ascii="Arial" w:cs="Arial" w:eastAsia="Arial" w:hAnsi="Arial"/>
          <w:rtl w:val="0"/>
        </w:rPr>
        <w:t xml:space="preserve">Change Notice 2</w:t>
      </w:r>
    </w:p>
    <w:p w:rsidR="00000000" w:rsidDel="00000000" w:rsidP="00000000" w:rsidRDefault="00000000" w:rsidRPr="00000000" w14:paraId="000000AD">
      <w:pPr>
        <w:ind w:firstLine="288"/>
        <w:rPr>
          <w:rFonts w:ascii="Arial" w:cs="Arial" w:eastAsia="Arial" w:hAnsi="Arial"/>
        </w:rPr>
      </w:pPr>
      <w:r w:rsidDel="00000000" w:rsidR="00000000" w:rsidRPr="00000000">
        <w:rPr>
          <w:rFonts w:ascii="Arial" w:cs="Arial" w:eastAsia="Arial" w:hAnsi="Arial"/>
          <w:rtl w:val="0"/>
        </w:rPr>
        <w:t xml:space="preserve">03 Jan 2016</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American National Standard for VME64 (ANSI/VITA 1-1994 (R2002))</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4 Apr 1995</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American National Standard for VME64 Extensions (ANSI/VITA 1.1-1997)</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7 Oct 1998</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2"/>
        <w:numPr>
          <w:ilvl w:val="1"/>
          <w:numId w:val="1"/>
        </w:numPr>
        <w:ind w:left="2736" w:hanging="576"/>
        <w:rPr>
          <w:rFonts w:ascii="Arial" w:cs="Arial" w:eastAsia="Arial" w:hAnsi="Arial"/>
        </w:rPr>
      </w:pPr>
      <w:r w:rsidDel="00000000" w:rsidR="00000000" w:rsidRPr="00000000">
        <w:rPr>
          <w:rFonts w:ascii="Arial" w:cs="Arial" w:eastAsia="Arial" w:hAnsi="Arial"/>
          <w:rtl w:val="0"/>
        </w:rPr>
        <w:t xml:space="preserve">Definitions</w:t>
      </w:r>
    </w:p>
    <w:p w:rsidR="00000000" w:rsidDel="00000000" w:rsidP="00000000" w:rsidRDefault="00000000" w:rsidRPr="00000000" w14:paraId="000000B6">
      <w:pPr>
        <w:ind w:firstLine="288"/>
        <w:rPr>
          <w:rFonts w:ascii="Arial" w:cs="Arial" w:eastAsia="Arial" w:hAnsi="Arial"/>
        </w:rPr>
      </w:pPr>
      <w:r w:rsidDel="00000000" w:rsidR="00000000" w:rsidRPr="00000000">
        <w:rPr>
          <w:rFonts w:ascii="Arial" w:cs="Arial" w:eastAsia="Arial" w:hAnsi="Arial"/>
          <w:rtl w:val="0"/>
        </w:rPr>
        <w:t xml:space="preserve">ALU</w:t>
        <w:tab/>
        <w:tab/>
        <w:tab/>
        <w:t xml:space="preserve">Arithmetic Logical Unit</w:t>
      </w:r>
    </w:p>
    <w:p w:rsidR="00000000" w:rsidDel="00000000" w:rsidP="00000000" w:rsidRDefault="00000000" w:rsidRPr="00000000" w14:paraId="000000B7">
      <w:pPr>
        <w:ind w:firstLine="288"/>
        <w:rPr>
          <w:rFonts w:ascii="Arial" w:cs="Arial" w:eastAsia="Arial" w:hAnsi="Arial"/>
        </w:rPr>
      </w:pPr>
      <w:r w:rsidDel="00000000" w:rsidR="00000000" w:rsidRPr="00000000">
        <w:rPr>
          <w:rFonts w:ascii="Arial" w:cs="Arial" w:eastAsia="Arial" w:hAnsi="Arial"/>
          <w:rtl w:val="0"/>
        </w:rPr>
        <w:t xml:space="preserve">RTL</w:t>
        <w:tab/>
        <w:tab/>
        <w:tab/>
        <w:tab/>
        <w:t xml:space="preserve">Register-Transfer Level</w:t>
      </w:r>
    </w:p>
    <w:p w:rsidR="00000000" w:rsidDel="00000000" w:rsidP="00000000" w:rsidRDefault="00000000" w:rsidRPr="00000000" w14:paraId="000000B8">
      <w:pPr>
        <w:ind w:firstLine="288"/>
        <w:rPr>
          <w:rFonts w:ascii="Arial" w:cs="Arial" w:eastAsia="Arial" w:hAnsi="Arial"/>
        </w:rPr>
      </w:pPr>
      <w:r w:rsidDel="00000000" w:rsidR="00000000" w:rsidRPr="00000000">
        <w:rPr>
          <w:rFonts w:ascii="Arial" w:cs="Arial" w:eastAsia="Arial" w:hAnsi="Arial"/>
          <w:rtl w:val="0"/>
        </w:rPr>
        <w:t xml:space="preserve">CPU</w:t>
        <w:tab/>
        <w:tab/>
        <w:tab/>
        <w:t xml:space="preserve">Central Processing Unit</w:t>
      </w:r>
    </w:p>
    <w:p w:rsidR="00000000" w:rsidDel="00000000" w:rsidP="00000000" w:rsidRDefault="00000000" w:rsidRPr="00000000" w14:paraId="000000B9">
      <w:pPr>
        <w:ind w:firstLine="288"/>
        <w:rPr>
          <w:rFonts w:ascii="Arial" w:cs="Arial" w:eastAsia="Arial" w:hAnsi="Arial"/>
        </w:rPr>
      </w:pPr>
      <w:r w:rsidDel="00000000" w:rsidR="00000000" w:rsidRPr="00000000">
        <w:rPr>
          <w:rFonts w:ascii="Arial" w:cs="Arial" w:eastAsia="Arial" w:hAnsi="Arial"/>
          <w:rtl w:val="0"/>
        </w:rPr>
        <w:t xml:space="preserve">GDSII</w:t>
        <w:tab/>
        <w:tab/>
        <w:tab/>
        <w:t xml:space="preserve">Graphic Data System II</w:t>
      </w:r>
    </w:p>
    <w:p w:rsidR="00000000" w:rsidDel="00000000" w:rsidP="00000000" w:rsidRDefault="00000000" w:rsidRPr="00000000" w14:paraId="000000BA">
      <w:pPr>
        <w:ind w:firstLine="288"/>
        <w:rPr>
          <w:rFonts w:ascii="Arial" w:cs="Arial" w:eastAsia="Arial" w:hAnsi="Arial"/>
        </w:rPr>
      </w:pPr>
      <w:r w:rsidDel="00000000" w:rsidR="00000000" w:rsidRPr="00000000">
        <w:rPr>
          <w:rFonts w:ascii="Arial" w:cs="Arial" w:eastAsia="Arial" w:hAnsi="Arial"/>
          <w:rtl w:val="0"/>
        </w:rPr>
        <w:t xml:space="preserve">ISA</w:t>
        <w:tab/>
        <w:tab/>
        <w:tab/>
        <w:tab/>
        <w:t xml:space="preserve">Instruction Set Architecture</w:t>
      </w:r>
    </w:p>
    <w:p w:rsidR="00000000" w:rsidDel="00000000" w:rsidP="00000000" w:rsidRDefault="00000000" w:rsidRPr="00000000" w14:paraId="000000BB">
      <w:pPr>
        <w:ind w:firstLine="288"/>
        <w:rPr>
          <w:rFonts w:ascii="Arial" w:cs="Arial" w:eastAsia="Arial" w:hAnsi="Arial"/>
        </w:rPr>
      </w:pPr>
      <w:r w:rsidDel="00000000" w:rsidR="00000000" w:rsidRPr="00000000">
        <w:rPr>
          <w:rFonts w:ascii="Arial" w:cs="Arial" w:eastAsia="Arial" w:hAnsi="Arial"/>
          <w:rtl w:val="0"/>
        </w:rPr>
        <w:t xml:space="preserve">I2C</w:t>
        <w:tab/>
        <w:tab/>
        <w:tab/>
        <w:tab/>
        <w:t xml:space="preserve">Inter-Integrated Circuit</w:t>
      </w:r>
    </w:p>
    <w:p w:rsidR="00000000" w:rsidDel="00000000" w:rsidP="00000000" w:rsidRDefault="00000000" w:rsidRPr="00000000" w14:paraId="000000BC">
      <w:pPr>
        <w:ind w:firstLine="288"/>
        <w:rPr>
          <w:rFonts w:ascii="Arial" w:cs="Arial" w:eastAsia="Arial" w:hAnsi="Arial"/>
        </w:rPr>
      </w:pPr>
      <w:r w:rsidDel="00000000" w:rsidR="00000000" w:rsidRPr="00000000">
        <w:rPr>
          <w:rFonts w:ascii="Arial" w:cs="Arial" w:eastAsia="Arial" w:hAnsi="Arial"/>
          <w:rtl w:val="0"/>
        </w:rPr>
        <w:t xml:space="preserve">RISC-V</w:t>
        <w:tab/>
        <w:tab/>
        <w:tab/>
        <w:t xml:space="preserve">Reduced Instruction Set Computing V</w:t>
      </w:r>
    </w:p>
    <w:p w:rsidR="00000000" w:rsidDel="00000000" w:rsidP="00000000" w:rsidRDefault="00000000" w:rsidRPr="00000000" w14:paraId="000000BD">
      <w:pPr>
        <w:ind w:firstLine="288"/>
        <w:rPr>
          <w:rFonts w:ascii="Arial" w:cs="Arial" w:eastAsia="Arial" w:hAnsi="Arial"/>
        </w:rPr>
      </w:pPr>
      <w:r w:rsidDel="00000000" w:rsidR="00000000" w:rsidRPr="00000000">
        <w:rPr>
          <w:rFonts w:ascii="Arial" w:cs="Arial" w:eastAsia="Arial" w:hAnsi="Arial"/>
          <w:rtl w:val="0"/>
        </w:rPr>
        <w:t xml:space="preserve">SPI</w:t>
        <w:tab/>
        <w:tab/>
        <w:tab/>
        <w:tab/>
        <w:t xml:space="preserve">Serial Peripheral Interface</w:t>
      </w:r>
    </w:p>
    <w:p w:rsidR="00000000" w:rsidDel="00000000" w:rsidP="00000000" w:rsidRDefault="00000000" w:rsidRPr="00000000" w14:paraId="000000BE">
      <w:pPr>
        <w:ind w:firstLine="288"/>
        <w:rPr>
          <w:rFonts w:ascii="Arial" w:cs="Arial" w:eastAsia="Arial" w:hAnsi="Arial"/>
        </w:rPr>
      </w:pPr>
      <w:r w:rsidDel="00000000" w:rsidR="00000000" w:rsidRPr="00000000">
        <w:rPr>
          <w:rFonts w:ascii="Arial" w:cs="Arial" w:eastAsia="Arial" w:hAnsi="Arial"/>
          <w:rtl w:val="0"/>
        </w:rPr>
        <w:t xml:space="preserve">μW</w:t>
        <w:tab/>
        <w:tab/>
        <w:tab/>
        <w:tab/>
        <w:t xml:space="preserve">microWatts </w:t>
      </w:r>
    </w:p>
    <w:p w:rsidR="00000000" w:rsidDel="00000000" w:rsidP="00000000" w:rsidRDefault="00000000" w:rsidRPr="00000000" w14:paraId="000000BF">
      <w:pPr>
        <w:ind w:firstLine="288"/>
        <w:rPr>
          <w:rFonts w:ascii="Arial" w:cs="Arial" w:eastAsia="Arial" w:hAnsi="Arial"/>
        </w:rPr>
      </w:pPr>
      <w:r w:rsidDel="00000000" w:rsidR="00000000" w:rsidRPr="00000000">
        <w:rPr>
          <w:rFonts w:ascii="Arial" w:cs="Arial" w:eastAsia="Arial" w:hAnsi="Arial"/>
          <w:rtl w:val="0"/>
        </w:rPr>
        <w:t xml:space="preserve">VLSI</w:t>
        <w:tab/>
        <w:tab/>
        <w:tab/>
        <w:t xml:space="preserve">Very Large Scale Integration</w:t>
      </w:r>
    </w:p>
    <w:p w:rsidR="00000000" w:rsidDel="00000000" w:rsidP="00000000" w:rsidRDefault="00000000" w:rsidRPr="00000000" w14:paraId="000000C0">
      <w:pPr>
        <w:ind w:firstLine="288"/>
        <w:rPr>
          <w:rFonts w:ascii="Arial" w:cs="Arial" w:eastAsia="Arial" w:hAnsi="Arial"/>
        </w:rPr>
      </w:pPr>
      <w:r w:rsidDel="00000000" w:rsidR="00000000" w:rsidRPr="00000000">
        <w:rPr>
          <w:rFonts w:ascii="Arial" w:cs="Arial" w:eastAsia="Arial" w:hAnsi="Arial"/>
          <w:rtl w:val="0"/>
        </w:rPr>
        <w:t xml:space="preserve">V</w:t>
        <w:tab/>
        <w:tab/>
        <w:tab/>
        <w:tab/>
        <w:t xml:space="preserve">Volt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4">
      <w:pPr>
        <w:rPr>
          <w:rFonts w:ascii="Arial" w:cs="Arial" w:eastAsia="Arial" w:hAnsi="Arial"/>
        </w:rPr>
      </w:pPr>
      <w:r w:rsidDel="00000000" w:rsidR="00000000" w:rsidRPr="00000000">
        <w:rPr>
          <w:rtl w:val="0"/>
        </w:rPr>
      </w:r>
    </w:p>
    <w:p w:rsidR="00000000" w:rsidDel="00000000" w:rsidP="00000000" w:rsidRDefault="00000000" w:rsidRPr="00000000" w14:paraId="000000C5">
      <w:pPr>
        <w:pStyle w:val="Heading2"/>
        <w:ind w:left="576" w:firstLine="0"/>
        <w:rPr>
          <w:rFonts w:ascii="Arial" w:cs="Arial" w:eastAsia="Arial" w:hAnsi="Arial"/>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A">
      <w:pPr>
        <w:rPr>
          <w:rFonts w:ascii="Arial" w:cs="Arial" w:eastAsia="Arial" w:hAnsi="Arial"/>
        </w:rPr>
      </w:pPr>
      <w:r w:rsidDel="00000000" w:rsidR="00000000" w:rsidRPr="00000000">
        <w:rPr>
          <w:rtl w:val="0"/>
        </w:rPr>
      </w:r>
    </w:p>
    <w:p w:rsidR="00000000" w:rsidDel="00000000" w:rsidP="00000000" w:rsidRDefault="00000000" w:rsidRPr="00000000" w14:paraId="000000CB">
      <w:pPr>
        <w:jc w:val="left"/>
        <w:rPr>
          <w:rFonts w:ascii="Arial" w:cs="Arial" w:eastAsia="Arial" w:hAnsi="Arial"/>
          <w:b w:val="1"/>
          <w:sz w:val="32"/>
          <w:szCs w:val="32"/>
        </w:rPr>
      </w:pPr>
      <w:bookmarkStart w:colFirst="0" w:colLast="0" w:name="_heading=h.ql7z6evron01" w:id="4"/>
      <w:bookmarkEnd w:id="4"/>
      <w:r w:rsidDel="00000000" w:rsidR="00000000" w:rsidRPr="00000000">
        <w:rPr>
          <w:rtl w:val="0"/>
        </w:rPr>
      </w:r>
    </w:p>
    <w:p w:rsidR="00000000" w:rsidDel="00000000" w:rsidP="00000000" w:rsidRDefault="00000000" w:rsidRPr="00000000" w14:paraId="000000CC">
      <w:pPr>
        <w:pStyle w:val="Heading1"/>
        <w:numPr>
          <w:ilvl w:val="0"/>
          <w:numId w:val="1"/>
        </w:numPr>
        <w:ind w:left="882" w:hanging="432"/>
        <w:rPr>
          <w:rFonts w:ascii="Arial" w:cs="Arial" w:eastAsia="Arial" w:hAnsi="Arial"/>
        </w:rPr>
      </w:pPr>
      <w:bookmarkStart w:colFirst="0" w:colLast="0" w:name="_heading=h.15gq3oq23qwt" w:id="5"/>
      <w:bookmarkEnd w:id="5"/>
      <w:r w:rsidDel="00000000" w:rsidR="00000000" w:rsidRPr="00000000">
        <w:rPr>
          <w:rFonts w:ascii="Arial" w:cs="Arial" w:eastAsia="Arial" w:hAnsi="Arial"/>
          <w:rtl w:val="0"/>
        </w:rPr>
        <w:t xml:space="preserve">Physical Interface</w:t>
      </w:r>
      <w:r w:rsidDel="00000000" w:rsidR="00000000" w:rsidRPr="00000000">
        <w:rPr>
          <w:rtl w:val="0"/>
        </w:rPr>
      </w:r>
    </w:p>
    <w:p w:rsidR="00000000" w:rsidDel="00000000" w:rsidP="00000000" w:rsidRDefault="00000000" w:rsidRPr="00000000" w14:paraId="000000CD">
      <w:pPr>
        <w:pStyle w:val="Heading2"/>
        <w:numPr>
          <w:ilvl w:val="1"/>
          <w:numId w:val="1"/>
        </w:numPr>
        <w:ind w:left="2736" w:hanging="576"/>
      </w:pPr>
      <w:bookmarkStart w:colFirst="0" w:colLast="0" w:name="_heading=h.xiyjtqy0yjef" w:id="6"/>
      <w:bookmarkEnd w:id="6"/>
      <w:r w:rsidDel="00000000" w:rsidR="00000000" w:rsidRPr="00000000">
        <w:rPr>
          <w:rFonts w:ascii="Arial" w:cs="Arial" w:eastAsia="Arial" w:hAnsi="Arial"/>
          <w:rtl w:val="0"/>
        </w:rPr>
        <w:t xml:space="preserve">Tile-Size Constraint</w:t>
      </w:r>
    </w:p>
    <w:p w:rsidR="00000000" w:rsidDel="00000000" w:rsidP="00000000" w:rsidRDefault="00000000" w:rsidRPr="00000000" w14:paraId="000000CE">
      <w:pPr>
        <w:ind w:left="0" w:firstLine="720"/>
        <w:rPr>
          <w:rFonts w:ascii="Arial" w:cs="Arial" w:eastAsia="Arial" w:hAnsi="Arial"/>
        </w:rPr>
      </w:pPr>
      <w:r w:rsidDel="00000000" w:rsidR="00000000" w:rsidRPr="00000000">
        <w:rPr>
          <w:rFonts w:ascii="Arial" w:cs="Arial" w:eastAsia="Arial" w:hAnsi="Arial"/>
          <w:rtl w:val="0"/>
        </w:rPr>
        <w:t xml:space="preserve">The RISC-V microprocessor shall occupy a maximum of 2 tiles on the Tiny Tapeout water from </w:t>
      </w:r>
      <w:hyperlink r:id="rId10">
        <w:r w:rsidDel="00000000" w:rsidR="00000000" w:rsidRPr="00000000">
          <w:rPr>
            <w:rFonts w:ascii="Arial" w:cs="Arial" w:eastAsia="Arial" w:hAnsi="Arial"/>
            <w:color w:val="1155cc"/>
            <w:u w:val="single"/>
            <w:rtl w:val="0"/>
          </w:rPr>
          <w:t xml:space="preserve">ChipFoundry.io</w:t>
        </w:r>
      </w:hyperlink>
      <w:r w:rsidDel="00000000" w:rsidR="00000000" w:rsidRPr="00000000">
        <w:rPr>
          <w:rFonts w:ascii="Arial" w:cs="Arial" w:eastAsia="Arial" w:hAnsi="Arial"/>
          <w:rtl w:val="0"/>
        </w:rPr>
        <w:t xml:space="preserve">. This constraint shall ensure that the design is able to fit within the 2 tile fabrication size while also supporting 16-bit instructions. </w:t>
      </w:r>
      <w:r w:rsidDel="00000000" w:rsidR="00000000" w:rsidRPr="00000000">
        <w:rPr>
          <w:rtl w:val="0"/>
        </w:rPr>
      </w:r>
    </w:p>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pStyle w:val="Heading3"/>
        <w:numPr>
          <w:ilvl w:val="2"/>
          <w:numId w:val="1"/>
        </w:numPr>
        <w:ind w:left="720" w:hanging="720"/>
        <w:rPr>
          <w:rFonts w:ascii="Arial" w:cs="Arial" w:eastAsia="Arial" w:hAnsi="Arial"/>
        </w:rPr>
      </w:pPr>
      <w:r w:rsidDel="00000000" w:rsidR="00000000" w:rsidRPr="00000000">
        <w:rPr>
          <w:rFonts w:ascii="Arial" w:cs="Arial" w:eastAsia="Arial" w:hAnsi="Arial"/>
          <w:rtl w:val="0"/>
        </w:rPr>
        <w:t xml:space="preserve">Dimension of </w:t>
      </w:r>
      <w:r w:rsidDel="00000000" w:rsidR="00000000" w:rsidRPr="00000000">
        <w:rPr>
          <w:rFonts w:ascii="Arial" w:cs="Arial" w:eastAsia="Arial" w:hAnsi="Arial"/>
          <w:rtl w:val="0"/>
        </w:rPr>
        <w:t xml:space="preserve">subsystems</w:t>
      </w:r>
    </w:p>
    <w:p w:rsidR="00000000" w:rsidDel="00000000" w:rsidP="00000000" w:rsidRDefault="00000000" w:rsidRPr="00000000" w14:paraId="000000D1">
      <w:pPr>
        <w:ind w:firstLine="720"/>
        <w:rPr>
          <w:rFonts w:ascii="Arial" w:cs="Arial" w:eastAsia="Arial" w:hAnsi="Arial"/>
        </w:rPr>
      </w:pPr>
      <w:r w:rsidDel="00000000" w:rsidR="00000000" w:rsidRPr="00000000">
        <w:rPr>
          <w:rFonts w:ascii="Arial" w:cs="Arial" w:eastAsia="Arial" w:hAnsi="Arial"/>
          <w:rtl w:val="0"/>
        </w:rPr>
        <w:t xml:space="preserve">Each subsystem shall be described and verified at an RTL level in Verilog and therefore shall not have individual physical dimensions. The physical dimensions will only be applicable to the final fabricated chip, which has a constraint of being 2-tile TinyTapeout area. </w:t>
      </w:r>
    </w:p>
    <w:p w:rsidR="00000000" w:rsidDel="00000000" w:rsidP="00000000" w:rsidRDefault="00000000" w:rsidRPr="00000000" w14:paraId="000000D2">
      <w:pPr>
        <w:pStyle w:val="Heading2"/>
        <w:numPr>
          <w:ilvl w:val="1"/>
          <w:numId w:val="1"/>
        </w:numPr>
        <w:ind w:left="2736" w:hanging="576"/>
        <w:rPr>
          <w:rFonts w:ascii="Arial" w:cs="Arial" w:eastAsia="Arial" w:hAnsi="Arial"/>
        </w:rPr>
      </w:pPr>
      <w:r w:rsidDel="00000000" w:rsidR="00000000" w:rsidRPr="00000000">
        <w:rPr>
          <w:rFonts w:ascii="Arial" w:cs="Arial" w:eastAsia="Arial" w:hAnsi="Arial"/>
          <w:rtl w:val="0"/>
        </w:rPr>
        <w:t xml:space="preserve">Mounting Locations</w:t>
      </w:r>
    </w:p>
    <w:p w:rsidR="00000000" w:rsidDel="00000000" w:rsidP="00000000" w:rsidRDefault="00000000" w:rsidRPr="00000000" w14:paraId="000000D3">
      <w:pPr>
        <w:ind w:firstLine="720"/>
        <w:rPr>
          <w:rFonts w:ascii="Arial" w:cs="Arial" w:eastAsia="Arial" w:hAnsi="Arial"/>
        </w:rPr>
      </w:pPr>
      <w:r w:rsidDel="00000000" w:rsidR="00000000" w:rsidRPr="00000000">
        <w:rPr>
          <w:rFonts w:ascii="Arial" w:cs="Arial" w:eastAsia="Arial" w:hAnsi="Arial"/>
          <w:rtl w:val="0"/>
        </w:rPr>
        <w:t xml:space="preserve">Mounting locations are not applicable to this project. The scope of this project is to design a RISC-V processor and have it ready for fabrication. Mounting would be something that is later determined when considering PCB integrations, which is out of the scope for this. </w:t>
      </w:r>
    </w:p>
    <w:p w:rsidR="00000000" w:rsidDel="00000000" w:rsidP="00000000" w:rsidRDefault="00000000" w:rsidRPr="00000000" w14:paraId="000000D4">
      <w:pPr>
        <w:jc w:val="left"/>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numPr>
          <w:ilvl w:val="0"/>
          <w:numId w:val="1"/>
        </w:numPr>
        <w:ind w:left="882" w:hanging="432"/>
        <w:rPr>
          <w:rFonts w:ascii="Arial" w:cs="Arial" w:eastAsia="Arial" w:hAnsi="Arial"/>
        </w:rPr>
      </w:pPr>
      <w:r w:rsidDel="00000000" w:rsidR="00000000" w:rsidRPr="00000000">
        <w:rPr>
          <w:rFonts w:ascii="Arial" w:cs="Arial" w:eastAsia="Arial" w:hAnsi="Arial"/>
          <w:rtl w:val="0"/>
        </w:rPr>
        <w:t xml:space="preserve">Thermal Interface</w:t>
      </w:r>
      <w:r w:rsidDel="00000000" w:rsidR="00000000" w:rsidRPr="00000000">
        <w:rPr>
          <w:rtl w:val="0"/>
        </w:rPr>
      </w:r>
    </w:p>
    <w:p w:rsidR="00000000" w:rsidDel="00000000" w:rsidP="00000000" w:rsidRDefault="00000000" w:rsidRPr="00000000" w14:paraId="000000D6">
      <w:pPr>
        <w:ind w:left="0" w:firstLine="720"/>
        <w:rPr/>
      </w:pPr>
      <w:r w:rsidDel="00000000" w:rsidR="00000000" w:rsidRPr="00000000">
        <w:rPr>
          <w:rFonts w:ascii="Arial" w:cs="Arial" w:eastAsia="Arial" w:hAnsi="Arial"/>
          <w:rtl w:val="0"/>
        </w:rPr>
        <w:t xml:space="preserve">The system itself shall not require any additional thermal interfaces, like cooling, air circulation, or heatsinks. Since the power that will be dissipated will be in the mW, there will be no need to include an external thermal cooling system.</w:t>
      </w:r>
      <w:r w:rsidDel="00000000" w:rsidR="00000000" w:rsidRPr="00000000">
        <w:rPr>
          <w:rtl w:val="0"/>
        </w:rPr>
      </w:r>
    </w:p>
    <w:p w:rsidR="00000000" w:rsidDel="00000000" w:rsidP="00000000" w:rsidRDefault="00000000" w:rsidRPr="00000000" w14:paraId="000000D7">
      <w:pPr>
        <w:ind w:left="0" w:firstLine="720"/>
        <w:rPr>
          <w:rFonts w:ascii="Arial" w:cs="Arial" w:eastAsia="Arial" w:hAnsi="Arial"/>
        </w:rPr>
      </w:pPr>
      <w:r w:rsidDel="00000000" w:rsidR="00000000" w:rsidRPr="00000000">
        <w:rPr>
          <w:rtl w:val="0"/>
        </w:rPr>
      </w:r>
    </w:p>
    <w:p w:rsidR="00000000" w:rsidDel="00000000" w:rsidP="00000000" w:rsidRDefault="00000000" w:rsidRPr="00000000" w14:paraId="000000D8">
      <w:pPr>
        <w:numPr>
          <w:ilvl w:val="1"/>
          <w:numId w:val="1"/>
        </w:numPr>
        <w:ind w:left="2736" w:hanging="576"/>
        <w:rPr>
          <w:rFonts w:ascii="Arial" w:cs="Arial" w:eastAsia="Arial" w:hAnsi="Arial"/>
          <w:b w:val="1"/>
        </w:rPr>
      </w:pPr>
      <w:r w:rsidDel="00000000" w:rsidR="00000000" w:rsidRPr="00000000">
        <w:rPr>
          <w:rFonts w:ascii="Arial" w:cs="Arial" w:eastAsia="Arial" w:hAnsi="Arial"/>
          <w:b w:val="1"/>
          <w:rtl w:val="0"/>
        </w:rPr>
        <w:t xml:space="preserve">Operating Temperature Range</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sdt>
        <w:sdtPr>
          <w:id w:val="-1800937145"/>
          <w:tag w:val="goog_rdk_0"/>
        </w:sdtPr>
        <w:sdtContent>
          <w:r w:rsidDel="00000000" w:rsidR="00000000" w:rsidRPr="00000000">
            <w:rPr>
              <w:rFonts w:ascii="Arial Unicode MS" w:cs="Arial Unicode MS" w:eastAsia="Arial Unicode MS" w:hAnsi="Arial Unicode MS"/>
              <w:rtl w:val="0"/>
            </w:rPr>
            <w:t xml:space="preserve">The 16-bit RISC-V processor is expected to operate within a temperature range of −55 °C to +125 °C, consistent with the SkyWater 130 nm CMOS process specifications. This range defines the limits within which the chip can maintain reliable performance without degradation, though operation closer to nominal room temperature is recommended for optimal stability and safety.</w:t>
          </w:r>
        </w:sdtContent>
      </w:sdt>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DB">
      <w:pPr>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E">
      <w:pPr>
        <w:jc w:val="left"/>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numPr>
          <w:ilvl w:val="0"/>
          <w:numId w:val="1"/>
        </w:numPr>
        <w:ind w:left="882" w:hanging="432"/>
        <w:rPr>
          <w:rFonts w:ascii="Arial" w:cs="Arial" w:eastAsia="Arial" w:hAnsi="Arial"/>
        </w:rPr>
      </w:pPr>
      <w:r w:rsidDel="00000000" w:rsidR="00000000" w:rsidRPr="00000000">
        <w:rPr>
          <w:rFonts w:ascii="Arial" w:cs="Arial" w:eastAsia="Arial" w:hAnsi="Arial"/>
          <w:rtl w:val="0"/>
        </w:rPr>
        <w:t xml:space="preserve">Electrical Interface</w:t>
      </w:r>
      <w:r w:rsidDel="00000000" w:rsidR="00000000" w:rsidRPr="00000000">
        <w:rPr>
          <w:rtl w:val="0"/>
        </w:rPr>
      </w:r>
    </w:p>
    <w:p w:rsidR="00000000" w:rsidDel="00000000" w:rsidP="00000000" w:rsidRDefault="00000000" w:rsidRPr="00000000" w14:paraId="000000E0">
      <w:pPr>
        <w:pStyle w:val="Heading2"/>
        <w:numPr>
          <w:ilvl w:val="1"/>
          <w:numId w:val="1"/>
        </w:numPr>
        <w:ind w:left="2736" w:hanging="576"/>
        <w:rPr>
          <w:rFonts w:ascii="Arial" w:cs="Arial" w:eastAsia="Arial" w:hAnsi="Arial"/>
        </w:rPr>
      </w:pPr>
      <w:r w:rsidDel="00000000" w:rsidR="00000000" w:rsidRPr="00000000">
        <w:rPr>
          <w:rFonts w:ascii="Arial" w:cs="Arial" w:eastAsia="Arial" w:hAnsi="Arial"/>
          <w:rtl w:val="0"/>
        </w:rPr>
        <w:t xml:space="preserve">Primary Input Power </w:t>
      </w:r>
    </w:p>
    <w:p w:rsidR="00000000" w:rsidDel="00000000" w:rsidP="00000000" w:rsidRDefault="00000000" w:rsidRPr="00000000" w14:paraId="000000E1">
      <w:pPr>
        <w:ind w:firstLine="720"/>
        <w:rPr>
          <w:rFonts w:ascii="Arial" w:cs="Arial" w:eastAsia="Arial" w:hAnsi="Arial"/>
        </w:rPr>
      </w:pPr>
      <w:r w:rsidDel="00000000" w:rsidR="00000000" w:rsidRPr="00000000">
        <w:rPr>
          <w:rFonts w:ascii="Arial" w:cs="Arial" w:eastAsia="Arial" w:hAnsi="Arial"/>
          <w:rtl w:val="0"/>
        </w:rPr>
        <w:t xml:space="preserve">The primary input power for the openROAD VLSI chip is expected to reach a maximum of about 200μW. This amount of power is enough to ensure functionality of a 2-tile skywater chip.</w:t>
      </w:r>
    </w:p>
    <w:p w:rsidR="00000000" w:rsidDel="00000000" w:rsidP="00000000" w:rsidRDefault="00000000" w:rsidRPr="00000000" w14:paraId="000000E2">
      <w:pPr>
        <w:rPr>
          <w:rFonts w:ascii="Arial" w:cs="Arial" w:eastAsia="Arial" w:hAnsi="Arial"/>
        </w:rPr>
      </w:pPr>
      <w:r w:rsidDel="00000000" w:rsidR="00000000" w:rsidRPr="00000000">
        <w:rPr>
          <w:rtl w:val="0"/>
        </w:rPr>
      </w:r>
    </w:p>
    <w:p w:rsidR="00000000" w:rsidDel="00000000" w:rsidP="00000000" w:rsidRDefault="00000000" w:rsidRPr="00000000" w14:paraId="000000E3">
      <w:pPr>
        <w:pStyle w:val="Heading2"/>
        <w:numPr>
          <w:ilvl w:val="1"/>
          <w:numId w:val="1"/>
        </w:numPr>
        <w:ind w:left="2736" w:hanging="576"/>
        <w:rPr>
          <w:rFonts w:ascii="Arial" w:cs="Arial" w:eastAsia="Arial" w:hAnsi="Arial"/>
        </w:rPr>
      </w:pPr>
      <w:r w:rsidDel="00000000" w:rsidR="00000000" w:rsidRPr="00000000">
        <w:rPr>
          <w:rFonts w:ascii="Arial" w:cs="Arial" w:eastAsia="Arial" w:hAnsi="Arial"/>
          <w:rtl w:val="0"/>
        </w:rPr>
        <w:t xml:space="preserve">Signal Interfaces</w:t>
      </w:r>
      <w:r w:rsidDel="00000000" w:rsidR="00000000" w:rsidRPr="00000000">
        <w:rPr>
          <w:rtl w:val="0"/>
        </w:rPr>
      </w:r>
    </w:p>
    <w:p w:rsidR="00000000" w:rsidDel="00000000" w:rsidP="00000000" w:rsidRDefault="00000000" w:rsidRPr="00000000" w14:paraId="000000E4">
      <w:pPr>
        <w:ind w:firstLine="720"/>
        <w:rPr>
          <w:rFonts w:ascii="Arial" w:cs="Arial" w:eastAsia="Arial" w:hAnsi="Arial"/>
          <w:highlight w:val="yellow"/>
        </w:rPr>
      </w:pPr>
      <w:r w:rsidDel="00000000" w:rsidR="00000000" w:rsidRPr="00000000">
        <w:rPr>
          <w:rFonts w:ascii="Arial" w:cs="Arial" w:eastAsia="Arial" w:hAnsi="Arial"/>
          <w:rtl w:val="0"/>
        </w:rPr>
        <w:t xml:space="preserve">The openROAD VLSI chip has numerous signal interfaces including a UART console, SPI master, I2C master, external I/O interface, and a USB interface. These interfaces define timing constraints and provide a means for the chip to move data and control between blocks.</w:t>
      </w:r>
      <w:r w:rsidDel="00000000" w:rsidR="00000000" w:rsidRPr="00000000">
        <w:rPr>
          <w:rtl w:val="0"/>
        </w:rPr>
      </w:r>
    </w:p>
    <w:p w:rsidR="00000000" w:rsidDel="00000000" w:rsidP="00000000" w:rsidRDefault="00000000" w:rsidRPr="00000000" w14:paraId="000000E5">
      <w:pPr>
        <w:rPr>
          <w:rFonts w:ascii="Arial" w:cs="Arial" w:eastAsia="Arial" w:hAnsi="Arial"/>
        </w:rPr>
      </w:pPr>
      <w:r w:rsidDel="00000000" w:rsidR="00000000" w:rsidRPr="00000000">
        <w:rPr>
          <w:rtl w:val="0"/>
        </w:rPr>
      </w:r>
    </w:p>
    <w:p w:rsidR="00000000" w:rsidDel="00000000" w:rsidP="00000000" w:rsidRDefault="00000000" w:rsidRPr="00000000" w14:paraId="000000E6">
      <w:pPr>
        <w:pStyle w:val="Heading2"/>
        <w:numPr>
          <w:ilvl w:val="1"/>
          <w:numId w:val="1"/>
        </w:numPr>
        <w:ind w:left="2736" w:hanging="576"/>
        <w:rPr>
          <w:rFonts w:ascii="Arial" w:cs="Arial" w:eastAsia="Arial" w:hAnsi="Arial"/>
        </w:rPr>
      </w:pPr>
      <w:r w:rsidDel="00000000" w:rsidR="00000000" w:rsidRPr="00000000">
        <w:rPr>
          <w:rFonts w:ascii="Arial" w:cs="Arial" w:eastAsia="Arial" w:hAnsi="Arial"/>
          <w:rtl w:val="0"/>
        </w:rPr>
        <w:t xml:space="preserve">User Control Interface</w:t>
      </w:r>
      <w:r w:rsidDel="00000000" w:rsidR="00000000" w:rsidRPr="00000000">
        <w:rPr>
          <w:rtl w:val="0"/>
        </w:rPr>
      </w:r>
    </w:p>
    <w:p w:rsidR="00000000" w:rsidDel="00000000" w:rsidP="00000000" w:rsidRDefault="00000000" w:rsidRPr="00000000" w14:paraId="000000E7">
      <w:pPr>
        <w:ind w:firstLine="720"/>
        <w:rPr>
          <w:rFonts w:ascii="Arial" w:cs="Arial" w:eastAsia="Arial" w:hAnsi="Arial"/>
        </w:rPr>
      </w:pPr>
      <w:r w:rsidDel="00000000" w:rsidR="00000000" w:rsidRPr="00000000">
        <w:rPr>
          <w:rFonts w:ascii="Arial" w:cs="Arial" w:eastAsia="Arial" w:hAnsi="Arial"/>
          <w:rtl w:val="0"/>
        </w:rPr>
        <w:t xml:space="preserve">The openROAD VLSI chip provides reset and debug pins for Users to directly control the chip externally. The chip also features an external clock for users to provide clock inputs to the system.</w:t>
      </w:r>
      <w:r w:rsidDel="00000000" w:rsidR="00000000" w:rsidRPr="00000000">
        <w:rPr>
          <w:rtl w:val="0"/>
        </w:rPr>
      </w:r>
    </w:p>
    <w:p w:rsidR="00000000" w:rsidDel="00000000" w:rsidP="00000000" w:rsidRDefault="00000000" w:rsidRPr="00000000" w14:paraId="000000E8">
      <w:pPr>
        <w:pStyle w:val="Heading2"/>
        <w:numPr>
          <w:ilvl w:val="1"/>
          <w:numId w:val="1"/>
        </w:numPr>
        <w:ind w:left="2736" w:hanging="576"/>
        <w:rPr>
          <w:rFonts w:ascii="Arial" w:cs="Arial" w:eastAsia="Arial" w:hAnsi="Arial"/>
        </w:rPr>
      </w:pPr>
      <w:bookmarkStart w:colFirst="0" w:colLast="0" w:name="_heading=h.mxlu13kkol4i" w:id="7"/>
      <w:bookmarkEnd w:id="7"/>
      <w:r w:rsidDel="00000000" w:rsidR="00000000" w:rsidRPr="00000000">
        <w:rPr>
          <w:rFonts w:ascii="Arial" w:cs="Arial" w:eastAsia="Arial" w:hAnsi="Arial"/>
          <w:rtl w:val="0"/>
        </w:rPr>
        <w:t xml:space="preserve">Clock Interface</w:t>
      </w:r>
      <w:r w:rsidDel="00000000" w:rsidR="00000000" w:rsidRPr="00000000">
        <w:rPr>
          <w:rtl w:val="0"/>
        </w:rPr>
      </w:r>
    </w:p>
    <w:p w:rsidR="00000000" w:rsidDel="00000000" w:rsidP="00000000" w:rsidRDefault="00000000" w:rsidRPr="00000000" w14:paraId="000000E9">
      <w:pPr>
        <w:ind w:firstLine="720"/>
        <w:rPr>
          <w:rFonts w:ascii="Arial" w:cs="Arial" w:eastAsia="Arial" w:hAnsi="Arial"/>
        </w:rPr>
      </w:pPr>
      <w:r w:rsidDel="00000000" w:rsidR="00000000" w:rsidRPr="00000000">
        <w:rPr>
          <w:rFonts w:ascii="Arial" w:cs="Arial" w:eastAsia="Arial" w:hAnsi="Arial"/>
          <w:rtl w:val="0"/>
        </w:rPr>
        <w:t xml:space="preserve">The openROAD VLSI chip will require an external clock with an estimated target frequency of about 10MHz. The clock interface is expected to be able to support a range of 1-20MHz to ensure a reliable frequency for chip functionality.</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C">
      <w:pPr>
        <w:jc w:val="left"/>
        <w:rPr>
          <w:rFonts w:ascii="Arial" w:cs="Arial" w:eastAsia="Arial" w:hAnsi="Arial"/>
          <w:b w:val="1"/>
          <w:sz w:val="32"/>
          <w:szCs w:val="32"/>
        </w:rPr>
      </w:pPr>
      <w:bookmarkStart w:colFirst="0" w:colLast="0" w:name="_heading=h.rdcxb1awxqhk" w:id="8"/>
      <w:bookmarkEnd w:id="8"/>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numPr>
          <w:ilvl w:val="0"/>
          <w:numId w:val="1"/>
        </w:numPr>
        <w:ind w:left="882" w:hanging="432"/>
        <w:rPr>
          <w:rFonts w:ascii="Arial" w:cs="Arial" w:eastAsia="Arial" w:hAnsi="Arial"/>
        </w:rPr>
      </w:pPr>
      <w:r w:rsidDel="00000000" w:rsidR="00000000" w:rsidRPr="00000000">
        <w:rPr>
          <w:rFonts w:ascii="Arial" w:cs="Arial" w:eastAsia="Arial" w:hAnsi="Arial"/>
          <w:rtl w:val="0"/>
        </w:rPr>
        <w:t xml:space="preserve">Communications / Device Interface Protocols</w:t>
      </w:r>
      <w:r w:rsidDel="00000000" w:rsidR="00000000" w:rsidRPr="00000000">
        <w:rPr>
          <w:rtl w:val="0"/>
        </w:rPr>
      </w:r>
    </w:p>
    <w:p w:rsidR="00000000" w:rsidDel="00000000" w:rsidP="00000000" w:rsidRDefault="00000000" w:rsidRPr="00000000" w14:paraId="000000EE">
      <w:pPr>
        <w:pStyle w:val="Heading2"/>
        <w:numPr>
          <w:ilvl w:val="1"/>
          <w:numId w:val="1"/>
        </w:numPr>
        <w:ind w:left="2736" w:hanging="576"/>
        <w:rPr>
          <w:rFonts w:ascii="Arial" w:cs="Arial" w:eastAsia="Arial" w:hAnsi="Arial"/>
        </w:rPr>
      </w:pPr>
      <w:r w:rsidDel="00000000" w:rsidR="00000000" w:rsidRPr="00000000">
        <w:rPr>
          <w:rFonts w:ascii="Arial" w:cs="Arial" w:eastAsia="Arial" w:hAnsi="Arial"/>
          <w:rtl w:val="0"/>
        </w:rPr>
        <w:t xml:space="preserve">Fetch</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Fetch stage retrieves the next instruction from instruction memory using the current PC. The main output of this stage is the 16-bit instruction word </w:t>
      </w:r>
      <w:r w:rsidDel="00000000" w:rsidR="00000000" w:rsidRPr="00000000">
        <w:rPr>
          <w:rFonts w:ascii="Roboto Mono" w:cs="Roboto Mono" w:eastAsia="Roboto Mono" w:hAnsi="Roboto Mono"/>
          <w:i w:val="1"/>
          <w:rtl w:val="0"/>
        </w:rPr>
        <w:t xml:space="preserve">instr[15:0],</w:t>
      </w:r>
      <w:r w:rsidDel="00000000" w:rsidR="00000000" w:rsidRPr="00000000">
        <w:rPr>
          <w:rFonts w:ascii="Arial" w:cs="Arial" w:eastAsia="Arial" w:hAnsi="Arial"/>
          <w:rtl w:val="0"/>
        </w:rPr>
        <w:t xml:space="preserve"> which represents the instruction to be executed. </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1">
      <w:pPr>
        <w:pStyle w:val="Heading2"/>
        <w:numPr>
          <w:ilvl w:val="1"/>
          <w:numId w:val="1"/>
        </w:numPr>
        <w:ind w:left="2736" w:hanging="576"/>
        <w:rPr>
          <w:rFonts w:ascii="Arial" w:cs="Arial" w:eastAsia="Arial" w:hAnsi="Arial"/>
        </w:rPr>
      </w:pPr>
      <w:r w:rsidDel="00000000" w:rsidR="00000000" w:rsidRPr="00000000">
        <w:rPr>
          <w:rFonts w:ascii="Arial" w:cs="Arial" w:eastAsia="Arial" w:hAnsi="Arial"/>
          <w:rtl w:val="0"/>
        </w:rPr>
        <w:t xml:space="preserve">Decode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Decode stage processes the 16-bit instruction by dividing it into distinct fields that drive control and register selection. The instruction fields consist of the </w:t>
      </w:r>
      <w:r w:rsidDel="00000000" w:rsidR="00000000" w:rsidRPr="00000000">
        <w:rPr>
          <w:rFonts w:ascii="Roboto Mono" w:cs="Roboto Mono" w:eastAsia="Roboto Mono" w:hAnsi="Roboto Mono"/>
          <w:i w:val="1"/>
          <w:rtl w:val="0"/>
        </w:rPr>
        <w:t xml:space="preserve">opcode</w:t>
      </w:r>
      <w:r w:rsidDel="00000000" w:rsidR="00000000" w:rsidRPr="00000000">
        <w:rPr>
          <w:rFonts w:ascii="Arial" w:cs="Arial" w:eastAsia="Arial" w:hAnsi="Arial"/>
          <w:rtl w:val="0"/>
        </w:rPr>
        <w:t xml:space="preserve"> (instr[15:13], three bits defining the instruction type), the </w:t>
      </w:r>
      <w:r w:rsidDel="00000000" w:rsidR="00000000" w:rsidRPr="00000000">
        <w:rPr>
          <w:rFonts w:ascii="Roboto Mono" w:cs="Roboto Mono" w:eastAsia="Roboto Mono" w:hAnsi="Roboto Mono"/>
          <w:i w:val="1"/>
          <w:rtl w:val="0"/>
        </w:rPr>
        <w:t xml:space="preserve">func</w:t>
      </w:r>
      <w:r w:rsidDel="00000000" w:rsidR="00000000" w:rsidRPr="00000000">
        <w:rPr>
          <w:rFonts w:ascii="Arial" w:cs="Arial" w:eastAsia="Arial" w:hAnsi="Arial"/>
          <w:rtl w:val="0"/>
        </w:rPr>
        <w:t xml:space="preserve"> field (instr[12:9], four bits specifying sub-operations), and register identifiers:</w:t>
      </w:r>
      <w:r w:rsidDel="00000000" w:rsidR="00000000" w:rsidRPr="00000000">
        <w:rPr>
          <w:rFonts w:ascii="Roboto Mono" w:cs="Roboto Mono" w:eastAsia="Roboto Mono" w:hAnsi="Roboto Mono"/>
          <w:i w:val="1"/>
          <w:rtl w:val="0"/>
        </w:rPr>
        <w:t xml:space="preserve"> rs1</w:t>
      </w:r>
      <w:r w:rsidDel="00000000" w:rsidR="00000000" w:rsidRPr="00000000">
        <w:rPr>
          <w:rFonts w:ascii="Arial" w:cs="Arial" w:eastAsia="Arial" w:hAnsi="Arial"/>
          <w:rtl w:val="0"/>
        </w:rPr>
        <w:t xml:space="preserve"> (instr[8:6]), </w:t>
      </w:r>
      <w:r w:rsidDel="00000000" w:rsidR="00000000" w:rsidRPr="00000000">
        <w:rPr>
          <w:rFonts w:ascii="Roboto Mono" w:cs="Roboto Mono" w:eastAsia="Roboto Mono" w:hAnsi="Roboto Mono"/>
          <w:i w:val="1"/>
          <w:rtl w:val="0"/>
        </w:rPr>
        <w:t xml:space="preserve">rs2</w:t>
      </w:r>
      <w:r w:rsidDel="00000000" w:rsidR="00000000" w:rsidRPr="00000000">
        <w:rPr>
          <w:rFonts w:ascii="Arial" w:cs="Arial" w:eastAsia="Arial" w:hAnsi="Arial"/>
          <w:rtl w:val="0"/>
        </w:rPr>
        <w:t xml:space="preserve"> (instr[5:3]), and </w:t>
      </w:r>
      <w:r w:rsidDel="00000000" w:rsidR="00000000" w:rsidRPr="00000000">
        <w:rPr>
          <w:rFonts w:ascii="Roboto Mono" w:cs="Roboto Mono" w:eastAsia="Roboto Mono" w:hAnsi="Roboto Mono"/>
          <w:i w:val="1"/>
          <w:rtl w:val="0"/>
        </w:rPr>
        <w:t xml:space="preserve">rd</w:t>
      </w:r>
      <w:r w:rsidDel="00000000" w:rsidR="00000000" w:rsidRPr="00000000">
        <w:rPr>
          <w:rFonts w:ascii="Arial" w:cs="Arial" w:eastAsia="Arial" w:hAnsi="Arial"/>
          <w:rtl w:val="0"/>
        </w:rPr>
        <w:t xml:space="preserve"> (instr[2:0]). The </w:t>
      </w:r>
      <w:r w:rsidDel="00000000" w:rsidR="00000000" w:rsidRPr="00000000">
        <w:rPr>
          <w:rFonts w:ascii="Roboto Mono" w:cs="Roboto Mono" w:eastAsia="Roboto Mono" w:hAnsi="Roboto Mono"/>
          <w:i w:val="1"/>
          <w:rtl w:val="0"/>
        </w:rPr>
        <w:t xml:space="preserve">opcode</w:t>
      </w:r>
      <w:r w:rsidDel="00000000" w:rsidR="00000000" w:rsidRPr="00000000">
        <w:rPr>
          <w:rFonts w:ascii="Arial" w:cs="Arial" w:eastAsia="Arial" w:hAnsi="Arial"/>
          <w:rtl w:val="0"/>
        </w:rPr>
        <w:t xml:space="preserve"> and </w:t>
      </w:r>
      <w:r w:rsidDel="00000000" w:rsidR="00000000" w:rsidRPr="00000000">
        <w:rPr>
          <w:rFonts w:ascii="Roboto Mono" w:cs="Roboto Mono" w:eastAsia="Roboto Mono" w:hAnsi="Roboto Mono"/>
          <w:i w:val="1"/>
          <w:rtl w:val="0"/>
        </w:rPr>
        <w:t xml:space="preserve">func</w:t>
      </w:r>
      <w:r w:rsidDel="00000000" w:rsidR="00000000" w:rsidRPr="00000000">
        <w:rPr>
          <w:rFonts w:ascii="Arial" w:cs="Arial" w:eastAsia="Arial" w:hAnsi="Arial"/>
          <w:rtl w:val="0"/>
        </w:rPr>
        <w:t xml:space="preserve"> values are forwarded to the control unit, which generates signals such as ALU control, register write enable, and memory access commands. The register identifiers are sent to the register file to select source and destination registers to perform operations on.</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4">
      <w:pPr>
        <w:pStyle w:val="Heading2"/>
        <w:numPr>
          <w:ilvl w:val="1"/>
          <w:numId w:val="1"/>
        </w:numPr>
        <w:ind w:left="2736" w:hanging="576"/>
        <w:rPr>
          <w:rFonts w:ascii="Arial" w:cs="Arial" w:eastAsia="Arial" w:hAnsi="Arial"/>
        </w:rPr>
      </w:pPr>
      <w:r w:rsidDel="00000000" w:rsidR="00000000" w:rsidRPr="00000000">
        <w:rPr>
          <w:rFonts w:ascii="Arial" w:cs="Arial" w:eastAsia="Arial" w:hAnsi="Arial"/>
          <w:rtl w:val="0"/>
        </w:rPr>
        <w:t xml:space="preserve">Execute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Execute stage performs the arithmetic and logical operations defined by the decoded instruction. Its primary inputs are </w:t>
      </w:r>
      <w:r w:rsidDel="00000000" w:rsidR="00000000" w:rsidRPr="00000000">
        <w:rPr>
          <w:rFonts w:ascii="Roboto Mono" w:cs="Roboto Mono" w:eastAsia="Roboto Mono" w:hAnsi="Roboto Mono"/>
          <w:i w:val="1"/>
          <w:rtl w:val="0"/>
        </w:rPr>
        <w:t xml:space="preserve">rs1_data[15:0]</w:t>
      </w:r>
      <w:r w:rsidDel="00000000" w:rsidR="00000000" w:rsidRPr="00000000">
        <w:rPr>
          <w:rFonts w:ascii="Arial" w:cs="Arial" w:eastAsia="Arial" w:hAnsi="Arial"/>
          <w:rtl w:val="0"/>
        </w:rPr>
        <w:t xml:space="preserve"> from the register file, </w:t>
      </w:r>
      <w:r w:rsidDel="00000000" w:rsidR="00000000" w:rsidRPr="00000000">
        <w:rPr>
          <w:rFonts w:ascii="Roboto Mono" w:cs="Roboto Mono" w:eastAsia="Roboto Mono" w:hAnsi="Roboto Mono"/>
          <w:i w:val="1"/>
          <w:rtl w:val="0"/>
        </w:rPr>
        <w:t xml:space="preserve">rs2_data[15:0]</w:t>
      </w:r>
      <w:r w:rsidDel="00000000" w:rsidR="00000000" w:rsidRPr="00000000">
        <w:rPr>
          <w:rFonts w:ascii="Arial" w:cs="Arial" w:eastAsia="Arial" w:hAnsi="Arial"/>
          <w:rtl w:val="0"/>
        </w:rPr>
        <w:t xml:space="preserve"> or an immediate constant </w:t>
      </w:r>
      <w:r w:rsidDel="00000000" w:rsidR="00000000" w:rsidRPr="00000000">
        <w:rPr>
          <w:rFonts w:ascii="Roboto Mono" w:cs="Roboto Mono" w:eastAsia="Roboto Mono" w:hAnsi="Roboto Mono"/>
          <w:i w:val="1"/>
          <w:rtl w:val="0"/>
        </w:rPr>
        <w:t xml:space="preserve">imm[15:0]</w:t>
      </w:r>
      <w:r w:rsidDel="00000000" w:rsidR="00000000" w:rsidRPr="00000000">
        <w:rPr>
          <w:rFonts w:ascii="Arial" w:cs="Arial" w:eastAsia="Arial" w:hAnsi="Arial"/>
          <w:rtl w:val="0"/>
        </w:rPr>
        <w:t xml:space="preserve">, and the ALU control signal </w:t>
      </w:r>
      <w:r w:rsidDel="00000000" w:rsidR="00000000" w:rsidRPr="00000000">
        <w:rPr>
          <w:rFonts w:ascii="Roboto Mono" w:cs="Roboto Mono" w:eastAsia="Roboto Mono" w:hAnsi="Roboto Mono"/>
          <w:i w:val="1"/>
          <w:rtl w:val="0"/>
        </w:rPr>
        <w:t xml:space="preserve">alu_ctrl[3:0]</w:t>
      </w:r>
      <w:r w:rsidDel="00000000" w:rsidR="00000000" w:rsidRPr="00000000">
        <w:rPr>
          <w:rFonts w:ascii="Arial" w:cs="Arial" w:eastAsia="Arial" w:hAnsi="Arial"/>
          <w:rtl w:val="0"/>
        </w:rPr>
        <w:t xml:space="preserve"> from the control unit. Based on these inputs, the ALU produces the result </w:t>
      </w:r>
      <w:r w:rsidDel="00000000" w:rsidR="00000000" w:rsidRPr="00000000">
        <w:rPr>
          <w:rFonts w:ascii="Roboto Mono" w:cs="Roboto Mono" w:eastAsia="Roboto Mono" w:hAnsi="Roboto Mono"/>
          <w:i w:val="1"/>
          <w:rtl w:val="0"/>
        </w:rPr>
        <w:t xml:space="preserve">alu_result[15:0]</w:t>
      </w:r>
      <w:r w:rsidDel="00000000" w:rsidR="00000000" w:rsidRPr="00000000">
        <w:rPr>
          <w:rFonts w:ascii="Arial" w:cs="Arial" w:eastAsia="Arial" w:hAnsi="Arial"/>
          <w:rtl w:val="0"/>
        </w:rPr>
        <w:t xml:space="preserve"> and may generate condition flags such as Zero or Negative, which are used for branch decisions.</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7">
      <w:pPr>
        <w:pStyle w:val="Heading2"/>
        <w:numPr>
          <w:ilvl w:val="1"/>
          <w:numId w:val="1"/>
        </w:numPr>
        <w:ind w:left="2736" w:hanging="576"/>
        <w:rPr>
          <w:rFonts w:ascii="Arial" w:cs="Arial" w:eastAsia="Arial" w:hAnsi="Arial"/>
        </w:rPr>
      </w:pPr>
      <w:r w:rsidDel="00000000" w:rsidR="00000000" w:rsidRPr="00000000">
        <w:rPr>
          <w:rFonts w:ascii="Arial" w:cs="Arial" w:eastAsia="Arial" w:hAnsi="Arial"/>
          <w:rtl w:val="0"/>
        </w:rPr>
        <w:t xml:space="preserve">Memory/Write Back</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Memory and Write-Back stage handles data transfers to and from memory and finalizes the result of each instruction. For memory operations, the ALU result </w:t>
      </w:r>
      <w:r w:rsidDel="00000000" w:rsidR="00000000" w:rsidRPr="00000000">
        <w:rPr>
          <w:rFonts w:ascii="Roboto Mono" w:cs="Roboto Mono" w:eastAsia="Roboto Mono" w:hAnsi="Roboto Mono"/>
          <w:i w:val="1"/>
          <w:rtl w:val="0"/>
        </w:rPr>
        <w:t xml:space="preserve">alu_result[15:0</w:t>
      </w:r>
      <w:r w:rsidDel="00000000" w:rsidR="00000000" w:rsidRPr="00000000">
        <w:rPr>
          <w:rFonts w:ascii="Arial" w:cs="Arial" w:eastAsia="Arial" w:hAnsi="Arial"/>
          <w:rtl w:val="0"/>
        </w:rPr>
        <w:t xml:space="preserve">] provides the memory address, while r</w:t>
      </w:r>
      <w:r w:rsidDel="00000000" w:rsidR="00000000" w:rsidRPr="00000000">
        <w:rPr>
          <w:rFonts w:ascii="Roboto Mono" w:cs="Roboto Mono" w:eastAsia="Roboto Mono" w:hAnsi="Roboto Mono"/>
          <w:i w:val="1"/>
          <w:rtl w:val="0"/>
        </w:rPr>
        <w:t xml:space="preserve">s2_data[15:0]</w:t>
      </w:r>
      <w:r w:rsidDel="00000000" w:rsidR="00000000" w:rsidRPr="00000000">
        <w:rPr>
          <w:rFonts w:ascii="Arial" w:cs="Arial" w:eastAsia="Arial" w:hAnsi="Arial"/>
          <w:rtl w:val="0"/>
        </w:rPr>
        <w:t xml:space="preserve"> supplies data to be written on store instructions. Control signals such as MemRead and MemWrite determine whether a read or write occurs. The output from memory, </w:t>
      </w:r>
      <w:r w:rsidDel="00000000" w:rsidR="00000000" w:rsidRPr="00000000">
        <w:rPr>
          <w:rFonts w:ascii="Roboto Mono" w:cs="Roboto Mono" w:eastAsia="Roboto Mono" w:hAnsi="Roboto Mono"/>
          <w:i w:val="1"/>
          <w:rtl w:val="0"/>
        </w:rPr>
        <w:t xml:space="preserve">mem_data_out[15:0</w:t>
      </w:r>
      <w:r w:rsidDel="00000000" w:rsidR="00000000" w:rsidRPr="00000000">
        <w:rPr>
          <w:rFonts w:ascii="Arial" w:cs="Arial" w:eastAsia="Arial" w:hAnsi="Arial"/>
          <w:rtl w:val="0"/>
        </w:rPr>
        <w:t xml:space="preserve">], or alternatively the ALU result, is selected through a write-back multiplexer. The chosen value is then returned to the register file as </w:t>
      </w:r>
      <w:r w:rsidDel="00000000" w:rsidR="00000000" w:rsidRPr="00000000">
        <w:rPr>
          <w:rFonts w:ascii="Roboto Mono" w:cs="Roboto Mono" w:eastAsia="Roboto Mono" w:hAnsi="Roboto Mono"/>
          <w:i w:val="1"/>
          <w:rtl w:val="0"/>
        </w:rPr>
        <w:t xml:space="preserve">rd_data[15:0],</w:t>
      </w:r>
      <w:r w:rsidDel="00000000" w:rsidR="00000000" w:rsidRPr="00000000">
        <w:rPr>
          <w:rFonts w:ascii="Arial" w:cs="Arial" w:eastAsia="Arial" w:hAnsi="Arial"/>
          <w:rtl w:val="0"/>
        </w:rPr>
        <w:t xml:space="preserve"> marking the completion of the instruction’s execution cycle.</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A">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FB">
      <w:pPr>
        <w:spacing w:after="200" w:line="276" w:lineRule="auto"/>
        <w:jc w:val="left"/>
        <w:rPr>
          <w:rFonts w:ascii="Arial" w:cs="Arial" w:eastAsia="Arial" w:hAnsi="Arial"/>
        </w:rPr>
      </w:pP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 xml:space="preserve">Calibrated LWIR Raw Video Data Collection - Gold Standard – Test 1</w:t>
      <w:tab/>
      <w:t xml:space="preserve">Revision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Interface Control Document</w:t>
      <w:tab/>
      <w:t xml:space="preserve">Revision - </w:t>
    </w:r>
    <w:r w:rsidDel="00000000" w:rsidR="00000000" w:rsidRPr="00000000">
      <w:rPr>
        <w:rFonts w:ascii="Arial" w:cs="Arial" w:eastAsia="Arial" w:hAnsi="Arial"/>
        <w:rtl w:val="0"/>
      </w:rPr>
      <w:t xml:space="preserve">1</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1"/>
        <w:sz w:val="32"/>
        <w:szCs w:val="32"/>
      </w:rPr>
    </w:pPr>
    <w:r w:rsidDel="00000000" w:rsidR="00000000" w:rsidRPr="00000000">
      <w:rPr>
        <w:rFonts w:ascii="Arial" w:cs="Arial" w:eastAsia="Arial" w:hAnsi="Arial"/>
        <w:rtl w:val="0"/>
      </w:rPr>
      <w:t xml:space="preserve">OpenROAD VLSI Design II</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82" w:hanging="432"/>
      </w:pPr>
      <w:rPr>
        <w:b w:val="1"/>
      </w:rPr>
    </w:lvl>
    <w:lvl w:ilvl="1">
      <w:start w:val="1"/>
      <w:numFmt w:val="decimal"/>
      <w:lvlText w:val="%1.%2."/>
      <w:lvlJc w:val="left"/>
      <w:pPr>
        <w:ind w:left="2736" w:hanging="575.999999999999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3"/>
        <w:szCs w:val="23"/>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276" w:lineRule="auto"/>
      <w:ind w:left="360" w:hanging="360"/>
      <w:jc w:val="left"/>
    </w:pPr>
    <w:rPr>
      <w:rFonts w:ascii="Open Sans Light" w:cs="Open Sans Light" w:eastAsia="Open Sans Light" w:hAnsi="Open Sans Light"/>
      <w:b w:val="1"/>
      <w:sz w:val="32"/>
      <w:szCs w:val="32"/>
    </w:rPr>
  </w:style>
  <w:style w:type="paragraph" w:styleId="Heading2">
    <w:name w:val="heading 2"/>
    <w:basedOn w:val="Normal"/>
    <w:next w:val="Normal"/>
    <w:pPr>
      <w:keepNext w:val="1"/>
      <w:spacing w:after="60" w:before="240" w:lineRule="auto"/>
      <w:ind w:left="576" w:hanging="576"/>
    </w:pPr>
    <w:rPr>
      <w:b w:val="1"/>
      <w:i w:val="1"/>
      <w:sz w:val="28"/>
      <w:szCs w:val="28"/>
    </w:rPr>
  </w:style>
  <w:style w:type="paragraph" w:styleId="Heading3">
    <w:name w:val="heading 3"/>
    <w:basedOn w:val="Normal"/>
    <w:next w:val="Normal"/>
    <w:pPr>
      <w:keepNext w:val="1"/>
      <w:spacing w:after="60" w:before="240" w:lineRule="auto"/>
      <w:ind w:left="720" w:hanging="720"/>
    </w:pPr>
    <w:rPr>
      <w:rFonts w:ascii="Open Sans Light" w:cs="Open Sans Light" w:eastAsia="Open Sans Light" w:hAnsi="Open Sans Light"/>
      <w:b w:val="1"/>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paragraph" w:styleId="Heading7">
    <w:name w:val="heading 7"/>
    <w:basedOn w:val="Normal"/>
    <w:next w:val="Normal"/>
    <w:link w:val="Heading7Char"/>
    <w:uiPriority w:val="99"/>
    <w:qFormat w:val="1"/>
    <w:rsid w:val="00151371"/>
    <w:pPr>
      <w:numPr>
        <w:ilvl w:val="6"/>
        <w:numId w:val="1"/>
      </w:numPr>
      <w:spacing w:after="60" w:before="24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val="1"/>
    <w:rsid w:val="00151371"/>
    <w:pPr>
      <w:numPr>
        <w:ilvl w:val="7"/>
        <w:numId w:val="1"/>
      </w:numPr>
      <w:spacing w:after="60" w:before="240"/>
      <w:outlineLvl w:val="7"/>
    </w:pPr>
    <w:rPr>
      <w:rFonts w:ascii="Times New Roman" w:eastAsia="Times New Roman" w:hAnsi="Times New Roman"/>
      <w:i w:val="1"/>
      <w:iCs w:val="1"/>
      <w:sz w:val="24"/>
      <w:szCs w:val="24"/>
    </w:rPr>
  </w:style>
  <w:style w:type="paragraph" w:styleId="Heading9">
    <w:name w:val="heading 9"/>
    <w:basedOn w:val="Normal"/>
    <w:next w:val="Normal"/>
    <w:link w:val="Heading9Char"/>
    <w:uiPriority w:val="99"/>
    <w:qFormat w:val="1"/>
    <w:rsid w:val="00151371"/>
    <w:pPr>
      <w:numPr>
        <w:ilvl w:val="8"/>
        <w:numId w:val="1"/>
      </w:numPr>
      <w:spacing w:after="60" w:before="240"/>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LT_HEAD1 Char"/>
    <w:basedOn w:val="DefaultParagraphFont"/>
    <w:uiPriority w:val="99"/>
    <w:locked w:val="1"/>
    <w:rsid w:val="00151371"/>
    <w:rPr>
      <w:rFonts w:ascii="Cambria" w:cs="Times New Roman" w:hAnsi="Cambria"/>
      <w:b w:val="1"/>
      <w:bCs w:val="1"/>
      <w:color w:val="365f91"/>
      <w:sz w:val="28"/>
      <w:szCs w:val="28"/>
    </w:rPr>
  </w:style>
  <w:style w:type="character" w:styleId="Heading2Char" w:customStyle="1">
    <w:name w:val="Heading 2 Char"/>
    <w:aliases w:val="TAMU_HEAD2 Char"/>
    <w:basedOn w:val="DefaultParagraphFont"/>
    <w:link w:val="Heading2"/>
    <w:uiPriority w:val="99"/>
    <w:locked w:val="1"/>
    <w:rsid w:val="00783937"/>
    <w:rPr>
      <w:rFonts w:ascii="Myriad Pro" w:cs="Arial" w:hAnsi="Myriad Pro"/>
      <w:b w:val="1"/>
      <w:i w:val="1"/>
      <w:iCs w:val="1"/>
      <w:sz w:val="28"/>
      <w:szCs w:val="28"/>
    </w:rPr>
  </w:style>
  <w:style w:type="character" w:styleId="Heading3Char" w:customStyle="1">
    <w:name w:val="Heading 3 Char"/>
    <w:aliases w:val="TAMU_HEAD3 Char"/>
    <w:basedOn w:val="DefaultParagraphFont"/>
    <w:link w:val="Heading3"/>
    <w:uiPriority w:val="99"/>
    <w:locked w:val="1"/>
    <w:rsid w:val="00742373"/>
    <w:rPr>
      <w:rFonts w:ascii="Myriad Pro Light" w:cs="Arial" w:hAnsi="Myriad Pro Light"/>
      <w:b w:val="1"/>
      <w:sz w:val="26"/>
      <w:szCs w:val="26"/>
    </w:rPr>
  </w:style>
  <w:style w:type="character" w:styleId="Heading4Char" w:customStyle="1">
    <w:name w:val="Heading 4 Char"/>
    <w:aliases w:val="TAMU_HEAD4 Char"/>
    <w:basedOn w:val="DefaultParagraphFont"/>
    <w:link w:val="Heading4"/>
    <w:uiPriority w:val="99"/>
    <w:locked w:val="1"/>
    <w:rsid w:val="007962A7"/>
    <w:rPr>
      <w:rFonts w:ascii="Myriad Pro" w:cs="Times New Roman" w:hAnsi="Myriad Pro"/>
      <w:bCs w:val="1"/>
      <w:sz w:val="23"/>
      <w:szCs w:val="23"/>
    </w:rPr>
  </w:style>
  <w:style w:type="character" w:styleId="Heading5Char" w:customStyle="1">
    <w:name w:val="Heading 5 Char"/>
    <w:basedOn w:val="DefaultParagraphFont"/>
    <w:link w:val="Heading5"/>
    <w:uiPriority w:val="99"/>
    <w:locked w:val="1"/>
    <w:rsid w:val="00151371"/>
    <w:rPr>
      <w:rFonts w:ascii="Myriad Pro" w:cs="Times New Roman" w:hAnsi="Myriad Pro"/>
      <w:b w:val="1"/>
      <w:bCs w:val="1"/>
      <w:i w:val="1"/>
      <w:iCs w:val="1"/>
      <w:sz w:val="26"/>
      <w:szCs w:val="26"/>
    </w:rPr>
  </w:style>
  <w:style w:type="character" w:styleId="Heading6Char" w:customStyle="1">
    <w:name w:val="Heading 6 Char"/>
    <w:basedOn w:val="DefaultParagraphFont"/>
    <w:link w:val="Heading6"/>
    <w:uiPriority w:val="99"/>
    <w:locked w:val="1"/>
    <w:rsid w:val="00151371"/>
    <w:rPr>
      <w:rFonts w:ascii="Times New Roman" w:cs="Times New Roman" w:hAnsi="Times New Roman"/>
      <w:b w:val="1"/>
      <w:bCs w:val="1"/>
      <w:sz w:val="23"/>
    </w:rPr>
  </w:style>
  <w:style w:type="character" w:styleId="Heading7Char" w:customStyle="1">
    <w:name w:val="Heading 7 Char"/>
    <w:basedOn w:val="DefaultParagraphFont"/>
    <w:link w:val="Heading7"/>
    <w:uiPriority w:val="99"/>
    <w:locked w:val="1"/>
    <w:rsid w:val="00151371"/>
    <w:rPr>
      <w:rFonts w:ascii="Times New Roman" w:cs="Times New Roman" w:hAnsi="Times New Roman"/>
      <w:sz w:val="24"/>
      <w:szCs w:val="24"/>
    </w:rPr>
  </w:style>
  <w:style w:type="character" w:styleId="Heading8Char" w:customStyle="1">
    <w:name w:val="Heading 8 Char"/>
    <w:basedOn w:val="DefaultParagraphFont"/>
    <w:link w:val="Heading8"/>
    <w:uiPriority w:val="99"/>
    <w:locked w:val="1"/>
    <w:rsid w:val="00151371"/>
    <w:rPr>
      <w:rFonts w:ascii="Times New Roman" w:cs="Times New Roman" w:hAnsi="Times New Roman"/>
      <w:i w:val="1"/>
      <w:iCs w:val="1"/>
      <w:sz w:val="24"/>
      <w:szCs w:val="24"/>
    </w:rPr>
  </w:style>
  <w:style w:type="character" w:styleId="Heading9Char" w:customStyle="1">
    <w:name w:val="Heading 9 Char"/>
    <w:basedOn w:val="DefaultParagraphFont"/>
    <w:link w:val="Heading9"/>
    <w:uiPriority w:val="99"/>
    <w:locked w:val="1"/>
    <w:rsid w:val="00151371"/>
    <w:rPr>
      <w:rFonts w:ascii="Myriad Pro" w:cs="Arial" w:hAnsi="Myriad Pro"/>
      <w:sz w:val="23"/>
    </w:rPr>
  </w:style>
  <w:style w:type="character" w:styleId="Heading1Char1" w:customStyle="1">
    <w:name w:val="Heading 1 Char1"/>
    <w:aliases w:val="TAMU_HEAD1 Char"/>
    <w:basedOn w:val="DefaultParagraphFont"/>
    <w:link w:val="Heading1"/>
    <w:uiPriority w:val="99"/>
    <w:locked w:val="1"/>
    <w:rsid w:val="00595D7D"/>
    <w:rPr>
      <w:rFonts w:ascii="Myriad Pro Light" w:cs="Arial" w:hAnsi="Myriad Pro Light"/>
      <w:b w:val="1"/>
      <w:kern w:val="32"/>
      <w:sz w:val="32"/>
      <w:szCs w:val="32"/>
    </w:rPr>
  </w:style>
  <w:style w:type="paragraph" w:styleId="StyleFirstline025" w:customStyle="1">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styleId="HeaderChar" w:customStyle="1">
    <w:name w:val="Header Char"/>
    <w:aliases w:val="TAMU_HEADER Char,TAMU_Header Char,CAP_HEADER Char"/>
    <w:basedOn w:val="DefaultParagraphFont"/>
    <w:link w:val="Header"/>
    <w:uiPriority w:val="99"/>
    <w:locked w:val="1"/>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styleId="FooterChar" w:customStyle="1">
    <w:name w:val="Footer Char"/>
    <w:aliases w:val="TAMU_FOOTER Char"/>
    <w:basedOn w:val="DefaultParagraphFont"/>
    <w:link w:val="Footer"/>
    <w:uiPriority w:val="99"/>
    <w:locked w:val="1"/>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styleId="EndnoteTextChar" w:customStyle="1">
    <w:name w:val="Endnote Text Char"/>
    <w:basedOn w:val="DefaultParagraphFont"/>
    <w:uiPriority w:val="99"/>
    <w:semiHidden w:val="1"/>
    <w:locked w:val="1"/>
    <w:rsid w:val="00151371"/>
    <w:rPr>
      <w:rFonts w:cs="Times New Roman"/>
      <w:sz w:val="20"/>
      <w:szCs w:val="20"/>
    </w:rPr>
  </w:style>
  <w:style w:type="character" w:styleId="EndnoteTextChar1" w:customStyle="1">
    <w:name w:val="Endnote Text Char1"/>
    <w:basedOn w:val="DefaultParagraphFont"/>
    <w:link w:val="EndnoteText"/>
    <w:uiPriority w:val="99"/>
    <w:locked w:val="1"/>
    <w:rsid w:val="000A15D6"/>
    <w:rPr>
      <w:rFonts w:ascii="Myriad Pro" w:cs="Times New Roman" w:hAnsi="Myriad Pro"/>
      <w:sz w:val="20"/>
      <w:szCs w:val="20"/>
    </w:rPr>
  </w:style>
  <w:style w:type="character" w:styleId="EndnoteReference">
    <w:name w:val="endnote reference"/>
    <w:basedOn w:val="DefaultParagraphFont"/>
    <w:uiPriority w:val="99"/>
    <w:rsid w:val="00C903C2"/>
    <w:rPr>
      <w:rFonts w:ascii="Myriad Pro" w:cs="Times New Roman" w:hAnsi="Myriad Pro"/>
      <w:sz w:val="20"/>
      <w:vertAlign w:val="baseline"/>
    </w:rPr>
  </w:style>
  <w:style w:type="character" w:styleId="CaptionChar" w:customStyle="1">
    <w:name w:val="Caption Char"/>
    <w:aliases w:val="TAMU_CAPTION Char"/>
    <w:basedOn w:val="DefaultParagraphFont"/>
    <w:link w:val="Caption"/>
    <w:uiPriority w:val="99"/>
    <w:locked w:val="1"/>
    <w:rsid w:val="00813EE0"/>
    <w:rPr>
      <w:rFonts w:ascii="Myriad Pro" w:cs="Times New Roman" w:hAnsi="Myriad Pro"/>
      <w:b w:val="1"/>
      <w:bCs w:val="1"/>
      <w:sz w:val="23"/>
    </w:rPr>
  </w:style>
  <w:style w:type="paragraph" w:styleId="Caption">
    <w:name w:val="caption"/>
    <w:aliases w:val="TAMU_CAPTION"/>
    <w:basedOn w:val="Normal"/>
    <w:next w:val="Normal"/>
    <w:link w:val="CaptionChar"/>
    <w:uiPriority w:val="99"/>
    <w:qFormat w:val="1"/>
    <w:rsid w:val="00813EE0"/>
    <w:pPr>
      <w:keepNext w:val="1"/>
      <w:framePr w:lines="0" w:w="4968" w:h="2786" w:hSpace="187" w:wrap="around" w:hAnchor="page" w:vAnchor="text" w:x="5682" w:y="6" w:hRule="exact"/>
      <w:jc w:val="left"/>
    </w:pPr>
    <w:rPr>
      <w:b w:val="1"/>
      <w:bCs w:val="1"/>
    </w:rPr>
  </w:style>
  <w:style w:type="paragraph" w:styleId="BalloonText">
    <w:name w:val="Balloon Text"/>
    <w:basedOn w:val="Normal"/>
    <w:link w:val="BalloonTextChar"/>
    <w:uiPriority w:val="99"/>
    <w:semiHidden w:val="1"/>
    <w:rsid w:val="00781771"/>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781771"/>
    <w:rPr>
      <w:rFonts w:ascii="Tahoma" w:cs="Tahoma" w:hAnsi="Tahoma"/>
      <w:sz w:val="16"/>
      <w:szCs w:val="16"/>
    </w:rPr>
  </w:style>
  <w:style w:type="paragraph" w:styleId="DocumentMap">
    <w:name w:val="Document Map"/>
    <w:basedOn w:val="Normal"/>
    <w:link w:val="DocumentMapChar"/>
    <w:uiPriority w:val="99"/>
    <w:semiHidden w:val="1"/>
    <w:rsid w:val="00913078"/>
    <w:rPr>
      <w:rFonts w:ascii="Tahoma" w:cs="Tahoma" w:hAnsi="Tahoma"/>
      <w:sz w:val="16"/>
      <w:szCs w:val="16"/>
    </w:rPr>
  </w:style>
  <w:style w:type="character" w:styleId="DocumentMapChar" w:customStyle="1">
    <w:name w:val="Document Map Char"/>
    <w:basedOn w:val="DefaultParagraphFont"/>
    <w:link w:val="DocumentMap"/>
    <w:uiPriority w:val="99"/>
    <w:semiHidden w:val="1"/>
    <w:locked w:val="1"/>
    <w:rsid w:val="00913078"/>
    <w:rPr>
      <w:rFonts w:ascii="Tahoma" w:cs="Tahoma" w:hAnsi="Tahoma"/>
      <w:sz w:val="16"/>
      <w:szCs w:val="16"/>
    </w:rPr>
  </w:style>
  <w:style w:type="character" w:styleId="PlaceholderText">
    <w:name w:val="Placeholder Text"/>
    <w:basedOn w:val="DefaultParagraphFont"/>
    <w:uiPriority w:val="99"/>
    <w:semiHidden w:val="1"/>
    <w:rsid w:val="00EF4E74"/>
    <w:rPr>
      <w:rFonts w:cs="Times New Roman"/>
      <w:color w:val="808080"/>
    </w:rPr>
  </w:style>
  <w:style w:type="character" w:styleId="FootnoteReference">
    <w:name w:val="footnote reference"/>
    <w:basedOn w:val="DefaultParagraphFont"/>
    <w:uiPriority w:val="99"/>
    <w:semiHidden w:val="1"/>
    <w:rsid w:val="00E12DA1"/>
    <w:rPr>
      <w:rFonts w:cs="Times New Roman"/>
      <w:vertAlign w:val="superscript"/>
    </w:rPr>
  </w:style>
  <w:style w:type="paragraph" w:styleId="StyleHanging0" w:customStyle="1">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val="1"/>
    <w:rsid w:val="0070322A"/>
    <w:rPr>
      <w:szCs w:val="20"/>
    </w:rPr>
  </w:style>
  <w:style w:type="character" w:styleId="FootnoteTextChar" w:customStyle="1">
    <w:name w:val="Footnote Text Char"/>
    <w:basedOn w:val="DefaultParagraphFont"/>
    <w:link w:val="FootnoteText"/>
    <w:uiPriority w:val="99"/>
    <w:semiHidden w:val="1"/>
    <w:locked w:val="1"/>
    <w:rsid w:val="0070322A"/>
    <w:rPr>
      <w:rFonts w:ascii="Myriad Pro" w:cs="Times New Roman" w:hAnsi="Myriad Pro"/>
      <w:sz w:val="20"/>
      <w:szCs w:val="20"/>
    </w:rPr>
  </w:style>
  <w:style w:type="paragraph" w:styleId="Revision">
    <w:name w:val="Revision"/>
    <w:hidden w:val="1"/>
    <w:uiPriority w:val="99"/>
    <w:semiHidden w:val="1"/>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val="1"/>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styleId="CommentTextChar" w:customStyle="1">
    <w:name w:val="Comment Text Char"/>
    <w:basedOn w:val="DefaultParagraphFont"/>
    <w:link w:val="CommentText"/>
    <w:uiPriority w:val="99"/>
    <w:locked w:val="1"/>
    <w:rsid w:val="00CA0DCD"/>
    <w:rPr>
      <w:rFonts w:ascii="Myriad Pro" w:cs="Times New Roman" w:hAnsi="Myriad Pro"/>
      <w:sz w:val="20"/>
      <w:szCs w:val="20"/>
    </w:rPr>
  </w:style>
  <w:style w:type="paragraph" w:styleId="CommentSubject">
    <w:name w:val="annotation subject"/>
    <w:basedOn w:val="CommentText"/>
    <w:next w:val="CommentText"/>
    <w:link w:val="CommentSubjectChar"/>
    <w:uiPriority w:val="99"/>
    <w:semiHidden w:val="1"/>
    <w:rsid w:val="00CA0DCD"/>
    <w:rPr>
      <w:b w:val="1"/>
      <w:bCs w:val="1"/>
    </w:rPr>
  </w:style>
  <w:style w:type="character" w:styleId="CommentSubjectChar" w:customStyle="1">
    <w:name w:val="Comment Subject Char"/>
    <w:basedOn w:val="CommentTextChar"/>
    <w:link w:val="CommentSubject"/>
    <w:uiPriority w:val="99"/>
    <w:semiHidden w:val="1"/>
    <w:locked w:val="1"/>
    <w:rsid w:val="00CA0DCD"/>
    <w:rPr>
      <w:rFonts w:ascii="Myriad Pro" w:cs="Times New Roman" w:hAnsi="Myriad Pro"/>
      <w:b w:val="1"/>
      <w:bCs w:val="1"/>
      <w:sz w:val="20"/>
      <w:szCs w:val="20"/>
    </w:rPr>
  </w:style>
  <w:style w:type="character" w:styleId="Hyperlink">
    <w:name w:val="Hyperlink"/>
    <w:basedOn w:val="DefaultParagraphFont"/>
    <w:uiPriority w:val="99"/>
    <w:rsid w:val="00CA0DCD"/>
    <w:rPr>
      <w:rFonts w:cs="Times New Roman"/>
      <w:color w:val="0000ff"/>
      <w:u w:val="single"/>
    </w:rPr>
  </w:style>
  <w:style w:type="paragraph" w:styleId="TAMUACTIONCAPTION" w:customStyle="1">
    <w:name w:val="TAMU_ACTION_CAPTION"/>
    <w:basedOn w:val="Caption"/>
    <w:link w:val="TAMUACTIONCAPTIONChar"/>
    <w:uiPriority w:val="99"/>
    <w:rsid w:val="0077679F"/>
    <w:pPr>
      <w:framePr w:lines="0" w:w="4608" w:h="3907" w:wrap="around" w:x="6163" w:y="3690" w:hRule="exact"/>
    </w:pPr>
    <w:rPr>
      <w:b w:val="0"/>
      <w:i w:val="1"/>
    </w:rPr>
  </w:style>
  <w:style w:type="character" w:styleId="TAMUACTIONCAPTIONChar" w:customStyle="1">
    <w:name w:val="TAMU_ACTION_CAPTION Char"/>
    <w:basedOn w:val="CaptionChar"/>
    <w:link w:val="TAMUACTIONCAPTION"/>
    <w:uiPriority w:val="99"/>
    <w:locked w:val="1"/>
    <w:rsid w:val="0077679F"/>
    <w:rPr>
      <w:rFonts w:ascii="Myriad Pro" w:cs="Times New Roman" w:hAnsi="Myriad Pro"/>
      <w:b w:val="1"/>
      <w:bCs w:val="1"/>
      <w:i w:val="1"/>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val="1"/>
      <w:noProof w:val="1"/>
      <w:szCs w:val="24"/>
    </w:rPr>
  </w:style>
  <w:style w:type="paragraph" w:styleId="TOCHeading">
    <w:name w:val="TOC Heading"/>
    <w:basedOn w:val="Heading1"/>
    <w:next w:val="Normal"/>
    <w:uiPriority w:val="99"/>
    <w:qFormat w:val="1"/>
    <w:rsid w:val="00845D61"/>
    <w:pPr>
      <w:keepLines w:val="1"/>
      <w:numPr>
        <w:numId w:val="0"/>
      </w:numPr>
      <w:spacing w:after="0" w:before="480"/>
      <w:jc w:val="center"/>
    </w:pPr>
    <w:rPr>
      <w:rFonts w:ascii="Myriad Pro" w:cs="Times New Roman" w:hAnsi="Myriad Pro"/>
      <w:bCs w:val="1"/>
      <w:kern w:val="0"/>
      <w:sz w:val="28"/>
      <w:szCs w:val="28"/>
    </w:rPr>
  </w:style>
  <w:style w:type="paragraph" w:styleId="Normal-115pt" w:customStyle="1">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styleId="Normal-115ptChar" w:customStyle="1">
    <w:name w:val="Normal-11.5pt Char"/>
    <w:basedOn w:val="DefaultParagraphFont"/>
    <w:link w:val="Normal-115pt"/>
    <w:uiPriority w:val="99"/>
    <w:locked w:val="1"/>
    <w:rsid w:val="002D6533"/>
    <w:rPr>
      <w:rFonts w:ascii="Myriad Pro" w:cs="Times New Roman" w:hAnsi="Myriad Pro"/>
      <w:sz w:val="23"/>
      <w:szCs w:val="23"/>
    </w:rPr>
  </w:style>
  <w:style w:type="paragraph" w:styleId="Default" w:customStyle="1">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uiPriority w:val="99"/>
    <w:rsid w:val="00F51283"/>
    <w:pPr>
      <w:ind w:firstLine="288"/>
    </w:pPr>
    <w:rPr>
      <w:rFonts w:eastAsia="Batang"/>
      <w:szCs w:val="24"/>
      <w:lang w:eastAsia="ko-KR"/>
    </w:rPr>
  </w:style>
  <w:style w:type="character" w:styleId="BodyTextChar" w:customStyle="1">
    <w:name w:val="Body Text Char"/>
    <w:basedOn w:val="DefaultParagraphFont"/>
    <w:link w:val="BodyText"/>
    <w:uiPriority w:val="99"/>
    <w:locked w:val="1"/>
    <w:rsid w:val="00F51283"/>
    <w:rPr>
      <w:rFonts w:ascii="Myriad Pro" w:eastAsia="Batang" w:hAnsi="Myriad Pro"/>
      <w:sz w:val="23"/>
      <w:szCs w:val="24"/>
      <w:lang w:eastAsia="ko-KR"/>
    </w:rPr>
  </w:style>
  <w:style w:type="character" w:styleId="BodyTextChar1" w:customStyle="1">
    <w:name w:val="Body Text Char1"/>
    <w:uiPriority w:val="99"/>
    <w:locked w:val="1"/>
    <w:rsid w:val="00651D08"/>
    <w:rPr>
      <w:rFonts w:ascii="Arial" w:eastAsia="Batang" w:hAnsi="Arial"/>
      <w:sz w:val="24"/>
      <w:lang w:eastAsia="ko-KR"/>
    </w:rPr>
  </w:style>
  <w:style w:type="character" w:styleId="TitleChar" w:customStyle="1">
    <w:name w:val="Title Char"/>
    <w:basedOn w:val="DefaultParagraphFont"/>
    <w:link w:val="Title"/>
    <w:uiPriority w:val="99"/>
    <w:locked w:val="1"/>
    <w:rsid w:val="000C495A"/>
    <w:rPr>
      <w:rFonts w:ascii="Cambria" w:cs="Times New Roman" w:hAnsi="Cambria"/>
      <w:color w:val="17365d"/>
      <w:spacing w:val="5"/>
      <w:kern w:val="28"/>
      <w:sz w:val="52"/>
      <w:szCs w:val="52"/>
    </w:rPr>
  </w:style>
  <w:style w:type="character" w:styleId="SubtitleChar" w:customStyle="1">
    <w:name w:val="Subtitle Char"/>
    <w:basedOn w:val="DefaultParagraphFont"/>
    <w:link w:val="Subtitle"/>
    <w:uiPriority w:val="99"/>
    <w:locked w:val="1"/>
    <w:rsid w:val="000C495A"/>
    <w:rPr>
      <w:rFonts w:ascii="Cambria" w:cs="Times New Roman" w:hAnsi="Cambria"/>
      <w:i w:val="1"/>
      <w:iCs w:val="1"/>
      <w:color w:val="4f81bd"/>
      <w:spacing w:val="15"/>
      <w:sz w:val="24"/>
      <w:szCs w:val="24"/>
    </w:rPr>
  </w:style>
  <w:style w:type="paragraph" w:styleId="Disclaimer" w:customStyle="1">
    <w:name w:val="Disclaimer"/>
    <w:basedOn w:val="BodyText"/>
    <w:uiPriority w:val="99"/>
    <w:rsid w:val="00EC3EDA"/>
    <w:pPr>
      <w:ind w:firstLine="0"/>
    </w:pPr>
    <w:rPr>
      <w:rFonts w:ascii="Arial" w:hAnsi="Arial"/>
      <w:sz w:val="20"/>
    </w:rPr>
  </w:style>
  <w:style w:type="paragraph" w:styleId="Heading1Top" w:customStyle="1">
    <w:name w:val="Heading 1 Top"/>
    <w:basedOn w:val="Heading1"/>
    <w:uiPriority w:val="99"/>
    <w:rsid w:val="00EC3EDA"/>
    <w:pPr>
      <w:numPr>
        <w:numId w:val="0"/>
      </w:numPr>
      <w:spacing w:after="0" w:before="0" w:line="240" w:lineRule="auto"/>
    </w:pPr>
    <w:rPr>
      <w:rFonts w:ascii="Arial" w:eastAsia="Batang" w:hAnsi="Arial"/>
      <w:bCs w:val="1"/>
      <w:lang w:eastAsia="ko-KR"/>
    </w:rPr>
  </w:style>
  <w:style w:type="character" w:styleId="Strong">
    <w:name w:val="Strong"/>
    <w:basedOn w:val="DefaultParagraphFont"/>
    <w:uiPriority w:val="99"/>
    <w:qFormat w:val="1"/>
    <w:rsid w:val="006237D6"/>
    <w:rPr>
      <w:rFonts w:cs="Times New Roman"/>
      <w:b w:val="1"/>
      <w:bCs w:val="1"/>
    </w:rPr>
  </w:style>
  <w:style w:type="numbering" w:styleId="LTBULLET1" w:customStyle="1">
    <w:name w:val="LT_BULLET1"/>
    <w:rsid w:val="003E08D4"/>
    <w:pPr>
      <w:numPr>
        <w:numId w:val="4"/>
      </w:numPr>
    </w:pPr>
  </w:style>
  <w:style w:type="paragraph" w:styleId="Subtitle">
    <w:name w:val="Subtitle"/>
    <w:basedOn w:val="Normal"/>
    <w:next w:val="Normal"/>
    <w:pPr>
      <w:ind w:firstLine="576"/>
    </w:pPr>
    <w:rPr>
      <w:rFonts w:ascii="Cambria" w:cs="Cambria" w:eastAsia="Cambria" w:hAnsi="Cambria"/>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yperlink" Target="http://chipfoundry.io" TargetMode="External"/><Relationship Id="rId12"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OpenSansLight-regular.ttf"/><Relationship Id="rId6" Type="http://schemas.openxmlformats.org/officeDocument/2006/relationships/font" Target="fonts/OpenSansLight-bold.ttf"/><Relationship Id="rId7" Type="http://schemas.openxmlformats.org/officeDocument/2006/relationships/font" Target="fonts/OpenSansLight-italic.ttf"/><Relationship Id="rId8" Type="http://schemas.openxmlformats.org/officeDocument/2006/relationships/font" Target="fonts/OpenSans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uDSjlHTf7WX7tkKFlooliPcRQ==">CgMxLjAaJAoBMBIfCh0IB0IZCgVBcmlhbBIQQXJpYWwgVW5pY29kZSBNUzIOaC5kcnNpYTZyOWgwdGcyDmguNWw3ODU1dDVwYncwMg5oLm41ejU4d2pjNDhxcjIOaC5tOHI0bnFzdTRscnIyDmgucWw3ejZldnJvbjAxMg5oLjE1Z3Ezb3EyM3F3dDIOaC54aXlqdHF5MHlqZWYyDmgubXhsdTEza2tvbDRpMg5oLnJkY3hiMWF3eHFoazgAciExR2NFbG84czlQV1FjRktjUHNrenZFSURQSWFHM1l2O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2016-01-26T21:44:00Z</dcterms:created>
  <dc:creator>John Lusher II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
  </property>
  <property fmtid="{D5CDD505-2E9C-101B-9397-08002B2CF9AE}" pid="4" name="Status">
    <vt:lpwstr>PC Review</vt:lpwstr>
  </property>
</Properties>
</file>