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821A3C" w14:textId="77777777" w:rsidR="00B63E76" w:rsidRPr="00472524" w:rsidRDefault="00B63E76" w:rsidP="005C0607">
      <w:pPr>
        <w:spacing w:after="0" w:line="240" w:lineRule="auto"/>
      </w:pPr>
      <w:bookmarkStart w:id="0" w:name="_Hlk186443198"/>
    </w:p>
    <w:tbl>
      <w:tblPr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20"/>
        <w:gridCol w:w="6285"/>
      </w:tblGrid>
      <w:tr w:rsidR="008366C5" w:rsidRPr="00FD3FA7" w14:paraId="27E8F7AA" w14:textId="77777777" w:rsidTr="00FD3FA7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5C2E4A16" w14:textId="77777777" w:rsidR="008366C5" w:rsidRPr="00FD3FA7" w:rsidRDefault="008366C5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Pako</w:t>
            </w:r>
          </w:p>
        </w:tc>
        <w:tc>
          <w:tcPr>
            <w:tcW w:w="6285" w:type="dxa"/>
            <w:shd w:val="clear" w:color="000000" w:fill="E3EBF8"/>
            <w:noWrap/>
            <w:vAlign w:val="center"/>
            <w:hideMark/>
          </w:tcPr>
          <w:p w14:paraId="1BE38120" w14:textId="77777777" w:rsidR="008366C5" w:rsidRPr="00FD3FA7" w:rsidRDefault="008366C5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Standard</w:t>
            </w:r>
          </w:p>
        </w:tc>
      </w:tr>
      <w:tr w:rsidR="008366C5" w:rsidRPr="00FD3FA7" w14:paraId="46888902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2F720A8E" w14:textId="77777777" w:rsidR="008366C5" w:rsidRPr="00FD3FA7" w:rsidRDefault="008366C5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  <w:t>Zona e mbuluar</w:t>
            </w:r>
          </w:p>
        </w:tc>
        <w:tc>
          <w:tcPr>
            <w:tcW w:w="6285" w:type="dxa"/>
            <w:noWrap/>
            <w:vAlign w:val="center"/>
            <w:hideMark/>
          </w:tcPr>
          <w:p w14:paraId="6CE81A34" w14:textId="77777777" w:rsidR="008366C5" w:rsidRPr="00FD3FA7" w:rsidRDefault="008366C5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KS, ALB</w:t>
            </w:r>
          </w:p>
        </w:tc>
      </w:tr>
      <w:tr w:rsidR="008366C5" w:rsidRPr="00FD3FA7" w14:paraId="13846C72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7EFCDDDA" w14:textId="77777777" w:rsidR="008366C5" w:rsidRPr="00FD3FA7" w:rsidRDefault="008366C5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  <w:t>Shuma e Siguruar</w:t>
            </w:r>
          </w:p>
        </w:tc>
        <w:tc>
          <w:tcPr>
            <w:tcW w:w="6285" w:type="dxa"/>
            <w:noWrap/>
            <w:vAlign w:val="center"/>
            <w:hideMark/>
          </w:tcPr>
          <w:p w14:paraId="062CDCCF" w14:textId="77777777" w:rsidR="008366C5" w:rsidRPr="00FD3FA7" w:rsidRDefault="008366C5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€ 30.000</w:t>
            </w:r>
          </w:p>
        </w:tc>
      </w:tr>
      <w:tr w:rsidR="008366C5" w:rsidRPr="00FD3FA7" w14:paraId="0DEB22A7" w14:textId="77777777" w:rsidTr="00FD3FA7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5A410291" w14:textId="7ABA3425" w:rsidR="008366C5" w:rsidRPr="00FD3FA7" w:rsidRDefault="008366C5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 xml:space="preserve">Trajtimet Mjekësore Hospitalore </w:t>
            </w:r>
            <w:r w:rsidRPr="00FD3FA7">
              <w:rPr>
                <w:rFonts w:ascii="Montserrat" w:eastAsia="Times New Roman" w:hAnsi="Montserrat" w:cs="Calibri"/>
                <w:color w:val="007EC5"/>
                <w:kern w:val="0"/>
                <w:sz w:val="20"/>
                <w:szCs w:val="16"/>
                <w14:ligatures w14:val="none"/>
              </w:rPr>
              <w:t>(dhomë gjysëmprivate)</w:t>
            </w:r>
          </w:p>
        </w:tc>
        <w:tc>
          <w:tcPr>
            <w:tcW w:w="6285" w:type="dxa"/>
            <w:shd w:val="clear" w:color="000000" w:fill="E3EBF8"/>
            <w:noWrap/>
            <w:vAlign w:val="center"/>
            <w:hideMark/>
          </w:tcPr>
          <w:p w14:paraId="76855D93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 </w:t>
            </w:r>
          </w:p>
        </w:tc>
      </w:tr>
      <w:tr w:rsidR="008366C5" w:rsidRPr="00FD3FA7" w14:paraId="65FEA070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109D1858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e përgjithshëm</w:t>
            </w:r>
          </w:p>
        </w:tc>
        <w:tc>
          <w:tcPr>
            <w:tcW w:w="6285" w:type="dxa"/>
            <w:vMerge w:val="restart"/>
            <w:noWrap/>
            <w:vAlign w:val="center"/>
            <w:hideMark/>
          </w:tcPr>
          <w:p w14:paraId="390AD8CD" w14:textId="77777777" w:rsidR="008366C5" w:rsidRPr="00FD3FA7" w:rsidRDefault="008366C5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100%</w:t>
            </w:r>
          </w:p>
        </w:tc>
      </w:tr>
      <w:tr w:rsidR="008366C5" w:rsidRPr="00FD3FA7" w14:paraId="74D4714C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745DD3E8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specialist</w:t>
            </w:r>
          </w:p>
        </w:tc>
        <w:tc>
          <w:tcPr>
            <w:tcW w:w="6285" w:type="dxa"/>
            <w:vMerge/>
            <w:vAlign w:val="center"/>
            <w:hideMark/>
          </w:tcPr>
          <w:p w14:paraId="2198EAA8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089A5EEF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150B72B1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operacion</w:t>
            </w:r>
          </w:p>
        </w:tc>
        <w:tc>
          <w:tcPr>
            <w:tcW w:w="6285" w:type="dxa"/>
            <w:vMerge/>
            <w:vAlign w:val="center"/>
            <w:hideMark/>
          </w:tcPr>
          <w:p w14:paraId="519F5F9F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4B04DC2A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25389FA9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kujdesin intenziv</w:t>
            </w:r>
          </w:p>
        </w:tc>
        <w:tc>
          <w:tcPr>
            <w:tcW w:w="6285" w:type="dxa"/>
            <w:vMerge/>
            <w:vAlign w:val="center"/>
            <w:hideMark/>
          </w:tcPr>
          <w:p w14:paraId="4A715FDB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52ABA022" w14:textId="77777777" w:rsidTr="00FD3FA7">
        <w:trPr>
          <w:trHeight w:val="20"/>
        </w:trPr>
        <w:tc>
          <w:tcPr>
            <w:tcW w:w="4420" w:type="dxa"/>
            <w:vAlign w:val="center"/>
            <w:hideMark/>
          </w:tcPr>
          <w:p w14:paraId="147F0DA7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  <w:t>Kontrolle diagnostifikuese, duke përfshirë ato patologjike, rreze X, skane CT, skane MRI, skane PET</w:t>
            </w:r>
          </w:p>
        </w:tc>
        <w:tc>
          <w:tcPr>
            <w:tcW w:w="6285" w:type="dxa"/>
            <w:vMerge/>
            <w:vAlign w:val="center"/>
            <w:hideMark/>
          </w:tcPr>
          <w:p w14:paraId="2B386789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50A4C803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1D2B1F75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Analizat laboratorike</w:t>
            </w:r>
          </w:p>
        </w:tc>
        <w:tc>
          <w:tcPr>
            <w:tcW w:w="6285" w:type="dxa"/>
            <w:vMerge/>
            <w:vAlign w:val="center"/>
            <w:hideMark/>
          </w:tcPr>
          <w:p w14:paraId="4F5238FE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1FC6AEC0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5C9A0ACE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Ilaçet e këshilluara nga mjeku</w:t>
            </w:r>
          </w:p>
        </w:tc>
        <w:tc>
          <w:tcPr>
            <w:tcW w:w="6285" w:type="dxa"/>
            <w:vMerge/>
            <w:vAlign w:val="center"/>
            <w:hideMark/>
          </w:tcPr>
          <w:p w14:paraId="606C59D0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6C2777B4" w14:textId="77777777" w:rsidTr="00FD3FA7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242ACE06" w14:textId="77777777" w:rsidR="008366C5" w:rsidRPr="00FD3FA7" w:rsidRDefault="008366C5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Trajtimet Mjekësore Ambulantore</w:t>
            </w:r>
          </w:p>
        </w:tc>
        <w:tc>
          <w:tcPr>
            <w:tcW w:w="6285" w:type="dxa"/>
            <w:shd w:val="clear" w:color="000000" w:fill="E3EBF8"/>
            <w:noWrap/>
            <w:vAlign w:val="center"/>
            <w:hideMark/>
          </w:tcPr>
          <w:p w14:paraId="2807F47A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 </w:t>
            </w:r>
          </w:p>
        </w:tc>
      </w:tr>
      <w:tr w:rsidR="008366C5" w:rsidRPr="00FD3FA7" w14:paraId="212BEB98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4128303F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e përgjithshëm</w:t>
            </w:r>
          </w:p>
        </w:tc>
        <w:tc>
          <w:tcPr>
            <w:tcW w:w="6285" w:type="dxa"/>
            <w:vMerge w:val="restart"/>
            <w:noWrap/>
            <w:vAlign w:val="center"/>
            <w:hideMark/>
          </w:tcPr>
          <w:p w14:paraId="66B0F26E" w14:textId="77777777" w:rsidR="008366C5" w:rsidRPr="00FD3FA7" w:rsidRDefault="008366C5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80% deri në € 500</w:t>
            </w:r>
          </w:p>
        </w:tc>
      </w:tr>
      <w:tr w:rsidR="008366C5" w:rsidRPr="00FD3FA7" w14:paraId="6312D51E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2CF9F485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specialist</w:t>
            </w:r>
          </w:p>
        </w:tc>
        <w:tc>
          <w:tcPr>
            <w:tcW w:w="6285" w:type="dxa"/>
            <w:vMerge/>
            <w:vAlign w:val="center"/>
            <w:hideMark/>
          </w:tcPr>
          <w:p w14:paraId="37FEF87D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64E542DC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6486C74C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Kirurgjia ditore</w:t>
            </w:r>
          </w:p>
        </w:tc>
        <w:tc>
          <w:tcPr>
            <w:tcW w:w="6285" w:type="dxa"/>
            <w:vMerge/>
            <w:vAlign w:val="center"/>
            <w:hideMark/>
          </w:tcPr>
          <w:p w14:paraId="7788C97A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42DC29EB" w14:textId="77777777" w:rsidTr="00FD3FA7">
        <w:trPr>
          <w:trHeight w:val="20"/>
        </w:trPr>
        <w:tc>
          <w:tcPr>
            <w:tcW w:w="4420" w:type="dxa"/>
            <w:vAlign w:val="center"/>
            <w:hideMark/>
          </w:tcPr>
          <w:p w14:paraId="4A42E2EA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  <w:t>Kontrolle diagnostifikuese, duke përfshirë ato patologjike, rreze X, skane CT, skane MRI, skane PET</w:t>
            </w:r>
          </w:p>
        </w:tc>
        <w:tc>
          <w:tcPr>
            <w:tcW w:w="6285" w:type="dxa"/>
            <w:vMerge/>
            <w:vAlign w:val="center"/>
            <w:hideMark/>
          </w:tcPr>
          <w:p w14:paraId="65305031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3348A612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134106EC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Analizat laboratorike</w:t>
            </w:r>
          </w:p>
        </w:tc>
        <w:tc>
          <w:tcPr>
            <w:tcW w:w="6285" w:type="dxa"/>
            <w:vMerge/>
            <w:vAlign w:val="center"/>
            <w:hideMark/>
          </w:tcPr>
          <w:p w14:paraId="393BF8E4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26529AEF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0517D523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Ilaçet e këshilluara nga mjeku</w:t>
            </w:r>
          </w:p>
        </w:tc>
        <w:tc>
          <w:tcPr>
            <w:tcW w:w="6285" w:type="dxa"/>
            <w:vMerge/>
            <w:vAlign w:val="center"/>
            <w:hideMark/>
          </w:tcPr>
          <w:p w14:paraId="1DE6ABB1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455364EA" w14:textId="77777777" w:rsidTr="00FD3FA7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4A0E7B3F" w14:textId="77777777" w:rsidR="008366C5" w:rsidRPr="00FD3FA7" w:rsidRDefault="008366C5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Trajtime Mjekësore tjera</w:t>
            </w:r>
          </w:p>
        </w:tc>
        <w:tc>
          <w:tcPr>
            <w:tcW w:w="6285" w:type="dxa"/>
            <w:shd w:val="clear" w:color="000000" w:fill="E3EBF8"/>
            <w:noWrap/>
            <w:vAlign w:val="center"/>
            <w:hideMark/>
          </w:tcPr>
          <w:p w14:paraId="5B20951D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 </w:t>
            </w:r>
          </w:p>
        </w:tc>
      </w:tr>
      <w:tr w:rsidR="008366C5" w:rsidRPr="00FD3FA7" w14:paraId="202587A7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2B53461E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gjatë shtatzanisë dhe lindja</w:t>
            </w:r>
          </w:p>
        </w:tc>
        <w:tc>
          <w:tcPr>
            <w:tcW w:w="6285" w:type="dxa"/>
            <w:vMerge w:val="restart"/>
            <w:vAlign w:val="center"/>
            <w:hideMark/>
          </w:tcPr>
          <w:p w14:paraId="392C39A6" w14:textId="77777777" w:rsidR="008366C5" w:rsidRPr="00FD3FA7" w:rsidRDefault="008366C5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Nuk mbulohen;</w:t>
            </w: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br/>
              <w:t>Zbritje brenda</w:t>
            </w: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br/>
              <w:t>Rrjetit Mjekësor</w:t>
            </w: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br/>
              <w:t>sipas marrëvshjeve</w:t>
            </w: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br/>
              <w:t>me institucionet</w:t>
            </w:r>
          </w:p>
        </w:tc>
      </w:tr>
      <w:tr w:rsidR="008366C5" w:rsidRPr="00FD3FA7" w14:paraId="007056C0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5AD1D9D3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dentar</w:t>
            </w:r>
          </w:p>
        </w:tc>
        <w:tc>
          <w:tcPr>
            <w:tcW w:w="6285" w:type="dxa"/>
            <w:vMerge/>
            <w:vAlign w:val="center"/>
            <w:hideMark/>
          </w:tcPr>
          <w:p w14:paraId="3699D1C0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128B2029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70BCC66F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optik</w:t>
            </w:r>
          </w:p>
        </w:tc>
        <w:tc>
          <w:tcPr>
            <w:tcW w:w="6285" w:type="dxa"/>
            <w:vMerge/>
            <w:vAlign w:val="center"/>
            <w:hideMark/>
          </w:tcPr>
          <w:p w14:paraId="75623ED4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5CE8034A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7E5D8AE0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për dëgjim</w:t>
            </w:r>
          </w:p>
        </w:tc>
        <w:tc>
          <w:tcPr>
            <w:tcW w:w="6285" w:type="dxa"/>
            <w:vMerge/>
            <w:vAlign w:val="center"/>
            <w:hideMark/>
          </w:tcPr>
          <w:p w14:paraId="1EE75D89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5FB17969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4BD3070C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psikiatrik</w:t>
            </w:r>
          </w:p>
        </w:tc>
        <w:tc>
          <w:tcPr>
            <w:tcW w:w="6285" w:type="dxa"/>
            <w:vMerge/>
            <w:vAlign w:val="center"/>
            <w:hideMark/>
          </w:tcPr>
          <w:p w14:paraId="2AC6791D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0EB7C1BC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368B9D1E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Fizioterapia</w:t>
            </w:r>
          </w:p>
        </w:tc>
        <w:tc>
          <w:tcPr>
            <w:tcW w:w="6285" w:type="dxa"/>
            <w:vMerge/>
            <w:vAlign w:val="center"/>
            <w:hideMark/>
          </w:tcPr>
          <w:p w14:paraId="0B94D247" w14:textId="77777777" w:rsidR="008366C5" w:rsidRPr="00FD3FA7" w:rsidRDefault="008366C5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8366C5" w:rsidRPr="00FD3FA7" w14:paraId="62621CC5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3A8FEFA9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Autoambulanca brenda dhe jashtë Kosovës</w:t>
            </w:r>
          </w:p>
        </w:tc>
        <w:tc>
          <w:tcPr>
            <w:tcW w:w="6285" w:type="dxa"/>
            <w:noWrap/>
            <w:vAlign w:val="center"/>
            <w:hideMark/>
          </w:tcPr>
          <w:p w14:paraId="3217CF78" w14:textId="77777777" w:rsidR="008366C5" w:rsidRPr="00FD3FA7" w:rsidRDefault="008366C5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100% deri në € 100</w:t>
            </w:r>
          </w:p>
        </w:tc>
      </w:tr>
      <w:tr w:rsidR="008366C5" w:rsidRPr="00FD3FA7" w14:paraId="48438A29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68F6A3AE" w14:textId="77777777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e mjekimit si pasojë e aksidentit</w:t>
            </w:r>
          </w:p>
        </w:tc>
        <w:tc>
          <w:tcPr>
            <w:tcW w:w="6285" w:type="dxa"/>
            <w:noWrap/>
            <w:vAlign w:val="center"/>
            <w:hideMark/>
          </w:tcPr>
          <w:p w14:paraId="6009CE1A" w14:textId="77777777" w:rsidR="008366C5" w:rsidRPr="00FD3FA7" w:rsidRDefault="008366C5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100% deri në € 10.000</w:t>
            </w:r>
          </w:p>
        </w:tc>
      </w:tr>
      <w:tr w:rsidR="008366C5" w:rsidRPr="00FD3FA7" w14:paraId="6D8DC7DB" w14:textId="77777777" w:rsidTr="00FD3FA7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6218120C" w14:textId="541632D9" w:rsidR="008366C5" w:rsidRPr="00FD3FA7" w:rsidRDefault="008366C5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Trajtimet onkologjike</w:t>
            </w:r>
          </w:p>
        </w:tc>
        <w:tc>
          <w:tcPr>
            <w:tcW w:w="6285" w:type="dxa"/>
            <w:noWrap/>
            <w:vAlign w:val="center"/>
            <w:hideMark/>
          </w:tcPr>
          <w:p w14:paraId="554BF9EA" w14:textId="77777777" w:rsidR="008366C5" w:rsidRPr="00FD3FA7" w:rsidRDefault="008366C5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100% deri në € 10.000</w:t>
            </w:r>
          </w:p>
        </w:tc>
      </w:tr>
      <w:tr w:rsidR="008366C5" w:rsidRPr="00FD3FA7" w14:paraId="0507D430" w14:textId="77777777" w:rsidTr="00FD3FA7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434B5B11" w14:textId="3BFCFC5E" w:rsidR="008366C5" w:rsidRPr="00FD3FA7" w:rsidRDefault="008366C5" w:rsidP="001F6D2C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bookmarkStart w:id="1" w:name="_Hlk186790560"/>
            <w:r w:rsidRPr="00FD3FA7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Primet vjetor për individ</w:t>
            </w:r>
          </w:p>
        </w:tc>
        <w:tc>
          <w:tcPr>
            <w:tcW w:w="6285" w:type="dxa"/>
            <w:shd w:val="clear" w:color="000000" w:fill="E3EBF8"/>
            <w:noWrap/>
            <w:vAlign w:val="center"/>
            <w:hideMark/>
          </w:tcPr>
          <w:p w14:paraId="1542B637" w14:textId="77777777" w:rsidR="008366C5" w:rsidRPr="00FD3FA7" w:rsidRDefault="008366C5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Standard</w:t>
            </w:r>
          </w:p>
        </w:tc>
      </w:tr>
      <w:tr w:rsidR="008366C5" w:rsidRPr="00FD3FA7" w14:paraId="5B06DEF4" w14:textId="77777777" w:rsidTr="00FD3FA7">
        <w:trPr>
          <w:trHeight w:val="20"/>
        </w:trPr>
        <w:tc>
          <w:tcPr>
            <w:tcW w:w="4420" w:type="dxa"/>
            <w:noWrap/>
            <w:vAlign w:val="center"/>
          </w:tcPr>
          <w:p w14:paraId="1B9B0D07" w14:textId="4AFEED53" w:rsidR="008366C5" w:rsidRPr="00FD3FA7" w:rsidRDefault="008366C5" w:rsidP="001F6D2C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kern w:val="0"/>
                <w:sz w:val="20"/>
                <w:szCs w:val="16"/>
                <w14:ligatures w14:val="none"/>
              </w:rPr>
              <w:t>Primi vjetor për person nën 60 vjeq</w:t>
            </w:r>
          </w:p>
        </w:tc>
        <w:tc>
          <w:tcPr>
            <w:tcW w:w="6285" w:type="dxa"/>
            <w:noWrap/>
            <w:vAlign w:val="center"/>
          </w:tcPr>
          <w:p w14:paraId="554C5F2C" w14:textId="645EAAEB" w:rsidR="008366C5" w:rsidRPr="00FD3FA7" w:rsidRDefault="008366C5" w:rsidP="001F6D2C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FD3FA7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€ 360,00</w:t>
            </w:r>
          </w:p>
        </w:tc>
      </w:tr>
    </w:tbl>
    <w:bookmarkEnd w:id="0"/>
    <w:bookmarkEnd w:id="1"/>
    <w:p w14:paraId="6F7CDDAB" w14:textId="40CE8FF1" w:rsidR="009D32CB" w:rsidRDefault="00B44F7D" w:rsidP="009D32CB">
      <w:pPr>
        <w:spacing w:after="0"/>
        <w:rPr>
          <w:sz w:val="20"/>
          <w:szCs w:val="20"/>
        </w:rPr>
      </w:pP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 xml:space="preserve">*Nëse shërbimet në kuadër të shtrimit në spital merren në spital publik pa pagesë, I siguruari do të dëmshpërblehet 50% </w:t>
      </w:r>
      <w:r w:rsidR="00FD3FA7"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deri në 500€</w:t>
      </w:r>
      <w:r w:rsidR="00FD3FA7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 xml:space="preserve"> </w:t>
      </w: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 xml:space="preserve">të shpenzimeve sikur shërbimet </w:t>
      </w:r>
      <w:r w:rsidR="00FD3FA7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të ishin marrë në spital privat.</w:t>
      </w:r>
      <w:bookmarkStart w:id="2" w:name="_GoBack"/>
      <w:bookmarkEnd w:id="2"/>
    </w:p>
    <w:p w14:paraId="721AC8F1" w14:textId="77777777" w:rsidR="00B44F7D" w:rsidRDefault="00B44F7D" w:rsidP="00B07164">
      <w:pPr>
        <w:rPr>
          <w:sz w:val="22"/>
          <w:szCs w:val="22"/>
        </w:rPr>
      </w:pPr>
    </w:p>
    <w:p w14:paraId="1B150A38" w14:textId="77777777" w:rsidR="00B07164" w:rsidRDefault="00B07164" w:rsidP="009D32CB">
      <w:pPr>
        <w:spacing w:after="0"/>
        <w:rPr>
          <w:sz w:val="20"/>
          <w:szCs w:val="20"/>
        </w:rPr>
      </w:pPr>
    </w:p>
    <w:sectPr w:rsidR="00B07164" w:rsidSect="00533A4E">
      <w:headerReference w:type="default" r:id="rId7"/>
      <w:pgSz w:w="12240" w:h="15840"/>
      <w:pgMar w:top="420" w:right="720" w:bottom="0" w:left="72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CD3ACC9" w14:textId="77777777" w:rsidR="00D47A09" w:rsidRPr="00472524" w:rsidRDefault="00D47A09" w:rsidP="00CA3A84">
      <w:pPr>
        <w:spacing w:after="0" w:line="240" w:lineRule="auto"/>
      </w:pPr>
      <w:r w:rsidRPr="00472524">
        <w:separator/>
      </w:r>
    </w:p>
  </w:endnote>
  <w:endnote w:type="continuationSeparator" w:id="0">
    <w:p w14:paraId="35357FB3" w14:textId="77777777" w:rsidR="00D47A09" w:rsidRPr="00472524" w:rsidRDefault="00D47A09" w:rsidP="00CA3A84">
      <w:pPr>
        <w:spacing w:after="0" w:line="240" w:lineRule="auto"/>
      </w:pPr>
      <w:r w:rsidRPr="0047252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Montserrat">
    <w:altName w:val="Arial"/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3FEC2DA" w14:textId="77777777" w:rsidR="00D47A09" w:rsidRPr="00472524" w:rsidRDefault="00D47A09" w:rsidP="00CA3A84">
      <w:pPr>
        <w:spacing w:after="0" w:line="240" w:lineRule="auto"/>
      </w:pPr>
      <w:r w:rsidRPr="00472524">
        <w:separator/>
      </w:r>
    </w:p>
  </w:footnote>
  <w:footnote w:type="continuationSeparator" w:id="0">
    <w:p w14:paraId="2A802B0F" w14:textId="77777777" w:rsidR="00D47A09" w:rsidRPr="00472524" w:rsidRDefault="00D47A09" w:rsidP="00CA3A84">
      <w:pPr>
        <w:spacing w:after="0" w:line="240" w:lineRule="auto"/>
      </w:pPr>
      <w:r w:rsidRPr="00472524"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6BFEF1" w14:textId="61C4BFD6" w:rsidR="00CA3A84" w:rsidRPr="00472524" w:rsidRDefault="0069517C">
    <w:pPr>
      <w:pStyle w:val="Header"/>
    </w:pPr>
    <w:r>
      <w:rPr>
        <w:noProof/>
        <w:lang w:val="en-US"/>
      </w:rPr>
      <w:drawing>
        <wp:inline distT="0" distB="0" distL="0" distR="0" wp14:anchorId="54007192" wp14:editId="3011DF68">
          <wp:extent cx="1733550" cy="533292"/>
          <wp:effectExtent l="0" t="0" r="0" b="635"/>
          <wp:docPr id="96971660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2167" cy="54517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DA3E1C"/>
    <w:multiLevelType w:val="multilevel"/>
    <w:tmpl w:val="EA6E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1D65CC"/>
    <w:multiLevelType w:val="hybridMultilevel"/>
    <w:tmpl w:val="4A8C5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2472A17"/>
    <w:multiLevelType w:val="hybridMultilevel"/>
    <w:tmpl w:val="E90C1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2D3257"/>
    <w:multiLevelType w:val="hybridMultilevel"/>
    <w:tmpl w:val="E3805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91D6B00"/>
    <w:multiLevelType w:val="hybridMultilevel"/>
    <w:tmpl w:val="4F5AA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B59543E"/>
    <w:multiLevelType w:val="hybridMultilevel"/>
    <w:tmpl w:val="4C04AF3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3FE53A6"/>
    <w:multiLevelType w:val="hybridMultilevel"/>
    <w:tmpl w:val="9462F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5860C14"/>
    <w:multiLevelType w:val="hybridMultilevel"/>
    <w:tmpl w:val="200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FE148E1"/>
    <w:multiLevelType w:val="hybridMultilevel"/>
    <w:tmpl w:val="59F80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A805CE3"/>
    <w:multiLevelType w:val="hybridMultilevel"/>
    <w:tmpl w:val="05F867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B7E56AC"/>
    <w:multiLevelType w:val="hybridMultilevel"/>
    <w:tmpl w:val="B72C9D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4"/>
  </w:num>
  <w:num w:numId="3">
    <w:abstractNumId w:val="1"/>
  </w:num>
  <w:num w:numId="4">
    <w:abstractNumId w:val="2"/>
  </w:num>
  <w:num w:numId="5">
    <w:abstractNumId w:val="7"/>
  </w:num>
  <w:num w:numId="6">
    <w:abstractNumId w:val="8"/>
  </w:num>
  <w:num w:numId="7">
    <w:abstractNumId w:val="9"/>
  </w:num>
  <w:num w:numId="8">
    <w:abstractNumId w:val="0"/>
  </w:num>
  <w:num w:numId="9">
    <w:abstractNumId w:val="3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3A84"/>
    <w:rsid w:val="00034B69"/>
    <w:rsid w:val="000643D6"/>
    <w:rsid w:val="00092ED4"/>
    <w:rsid w:val="00161563"/>
    <w:rsid w:val="00167850"/>
    <w:rsid w:val="00171CD8"/>
    <w:rsid w:val="001D5493"/>
    <w:rsid w:val="001F6D2C"/>
    <w:rsid w:val="00220C92"/>
    <w:rsid w:val="00240319"/>
    <w:rsid w:val="0024151C"/>
    <w:rsid w:val="002615F1"/>
    <w:rsid w:val="002F4609"/>
    <w:rsid w:val="00304648"/>
    <w:rsid w:val="003769AD"/>
    <w:rsid w:val="003B40C0"/>
    <w:rsid w:val="003B6B50"/>
    <w:rsid w:val="003E6C4A"/>
    <w:rsid w:val="003F04FA"/>
    <w:rsid w:val="003F2044"/>
    <w:rsid w:val="00423BCA"/>
    <w:rsid w:val="00436E5B"/>
    <w:rsid w:val="0045049E"/>
    <w:rsid w:val="00472524"/>
    <w:rsid w:val="0047562F"/>
    <w:rsid w:val="00480551"/>
    <w:rsid w:val="00493189"/>
    <w:rsid w:val="00496215"/>
    <w:rsid w:val="004A0B8F"/>
    <w:rsid w:val="004D34FD"/>
    <w:rsid w:val="004F2A1C"/>
    <w:rsid w:val="00506752"/>
    <w:rsid w:val="00533A4E"/>
    <w:rsid w:val="00540881"/>
    <w:rsid w:val="005603BF"/>
    <w:rsid w:val="00564022"/>
    <w:rsid w:val="0058060A"/>
    <w:rsid w:val="0058686F"/>
    <w:rsid w:val="005B23EB"/>
    <w:rsid w:val="005C0607"/>
    <w:rsid w:val="005C4646"/>
    <w:rsid w:val="005E1293"/>
    <w:rsid w:val="005F0FD5"/>
    <w:rsid w:val="00605A8B"/>
    <w:rsid w:val="00643A2A"/>
    <w:rsid w:val="00644AB1"/>
    <w:rsid w:val="0069517C"/>
    <w:rsid w:val="006D2697"/>
    <w:rsid w:val="00784897"/>
    <w:rsid w:val="00792FAB"/>
    <w:rsid w:val="007C0018"/>
    <w:rsid w:val="007C3F5F"/>
    <w:rsid w:val="008317F1"/>
    <w:rsid w:val="008366C5"/>
    <w:rsid w:val="00882BFB"/>
    <w:rsid w:val="00883843"/>
    <w:rsid w:val="00957E45"/>
    <w:rsid w:val="00970255"/>
    <w:rsid w:val="009B116C"/>
    <w:rsid w:val="009D32CB"/>
    <w:rsid w:val="009E5558"/>
    <w:rsid w:val="009F013A"/>
    <w:rsid w:val="00AB17D5"/>
    <w:rsid w:val="00AB5942"/>
    <w:rsid w:val="00AD11F9"/>
    <w:rsid w:val="00AD7361"/>
    <w:rsid w:val="00B07164"/>
    <w:rsid w:val="00B44F7D"/>
    <w:rsid w:val="00B63E76"/>
    <w:rsid w:val="00BE6FF2"/>
    <w:rsid w:val="00BE73F9"/>
    <w:rsid w:val="00C2108F"/>
    <w:rsid w:val="00C2168D"/>
    <w:rsid w:val="00C6210B"/>
    <w:rsid w:val="00C73A76"/>
    <w:rsid w:val="00C91756"/>
    <w:rsid w:val="00CA0059"/>
    <w:rsid w:val="00CA05AC"/>
    <w:rsid w:val="00CA3A84"/>
    <w:rsid w:val="00CB5E13"/>
    <w:rsid w:val="00D01E9F"/>
    <w:rsid w:val="00D05C23"/>
    <w:rsid w:val="00D2678B"/>
    <w:rsid w:val="00D3165B"/>
    <w:rsid w:val="00D41258"/>
    <w:rsid w:val="00D47A09"/>
    <w:rsid w:val="00DA668A"/>
    <w:rsid w:val="00DE2FDD"/>
    <w:rsid w:val="00DF4E83"/>
    <w:rsid w:val="00E20B06"/>
    <w:rsid w:val="00ED20C7"/>
    <w:rsid w:val="00ED6FCE"/>
    <w:rsid w:val="00EF47A8"/>
    <w:rsid w:val="00F328FD"/>
    <w:rsid w:val="00F33613"/>
    <w:rsid w:val="00F4395B"/>
    <w:rsid w:val="00F70213"/>
    <w:rsid w:val="00F75639"/>
    <w:rsid w:val="00F86D26"/>
    <w:rsid w:val="00F90C51"/>
    <w:rsid w:val="00F9469E"/>
    <w:rsid w:val="00FD3FA7"/>
    <w:rsid w:val="00FE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D85104"/>
  <w15:chartTrackingRefBased/>
  <w15:docId w15:val="{1AC321E6-EC6C-4441-AEF7-721F238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B6B50"/>
    <w:rPr>
      <w:lang w:val="sq-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A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A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A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A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A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A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A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A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A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A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A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A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A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A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A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A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A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A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A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A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A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A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A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A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A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A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A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A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A8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A3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3A84"/>
  </w:style>
  <w:style w:type="paragraph" w:styleId="Footer">
    <w:name w:val="footer"/>
    <w:basedOn w:val="Normal"/>
    <w:link w:val="FooterChar"/>
    <w:uiPriority w:val="99"/>
    <w:unhideWhenUsed/>
    <w:rsid w:val="00CA3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3A84"/>
  </w:style>
  <w:style w:type="table" w:styleId="TableGrid">
    <w:name w:val="Table Grid"/>
    <w:basedOn w:val="TableNormal"/>
    <w:uiPriority w:val="39"/>
    <w:rsid w:val="00220C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14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Arber Prenaj</dc:creator>
  <cp:keywords/>
  <dc:description/>
  <cp:lastModifiedBy>Microsoft account</cp:lastModifiedBy>
  <cp:revision>5</cp:revision>
  <cp:lastPrinted>2026-01-15T08:03:00Z</cp:lastPrinted>
  <dcterms:created xsi:type="dcterms:W3CDTF">2026-03-01T15:16:00Z</dcterms:created>
  <dcterms:modified xsi:type="dcterms:W3CDTF">2026-03-05T21:22:00Z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2025-12-10T08:37:04Z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69f6bace-f7b6-4a69-8f43-ff43b39892d2</vt:lpwstr>
  </property>
  <property fmtid="{D5CDD505-2E9C-101B-9397-08002B2CF9AE}" pid="7" name="MSIP_Label_defa4170-0d19-0005-0004-bc88714345d2_ActionId">
    <vt:lpwstr>ba830ee2-1bf2-4dd7-bdfd-c2b79ac81076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