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9EAD"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 xml:space="preserve">Van der Waals packing facilitates membrane protein </w:t>
      </w:r>
      <w:proofErr w:type="gramStart"/>
      <w:r w:rsidRPr="00D63B36">
        <w:rPr>
          <w:rFonts w:asciiTheme="minorHAnsi" w:hAnsiTheme="minorHAnsi" w:cstheme="minorHAnsi"/>
          <w:b/>
          <w:bCs/>
          <w:sz w:val="22"/>
          <w:szCs w:val="22"/>
        </w:rPr>
        <w:t>association</w:t>
      </w:r>
      <w:proofErr w:type="gramEnd"/>
    </w:p>
    <w:p w14:paraId="32721310" w14:textId="77777777" w:rsidR="00C65E65" w:rsidRPr="00D63B36" w:rsidRDefault="00C65E65" w:rsidP="00C65E65">
      <w:pPr>
        <w:pStyle w:val="Standard"/>
        <w:rPr>
          <w:rFonts w:asciiTheme="minorHAnsi" w:hAnsiTheme="minorHAnsi" w:cstheme="minorHAnsi"/>
          <w:sz w:val="22"/>
          <w:szCs w:val="22"/>
        </w:rPr>
      </w:pPr>
    </w:p>
    <w:p w14:paraId="5D5219D6"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Abstract</w:t>
      </w:r>
    </w:p>
    <w:p w14:paraId="31B61C75"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TBD</w:t>
      </w:r>
    </w:p>
    <w:p w14:paraId="326E75B1" w14:textId="77777777" w:rsidR="00C65E65" w:rsidRPr="00D63B36" w:rsidRDefault="00C65E65" w:rsidP="00C65E65">
      <w:pPr>
        <w:pStyle w:val="Standard"/>
        <w:rPr>
          <w:rFonts w:asciiTheme="minorHAnsi" w:hAnsiTheme="minorHAnsi" w:cstheme="minorHAnsi"/>
          <w:sz w:val="22"/>
          <w:szCs w:val="22"/>
        </w:rPr>
      </w:pPr>
    </w:p>
    <w:p w14:paraId="52A5E230"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Graphical Abstract</w:t>
      </w:r>
    </w:p>
    <w:p w14:paraId="40E331F1"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Have a nice figure of how my design algorithm works, maybe tie it into the figure 1 (extracted geometries), finally output the protein and show fluorescence</w:t>
      </w:r>
    </w:p>
    <w:p w14:paraId="66FFB09B"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I also think visually for my presentation, having </w:t>
      </w:r>
      <w:proofErr w:type="gramStart"/>
      <w:r w:rsidRPr="00D63B36">
        <w:rPr>
          <w:rFonts w:asciiTheme="minorHAnsi" w:hAnsiTheme="minorHAnsi" w:cstheme="minorHAnsi"/>
          <w:sz w:val="22"/>
          <w:szCs w:val="22"/>
        </w:rPr>
        <w:t xml:space="preserve">some sort of </w:t>
      </w:r>
      <w:proofErr w:type="spellStart"/>
      <w:r w:rsidRPr="00D63B36">
        <w:rPr>
          <w:rFonts w:asciiTheme="minorHAnsi" w:hAnsiTheme="minorHAnsi" w:cstheme="minorHAnsi"/>
          <w:sz w:val="22"/>
          <w:szCs w:val="22"/>
        </w:rPr>
        <w:t>pymol</w:t>
      </w:r>
      <w:proofErr w:type="spellEnd"/>
      <w:proofErr w:type="gramEnd"/>
      <w:r w:rsidRPr="00D63B36">
        <w:rPr>
          <w:rFonts w:asciiTheme="minorHAnsi" w:hAnsiTheme="minorHAnsi" w:cstheme="minorHAnsi"/>
          <w:sz w:val="22"/>
          <w:szCs w:val="22"/>
        </w:rPr>
        <w:t xml:space="preserve"> driven video would be nice</w:t>
      </w:r>
    </w:p>
    <w:p w14:paraId="7A272424" w14:textId="77777777" w:rsidR="00C65E65" w:rsidRPr="00D63B36" w:rsidRDefault="00C65E65" w:rsidP="00C65E65">
      <w:pPr>
        <w:pStyle w:val="Standard"/>
        <w:rPr>
          <w:rFonts w:asciiTheme="minorHAnsi" w:hAnsiTheme="minorHAnsi" w:cstheme="minorHAnsi"/>
          <w:sz w:val="22"/>
          <w:szCs w:val="22"/>
        </w:rPr>
      </w:pPr>
    </w:p>
    <w:p w14:paraId="4AA26041"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Premise/Intro</w:t>
      </w:r>
    </w:p>
    <w:p w14:paraId="52537C19"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packing contribution to folding and association in membrane proteins is not well understood</w:t>
      </w:r>
    </w:p>
    <w:p w14:paraId="67CCA6CB"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Look at other </w:t>
      </w:r>
      <w:proofErr w:type="spellStart"/>
      <w:r w:rsidRPr="00D63B36">
        <w:rPr>
          <w:rFonts w:asciiTheme="minorHAnsi" w:hAnsiTheme="minorHAnsi" w:cstheme="minorHAnsi"/>
          <w:sz w:val="22"/>
          <w:szCs w:val="22"/>
        </w:rPr>
        <w:t>vdW</w:t>
      </w:r>
      <w:proofErr w:type="spellEnd"/>
      <w:r w:rsidRPr="00D63B36">
        <w:rPr>
          <w:rFonts w:asciiTheme="minorHAnsi" w:hAnsiTheme="minorHAnsi" w:cstheme="minorHAnsi"/>
          <w:sz w:val="22"/>
          <w:szCs w:val="22"/>
        </w:rPr>
        <w:t xml:space="preserve"> and design papers to see how they structure this; Mravic et al. in particular</w:t>
      </w:r>
    </w:p>
    <w:p w14:paraId="3127A02D"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other forces have been studied using dimers as a tractable model system</w:t>
      </w:r>
    </w:p>
    <w:p w14:paraId="58389D70"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protein design as a tool to study dimeric protein-protein interactions in a variety of systems</w:t>
      </w:r>
    </w:p>
    <w:p w14:paraId="0EFCA948" w14:textId="77777777" w:rsidR="00C65E65" w:rsidRPr="00D63B36" w:rsidRDefault="00C65E65" w:rsidP="00C65E65">
      <w:pPr>
        <w:pStyle w:val="Standard"/>
        <w:rPr>
          <w:rFonts w:asciiTheme="minorHAnsi" w:hAnsiTheme="minorHAnsi" w:cstheme="minorHAnsi"/>
          <w:sz w:val="22"/>
          <w:szCs w:val="22"/>
        </w:rPr>
      </w:pPr>
    </w:p>
    <w:p w14:paraId="0DF6EF99" w14:textId="77777777" w:rsidR="00C65E65"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Figure 1</w:t>
      </w:r>
    </w:p>
    <w:p w14:paraId="0360B989" w14:textId="6EBA7F03" w:rsidR="00085E6B" w:rsidRDefault="00085E6B" w:rsidP="00C65E65">
      <w:pPr>
        <w:pStyle w:val="Standard"/>
        <w:rPr>
          <w:rFonts w:asciiTheme="minorHAnsi" w:hAnsiTheme="minorHAnsi" w:cstheme="minorHAnsi"/>
          <w:b/>
          <w:bCs/>
          <w:sz w:val="22"/>
          <w:szCs w:val="22"/>
        </w:rPr>
      </w:pPr>
      <w:r>
        <w:rPr>
          <w:noProof/>
        </w:rPr>
        <w:drawing>
          <wp:inline distT="0" distB="0" distL="0" distR="0" wp14:anchorId="6DCC8068" wp14:editId="4904ED4E">
            <wp:extent cx="5943600" cy="3901440"/>
            <wp:effectExtent l="0" t="0" r="0" b="0"/>
            <wp:docPr id="5913525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5253" name="Picture 1" descr="A diagram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noFill/>
                    <a:ln>
                      <a:noFill/>
                    </a:ln>
                  </pic:spPr>
                </pic:pic>
              </a:graphicData>
            </a:graphic>
          </wp:inline>
        </w:drawing>
      </w:r>
    </w:p>
    <w:p w14:paraId="621189DD" w14:textId="599355FA" w:rsidR="00085E6B" w:rsidRPr="00085E6B" w:rsidRDefault="00085E6B" w:rsidP="00085E6B">
      <w:pPr>
        <w:jc w:val="both"/>
      </w:pPr>
      <w:r>
        <w:t>Figure 1. Membrane protein dimer design. (a)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Design algorithm…</w:t>
      </w:r>
    </w:p>
    <w:p w14:paraId="6FEF8143" w14:textId="2EEDD5EB" w:rsidR="005C0A33" w:rsidRPr="00D63B36" w:rsidRDefault="00C65E65" w:rsidP="00C65E65">
      <w:pPr>
        <w:pStyle w:val="ListParagraph"/>
        <w:numPr>
          <w:ilvl w:val="0"/>
          <w:numId w:val="1"/>
        </w:numPr>
        <w:rPr>
          <w:rFonts w:cstheme="minorHAnsi"/>
        </w:rPr>
      </w:pPr>
      <w:r w:rsidRPr="00D63B36">
        <w:rPr>
          <w:rFonts w:cstheme="minorHAnsi"/>
        </w:rPr>
        <w:t xml:space="preserve">Membrane protein design using the membrane protein geometric landscape from the </w:t>
      </w:r>
      <w:proofErr w:type="spellStart"/>
      <w:r w:rsidRPr="00D63B36">
        <w:rPr>
          <w:rFonts w:cstheme="minorHAnsi"/>
        </w:rPr>
        <w:t>pdb</w:t>
      </w:r>
      <w:proofErr w:type="spellEnd"/>
      <w:r w:rsidRPr="00D63B36">
        <w:rPr>
          <w:rFonts w:cstheme="minorHAnsi"/>
        </w:rPr>
        <w:t>:</w:t>
      </w:r>
    </w:p>
    <w:p w14:paraId="756511F0" w14:textId="3474F04A" w:rsidR="00C65E65" w:rsidRPr="00D63B36" w:rsidRDefault="00C65E65" w:rsidP="00C65E65">
      <w:pPr>
        <w:pStyle w:val="ListParagraph"/>
        <w:numPr>
          <w:ilvl w:val="1"/>
          <w:numId w:val="1"/>
        </w:numPr>
        <w:rPr>
          <w:rFonts w:cstheme="minorHAnsi"/>
        </w:rPr>
      </w:pPr>
      <w:r w:rsidRPr="00D63B36">
        <w:rPr>
          <w:rFonts w:cstheme="minorHAnsi"/>
        </w:rPr>
        <w:t xml:space="preserve">X proteins were extracted from </w:t>
      </w:r>
      <w:r w:rsidR="00840D7D" w:rsidRPr="00D63B36">
        <w:rPr>
          <w:rFonts w:cstheme="minorHAnsi"/>
        </w:rPr>
        <w:t>orientations in membrane proteins</w:t>
      </w:r>
    </w:p>
    <w:p w14:paraId="1697BE14" w14:textId="6848D272" w:rsidR="00840D7D" w:rsidRPr="00D63B36" w:rsidRDefault="00840D7D" w:rsidP="00C65E65">
      <w:pPr>
        <w:pStyle w:val="ListParagraph"/>
        <w:numPr>
          <w:ilvl w:val="1"/>
          <w:numId w:val="1"/>
        </w:numPr>
        <w:rPr>
          <w:rFonts w:cstheme="minorHAnsi"/>
        </w:rPr>
      </w:pPr>
      <w:r w:rsidRPr="00D63B36">
        <w:rPr>
          <w:rFonts w:cstheme="minorHAnsi"/>
        </w:rPr>
        <w:lastRenderedPageBreak/>
        <w:t>Any two helices in close contact (define) were extracted from each membrane protein structure</w:t>
      </w:r>
      <w:r w:rsidR="00D63B36" w:rsidRPr="00D63B36">
        <w:rPr>
          <w:rFonts w:cstheme="minorHAnsi"/>
        </w:rPr>
        <w:t xml:space="preserve"> (total number)</w:t>
      </w:r>
      <w:r w:rsidRPr="00D63B36">
        <w:rPr>
          <w:rFonts w:cstheme="minorHAnsi"/>
        </w:rPr>
        <w:t xml:space="preserve">, and the helical geometric information was extracted using </w:t>
      </w:r>
      <w:proofErr w:type="gramStart"/>
      <w:r w:rsidRPr="00D63B36">
        <w:rPr>
          <w:rFonts w:cstheme="minorHAnsi"/>
        </w:rPr>
        <w:t>MSL</w:t>
      </w:r>
      <w:proofErr w:type="gramEnd"/>
    </w:p>
    <w:p w14:paraId="464E9A29" w14:textId="165BA3D6" w:rsidR="00840D7D" w:rsidRPr="00D63B36" w:rsidRDefault="00840D7D" w:rsidP="00840D7D">
      <w:pPr>
        <w:pStyle w:val="ListParagraph"/>
        <w:numPr>
          <w:ilvl w:val="1"/>
          <w:numId w:val="1"/>
        </w:numPr>
        <w:rPr>
          <w:rFonts w:cstheme="minorHAnsi"/>
        </w:rPr>
      </w:pPr>
      <w:r w:rsidRPr="00D63B36">
        <w:rPr>
          <w:rFonts w:cstheme="minorHAnsi"/>
        </w:rPr>
        <w:t>These helical geometries were used to determine a density plot of the potential designable space for membrane protein dimer geometries (figure)</w:t>
      </w:r>
    </w:p>
    <w:p w14:paraId="753F1B37" w14:textId="50D069EF" w:rsidR="00840D7D" w:rsidRPr="00D63B36" w:rsidRDefault="00840D7D" w:rsidP="00840D7D">
      <w:pPr>
        <w:pStyle w:val="ListParagraph"/>
        <w:numPr>
          <w:ilvl w:val="1"/>
          <w:numId w:val="1"/>
        </w:numPr>
        <w:rPr>
          <w:rFonts w:cstheme="minorHAnsi"/>
        </w:rPr>
      </w:pPr>
      <w:r w:rsidRPr="00D63B36">
        <w:rPr>
          <w:rFonts w:cstheme="minorHAnsi"/>
        </w:rPr>
        <w:t>Protein design using MSL</w:t>
      </w:r>
      <w:r w:rsidR="00D63B36" w:rsidRPr="00D63B36">
        <w:rPr>
          <w:rFonts w:cstheme="minorHAnsi"/>
        </w:rPr>
        <w:t xml:space="preserve"> (need to decide how much detail here; most should go into methods)</w:t>
      </w:r>
    </w:p>
    <w:p w14:paraId="5C266AB7" w14:textId="2690B60B" w:rsidR="00D63B36" w:rsidRPr="00D63B36" w:rsidRDefault="00D63B36" w:rsidP="00840D7D">
      <w:pPr>
        <w:pStyle w:val="ListParagraph"/>
        <w:numPr>
          <w:ilvl w:val="1"/>
          <w:numId w:val="1"/>
        </w:numPr>
        <w:rPr>
          <w:rFonts w:cstheme="minorHAnsi"/>
        </w:rPr>
      </w:pPr>
      <w:r w:rsidRPr="00D63B36">
        <w:rPr>
          <w:rFonts w:cstheme="minorHAnsi"/>
        </w:rPr>
        <w:t xml:space="preserve">Designed x proteins with a range of expected </w:t>
      </w:r>
      <w:proofErr w:type="gramStart"/>
      <w:r w:rsidRPr="00D63B36">
        <w:rPr>
          <w:rFonts w:cstheme="minorHAnsi"/>
        </w:rPr>
        <w:t>stabilities</w:t>
      </w:r>
      <w:proofErr w:type="gramEnd"/>
    </w:p>
    <w:p w14:paraId="4DA7E996" w14:textId="7811CE4D" w:rsidR="00D63B36" w:rsidRPr="00D63B36" w:rsidRDefault="00D63B36" w:rsidP="00D63B36">
      <w:pPr>
        <w:pStyle w:val="ListParagraph"/>
        <w:numPr>
          <w:ilvl w:val="1"/>
          <w:numId w:val="1"/>
        </w:numPr>
        <w:rPr>
          <w:rFonts w:cstheme="minorHAnsi"/>
        </w:rPr>
      </w:pPr>
      <w:r w:rsidRPr="00D63B36">
        <w:rPr>
          <w:rFonts w:cstheme="minorHAnsi"/>
        </w:rPr>
        <w:t>Talk about the design regions (GAS, right, left)</w:t>
      </w:r>
    </w:p>
    <w:p w14:paraId="30A4FCE6" w14:textId="78B76730" w:rsidR="00D63B36" w:rsidRDefault="00D63B36" w:rsidP="00D63B36">
      <w:pPr>
        <w:rPr>
          <w:rFonts w:cstheme="minorHAnsi"/>
          <w:b/>
          <w:bCs/>
        </w:rPr>
      </w:pPr>
      <w:r w:rsidRPr="00D63B36">
        <w:rPr>
          <w:rFonts w:cstheme="minorHAnsi"/>
          <w:b/>
          <w:bCs/>
        </w:rPr>
        <w:t>Figure 2</w:t>
      </w:r>
    </w:p>
    <w:p w14:paraId="3A10F2C3" w14:textId="0C259805" w:rsidR="00D63B36" w:rsidRDefault="00085E6B" w:rsidP="00D63B36">
      <w:pPr>
        <w:rPr>
          <w:rFonts w:cstheme="minorHAnsi"/>
        </w:rPr>
      </w:pPr>
      <w:r>
        <w:rPr>
          <w:b/>
          <w:bCs/>
          <w:noProof/>
        </w:rPr>
        <w:drawing>
          <wp:anchor distT="0" distB="0" distL="114300" distR="114300" simplePos="0" relativeHeight="251659264" behindDoc="0" locked="0" layoutInCell="1" allowOverlap="1" wp14:anchorId="1945BEDA" wp14:editId="23B76C2A">
            <wp:simplePos x="0" y="0"/>
            <wp:positionH relativeFrom="column">
              <wp:posOffset>0</wp:posOffset>
            </wp:positionH>
            <wp:positionV relativeFrom="paragraph">
              <wp:posOffset>289560</wp:posOffset>
            </wp:positionV>
            <wp:extent cx="3253736" cy="2881631"/>
            <wp:effectExtent l="0" t="0" r="3814" b="0"/>
            <wp:wrapTight wrapText="bothSides">
              <wp:wrapPolygon edited="0">
                <wp:start x="0" y="0"/>
                <wp:lineTo x="0" y="21419"/>
                <wp:lineTo x="21503" y="21419"/>
                <wp:lineTo x="21503" y="0"/>
                <wp:lineTo x="0" y="0"/>
              </wp:wrapPolygon>
            </wp:wrapTight>
            <wp:docPr id="1157181321" name="Picture 721973887" descr="A diagram of a dna sequen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8212" b="39368"/>
                    <a:stretch>
                      <a:fillRect/>
                    </a:stretch>
                  </pic:blipFill>
                  <pic:spPr>
                    <a:xfrm>
                      <a:off x="0" y="0"/>
                      <a:ext cx="3253736" cy="2881631"/>
                    </a:xfrm>
                    <a:prstGeom prst="rect">
                      <a:avLst/>
                    </a:prstGeom>
                    <a:noFill/>
                    <a:ln>
                      <a:noFill/>
                      <a:prstDash/>
                    </a:ln>
                  </pic:spPr>
                </pic:pic>
              </a:graphicData>
            </a:graphic>
          </wp:anchor>
        </w:drawing>
      </w:r>
      <w:r>
        <w:rPr>
          <w:b/>
          <w:bCs/>
          <w:noProof/>
        </w:rPr>
        <w:drawing>
          <wp:anchor distT="0" distB="0" distL="114300" distR="114300" simplePos="0" relativeHeight="251660288" behindDoc="0" locked="0" layoutInCell="1" allowOverlap="1" wp14:anchorId="4EBD5F39" wp14:editId="51FAF0FC">
            <wp:simplePos x="0" y="0"/>
            <wp:positionH relativeFrom="margin">
              <wp:posOffset>3470275</wp:posOffset>
            </wp:positionH>
            <wp:positionV relativeFrom="paragraph">
              <wp:posOffset>807085</wp:posOffset>
            </wp:positionV>
            <wp:extent cx="2849727" cy="1678289"/>
            <wp:effectExtent l="0" t="0" r="7773" b="0"/>
            <wp:wrapTight wrapText="bothSides">
              <wp:wrapPolygon edited="0">
                <wp:start x="0" y="0"/>
                <wp:lineTo x="0" y="21338"/>
                <wp:lineTo x="21518" y="21338"/>
                <wp:lineTo x="21518" y="0"/>
                <wp:lineTo x="0" y="0"/>
              </wp:wrapPolygon>
            </wp:wrapTight>
            <wp:docPr id="1575459200" name="Picture 2" descr="A diagram of a dna sequen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8196" t="59676"/>
                    <a:stretch>
                      <a:fillRect/>
                    </a:stretch>
                  </pic:blipFill>
                  <pic:spPr>
                    <a:xfrm>
                      <a:off x="0" y="0"/>
                      <a:ext cx="2849727" cy="1678289"/>
                    </a:xfrm>
                    <a:prstGeom prst="rect">
                      <a:avLst/>
                    </a:prstGeom>
                    <a:noFill/>
                    <a:ln>
                      <a:noFill/>
                      <a:prstDash/>
                    </a:ln>
                  </pic:spPr>
                </pic:pic>
              </a:graphicData>
            </a:graphic>
          </wp:anchor>
        </w:drawing>
      </w:r>
    </w:p>
    <w:p w14:paraId="3DE86C53" w14:textId="77777777" w:rsidR="00D63B36" w:rsidRDefault="00D63B36" w:rsidP="00D63B36">
      <w:pPr>
        <w:rPr>
          <w:rFonts w:cstheme="minorHAnsi"/>
        </w:rPr>
      </w:pPr>
    </w:p>
    <w:p w14:paraId="10C349A8" w14:textId="77777777" w:rsidR="00D63B36" w:rsidRDefault="00D63B36" w:rsidP="00D63B36">
      <w:pPr>
        <w:rPr>
          <w:rFonts w:cstheme="minorHAnsi"/>
        </w:rPr>
      </w:pPr>
    </w:p>
    <w:p w14:paraId="7E8988E5" w14:textId="77777777" w:rsidR="00085E6B" w:rsidRDefault="00085E6B" w:rsidP="00D63B36">
      <w:pPr>
        <w:rPr>
          <w:rFonts w:cstheme="minorHAnsi"/>
          <w:b/>
          <w:bCs/>
        </w:rPr>
      </w:pPr>
    </w:p>
    <w:p w14:paraId="5DA79E93" w14:textId="77777777" w:rsidR="00085E6B" w:rsidRDefault="00085E6B" w:rsidP="00D63B36">
      <w:pPr>
        <w:rPr>
          <w:rFonts w:cstheme="minorHAnsi"/>
          <w:b/>
          <w:bCs/>
        </w:rPr>
      </w:pPr>
    </w:p>
    <w:p w14:paraId="4F435D5E" w14:textId="77777777" w:rsidR="00085E6B" w:rsidRDefault="00085E6B" w:rsidP="00D63B36">
      <w:pPr>
        <w:rPr>
          <w:rFonts w:cstheme="minorHAnsi"/>
          <w:b/>
          <w:bCs/>
        </w:rPr>
      </w:pPr>
    </w:p>
    <w:p w14:paraId="7DA29749" w14:textId="77777777" w:rsidR="00085E6B" w:rsidRDefault="00085E6B" w:rsidP="00085E6B">
      <w:pPr>
        <w:jc w:val="both"/>
      </w:pPr>
      <w:r>
        <w:t xml:space="preserve">Figure 2. </w:t>
      </w:r>
      <w:proofErr w:type="gramStart"/>
      <w:r>
        <w:t>Controlling for</w:t>
      </w:r>
      <w:proofErr w:type="gramEnd"/>
      <w:r>
        <w:t xml:space="preserve"> expression and insertion variability. (a) [Design algorithm name] was run on a poly-leucine backbone, allowing for 8 variable amino acid positions. </w:t>
      </w:r>
      <w:proofErr w:type="spellStart"/>
      <w:r>
        <w:t>GASright</w:t>
      </w:r>
      <w:proofErr w:type="spellEnd"/>
      <w:r>
        <w:t xml:space="preserve"> and </w:t>
      </w:r>
      <w:proofErr w:type="gramStart"/>
      <w:r>
        <w:t>right handed</w:t>
      </w:r>
      <w:proofErr w:type="gramEnd"/>
      <w:r>
        <w:t xml:space="preserve"> positions are identical, while left handed positions are based on knobs into holes packing motifs found within coiled coils. (b) TOXGREEN fuses the designed protein to maltose binding protein (MBP) in the periplasm and </w:t>
      </w:r>
      <w:proofErr w:type="spellStart"/>
      <w:r>
        <w:t>ToxR</w:t>
      </w:r>
      <w:proofErr w:type="spellEnd"/>
      <w:r>
        <w:t xml:space="preserve">, a dimeric transcription factor, in the cytoplasm. Dimerization of designs results in the dimerization of </w:t>
      </w:r>
      <w:proofErr w:type="spellStart"/>
      <w:r>
        <w:t>ToxR</w:t>
      </w:r>
      <w:proofErr w:type="spellEnd"/>
      <w:r>
        <w:t>, and subsequently the transcription and translation of GFP as a readout of association strength.</w:t>
      </w:r>
    </w:p>
    <w:p w14:paraId="7241595D" w14:textId="79D7F973" w:rsidR="00085E6B" w:rsidRDefault="00085E6B" w:rsidP="00085E6B">
      <w:pPr>
        <w:pStyle w:val="ListParagraph"/>
        <w:numPr>
          <w:ilvl w:val="0"/>
          <w:numId w:val="1"/>
        </w:numPr>
        <w:rPr>
          <w:rFonts w:cstheme="minorHAnsi"/>
        </w:rPr>
      </w:pPr>
      <w:r w:rsidRPr="00085E6B">
        <w:rPr>
          <w:rFonts w:cstheme="minorHAnsi"/>
        </w:rPr>
        <w:t>Describe experimental protocol and how TOXGREEN works</w:t>
      </w:r>
      <w:r>
        <w:rPr>
          <w:rFonts w:cstheme="minorHAnsi"/>
        </w:rPr>
        <w:t xml:space="preserve"> with references to TOXCAT and TOXGREEN </w:t>
      </w:r>
      <w:proofErr w:type="gramStart"/>
      <w:r>
        <w:rPr>
          <w:rFonts w:cstheme="minorHAnsi"/>
        </w:rPr>
        <w:t>literature</w:t>
      </w:r>
      <w:proofErr w:type="gramEnd"/>
    </w:p>
    <w:p w14:paraId="54DECFCC" w14:textId="3D73C4DC" w:rsidR="00085E6B" w:rsidRDefault="00085E6B" w:rsidP="00085E6B">
      <w:pPr>
        <w:pStyle w:val="ListParagraph"/>
        <w:numPr>
          <w:ilvl w:val="1"/>
          <w:numId w:val="1"/>
        </w:numPr>
        <w:rPr>
          <w:rFonts w:cstheme="minorHAnsi"/>
        </w:rPr>
      </w:pPr>
      <w:r>
        <w:rPr>
          <w:rFonts w:cstheme="minorHAnsi"/>
        </w:rPr>
        <w:t>Should we also add in detail for sort-seq here?</w:t>
      </w:r>
    </w:p>
    <w:p w14:paraId="18BF4ABB" w14:textId="4E74FC0C" w:rsidR="00085E6B" w:rsidRPr="00085E6B" w:rsidRDefault="00085E6B" w:rsidP="00D63B36">
      <w:pPr>
        <w:pStyle w:val="ListParagraph"/>
        <w:numPr>
          <w:ilvl w:val="1"/>
          <w:numId w:val="1"/>
        </w:numPr>
        <w:rPr>
          <w:rFonts w:cstheme="minorHAnsi"/>
        </w:rPr>
      </w:pPr>
      <w:r>
        <w:rPr>
          <w:rFonts w:cstheme="minorHAnsi"/>
        </w:rPr>
        <w:t xml:space="preserve">If sort-seq is added, include a figure that details how we convert the reconstructed fluorescence to percent </w:t>
      </w:r>
      <w:proofErr w:type="spellStart"/>
      <w:r>
        <w:rPr>
          <w:rFonts w:cstheme="minorHAnsi"/>
        </w:rPr>
        <w:t>GpA</w:t>
      </w:r>
      <w:proofErr w:type="spellEnd"/>
      <w:r>
        <w:rPr>
          <w:rFonts w:cstheme="minorHAnsi"/>
        </w:rPr>
        <w:t xml:space="preserve"> using </w:t>
      </w:r>
      <w:proofErr w:type="gramStart"/>
      <w:r>
        <w:rPr>
          <w:rFonts w:cstheme="minorHAnsi"/>
        </w:rPr>
        <w:t>TOXGREEN</w:t>
      </w:r>
      <w:proofErr w:type="gramEnd"/>
    </w:p>
    <w:p w14:paraId="0B58ECD8" w14:textId="77777777" w:rsidR="00692B9F" w:rsidRDefault="00692B9F" w:rsidP="00D63B36">
      <w:pPr>
        <w:rPr>
          <w:rFonts w:cstheme="minorHAnsi"/>
          <w:b/>
          <w:bCs/>
        </w:rPr>
      </w:pPr>
    </w:p>
    <w:p w14:paraId="4D5D3782" w14:textId="77777777" w:rsidR="00692B9F" w:rsidRDefault="00692B9F" w:rsidP="00D63B36">
      <w:pPr>
        <w:rPr>
          <w:rFonts w:cstheme="minorHAnsi"/>
          <w:b/>
          <w:bCs/>
        </w:rPr>
      </w:pPr>
    </w:p>
    <w:p w14:paraId="4BEA6353" w14:textId="6D82C8C6" w:rsidR="00D63B36" w:rsidRDefault="00D63B36" w:rsidP="00D63B36">
      <w:pPr>
        <w:rPr>
          <w:rFonts w:cstheme="minorHAnsi"/>
          <w:b/>
          <w:bCs/>
        </w:rPr>
      </w:pPr>
      <w:r w:rsidRPr="00D63B36">
        <w:rPr>
          <w:rFonts w:cstheme="minorHAnsi"/>
          <w:b/>
          <w:bCs/>
        </w:rPr>
        <w:lastRenderedPageBreak/>
        <w:t xml:space="preserve">Figure </w:t>
      </w:r>
      <w:r>
        <w:rPr>
          <w:rFonts w:cstheme="minorHAnsi"/>
          <w:b/>
          <w:bCs/>
        </w:rPr>
        <w:t>3</w:t>
      </w:r>
    </w:p>
    <w:p w14:paraId="6589D051" w14:textId="71E1C97C" w:rsidR="00D63B36" w:rsidRDefault="00204908" w:rsidP="00D63B36">
      <w:pPr>
        <w:rPr>
          <w:rFonts w:cstheme="minorHAnsi"/>
        </w:rPr>
      </w:pPr>
      <w:r>
        <w:rPr>
          <w:noProof/>
        </w:rPr>
        <w:drawing>
          <wp:inline distT="0" distB="0" distL="0" distR="0" wp14:anchorId="0B3FAE6A" wp14:editId="0FC78709">
            <wp:extent cx="5943600" cy="3144520"/>
            <wp:effectExtent l="0" t="0" r="0" b="0"/>
            <wp:docPr id="185157530" name="Picture 2"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7530" name="Picture 2" descr="A collage of graphs and diagr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28598CE6" w14:textId="5680AD3A" w:rsidR="00D63B36" w:rsidRDefault="00204908" w:rsidP="00D63B36">
      <w:pPr>
        <w:rPr>
          <w:rFonts w:cstheme="minorHAnsi"/>
        </w:rPr>
      </w:pPr>
      <w:r>
        <w:rPr>
          <w:rFonts w:cstheme="minorHAnsi"/>
        </w:rPr>
        <w:t xml:space="preserve">Figure 3. A) The normalized fluorescence plotted against the design energy score for </w:t>
      </w:r>
      <w:proofErr w:type="gramStart"/>
      <w:r>
        <w:rPr>
          <w:rFonts w:cstheme="minorHAnsi"/>
        </w:rPr>
        <w:t>all of</w:t>
      </w:r>
      <w:proofErr w:type="gramEnd"/>
      <w:r>
        <w:rPr>
          <w:rFonts w:cstheme="minorHAnsi"/>
        </w:rPr>
        <w:t xml:space="preserve"> the designed sequences in the dataset. The plot is separated by the geometric region of design with </w:t>
      </w:r>
      <w:proofErr w:type="spellStart"/>
      <w:r>
        <w:rPr>
          <w:rFonts w:cstheme="minorHAnsi"/>
        </w:rPr>
        <w:t>GASright</w:t>
      </w:r>
      <w:proofErr w:type="spellEnd"/>
      <w:r>
        <w:rPr>
          <w:rFonts w:cstheme="minorHAnsi"/>
        </w:rPr>
        <w:t xml:space="preserve"> in green, Left in yellow, and right in purple. B) The dataset is filtered for designs where at least 1 clash and void mutant is also found to fluoresce. The WT (dark green) fluorescence distribution is </w:t>
      </w:r>
      <w:r w:rsidR="00AC5EF7">
        <w:rPr>
          <w:rFonts w:cstheme="minorHAnsi"/>
        </w:rPr>
        <w:t>compared to the fluorescence distributions of their corresponding mutants. C) Separated graphs for normalized fluorescence against the design energy score in A.</w:t>
      </w:r>
    </w:p>
    <w:p w14:paraId="21BE5923" w14:textId="68C24DB2" w:rsidR="00AC5EF7" w:rsidRDefault="00AC5EF7" w:rsidP="00AC5EF7">
      <w:pPr>
        <w:pStyle w:val="ListParagraph"/>
        <w:numPr>
          <w:ilvl w:val="0"/>
          <w:numId w:val="1"/>
        </w:numPr>
        <w:rPr>
          <w:rFonts w:cstheme="minorHAnsi"/>
        </w:rPr>
      </w:pPr>
      <w:r w:rsidRPr="00AC5EF7">
        <w:rPr>
          <w:rFonts w:cstheme="minorHAnsi"/>
        </w:rPr>
        <w:t xml:space="preserve">Fluorescence distribution </w:t>
      </w:r>
      <w:r>
        <w:rPr>
          <w:rFonts w:cstheme="minorHAnsi"/>
        </w:rPr>
        <w:t>vs design plots for all sequences</w:t>
      </w:r>
    </w:p>
    <w:p w14:paraId="0064DFE5" w14:textId="696FE3D3" w:rsidR="00AC5EF7" w:rsidRDefault="00AC5EF7" w:rsidP="00AC5EF7">
      <w:pPr>
        <w:pStyle w:val="ListParagraph"/>
        <w:numPr>
          <w:ilvl w:val="1"/>
          <w:numId w:val="1"/>
        </w:numPr>
        <w:rPr>
          <w:rFonts w:cstheme="minorHAnsi"/>
        </w:rPr>
      </w:pPr>
      <w:r>
        <w:rPr>
          <w:rFonts w:cstheme="minorHAnsi"/>
        </w:rPr>
        <w:t xml:space="preserve">Haven’t checked significance between designs and mutants yet, but that info would go </w:t>
      </w:r>
      <w:proofErr w:type="gramStart"/>
      <w:r>
        <w:rPr>
          <w:rFonts w:cstheme="minorHAnsi"/>
        </w:rPr>
        <w:t>here</w:t>
      </w:r>
      <w:proofErr w:type="gramEnd"/>
    </w:p>
    <w:p w14:paraId="559E59E6" w14:textId="53A3FB9D" w:rsidR="00AC5EF7" w:rsidRDefault="00AC5EF7" w:rsidP="00AC5EF7">
      <w:pPr>
        <w:pStyle w:val="ListParagraph"/>
        <w:numPr>
          <w:ilvl w:val="1"/>
          <w:numId w:val="1"/>
        </w:numPr>
        <w:rPr>
          <w:rFonts w:cstheme="minorHAnsi"/>
        </w:rPr>
      </w:pPr>
      <w:r>
        <w:rPr>
          <w:rFonts w:cstheme="minorHAnsi"/>
        </w:rPr>
        <w:t xml:space="preserve">Could show regression graphs for all of these </w:t>
      </w:r>
      <w:proofErr w:type="gramStart"/>
      <w:r>
        <w:rPr>
          <w:rFonts w:cstheme="minorHAnsi"/>
        </w:rPr>
        <w:t>sequences</w:t>
      </w:r>
      <w:proofErr w:type="gramEnd"/>
    </w:p>
    <w:p w14:paraId="5D49E1FA" w14:textId="12517C9A" w:rsidR="00AC5EF7" w:rsidRDefault="00AC5EF7" w:rsidP="00AC5EF7">
      <w:pPr>
        <w:pStyle w:val="ListParagraph"/>
        <w:numPr>
          <w:ilvl w:val="1"/>
          <w:numId w:val="1"/>
        </w:numPr>
        <w:rPr>
          <w:rFonts w:cstheme="minorHAnsi"/>
        </w:rPr>
      </w:pPr>
      <w:r>
        <w:rPr>
          <w:rFonts w:cstheme="minorHAnsi"/>
        </w:rPr>
        <w:t xml:space="preserve">Talk about </w:t>
      </w:r>
      <w:proofErr w:type="spellStart"/>
      <w:r>
        <w:rPr>
          <w:rFonts w:cstheme="minorHAnsi"/>
        </w:rPr>
        <w:t>GASright</w:t>
      </w:r>
      <w:proofErr w:type="spellEnd"/>
      <w:r>
        <w:rPr>
          <w:rFonts w:cstheme="minorHAnsi"/>
        </w:rPr>
        <w:t xml:space="preserve"> being the most stable, then left, then </w:t>
      </w:r>
      <w:proofErr w:type="gramStart"/>
      <w:r>
        <w:rPr>
          <w:rFonts w:cstheme="minorHAnsi"/>
        </w:rPr>
        <w:t>right</w:t>
      </w:r>
      <w:proofErr w:type="gramEnd"/>
    </w:p>
    <w:p w14:paraId="20FE62BC" w14:textId="777BCF27" w:rsidR="00AC5EF7" w:rsidRDefault="00AC5EF7" w:rsidP="00AC5EF7">
      <w:pPr>
        <w:pStyle w:val="ListParagraph"/>
        <w:numPr>
          <w:ilvl w:val="2"/>
          <w:numId w:val="1"/>
        </w:numPr>
        <w:rPr>
          <w:rFonts w:cstheme="minorHAnsi"/>
        </w:rPr>
      </w:pPr>
      <w:r>
        <w:rPr>
          <w:rFonts w:cstheme="minorHAnsi"/>
        </w:rPr>
        <w:t>Importance of hydrogen bonding for membrane protein stability</w:t>
      </w:r>
    </w:p>
    <w:p w14:paraId="57D5E941" w14:textId="652A5BE2" w:rsidR="00AC5EF7" w:rsidRDefault="00AC5EF7" w:rsidP="00AC5EF7">
      <w:pPr>
        <w:pStyle w:val="ListParagraph"/>
        <w:numPr>
          <w:ilvl w:val="1"/>
          <w:numId w:val="1"/>
        </w:numPr>
        <w:rPr>
          <w:rFonts w:cstheme="minorHAnsi"/>
        </w:rPr>
      </w:pPr>
      <w:r>
        <w:rPr>
          <w:rFonts w:cstheme="minorHAnsi"/>
        </w:rPr>
        <w:t xml:space="preserve">Design energy score appears to better capture the </w:t>
      </w:r>
      <w:proofErr w:type="spellStart"/>
      <w:r>
        <w:rPr>
          <w:rFonts w:cstheme="minorHAnsi"/>
        </w:rPr>
        <w:t>GASright</w:t>
      </w:r>
      <w:proofErr w:type="spellEnd"/>
      <w:r>
        <w:rPr>
          <w:rFonts w:cstheme="minorHAnsi"/>
        </w:rPr>
        <w:t xml:space="preserve"> than the other </w:t>
      </w:r>
      <w:proofErr w:type="gramStart"/>
      <w:r>
        <w:rPr>
          <w:rFonts w:cstheme="minorHAnsi"/>
        </w:rPr>
        <w:t>structures</w:t>
      </w:r>
      <w:proofErr w:type="gramEnd"/>
    </w:p>
    <w:p w14:paraId="555D3F62" w14:textId="69656191" w:rsidR="00AC5EF7" w:rsidRPr="00AC5EF7" w:rsidRDefault="00AC5EF7" w:rsidP="00AC5EF7">
      <w:pPr>
        <w:pStyle w:val="ListParagraph"/>
        <w:numPr>
          <w:ilvl w:val="2"/>
          <w:numId w:val="1"/>
        </w:numPr>
        <w:rPr>
          <w:rFonts w:cstheme="minorHAnsi"/>
        </w:rPr>
      </w:pPr>
      <w:r>
        <w:rPr>
          <w:rFonts w:cstheme="minorHAnsi"/>
        </w:rPr>
        <w:t>Mention potential for utilizing other energy terms (electrostatics)</w:t>
      </w:r>
    </w:p>
    <w:p w14:paraId="6BD9BBD9" w14:textId="77777777" w:rsidR="00FF0FA6" w:rsidRDefault="00FF0FA6" w:rsidP="00D63B36">
      <w:pPr>
        <w:rPr>
          <w:rFonts w:cstheme="minorHAnsi"/>
          <w:b/>
          <w:bCs/>
        </w:rPr>
      </w:pPr>
    </w:p>
    <w:p w14:paraId="2E836D27" w14:textId="77777777" w:rsidR="00FF0FA6" w:rsidRDefault="00FF0FA6" w:rsidP="00D63B36">
      <w:pPr>
        <w:rPr>
          <w:rFonts w:cstheme="minorHAnsi"/>
          <w:b/>
          <w:bCs/>
        </w:rPr>
      </w:pPr>
    </w:p>
    <w:p w14:paraId="156F0E9A" w14:textId="77777777" w:rsidR="00FF0FA6" w:rsidRDefault="00FF0FA6" w:rsidP="00D63B36">
      <w:pPr>
        <w:rPr>
          <w:rFonts w:cstheme="minorHAnsi"/>
          <w:b/>
          <w:bCs/>
        </w:rPr>
      </w:pPr>
    </w:p>
    <w:p w14:paraId="0BC3AEAE" w14:textId="77777777" w:rsidR="00FF0FA6" w:rsidRDefault="00FF0FA6" w:rsidP="00D63B36">
      <w:pPr>
        <w:rPr>
          <w:rFonts w:cstheme="minorHAnsi"/>
          <w:b/>
          <w:bCs/>
        </w:rPr>
      </w:pPr>
    </w:p>
    <w:p w14:paraId="3D7617BC" w14:textId="77777777" w:rsidR="00FF0FA6" w:rsidRDefault="00FF0FA6" w:rsidP="00D63B36">
      <w:pPr>
        <w:rPr>
          <w:rFonts w:cstheme="minorHAnsi"/>
          <w:b/>
          <w:bCs/>
        </w:rPr>
      </w:pPr>
    </w:p>
    <w:p w14:paraId="27C46215" w14:textId="77777777" w:rsidR="00FF0FA6" w:rsidRDefault="00FF0FA6" w:rsidP="00D63B36">
      <w:pPr>
        <w:rPr>
          <w:rFonts w:cstheme="minorHAnsi"/>
          <w:b/>
          <w:bCs/>
        </w:rPr>
      </w:pPr>
    </w:p>
    <w:p w14:paraId="1E9C1896" w14:textId="77777777" w:rsidR="00FF0FA6" w:rsidRDefault="00FF0FA6" w:rsidP="00D63B36">
      <w:pPr>
        <w:rPr>
          <w:rFonts w:cstheme="minorHAnsi"/>
          <w:b/>
          <w:bCs/>
        </w:rPr>
      </w:pPr>
    </w:p>
    <w:p w14:paraId="5A5F6464" w14:textId="77777777" w:rsidR="00FF0FA6" w:rsidRDefault="00FF0FA6" w:rsidP="00D63B36">
      <w:pPr>
        <w:rPr>
          <w:rFonts w:cstheme="minorHAnsi"/>
          <w:b/>
          <w:bCs/>
        </w:rPr>
      </w:pPr>
    </w:p>
    <w:p w14:paraId="34813435" w14:textId="58128AB0" w:rsidR="00D63B36" w:rsidRDefault="00D63B36" w:rsidP="00D63B36">
      <w:pPr>
        <w:rPr>
          <w:rFonts w:cstheme="minorHAnsi"/>
          <w:b/>
          <w:bCs/>
        </w:rPr>
      </w:pPr>
      <w:r w:rsidRPr="00D63B36">
        <w:rPr>
          <w:rFonts w:cstheme="minorHAnsi"/>
          <w:b/>
          <w:bCs/>
        </w:rPr>
        <w:t xml:space="preserve">Figure </w:t>
      </w:r>
      <w:r>
        <w:rPr>
          <w:rFonts w:cstheme="minorHAnsi"/>
          <w:b/>
          <w:bCs/>
        </w:rPr>
        <w:t>4</w:t>
      </w:r>
    </w:p>
    <w:p w14:paraId="40310B09" w14:textId="588BAB35" w:rsidR="00D63B36" w:rsidRDefault="00FF0FA6" w:rsidP="00D63B36">
      <w:pPr>
        <w:rPr>
          <w:rFonts w:cstheme="minorHAnsi"/>
        </w:rPr>
      </w:pPr>
      <w:r>
        <w:rPr>
          <w:noProof/>
        </w:rPr>
        <w:drawing>
          <wp:inline distT="0" distB="0" distL="0" distR="0" wp14:anchorId="007B6517" wp14:editId="0F887034">
            <wp:extent cx="3982720" cy="2987040"/>
            <wp:effectExtent l="0" t="0" r="0" b="0"/>
            <wp:docPr id="1113476140" name="Picture 3" descr="A graph of 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76140" name="Picture 3" descr="A graph of a graph with numbers and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720" cy="2987040"/>
                    </a:xfrm>
                    <a:prstGeom prst="rect">
                      <a:avLst/>
                    </a:prstGeom>
                    <a:noFill/>
                    <a:ln>
                      <a:noFill/>
                    </a:ln>
                  </pic:spPr>
                </pic:pic>
              </a:graphicData>
            </a:graphic>
          </wp:inline>
        </w:drawing>
      </w:r>
    </w:p>
    <w:p w14:paraId="7C325747" w14:textId="7D419CAD" w:rsidR="00FF0FA6" w:rsidRDefault="00FF0FA6" w:rsidP="00D63B36">
      <w:pPr>
        <w:rPr>
          <w:rFonts w:cstheme="minorHAnsi"/>
        </w:rPr>
      </w:pPr>
      <w:r>
        <w:rPr>
          <w:rFonts w:cstheme="minorHAnsi"/>
        </w:rPr>
        <w:t xml:space="preserve">Figure 4. Converting fluorescence to free energy. </w:t>
      </w:r>
    </w:p>
    <w:p w14:paraId="3A239F07" w14:textId="4C322108" w:rsidR="00FF0FA6" w:rsidRDefault="00FF0FA6" w:rsidP="00FF0FA6">
      <w:pPr>
        <w:pStyle w:val="ListParagraph"/>
        <w:numPr>
          <w:ilvl w:val="0"/>
          <w:numId w:val="1"/>
        </w:numPr>
        <w:rPr>
          <w:rFonts w:cstheme="minorHAnsi"/>
        </w:rPr>
      </w:pPr>
      <w:r>
        <w:rPr>
          <w:rFonts w:cstheme="minorHAnsi"/>
        </w:rPr>
        <w:t xml:space="preserve">Detail here for how we convert from fluorescence to delta </w:t>
      </w:r>
      <w:proofErr w:type="gramStart"/>
      <w:r>
        <w:rPr>
          <w:rFonts w:cstheme="minorHAnsi"/>
        </w:rPr>
        <w:t>G</w:t>
      </w:r>
      <w:proofErr w:type="gramEnd"/>
    </w:p>
    <w:p w14:paraId="78B96215" w14:textId="2621DB42" w:rsidR="00FF0FA6" w:rsidRDefault="00FF0FA6" w:rsidP="00FF0FA6">
      <w:pPr>
        <w:pStyle w:val="ListParagraph"/>
        <w:numPr>
          <w:ilvl w:val="1"/>
          <w:numId w:val="1"/>
        </w:numPr>
        <w:rPr>
          <w:rFonts w:cstheme="minorHAnsi"/>
        </w:rPr>
      </w:pPr>
      <w:r>
        <w:rPr>
          <w:rFonts w:cstheme="minorHAnsi"/>
        </w:rPr>
        <w:t xml:space="preserve">Cite Gladys </w:t>
      </w:r>
      <w:proofErr w:type="gramStart"/>
      <w:r>
        <w:rPr>
          <w:rFonts w:cstheme="minorHAnsi"/>
        </w:rPr>
        <w:t>paper</w:t>
      </w:r>
      <w:proofErr w:type="gramEnd"/>
    </w:p>
    <w:p w14:paraId="261CE6F9" w14:textId="59EE4E1C" w:rsidR="00FF0FA6" w:rsidRDefault="00FF0FA6" w:rsidP="00FF0FA6">
      <w:pPr>
        <w:pStyle w:val="ListParagraph"/>
        <w:numPr>
          <w:ilvl w:val="0"/>
          <w:numId w:val="1"/>
        </w:numPr>
        <w:rPr>
          <w:rFonts w:cstheme="minorHAnsi"/>
        </w:rPr>
      </w:pPr>
      <w:r>
        <w:rPr>
          <w:rFonts w:cstheme="minorHAnsi"/>
        </w:rPr>
        <w:t>Talk about how we trimmed to this dataset:</w:t>
      </w:r>
    </w:p>
    <w:p w14:paraId="35420411" w14:textId="67FB5F58" w:rsidR="00FF0FA6" w:rsidRDefault="00FF0FA6" w:rsidP="00FF0FA6">
      <w:pPr>
        <w:pStyle w:val="ListParagraph"/>
        <w:numPr>
          <w:ilvl w:val="1"/>
          <w:numId w:val="1"/>
        </w:numPr>
        <w:rPr>
          <w:rFonts w:cstheme="minorHAnsi"/>
        </w:rPr>
      </w:pPr>
      <w:r>
        <w:rPr>
          <w:rFonts w:cstheme="minorHAnsi"/>
        </w:rPr>
        <w:t>This image is for:</w:t>
      </w:r>
    </w:p>
    <w:p w14:paraId="7ECF34E9" w14:textId="77777777" w:rsidR="00FF0FA6" w:rsidRDefault="00FF0FA6" w:rsidP="00FF0FA6">
      <w:pPr>
        <w:pStyle w:val="ListParagraph"/>
        <w:numPr>
          <w:ilvl w:val="2"/>
          <w:numId w:val="1"/>
        </w:numPr>
        <w:rPr>
          <w:rFonts w:cstheme="minorHAnsi"/>
        </w:rPr>
      </w:pPr>
      <w:r>
        <w:rPr>
          <w:rFonts w:cstheme="minorHAnsi"/>
        </w:rPr>
        <w:t>At least 1 clashing mutant &lt; 35% OR the difference between the WT and mutant is &gt; 50%</w:t>
      </w:r>
    </w:p>
    <w:p w14:paraId="6E5791C3" w14:textId="788248DD" w:rsidR="00FF0FA6" w:rsidRDefault="00FF0FA6" w:rsidP="00FF0FA6">
      <w:pPr>
        <w:pStyle w:val="ListParagraph"/>
        <w:numPr>
          <w:ilvl w:val="1"/>
          <w:numId w:val="1"/>
        </w:numPr>
        <w:rPr>
          <w:rFonts w:cstheme="minorHAnsi"/>
        </w:rPr>
      </w:pPr>
      <w:r>
        <w:rPr>
          <w:rFonts w:cstheme="minorHAnsi"/>
        </w:rPr>
        <w:t>Give more information about clashing mutations here (probably also earlier in the design section)</w:t>
      </w:r>
    </w:p>
    <w:p w14:paraId="57C446CC" w14:textId="5967C6C7" w:rsidR="00FF0FA6" w:rsidRPr="00FF0FA6" w:rsidRDefault="00FF0FA6" w:rsidP="00FF0FA6">
      <w:pPr>
        <w:pStyle w:val="ListParagraph"/>
        <w:numPr>
          <w:ilvl w:val="0"/>
          <w:numId w:val="1"/>
        </w:numPr>
        <w:rPr>
          <w:rFonts w:cstheme="minorHAnsi"/>
        </w:rPr>
      </w:pPr>
      <w:r>
        <w:rPr>
          <w:rFonts w:cstheme="minorHAnsi"/>
        </w:rPr>
        <w:t xml:space="preserve">Talk about the impact of van der Waals packing in left and right versus </w:t>
      </w:r>
      <w:proofErr w:type="spellStart"/>
      <w:proofErr w:type="gramStart"/>
      <w:r>
        <w:rPr>
          <w:rFonts w:cstheme="minorHAnsi"/>
        </w:rPr>
        <w:t>GASright</w:t>
      </w:r>
      <w:proofErr w:type="spellEnd"/>
      <w:proofErr w:type="gramEnd"/>
    </w:p>
    <w:sectPr w:rsidR="00FF0FA6" w:rsidRPr="00FF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64A0"/>
    <w:multiLevelType w:val="hybridMultilevel"/>
    <w:tmpl w:val="E42E4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37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5"/>
    <w:rsid w:val="00085E6B"/>
    <w:rsid w:val="00204908"/>
    <w:rsid w:val="003F1812"/>
    <w:rsid w:val="005C0A33"/>
    <w:rsid w:val="00692B9F"/>
    <w:rsid w:val="00840D7D"/>
    <w:rsid w:val="00AC5EF7"/>
    <w:rsid w:val="00C65E65"/>
    <w:rsid w:val="00D63B36"/>
    <w:rsid w:val="00FF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E5E1"/>
  <w15:chartTrackingRefBased/>
  <w15:docId w15:val="{D8371204-DF4C-4A05-8F53-19D60C76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65E6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C6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2023-11-25T18:27:00Z</dcterms:created>
  <dcterms:modified xsi:type="dcterms:W3CDTF">2023-11-26T00:35:00Z</dcterms:modified>
</cp:coreProperties>
</file>