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D4338E" w:rsidRDefault="00503ABC" w:rsidP="004A6BCF">
      <w:pPr>
        <w:rPr>
          <w:rFonts w:ascii="Calibri" w:hAnsi="Calibri" w:cs="Calibri"/>
        </w:rPr>
      </w:pPr>
      <w:r w:rsidRPr="00D4338E">
        <w:rPr>
          <w:rFonts w:ascii="Calibri" w:hAnsi="Calibri" w:cs="Calibri"/>
        </w:rPr>
        <w:lastRenderedPageBreak/>
        <w:t>Table of Contents</w:t>
      </w:r>
    </w:p>
    <w:p w14:paraId="0905365F" w14:textId="4450D3C8" w:rsidR="004F6F6E" w:rsidRDefault="004A6BCF">
      <w:pPr>
        <w:pStyle w:val="TOC1"/>
        <w:tabs>
          <w:tab w:val="right" w:leader="dot" w:pos="9350"/>
        </w:tabs>
        <w:rPr>
          <w:rFonts w:eastAsiaTheme="minorEastAsia"/>
          <w:noProof/>
          <w:sz w:val="24"/>
          <w:szCs w:val="24"/>
        </w:rPr>
      </w:pPr>
      <w:r w:rsidRPr="00D4338E">
        <w:rPr>
          <w:rFonts w:ascii="Calibri" w:hAnsi="Calibri" w:cs="Calibri"/>
        </w:rPr>
        <w:fldChar w:fldCharType="begin"/>
      </w:r>
      <w:r w:rsidRPr="00D4338E">
        <w:rPr>
          <w:rFonts w:ascii="Calibri" w:hAnsi="Calibri" w:cs="Calibri"/>
        </w:rPr>
        <w:instrText xml:space="preserve"> TOC \h \z \t "Thesis TOC,1,Thesis TOC 2,2" </w:instrText>
      </w:r>
      <w:r w:rsidRPr="00D4338E">
        <w:rPr>
          <w:rFonts w:ascii="Calibri" w:hAnsi="Calibri" w:cs="Calibri"/>
        </w:rPr>
        <w:fldChar w:fldCharType="separate"/>
      </w:r>
      <w:hyperlink w:anchor="_Toc171062273" w:history="1">
        <w:r w:rsidR="004F6F6E" w:rsidRPr="00C13FBE">
          <w:rPr>
            <w:rStyle w:val="Hyperlink"/>
            <w:noProof/>
          </w:rPr>
          <w:t>3.1 Abstract</w:t>
        </w:r>
        <w:r w:rsidR="004F6F6E">
          <w:rPr>
            <w:noProof/>
            <w:webHidden/>
          </w:rPr>
          <w:tab/>
        </w:r>
        <w:r w:rsidR="004F6F6E">
          <w:rPr>
            <w:noProof/>
            <w:webHidden/>
          </w:rPr>
          <w:fldChar w:fldCharType="begin"/>
        </w:r>
        <w:r w:rsidR="004F6F6E">
          <w:rPr>
            <w:noProof/>
            <w:webHidden/>
          </w:rPr>
          <w:instrText xml:space="preserve"> PAGEREF _Toc171062273 \h </w:instrText>
        </w:r>
        <w:r w:rsidR="004F6F6E">
          <w:rPr>
            <w:noProof/>
            <w:webHidden/>
          </w:rPr>
        </w:r>
        <w:r w:rsidR="004F6F6E">
          <w:rPr>
            <w:noProof/>
            <w:webHidden/>
          </w:rPr>
          <w:fldChar w:fldCharType="separate"/>
        </w:r>
        <w:r w:rsidR="004F6F6E">
          <w:rPr>
            <w:noProof/>
            <w:webHidden/>
          </w:rPr>
          <w:t>3</w:t>
        </w:r>
        <w:r w:rsidR="004F6F6E">
          <w:rPr>
            <w:noProof/>
            <w:webHidden/>
          </w:rPr>
          <w:fldChar w:fldCharType="end"/>
        </w:r>
      </w:hyperlink>
    </w:p>
    <w:p w14:paraId="28038992" w14:textId="214F1E8E" w:rsidR="004F6F6E" w:rsidRDefault="00000000">
      <w:pPr>
        <w:pStyle w:val="TOC1"/>
        <w:tabs>
          <w:tab w:val="right" w:leader="dot" w:pos="9350"/>
        </w:tabs>
        <w:rPr>
          <w:rFonts w:eastAsiaTheme="minorEastAsia"/>
          <w:noProof/>
          <w:sz w:val="24"/>
          <w:szCs w:val="24"/>
        </w:rPr>
      </w:pPr>
      <w:hyperlink w:anchor="_Toc171062274" w:history="1">
        <w:r w:rsidR="004F6F6E" w:rsidRPr="00C13FBE">
          <w:rPr>
            <w:rStyle w:val="Hyperlink"/>
            <w:noProof/>
          </w:rPr>
          <w:t>3.2 Introduction</w:t>
        </w:r>
        <w:r w:rsidR="004F6F6E">
          <w:rPr>
            <w:noProof/>
            <w:webHidden/>
          </w:rPr>
          <w:tab/>
        </w:r>
        <w:r w:rsidR="004F6F6E">
          <w:rPr>
            <w:noProof/>
            <w:webHidden/>
          </w:rPr>
          <w:fldChar w:fldCharType="begin"/>
        </w:r>
        <w:r w:rsidR="004F6F6E">
          <w:rPr>
            <w:noProof/>
            <w:webHidden/>
          </w:rPr>
          <w:instrText xml:space="preserve"> PAGEREF _Toc171062274 \h </w:instrText>
        </w:r>
        <w:r w:rsidR="004F6F6E">
          <w:rPr>
            <w:noProof/>
            <w:webHidden/>
          </w:rPr>
        </w:r>
        <w:r w:rsidR="004F6F6E">
          <w:rPr>
            <w:noProof/>
            <w:webHidden/>
          </w:rPr>
          <w:fldChar w:fldCharType="separate"/>
        </w:r>
        <w:r w:rsidR="004F6F6E">
          <w:rPr>
            <w:noProof/>
            <w:webHidden/>
          </w:rPr>
          <w:t>4</w:t>
        </w:r>
        <w:r w:rsidR="004F6F6E">
          <w:rPr>
            <w:noProof/>
            <w:webHidden/>
          </w:rPr>
          <w:fldChar w:fldCharType="end"/>
        </w:r>
      </w:hyperlink>
    </w:p>
    <w:p w14:paraId="2AC15C37" w14:textId="09EF46C4" w:rsidR="004F6F6E" w:rsidRDefault="00000000">
      <w:pPr>
        <w:pStyle w:val="TOC1"/>
        <w:tabs>
          <w:tab w:val="right" w:leader="dot" w:pos="9350"/>
        </w:tabs>
        <w:rPr>
          <w:rFonts w:eastAsiaTheme="minorEastAsia"/>
          <w:noProof/>
          <w:sz w:val="24"/>
          <w:szCs w:val="24"/>
        </w:rPr>
      </w:pPr>
      <w:hyperlink w:anchor="_Toc171062275" w:history="1">
        <w:r w:rsidR="004F6F6E" w:rsidRPr="00C13FBE">
          <w:rPr>
            <w:rStyle w:val="Hyperlink"/>
            <w:noProof/>
          </w:rPr>
          <w:t>3.3 Protein Design Algorithm</w:t>
        </w:r>
        <w:r w:rsidR="004F6F6E">
          <w:rPr>
            <w:noProof/>
            <w:webHidden/>
          </w:rPr>
          <w:tab/>
        </w:r>
        <w:r w:rsidR="004F6F6E">
          <w:rPr>
            <w:noProof/>
            <w:webHidden/>
          </w:rPr>
          <w:fldChar w:fldCharType="begin"/>
        </w:r>
        <w:r w:rsidR="004F6F6E">
          <w:rPr>
            <w:noProof/>
            <w:webHidden/>
          </w:rPr>
          <w:instrText xml:space="preserve"> PAGEREF _Toc171062275 \h </w:instrText>
        </w:r>
        <w:r w:rsidR="004F6F6E">
          <w:rPr>
            <w:noProof/>
            <w:webHidden/>
          </w:rPr>
        </w:r>
        <w:r w:rsidR="004F6F6E">
          <w:rPr>
            <w:noProof/>
            <w:webHidden/>
          </w:rPr>
          <w:fldChar w:fldCharType="separate"/>
        </w:r>
        <w:r w:rsidR="004F6F6E">
          <w:rPr>
            <w:noProof/>
            <w:webHidden/>
          </w:rPr>
          <w:t>6</w:t>
        </w:r>
        <w:r w:rsidR="004F6F6E">
          <w:rPr>
            <w:noProof/>
            <w:webHidden/>
          </w:rPr>
          <w:fldChar w:fldCharType="end"/>
        </w:r>
      </w:hyperlink>
    </w:p>
    <w:p w14:paraId="56FB69F8" w14:textId="637EB557" w:rsidR="004F6F6E" w:rsidRDefault="00000000">
      <w:pPr>
        <w:pStyle w:val="TOC2"/>
        <w:tabs>
          <w:tab w:val="right" w:leader="dot" w:pos="9350"/>
        </w:tabs>
        <w:rPr>
          <w:rFonts w:eastAsiaTheme="minorEastAsia"/>
          <w:noProof/>
          <w:sz w:val="24"/>
          <w:szCs w:val="24"/>
        </w:rPr>
      </w:pPr>
      <w:hyperlink w:anchor="_Toc171062276" w:history="1">
        <w:r w:rsidR="004F6F6E" w:rsidRPr="00C13FBE">
          <w:rPr>
            <w:rStyle w:val="Hyperlink"/>
            <w:noProof/>
          </w:rPr>
          <w:t>3.3.1 Analysis of membrane protein PDBs</w:t>
        </w:r>
        <w:r w:rsidR="004F6F6E">
          <w:rPr>
            <w:noProof/>
            <w:webHidden/>
          </w:rPr>
          <w:tab/>
        </w:r>
        <w:r w:rsidR="004F6F6E">
          <w:rPr>
            <w:noProof/>
            <w:webHidden/>
          </w:rPr>
          <w:fldChar w:fldCharType="begin"/>
        </w:r>
        <w:r w:rsidR="004F6F6E">
          <w:rPr>
            <w:noProof/>
            <w:webHidden/>
          </w:rPr>
          <w:instrText xml:space="preserve"> PAGEREF _Toc171062276 \h </w:instrText>
        </w:r>
        <w:r w:rsidR="004F6F6E">
          <w:rPr>
            <w:noProof/>
            <w:webHidden/>
          </w:rPr>
        </w:r>
        <w:r w:rsidR="004F6F6E">
          <w:rPr>
            <w:noProof/>
            <w:webHidden/>
          </w:rPr>
          <w:fldChar w:fldCharType="separate"/>
        </w:r>
        <w:r w:rsidR="004F6F6E">
          <w:rPr>
            <w:noProof/>
            <w:webHidden/>
          </w:rPr>
          <w:t>6</w:t>
        </w:r>
        <w:r w:rsidR="004F6F6E">
          <w:rPr>
            <w:noProof/>
            <w:webHidden/>
          </w:rPr>
          <w:fldChar w:fldCharType="end"/>
        </w:r>
      </w:hyperlink>
    </w:p>
    <w:p w14:paraId="061D2D95" w14:textId="7AD8408E" w:rsidR="004F6F6E" w:rsidRDefault="00000000">
      <w:pPr>
        <w:pStyle w:val="TOC2"/>
        <w:tabs>
          <w:tab w:val="right" w:leader="dot" w:pos="9350"/>
        </w:tabs>
        <w:rPr>
          <w:rFonts w:eastAsiaTheme="minorEastAsia"/>
          <w:noProof/>
          <w:sz w:val="24"/>
          <w:szCs w:val="24"/>
        </w:rPr>
      </w:pPr>
      <w:hyperlink w:anchor="_Toc171062277" w:history="1">
        <w:r w:rsidR="004F6F6E" w:rsidRPr="00C13FBE">
          <w:rPr>
            <w:rStyle w:val="Hyperlink"/>
            <w:noProof/>
          </w:rPr>
          <w:t>3.3.2 Choosing amino acids for membrane protein design</w:t>
        </w:r>
        <w:r w:rsidR="004F6F6E">
          <w:rPr>
            <w:noProof/>
            <w:webHidden/>
          </w:rPr>
          <w:tab/>
        </w:r>
        <w:r w:rsidR="004F6F6E">
          <w:rPr>
            <w:noProof/>
            <w:webHidden/>
          </w:rPr>
          <w:fldChar w:fldCharType="begin"/>
        </w:r>
        <w:r w:rsidR="004F6F6E">
          <w:rPr>
            <w:noProof/>
            <w:webHidden/>
          </w:rPr>
          <w:instrText xml:space="preserve"> PAGEREF _Toc171062277 \h </w:instrText>
        </w:r>
        <w:r w:rsidR="004F6F6E">
          <w:rPr>
            <w:noProof/>
            <w:webHidden/>
          </w:rPr>
        </w:r>
        <w:r w:rsidR="004F6F6E">
          <w:rPr>
            <w:noProof/>
            <w:webHidden/>
          </w:rPr>
          <w:fldChar w:fldCharType="separate"/>
        </w:r>
        <w:r w:rsidR="004F6F6E">
          <w:rPr>
            <w:noProof/>
            <w:webHidden/>
          </w:rPr>
          <w:t>9</w:t>
        </w:r>
        <w:r w:rsidR="004F6F6E">
          <w:rPr>
            <w:noProof/>
            <w:webHidden/>
          </w:rPr>
          <w:fldChar w:fldCharType="end"/>
        </w:r>
      </w:hyperlink>
    </w:p>
    <w:p w14:paraId="286A627B" w14:textId="50D5FC97" w:rsidR="004F6F6E" w:rsidRDefault="00000000">
      <w:pPr>
        <w:pStyle w:val="TOC2"/>
        <w:tabs>
          <w:tab w:val="right" w:leader="dot" w:pos="9350"/>
        </w:tabs>
        <w:rPr>
          <w:rFonts w:eastAsiaTheme="minorEastAsia"/>
          <w:noProof/>
          <w:sz w:val="24"/>
          <w:szCs w:val="24"/>
        </w:rPr>
      </w:pPr>
      <w:hyperlink w:anchor="_Toc171062278" w:history="1">
        <w:r w:rsidR="004F6F6E" w:rsidRPr="00C13FBE">
          <w:rPr>
            <w:rStyle w:val="Hyperlink"/>
            <w:noProof/>
          </w:rPr>
          <w:t>3.3.3 Defining the Interface</w:t>
        </w:r>
        <w:r w:rsidR="004F6F6E">
          <w:rPr>
            <w:noProof/>
            <w:webHidden/>
          </w:rPr>
          <w:tab/>
        </w:r>
        <w:r w:rsidR="004F6F6E">
          <w:rPr>
            <w:noProof/>
            <w:webHidden/>
          </w:rPr>
          <w:fldChar w:fldCharType="begin"/>
        </w:r>
        <w:r w:rsidR="004F6F6E">
          <w:rPr>
            <w:noProof/>
            <w:webHidden/>
          </w:rPr>
          <w:instrText xml:space="preserve"> PAGEREF _Toc171062278 \h </w:instrText>
        </w:r>
        <w:r w:rsidR="004F6F6E">
          <w:rPr>
            <w:noProof/>
            <w:webHidden/>
          </w:rPr>
        </w:r>
        <w:r w:rsidR="004F6F6E">
          <w:rPr>
            <w:noProof/>
            <w:webHidden/>
          </w:rPr>
          <w:fldChar w:fldCharType="separate"/>
        </w:r>
        <w:r w:rsidR="004F6F6E">
          <w:rPr>
            <w:noProof/>
            <w:webHidden/>
          </w:rPr>
          <w:t>10</w:t>
        </w:r>
        <w:r w:rsidR="004F6F6E">
          <w:rPr>
            <w:noProof/>
            <w:webHidden/>
          </w:rPr>
          <w:fldChar w:fldCharType="end"/>
        </w:r>
      </w:hyperlink>
    </w:p>
    <w:p w14:paraId="1450C8C0" w14:textId="7F3BF772" w:rsidR="004F6F6E" w:rsidRDefault="00000000">
      <w:pPr>
        <w:pStyle w:val="TOC2"/>
        <w:tabs>
          <w:tab w:val="right" w:leader="dot" w:pos="9350"/>
        </w:tabs>
        <w:rPr>
          <w:rFonts w:eastAsiaTheme="minorEastAsia"/>
          <w:noProof/>
          <w:sz w:val="24"/>
          <w:szCs w:val="24"/>
        </w:rPr>
      </w:pPr>
      <w:hyperlink w:anchor="_Toc171062279" w:history="1">
        <w:r w:rsidR="004F6F6E" w:rsidRPr="00C13FBE">
          <w:rPr>
            <w:rStyle w:val="Hyperlink"/>
            <w:noProof/>
          </w:rPr>
          <w:t>3.3.4 Developing the energy terms</w:t>
        </w:r>
        <w:r w:rsidR="004F6F6E">
          <w:rPr>
            <w:noProof/>
            <w:webHidden/>
          </w:rPr>
          <w:tab/>
        </w:r>
        <w:r w:rsidR="004F6F6E">
          <w:rPr>
            <w:noProof/>
            <w:webHidden/>
          </w:rPr>
          <w:fldChar w:fldCharType="begin"/>
        </w:r>
        <w:r w:rsidR="004F6F6E">
          <w:rPr>
            <w:noProof/>
            <w:webHidden/>
          </w:rPr>
          <w:instrText xml:space="preserve"> PAGEREF _Toc171062279 \h </w:instrText>
        </w:r>
        <w:r w:rsidR="004F6F6E">
          <w:rPr>
            <w:noProof/>
            <w:webHidden/>
          </w:rPr>
        </w:r>
        <w:r w:rsidR="004F6F6E">
          <w:rPr>
            <w:noProof/>
            <w:webHidden/>
          </w:rPr>
          <w:fldChar w:fldCharType="separate"/>
        </w:r>
        <w:r w:rsidR="004F6F6E">
          <w:rPr>
            <w:noProof/>
            <w:webHidden/>
          </w:rPr>
          <w:t>11</w:t>
        </w:r>
        <w:r w:rsidR="004F6F6E">
          <w:rPr>
            <w:noProof/>
            <w:webHidden/>
          </w:rPr>
          <w:fldChar w:fldCharType="end"/>
        </w:r>
      </w:hyperlink>
    </w:p>
    <w:p w14:paraId="7A322CD6" w14:textId="117ED3F0" w:rsidR="004F6F6E" w:rsidRDefault="00000000">
      <w:pPr>
        <w:pStyle w:val="TOC2"/>
        <w:tabs>
          <w:tab w:val="right" w:leader="dot" w:pos="9350"/>
        </w:tabs>
        <w:rPr>
          <w:rFonts w:eastAsiaTheme="minorEastAsia"/>
          <w:noProof/>
          <w:sz w:val="24"/>
          <w:szCs w:val="24"/>
        </w:rPr>
      </w:pPr>
      <w:hyperlink w:anchor="_Toc171062280" w:history="1">
        <w:r w:rsidR="004F6F6E" w:rsidRPr="00C13FBE">
          <w:rPr>
            <w:rStyle w:val="Hyperlink"/>
            <w:noProof/>
          </w:rPr>
          <w:t>3.3.5 Sequence Search</w:t>
        </w:r>
        <w:r w:rsidR="004F6F6E">
          <w:rPr>
            <w:noProof/>
            <w:webHidden/>
          </w:rPr>
          <w:tab/>
        </w:r>
        <w:r w:rsidR="004F6F6E">
          <w:rPr>
            <w:noProof/>
            <w:webHidden/>
          </w:rPr>
          <w:fldChar w:fldCharType="begin"/>
        </w:r>
        <w:r w:rsidR="004F6F6E">
          <w:rPr>
            <w:noProof/>
            <w:webHidden/>
          </w:rPr>
          <w:instrText xml:space="preserve"> PAGEREF _Toc171062280 \h </w:instrText>
        </w:r>
        <w:r w:rsidR="004F6F6E">
          <w:rPr>
            <w:noProof/>
            <w:webHidden/>
          </w:rPr>
        </w:r>
        <w:r w:rsidR="004F6F6E">
          <w:rPr>
            <w:noProof/>
            <w:webHidden/>
          </w:rPr>
          <w:fldChar w:fldCharType="separate"/>
        </w:r>
        <w:r w:rsidR="004F6F6E">
          <w:rPr>
            <w:noProof/>
            <w:webHidden/>
          </w:rPr>
          <w:t>14</w:t>
        </w:r>
        <w:r w:rsidR="004F6F6E">
          <w:rPr>
            <w:noProof/>
            <w:webHidden/>
          </w:rPr>
          <w:fldChar w:fldCharType="end"/>
        </w:r>
      </w:hyperlink>
    </w:p>
    <w:p w14:paraId="71EF0BB2" w14:textId="7D5A9162" w:rsidR="004F6F6E" w:rsidRDefault="00000000">
      <w:pPr>
        <w:pStyle w:val="TOC2"/>
        <w:tabs>
          <w:tab w:val="right" w:leader="dot" w:pos="9350"/>
        </w:tabs>
        <w:rPr>
          <w:rFonts w:eastAsiaTheme="minorEastAsia"/>
          <w:noProof/>
          <w:sz w:val="24"/>
          <w:szCs w:val="24"/>
        </w:rPr>
      </w:pPr>
      <w:hyperlink w:anchor="_Toc171062281" w:history="1">
        <w:r w:rsidR="004F6F6E" w:rsidRPr="00C13FBE">
          <w:rPr>
            <w:rStyle w:val="Hyperlink"/>
            <w:noProof/>
          </w:rPr>
          <w:t>3.3.6 Backbone Refinement</w:t>
        </w:r>
        <w:r w:rsidR="004F6F6E">
          <w:rPr>
            <w:noProof/>
            <w:webHidden/>
          </w:rPr>
          <w:tab/>
        </w:r>
        <w:r w:rsidR="004F6F6E">
          <w:rPr>
            <w:noProof/>
            <w:webHidden/>
          </w:rPr>
          <w:fldChar w:fldCharType="begin"/>
        </w:r>
        <w:r w:rsidR="004F6F6E">
          <w:rPr>
            <w:noProof/>
            <w:webHidden/>
          </w:rPr>
          <w:instrText xml:space="preserve"> PAGEREF _Toc171062281 \h </w:instrText>
        </w:r>
        <w:r w:rsidR="004F6F6E">
          <w:rPr>
            <w:noProof/>
            <w:webHidden/>
          </w:rPr>
        </w:r>
        <w:r w:rsidR="004F6F6E">
          <w:rPr>
            <w:noProof/>
            <w:webHidden/>
          </w:rPr>
          <w:fldChar w:fldCharType="separate"/>
        </w:r>
        <w:r w:rsidR="004F6F6E">
          <w:rPr>
            <w:noProof/>
            <w:webHidden/>
          </w:rPr>
          <w:t>15</w:t>
        </w:r>
        <w:r w:rsidR="004F6F6E">
          <w:rPr>
            <w:noProof/>
            <w:webHidden/>
          </w:rPr>
          <w:fldChar w:fldCharType="end"/>
        </w:r>
      </w:hyperlink>
    </w:p>
    <w:p w14:paraId="7AA0928A" w14:textId="1DE4E7E6" w:rsidR="004F6F6E" w:rsidRDefault="00000000">
      <w:pPr>
        <w:pStyle w:val="TOC2"/>
        <w:tabs>
          <w:tab w:val="right" w:leader="dot" w:pos="9350"/>
        </w:tabs>
        <w:rPr>
          <w:rFonts w:eastAsiaTheme="minorEastAsia"/>
          <w:noProof/>
          <w:sz w:val="24"/>
          <w:szCs w:val="24"/>
        </w:rPr>
      </w:pPr>
      <w:hyperlink w:anchor="_Toc171062282" w:history="1">
        <w:r w:rsidR="004F6F6E" w:rsidRPr="00C13FBE">
          <w:rPr>
            <w:rStyle w:val="Hyperlink"/>
            <w:noProof/>
          </w:rPr>
          <w:t>3.3.7 Mutating the interface</w:t>
        </w:r>
        <w:r w:rsidR="004F6F6E">
          <w:rPr>
            <w:noProof/>
            <w:webHidden/>
          </w:rPr>
          <w:tab/>
        </w:r>
        <w:r w:rsidR="004F6F6E">
          <w:rPr>
            <w:noProof/>
            <w:webHidden/>
          </w:rPr>
          <w:fldChar w:fldCharType="begin"/>
        </w:r>
        <w:r w:rsidR="004F6F6E">
          <w:rPr>
            <w:noProof/>
            <w:webHidden/>
          </w:rPr>
          <w:instrText xml:space="preserve"> PAGEREF _Toc171062282 \h </w:instrText>
        </w:r>
        <w:r w:rsidR="004F6F6E">
          <w:rPr>
            <w:noProof/>
            <w:webHidden/>
          </w:rPr>
        </w:r>
        <w:r w:rsidR="004F6F6E">
          <w:rPr>
            <w:noProof/>
            <w:webHidden/>
          </w:rPr>
          <w:fldChar w:fldCharType="separate"/>
        </w:r>
        <w:r w:rsidR="004F6F6E">
          <w:rPr>
            <w:noProof/>
            <w:webHidden/>
          </w:rPr>
          <w:t>16</w:t>
        </w:r>
        <w:r w:rsidR="004F6F6E">
          <w:rPr>
            <w:noProof/>
            <w:webHidden/>
          </w:rPr>
          <w:fldChar w:fldCharType="end"/>
        </w:r>
      </w:hyperlink>
    </w:p>
    <w:p w14:paraId="7D22A11B" w14:textId="0A72BCA0" w:rsidR="004F6F6E" w:rsidRDefault="00000000">
      <w:pPr>
        <w:pStyle w:val="TOC2"/>
        <w:tabs>
          <w:tab w:val="right" w:leader="dot" w:pos="9350"/>
        </w:tabs>
        <w:rPr>
          <w:rFonts w:eastAsiaTheme="minorEastAsia"/>
          <w:noProof/>
          <w:sz w:val="24"/>
          <w:szCs w:val="24"/>
        </w:rPr>
      </w:pPr>
      <w:hyperlink w:anchor="_Toc171062283" w:history="1">
        <w:r w:rsidR="004F6F6E" w:rsidRPr="00C13FBE">
          <w:rPr>
            <w:rStyle w:val="Hyperlink"/>
            <w:noProof/>
          </w:rPr>
          <w:t>3.3.8 Updated Backbone refinement</w:t>
        </w:r>
        <w:r w:rsidR="004F6F6E">
          <w:rPr>
            <w:noProof/>
            <w:webHidden/>
          </w:rPr>
          <w:tab/>
        </w:r>
        <w:r w:rsidR="004F6F6E">
          <w:rPr>
            <w:noProof/>
            <w:webHidden/>
          </w:rPr>
          <w:fldChar w:fldCharType="begin"/>
        </w:r>
        <w:r w:rsidR="004F6F6E">
          <w:rPr>
            <w:noProof/>
            <w:webHidden/>
          </w:rPr>
          <w:instrText xml:space="preserve"> PAGEREF _Toc171062283 \h </w:instrText>
        </w:r>
        <w:r w:rsidR="004F6F6E">
          <w:rPr>
            <w:noProof/>
            <w:webHidden/>
          </w:rPr>
        </w:r>
        <w:r w:rsidR="004F6F6E">
          <w:rPr>
            <w:noProof/>
            <w:webHidden/>
          </w:rPr>
          <w:fldChar w:fldCharType="separate"/>
        </w:r>
        <w:r w:rsidR="004F6F6E">
          <w:rPr>
            <w:noProof/>
            <w:webHidden/>
          </w:rPr>
          <w:t>17</w:t>
        </w:r>
        <w:r w:rsidR="004F6F6E">
          <w:rPr>
            <w:noProof/>
            <w:webHidden/>
          </w:rPr>
          <w:fldChar w:fldCharType="end"/>
        </w:r>
      </w:hyperlink>
    </w:p>
    <w:p w14:paraId="348B7515" w14:textId="320A2C0A" w:rsidR="004F6F6E" w:rsidRDefault="00000000">
      <w:pPr>
        <w:pStyle w:val="TOC1"/>
        <w:tabs>
          <w:tab w:val="right" w:leader="dot" w:pos="9350"/>
        </w:tabs>
        <w:rPr>
          <w:rFonts w:eastAsiaTheme="minorEastAsia"/>
          <w:noProof/>
          <w:sz w:val="24"/>
          <w:szCs w:val="24"/>
        </w:rPr>
      </w:pPr>
      <w:hyperlink w:anchor="_Toc171062284" w:history="1">
        <w:r w:rsidR="004F6F6E" w:rsidRPr="00C13FBE">
          <w:rPr>
            <w:rStyle w:val="Hyperlink"/>
            <w:noProof/>
          </w:rPr>
          <w:t>3.4 Analysis</w:t>
        </w:r>
        <w:r w:rsidR="004F6F6E">
          <w:rPr>
            <w:noProof/>
            <w:webHidden/>
          </w:rPr>
          <w:tab/>
        </w:r>
        <w:r w:rsidR="004F6F6E">
          <w:rPr>
            <w:noProof/>
            <w:webHidden/>
          </w:rPr>
          <w:fldChar w:fldCharType="begin"/>
        </w:r>
        <w:r w:rsidR="004F6F6E">
          <w:rPr>
            <w:noProof/>
            <w:webHidden/>
          </w:rPr>
          <w:instrText xml:space="preserve"> PAGEREF _Toc171062284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65176C3C" w14:textId="73465083" w:rsidR="004F6F6E" w:rsidRDefault="00000000">
      <w:pPr>
        <w:pStyle w:val="TOC2"/>
        <w:tabs>
          <w:tab w:val="right" w:leader="dot" w:pos="9350"/>
        </w:tabs>
        <w:rPr>
          <w:rFonts w:eastAsiaTheme="minorEastAsia"/>
          <w:noProof/>
          <w:sz w:val="24"/>
          <w:szCs w:val="24"/>
        </w:rPr>
      </w:pPr>
      <w:hyperlink w:anchor="_Toc171062285" w:history="1">
        <w:r w:rsidR="004F6F6E" w:rsidRPr="00C13FBE">
          <w:rPr>
            <w:rStyle w:val="Hyperlink"/>
            <w:noProof/>
          </w:rPr>
          <w:t>3.4.1 Software</w:t>
        </w:r>
        <w:r w:rsidR="004F6F6E">
          <w:rPr>
            <w:noProof/>
            <w:webHidden/>
          </w:rPr>
          <w:tab/>
        </w:r>
        <w:r w:rsidR="004F6F6E">
          <w:rPr>
            <w:noProof/>
            <w:webHidden/>
          </w:rPr>
          <w:fldChar w:fldCharType="begin"/>
        </w:r>
        <w:r w:rsidR="004F6F6E">
          <w:rPr>
            <w:noProof/>
            <w:webHidden/>
          </w:rPr>
          <w:instrText xml:space="preserve"> PAGEREF _Toc171062285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4EA0302F" w14:textId="27CA2C5D" w:rsidR="004F6F6E" w:rsidRDefault="00000000">
      <w:pPr>
        <w:pStyle w:val="TOC2"/>
        <w:tabs>
          <w:tab w:val="right" w:leader="dot" w:pos="9350"/>
        </w:tabs>
        <w:rPr>
          <w:rFonts w:eastAsiaTheme="minorEastAsia"/>
          <w:noProof/>
          <w:sz w:val="24"/>
          <w:szCs w:val="24"/>
        </w:rPr>
      </w:pPr>
      <w:hyperlink w:anchor="_Toc171062286" w:history="1">
        <w:r w:rsidR="004F6F6E" w:rsidRPr="00C13FBE">
          <w:rPr>
            <w:rStyle w:val="Hyperlink"/>
            <w:noProof/>
          </w:rPr>
          <w:t>3.4.2 Design Analysis</w:t>
        </w:r>
        <w:r w:rsidR="004F6F6E">
          <w:rPr>
            <w:noProof/>
            <w:webHidden/>
          </w:rPr>
          <w:tab/>
        </w:r>
        <w:r w:rsidR="004F6F6E">
          <w:rPr>
            <w:noProof/>
            <w:webHidden/>
          </w:rPr>
          <w:fldChar w:fldCharType="begin"/>
        </w:r>
        <w:r w:rsidR="004F6F6E">
          <w:rPr>
            <w:noProof/>
            <w:webHidden/>
          </w:rPr>
          <w:instrText xml:space="preserve"> PAGEREF _Toc171062286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7265549C" w14:textId="31F9DB11" w:rsidR="004F6F6E" w:rsidRDefault="00000000">
      <w:pPr>
        <w:pStyle w:val="TOC2"/>
        <w:tabs>
          <w:tab w:val="right" w:leader="dot" w:pos="9350"/>
        </w:tabs>
        <w:rPr>
          <w:rFonts w:eastAsiaTheme="minorEastAsia"/>
          <w:noProof/>
          <w:sz w:val="24"/>
          <w:szCs w:val="24"/>
        </w:rPr>
      </w:pPr>
      <w:hyperlink w:anchor="_Toc171062287" w:history="1">
        <w:r w:rsidR="004F6F6E" w:rsidRPr="00C13FBE">
          <w:rPr>
            <w:rStyle w:val="Hyperlink"/>
            <w:noProof/>
          </w:rPr>
          <w:t>3.4.3 Fluorescence Reconstruction</w:t>
        </w:r>
        <w:r w:rsidR="004F6F6E">
          <w:rPr>
            <w:noProof/>
            <w:webHidden/>
          </w:rPr>
          <w:tab/>
        </w:r>
        <w:r w:rsidR="004F6F6E">
          <w:rPr>
            <w:noProof/>
            <w:webHidden/>
          </w:rPr>
          <w:fldChar w:fldCharType="begin"/>
        </w:r>
        <w:r w:rsidR="004F6F6E">
          <w:rPr>
            <w:noProof/>
            <w:webHidden/>
          </w:rPr>
          <w:instrText xml:space="preserve"> PAGEREF _Toc171062287 \h </w:instrText>
        </w:r>
        <w:r w:rsidR="004F6F6E">
          <w:rPr>
            <w:noProof/>
            <w:webHidden/>
          </w:rPr>
        </w:r>
        <w:r w:rsidR="004F6F6E">
          <w:rPr>
            <w:noProof/>
            <w:webHidden/>
          </w:rPr>
          <w:fldChar w:fldCharType="separate"/>
        </w:r>
        <w:r w:rsidR="004F6F6E">
          <w:rPr>
            <w:noProof/>
            <w:webHidden/>
          </w:rPr>
          <w:t>20</w:t>
        </w:r>
        <w:r w:rsidR="004F6F6E">
          <w:rPr>
            <w:noProof/>
            <w:webHidden/>
          </w:rPr>
          <w:fldChar w:fldCharType="end"/>
        </w:r>
      </w:hyperlink>
    </w:p>
    <w:p w14:paraId="346BE733" w14:textId="7BD62DD9" w:rsidR="004F6F6E" w:rsidRDefault="00000000">
      <w:pPr>
        <w:pStyle w:val="TOC2"/>
        <w:tabs>
          <w:tab w:val="right" w:leader="dot" w:pos="9350"/>
        </w:tabs>
        <w:rPr>
          <w:rFonts w:eastAsiaTheme="minorEastAsia"/>
          <w:noProof/>
          <w:sz w:val="24"/>
          <w:szCs w:val="24"/>
        </w:rPr>
      </w:pPr>
      <w:hyperlink w:anchor="_Toc171062288" w:history="1">
        <w:r w:rsidR="004F6F6E" w:rsidRPr="00C13FBE">
          <w:rPr>
            <w:rStyle w:val="Hyperlink"/>
            <w:noProof/>
          </w:rPr>
          <w:t>3.4.4 TOXGREEN Conversion</w:t>
        </w:r>
        <w:r w:rsidR="004F6F6E">
          <w:rPr>
            <w:noProof/>
            <w:webHidden/>
          </w:rPr>
          <w:tab/>
        </w:r>
        <w:r w:rsidR="004F6F6E">
          <w:rPr>
            <w:noProof/>
            <w:webHidden/>
          </w:rPr>
          <w:fldChar w:fldCharType="begin"/>
        </w:r>
        <w:r w:rsidR="004F6F6E">
          <w:rPr>
            <w:noProof/>
            <w:webHidden/>
          </w:rPr>
          <w:instrText xml:space="preserve"> PAGEREF _Toc171062288 \h </w:instrText>
        </w:r>
        <w:r w:rsidR="004F6F6E">
          <w:rPr>
            <w:noProof/>
            <w:webHidden/>
          </w:rPr>
        </w:r>
        <w:r w:rsidR="004F6F6E">
          <w:rPr>
            <w:noProof/>
            <w:webHidden/>
          </w:rPr>
          <w:fldChar w:fldCharType="separate"/>
        </w:r>
        <w:r w:rsidR="004F6F6E">
          <w:rPr>
            <w:noProof/>
            <w:webHidden/>
          </w:rPr>
          <w:t>21</w:t>
        </w:r>
        <w:r w:rsidR="004F6F6E">
          <w:rPr>
            <w:noProof/>
            <w:webHidden/>
          </w:rPr>
          <w:fldChar w:fldCharType="end"/>
        </w:r>
      </w:hyperlink>
    </w:p>
    <w:p w14:paraId="2A915330" w14:textId="311839DC" w:rsidR="004F6F6E" w:rsidRDefault="00000000">
      <w:pPr>
        <w:pStyle w:val="TOC2"/>
        <w:tabs>
          <w:tab w:val="right" w:leader="dot" w:pos="9350"/>
        </w:tabs>
        <w:rPr>
          <w:rFonts w:eastAsiaTheme="minorEastAsia"/>
          <w:noProof/>
          <w:sz w:val="24"/>
          <w:szCs w:val="24"/>
        </w:rPr>
      </w:pPr>
      <w:hyperlink w:anchor="_Toc171062289" w:history="1">
        <w:r w:rsidR="004F6F6E" w:rsidRPr="00C13FBE">
          <w:rPr>
            <w:rStyle w:val="Hyperlink"/>
            <w:noProof/>
          </w:rPr>
          <w:t>3.4.5 Determining proper membrane insertion</w:t>
        </w:r>
        <w:r w:rsidR="004F6F6E">
          <w:rPr>
            <w:noProof/>
            <w:webHidden/>
          </w:rPr>
          <w:tab/>
        </w:r>
        <w:r w:rsidR="004F6F6E">
          <w:rPr>
            <w:noProof/>
            <w:webHidden/>
          </w:rPr>
          <w:fldChar w:fldCharType="begin"/>
        </w:r>
        <w:r w:rsidR="004F6F6E">
          <w:rPr>
            <w:noProof/>
            <w:webHidden/>
          </w:rPr>
          <w:instrText xml:space="preserve"> PAGEREF _Toc171062289 \h </w:instrText>
        </w:r>
        <w:r w:rsidR="004F6F6E">
          <w:rPr>
            <w:noProof/>
            <w:webHidden/>
          </w:rPr>
        </w:r>
        <w:r w:rsidR="004F6F6E">
          <w:rPr>
            <w:noProof/>
            <w:webHidden/>
          </w:rPr>
          <w:fldChar w:fldCharType="separate"/>
        </w:r>
        <w:r w:rsidR="004F6F6E">
          <w:rPr>
            <w:noProof/>
            <w:webHidden/>
          </w:rPr>
          <w:t>22</w:t>
        </w:r>
        <w:r w:rsidR="004F6F6E">
          <w:rPr>
            <w:noProof/>
            <w:webHidden/>
          </w:rPr>
          <w:fldChar w:fldCharType="end"/>
        </w:r>
      </w:hyperlink>
    </w:p>
    <w:p w14:paraId="2431331A" w14:textId="3398ADD0" w:rsidR="004F6F6E" w:rsidRDefault="00000000">
      <w:pPr>
        <w:pStyle w:val="TOC2"/>
        <w:tabs>
          <w:tab w:val="right" w:leader="dot" w:pos="9350"/>
        </w:tabs>
        <w:rPr>
          <w:rFonts w:eastAsiaTheme="minorEastAsia"/>
          <w:noProof/>
          <w:sz w:val="24"/>
          <w:szCs w:val="24"/>
        </w:rPr>
      </w:pPr>
      <w:hyperlink w:anchor="_Toc171062290" w:history="1">
        <w:r w:rsidR="004F6F6E" w:rsidRPr="00C13FBE">
          <w:rPr>
            <w:rStyle w:val="Hyperlink"/>
            <w:noProof/>
          </w:rPr>
          <w:t>3.4.6 Identifying proteins associating by designed interface</w:t>
        </w:r>
        <w:r w:rsidR="004F6F6E">
          <w:rPr>
            <w:noProof/>
            <w:webHidden/>
          </w:rPr>
          <w:tab/>
        </w:r>
        <w:r w:rsidR="004F6F6E">
          <w:rPr>
            <w:noProof/>
            <w:webHidden/>
          </w:rPr>
          <w:fldChar w:fldCharType="begin"/>
        </w:r>
        <w:r w:rsidR="004F6F6E">
          <w:rPr>
            <w:noProof/>
            <w:webHidden/>
          </w:rPr>
          <w:instrText xml:space="preserve"> PAGEREF _Toc171062290 \h </w:instrText>
        </w:r>
        <w:r w:rsidR="004F6F6E">
          <w:rPr>
            <w:noProof/>
            <w:webHidden/>
          </w:rPr>
        </w:r>
        <w:r w:rsidR="004F6F6E">
          <w:rPr>
            <w:noProof/>
            <w:webHidden/>
          </w:rPr>
          <w:fldChar w:fldCharType="separate"/>
        </w:r>
        <w:r w:rsidR="004F6F6E">
          <w:rPr>
            <w:noProof/>
            <w:webHidden/>
          </w:rPr>
          <w:t>23</w:t>
        </w:r>
        <w:r w:rsidR="004F6F6E">
          <w:rPr>
            <w:noProof/>
            <w:webHidden/>
          </w:rPr>
          <w:fldChar w:fldCharType="end"/>
        </w:r>
      </w:hyperlink>
    </w:p>
    <w:p w14:paraId="0E823E0C" w14:textId="186437EC" w:rsidR="004F6F6E" w:rsidRDefault="00000000">
      <w:pPr>
        <w:pStyle w:val="TOC2"/>
        <w:tabs>
          <w:tab w:val="right" w:leader="dot" w:pos="9350"/>
        </w:tabs>
        <w:rPr>
          <w:rFonts w:eastAsiaTheme="minorEastAsia"/>
          <w:noProof/>
          <w:sz w:val="24"/>
          <w:szCs w:val="24"/>
        </w:rPr>
      </w:pPr>
      <w:hyperlink w:anchor="_Toc171062291" w:history="1">
        <w:r w:rsidR="004F6F6E" w:rsidRPr="00C13FBE">
          <w:rPr>
            <w:rStyle w:val="Hyperlink"/>
            <w:noProof/>
          </w:rPr>
          <w:t>3.4.7 Comparison to energetics</w:t>
        </w:r>
        <w:r w:rsidR="004F6F6E">
          <w:rPr>
            <w:noProof/>
            <w:webHidden/>
          </w:rPr>
          <w:tab/>
        </w:r>
        <w:r w:rsidR="004F6F6E">
          <w:rPr>
            <w:noProof/>
            <w:webHidden/>
          </w:rPr>
          <w:fldChar w:fldCharType="begin"/>
        </w:r>
        <w:r w:rsidR="004F6F6E">
          <w:rPr>
            <w:noProof/>
            <w:webHidden/>
          </w:rPr>
          <w:instrText xml:space="preserve"> PAGEREF _Toc171062291 \h </w:instrText>
        </w:r>
        <w:r w:rsidR="004F6F6E">
          <w:rPr>
            <w:noProof/>
            <w:webHidden/>
          </w:rPr>
        </w:r>
        <w:r w:rsidR="004F6F6E">
          <w:rPr>
            <w:noProof/>
            <w:webHidden/>
          </w:rPr>
          <w:fldChar w:fldCharType="separate"/>
        </w:r>
        <w:r w:rsidR="004F6F6E">
          <w:rPr>
            <w:noProof/>
            <w:webHidden/>
          </w:rPr>
          <w:t>23</w:t>
        </w:r>
        <w:r w:rsidR="004F6F6E">
          <w:rPr>
            <w:noProof/>
            <w:webHidden/>
          </w:rPr>
          <w:fldChar w:fldCharType="end"/>
        </w:r>
      </w:hyperlink>
    </w:p>
    <w:p w14:paraId="3592FE6B" w14:textId="2E6AE682" w:rsidR="004F6F6E" w:rsidRDefault="00000000">
      <w:pPr>
        <w:pStyle w:val="TOC2"/>
        <w:tabs>
          <w:tab w:val="right" w:leader="dot" w:pos="9350"/>
        </w:tabs>
        <w:rPr>
          <w:rFonts w:eastAsiaTheme="minorEastAsia"/>
          <w:noProof/>
          <w:sz w:val="24"/>
          <w:szCs w:val="24"/>
        </w:rPr>
      </w:pPr>
      <w:hyperlink w:anchor="_Toc171062292" w:history="1">
        <w:r w:rsidR="004F6F6E" w:rsidRPr="00C13FBE">
          <w:rPr>
            <w:rStyle w:val="Hyperlink"/>
            <w:noProof/>
          </w:rPr>
          <w:t>3.4.8 Hydrogen bond mutations</w:t>
        </w:r>
        <w:r w:rsidR="004F6F6E">
          <w:rPr>
            <w:noProof/>
            <w:webHidden/>
          </w:rPr>
          <w:tab/>
        </w:r>
        <w:r w:rsidR="004F6F6E">
          <w:rPr>
            <w:noProof/>
            <w:webHidden/>
          </w:rPr>
          <w:fldChar w:fldCharType="begin"/>
        </w:r>
        <w:r w:rsidR="004F6F6E">
          <w:rPr>
            <w:noProof/>
            <w:webHidden/>
          </w:rPr>
          <w:instrText xml:space="preserve"> PAGEREF _Toc171062292 \h </w:instrText>
        </w:r>
        <w:r w:rsidR="004F6F6E">
          <w:rPr>
            <w:noProof/>
            <w:webHidden/>
          </w:rPr>
        </w:r>
        <w:r w:rsidR="004F6F6E">
          <w:rPr>
            <w:noProof/>
            <w:webHidden/>
          </w:rPr>
          <w:fldChar w:fldCharType="separate"/>
        </w:r>
        <w:r w:rsidR="004F6F6E">
          <w:rPr>
            <w:noProof/>
            <w:webHidden/>
          </w:rPr>
          <w:t>24</w:t>
        </w:r>
        <w:r w:rsidR="004F6F6E">
          <w:rPr>
            <w:noProof/>
            <w:webHidden/>
          </w:rPr>
          <w:fldChar w:fldCharType="end"/>
        </w:r>
      </w:hyperlink>
    </w:p>
    <w:p w14:paraId="63372137" w14:textId="1A78BF58" w:rsidR="004F6F6E" w:rsidRDefault="00000000">
      <w:pPr>
        <w:pStyle w:val="TOC1"/>
        <w:tabs>
          <w:tab w:val="right" w:leader="dot" w:pos="9350"/>
        </w:tabs>
        <w:rPr>
          <w:rFonts w:eastAsiaTheme="minorEastAsia"/>
          <w:noProof/>
          <w:sz w:val="24"/>
          <w:szCs w:val="24"/>
        </w:rPr>
      </w:pPr>
      <w:hyperlink w:anchor="_Toc171062293" w:history="1">
        <w:r w:rsidR="004F6F6E" w:rsidRPr="00C13FBE">
          <w:rPr>
            <w:rStyle w:val="Hyperlink"/>
            <w:noProof/>
          </w:rPr>
          <w:t>3.5 Conclusion</w:t>
        </w:r>
        <w:r w:rsidR="004F6F6E">
          <w:rPr>
            <w:noProof/>
            <w:webHidden/>
          </w:rPr>
          <w:tab/>
        </w:r>
        <w:r w:rsidR="004F6F6E">
          <w:rPr>
            <w:noProof/>
            <w:webHidden/>
          </w:rPr>
          <w:fldChar w:fldCharType="begin"/>
        </w:r>
        <w:r w:rsidR="004F6F6E">
          <w:rPr>
            <w:noProof/>
            <w:webHidden/>
          </w:rPr>
          <w:instrText xml:space="preserve"> PAGEREF _Toc171062293 \h </w:instrText>
        </w:r>
        <w:r w:rsidR="004F6F6E">
          <w:rPr>
            <w:noProof/>
            <w:webHidden/>
          </w:rPr>
        </w:r>
        <w:r w:rsidR="004F6F6E">
          <w:rPr>
            <w:noProof/>
            <w:webHidden/>
          </w:rPr>
          <w:fldChar w:fldCharType="separate"/>
        </w:r>
        <w:r w:rsidR="004F6F6E">
          <w:rPr>
            <w:noProof/>
            <w:webHidden/>
          </w:rPr>
          <w:t>25</w:t>
        </w:r>
        <w:r w:rsidR="004F6F6E">
          <w:rPr>
            <w:noProof/>
            <w:webHidden/>
          </w:rPr>
          <w:fldChar w:fldCharType="end"/>
        </w:r>
      </w:hyperlink>
    </w:p>
    <w:p w14:paraId="55022CB8" w14:textId="4CB24AF8" w:rsidR="004F6F6E" w:rsidRDefault="00000000">
      <w:pPr>
        <w:pStyle w:val="TOC1"/>
        <w:tabs>
          <w:tab w:val="right" w:leader="dot" w:pos="9350"/>
        </w:tabs>
        <w:rPr>
          <w:rFonts w:eastAsiaTheme="minorEastAsia"/>
          <w:noProof/>
          <w:sz w:val="24"/>
          <w:szCs w:val="24"/>
        </w:rPr>
      </w:pPr>
      <w:hyperlink w:anchor="_Toc171062294" w:history="1">
        <w:r w:rsidR="004F6F6E" w:rsidRPr="00C13FBE">
          <w:rPr>
            <w:rStyle w:val="Hyperlink"/>
            <w:noProof/>
          </w:rPr>
          <w:t>3.6 Supplementary Info</w:t>
        </w:r>
        <w:r w:rsidR="004F6F6E">
          <w:rPr>
            <w:noProof/>
            <w:webHidden/>
          </w:rPr>
          <w:tab/>
        </w:r>
        <w:r w:rsidR="004F6F6E">
          <w:rPr>
            <w:noProof/>
            <w:webHidden/>
          </w:rPr>
          <w:fldChar w:fldCharType="begin"/>
        </w:r>
        <w:r w:rsidR="004F6F6E">
          <w:rPr>
            <w:noProof/>
            <w:webHidden/>
          </w:rPr>
          <w:instrText xml:space="preserve"> PAGEREF _Toc171062294 \h </w:instrText>
        </w:r>
        <w:r w:rsidR="004F6F6E">
          <w:rPr>
            <w:noProof/>
            <w:webHidden/>
          </w:rPr>
        </w:r>
        <w:r w:rsidR="004F6F6E">
          <w:rPr>
            <w:noProof/>
            <w:webHidden/>
          </w:rPr>
          <w:fldChar w:fldCharType="separate"/>
        </w:r>
        <w:r w:rsidR="004F6F6E">
          <w:rPr>
            <w:noProof/>
            <w:webHidden/>
          </w:rPr>
          <w:t>26</w:t>
        </w:r>
        <w:r w:rsidR="004F6F6E">
          <w:rPr>
            <w:noProof/>
            <w:webHidden/>
          </w:rPr>
          <w:fldChar w:fldCharType="end"/>
        </w:r>
      </w:hyperlink>
    </w:p>
    <w:p w14:paraId="4F7A84B5" w14:textId="00463261" w:rsidR="004F6F6E" w:rsidRDefault="00000000">
      <w:pPr>
        <w:pStyle w:val="TOC1"/>
        <w:tabs>
          <w:tab w:val="right" w:leader="dot" w:pos="9350"/>
        </w:tabs>
        <w:rPr>
          <w:rFonts w:eastAsiaTheme="minorEastAsia"/>
          <w:noProof/>
          <w:sz w:val="24"/>
          <w:szCs w:val="24"/>
        </w:rPr>
      </w:pPr>
      <w:hyperlink w:anchor="_Toc171062295" w:history="1">
        <w:r w:rsidR="004F6F6E" w:rsidRPr="00C13FBE">
          <w:rPr>
            <w:rStyle w:val="Hyperlink"/>
            <w:noProof/>
          </w:rPr>
          <w:t>3.7 References</w:t>
        </w:r>
        <w:r w:rsidR="004F6F6E">
          <w:rPr>
            <w:noProof/>
            <w:webHidden/>
          </w:rPr>
          <w:tab/>
        </w:r>
        <w:r w:rsidR="004F6F6E">
          <w:rPr>
            <w:noProof/>
            <w:webHidden/>
          </w:rPr>
          <w:fldChar w:fldCharType="begin"/>
        </w:r>
        <w:r w:rsidR="004F6F6E">
          <w:rPr>
            <w:noProof/>
            <w:webHidden/>
          </w:rPr>
          <w:instrText xml:space="preserve"> PAGEREF _Toc171062295 \h </w:instrText>
        </w:r>
        <w:r w:rsidR="004F6F6E">
          <w:rPr>
            <w:noProof/>
            <w:webHidden/>
          </w:rPr>
        </w:r>
        <w:r w:rsidR="004F6F6E">
          <w:rPr>
            <w:noProof/>
            <w:webHidden/>
          </w:rPr>
          <w:fldChar w:fldCharType="separate"/>
        </w:r>
        <w:r w:rsidR="004F6F6E">
          <w:rPr>
            <w:noProof/>
            <w:webHidden/>
          </w:rPr>
          <w:t>33</w:t>
        </w:r>
        <w:r w:rsidR="004F6F6E">
          <w:rPr>
            <w:noProof/>
            <w:webHidden/>
          </w:rPr>
          <w:fldChar w:fldCharType="end"/>
        </w:r>
      </w:hyperlink>
    </w:p>
    <w:p w14:paraId="319C577A" w14:textId="2A41E2E1" w:rsidR="00503ABC" w:rsidRPr="003C0849" w:rsidRDefault="004A6BCF" w:rsidP="00D10C08">
      <w:pPr>
        <w:rPr>
          <w:rFonts w:ascii="Calibri" w:hAnsi="Calibri" w:cs="Calibri"/>
        </w:rPr>
      </w:pPr>
      <w:r w:rsidRPr="00D4338E">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71062273"/>
      <w:r w:rsidR="00D10C08" w:rsidRPr="00A0262C">
        <w:lastRenderedPageBreak/>
        <w:t>3.</w:t>
      </w:r>
      <w:r w:rsidR="00713776" w:rsidRPr="00A0262C">
        <w:t>1 Abstract</w:t>
      </w:r>
      <w:bookmarkEnd w:id="0"/>
    </w:p>
    <w:p w14:paraId="7453B178" w14:textId="2D2C14C1"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w:t>
      </w:r>
      <w:proofErr w:type="gramStart"/>
      <w:r>
        <w:rPr>
          <w:rFonts w:ascii="Calibri" w:hAnsi="Calibri" w:cs="Calibri"/>
        </w:rPr>
        <w:t>high-throughput</w:t>
      </w:r>
      <w:proofErr w:type="gramEnd"/>
      <w:r>
        <w:rPr>
          <w:rFonts w:ascii="Calibri" w:hAnsi="Calibri" w:cs="Calibri"/>
        </w:rPr>
        <w:t xml:space="preserve">. </w:t>
      </w:r>
      <w:r w:rsidR="00A0262C">
        <w:rPr>
          <w:rFonts w:ascii="Calibri" w:hAnsi="Calibri" w:cs="Calibri"/>
        </w:rPr>
        <w:t>In conjunction with high-throughput data, computational tools and softwar</w:t>
      </w:r>
      <w:r>
        <w:rPr>
          <w:rFonts w:ascii="Calibri" w:hAnsi="Calibri" w:cs="Calibri"/>
        </w:rPr>
        <w:t>e</w:t>
      </w:r>
      <w:r w:rsidR="00A0262C">
        <w:rPr>
          <w:rFonts w:ascii="Calibri" w:hAnsi="Calibri" w:cs="Calibri"/>
        </w:rPr>
        <w:t xml:space="preserve"> </w:t>
      </w:r>
      <w:proofErr w:type="gramStart"/>
      <w:r w:rsidR="00AC61B3">
        <w:rPr>
          <w:rFonts w:ascii="Calibri" w:hAnsi="Calibri" w:cs="Calibri"/>
        </w:rPr>
        <w:t>invented</w:t>
      </w:r>
      <w:proofErr w:type="gramEnd"/>
      <w:r w:rsidR="00A0262C">
        <w:rPr>
          <w:rFonts w:ascii="Calibri" w:hAnsi="Calibri" w:cs="Calibri"/>
        </w:rPr>
        <w:t xml:space="preserve"> to complement data collection. </w:t>
      </w:r>
      <w:r w:rsidR="004D1717">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sidR="004D1717">
        <w:rPr>
          <w:rFonts w:ascii="Calibri" w:hAnsi="Calibri" w:cs="Calibri"/>
        </w:rPr>
        <w:t xml:space="preserve">igh-throughput </w:t>
      </w:r>
      <w:r w:rsidR="00A0262C">
        <w:rPr>
          <w:rFonts w:ascii="Calibri" w:hAnsi="Calibri" w:cs="Calibri"/>
        </w:rPr>
        <w:t>data.</w:t>
      </w:r>
      <w:r w:rsidR="004D1717">
        <w:rPr>
          <w:rFonts w:ascii="Calibri" w:hAnsi="Calibri" w:cs="Calibri"/>
        </w:rPr>
        <w:t xml:space="preserve"> </w:t>
      </w:r>
      <w:r w:rsidR="00A0262C">
        <w:rPr>
          <w:rFonts w:ascii="Calibri" w:hAnsi="Calibri" w:cs="Calibri"/>
        </w:rPr>
        <w:t>An important approach to designing and distributing computational tools</w:t>
      </w:r>
      <w:r w:rsidR="00D21AC0">
        <w:rPr>
          <w:rFonts w:ascii="Calibri" w:hAnsi="Calibri" w:cs="Calibri"/>
        </w:rPr>
        <w:t xml:space="preserve"> and algorithms is </w:t>
      </w:r>
      <w:r w:rsidR="00A0262C">
        <w:rPr>
          <w:rFonts w:ascii="Calibri" w:hAnsi="Calibri" w:cs="Calibri"/>
        </w:rPr>
        <w:t xml:space="preserve">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0336C8">
        <w:rPr>
          <w:rFonts w:ascii="Calibri" w:hAnsi="Calibri" w:cs="Calibri"/>
        </w:rPr>
        <w:t xml:space="preserve">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 </w:instrTex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EN.CITE.DATA </w:instrText>
      </w:r>
      <w:r w:rsidR="000336C8">
        <w:rPr>
          <w:rFonts w:ascii="Calibri" w:hAnsi="Calibri" w:cs="Calibri"/>
        </w:rPr>
      </w:r>
      <w:r w:rsidR="000336C8">
        <w:rPr>
          <w:rFonts w:ascii="Calibri" w:hAnsi="Calibri" w:cs="Calibri"/>
        </w:rPr>
        <w:fldChar w:fldCharType="end"/>
      </w:r>
      <w:r w:rsidR="000336C8">
        <w:rPr>
          <w:rFonts w:ascii="Calibri" w:hAnsi="Calibri" w:cs="Calibri"/>
        </w:rPr>
      </w:r>
      <w:r w:rsidR="000336C8">
        <w:rPr>
          <w:rFonts w:ascii="Calibri" w:hAnsi="Calibri" w:cs="Calibri"/>
        </w:rPr>
        <w:fldChar w:fldCharType="separate"/>
      </w:r>
      <w:r w:rsidR="000336C8">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 xml:space="preserve">. </w:t>
      </w:r>
      <w:r w:rsidR="001D5051" w:rsidRPr="00D21AC0">
        <w:rPr>
          <w:rFonts w:ascii="Calibri" w:hAnsi="Calibri" w:cs="Calibri"/>
          <w:b/>
          <w:bCs/>
        </w:rPr>
        <w:t>The ability to assess protein structures</w:t>
      </w:r>
      <w:r w:rsidR="00A0262C" w:rsidRPr="00D21AC0">
        <w:rPr>
          <w:rFonts w:ascii="Calibri" w:hAnsi="Calibri" w:cs="Calibri"/>
          <w:b/>
          <w:bCs/>
        </w:rPr>
        <w:t xml:space="preserve"> </w:t>
      </w:r>
      <w:r w:rsidR="001D5051" w:rsidRPr="00D21AC0">
        <w:rPr>
          <w:rFonts w:ascii="Calibri" w:hAnsi="Calibri" w:cs="Calibri"/>
          <w:b/>
          <w:bCs/>
        </w:rPr>
        <w:t>allows r</w:t>
      </w:r>
      <w:r w:rsidR="00A0262C" w:rsidRPr="00D21AC0">
        <w:rPr>
          <w:rFonts w:ascii="Calibri" w:hAnsi="Calibri" w:cs="Calibri"/>
          <w:b/>
          <w:bCs/>
        </w:rPr>
        <w:t xml:space="preserve">esearchers to </w:t>
      </w:r>
      <w:r w:rsidR="001D5051" w:rsidRPr="00D21AC0">
        <w:rPr>
          <w:rFonts w:ascii="Calibri" w:hAnsi="Calibri" w:cs="Calibri"/>
          <w:b/>
          <w:bCs/>
        </w:rPr>
        <w:t>determine</w:t>
      </w:r>
      <w:r w:rsidR="00A0262C" w:rsidRPr="00D21AC0">
        <w:rPr>
          <w:rFonts w:ascii="Calibri" w:hAnsi="Calibri" w:cs="Calibri"/>
          <w:b/>
          <w:bCs/>
        </w:rPr>
        <w:t xml:space="preserve"> </w:t>
      </w:r>
      <w:r w:rsidR="001D5051" w:rsidRPr="00D21AC0">
        <w:rPr>
          <w:rFonts w:ascii="Calibri" w:hAnsi="Calibri" w:cs="Calibri"/>
          <w:b/>
          <w:bCs/>
        </w:rPr>
        <w:t xml:space="preserve">how and why proteins fold with unique features essential for function. </w:t>
      </w:r>
      <w:r w:rsidR="00A6633F" w:rsidRPr="00D21AC0">
        <w:rPr>
          <w:rFonts w:ascii="Calibri" w:hAnsi="Calibri" w:cs="Calibri"/>
          <w:b/>
          <w:bCs/>
        </w:rPr>
        <w:t>C</w:t>
      </w:r>
      <w:r w:rsidR="001D5051" w:rsidRPr="00D21AC0">
        <w:rPr>
          <w:rFonts w:ascii="Calibri" w:hAnsi="Calibri" w:cs="Calibri"/>
          <w:b/>
          <w:bCs/>
        </w:rPr>
        <w:t>omputational algorithms have been developed as tools to predict and design unknown proteins using information</w:t>
      </w:r>
      <w:r w:rsidR="00D5174C" w:rsidRPr="00D21AC0">
        <w:rPr>
          <w:rFonts w:ascii="Calibri" w:hAnsi="Calibri" w:cs="Calibri"/>
          <w:b/>
          <w:bCs/>
        </w:rPr>
        <w:t xml:space="preserve"> extracted</w:t>
      </w:r>
      <w:r w:rsidR="001D5051" w:rsidRPr="00D21AC0">
        <w:rPr>
          <w:rFonts w:ascii="Calibri" w:hAnsi="Calibri" w:cs="Calibri"/>
          <w:b/>
          <w:bCs/>
        </w:rPr>
        <w:t xml:space="preserve"> from solved structures. </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71062274"/>
      <w:bookmarkStart w:id="2" w:name="_Hlk170122374"/>
      <w:r w:rsidRPr="003C0849">
        <w:lastRenderedPageBreak/>
        <w:t>3.</w:t>
      </w:r>
      <w:r w:rsidR="00713776">
        <w:t>2 Introduction</w:t>
      </w:r>
      <w:bookmarkEnd w:id="1"/>
    </w:p>
    <w:p w14:paraId="77985924" w14:textId="62125B5F" w:rsidR="00BE47B1" w:rsidRDefault="005B11F7" w:rsidP="000336C8">
      <w:pPr>
        <w:spacing w:line="480" w:lineRule="auto"/>
        <w:ind w:firstLine="360"/>
        <w:jc w:val="both"/>
        <w:rPr>
          <w:rFonts w:ascii="Calibri" w:hAnsi="Calibri" w:cs="Calibri"/>
        </w:rPr>
      </w:pPr>
      <w:r>
        <w:rPr>
          <w:rFonts w:ascii="Calibri" w:hAnsi="Calibri" w:cs="Calibri"/>
        </w:rPr>
        <w:t xml:space="preserve">To study MP folding, researchers aim to identify common structural patterns found among MP systems. </w:t>
      </w:r>
      <w:r w:rsidR="00A0262C">
        <w:rPr>
          <w:rFonts w:ascii="Calibri" w:hAnsi="Calibri" w:cs="Calibri"/>
        </w:rPr>
        <w:t>T</w:t>
      </w:r>
      <w:r w:rsidR="00F00682" w:rsidRPr="00F00682">
        <w:rPr>
          <w:rFonts w:ascii="Calibri" w:hAnsi="Calibri" w:cs="Calibri"/>
        </w:rPr>
        <w:t>he protein data bank (PDB) was established to collaborate and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 structures were solved primarily using x-ray crystallography</w:t>
      </w:r>
      <w:r w:rsidR="00681F53">
        <w:rPr>
          <w:rFonts w:ascii="Calibri" w:hAnsi="Calibri" w:cs="Calibri"/>
        </w:rPr>
        <w:t>, which</w:t>
      </w:r>
      <w:r w:rsidR="00F00682" w:rsidRPr="00F00682">
        <w:rPr>
          <w:rFonts w:ascii="Calibri" w:hAnsi="Calibri" w:cs="Calibri"/>
        </w:rPr>
        <w:t xml:space="preserve">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More recently cryo-EM has been used to solve MP structures. In addition to bilayers and </w:t>
      </w:r>
      <w:proofErr w:type="spellStart"/>
      <w:r w:rsidR="00F00682" w:rsidRPr="00F00682">
        <w:rPr>
          <w:rFonts w:ascii="Calibri" w:hAnsi="Calibri" w:cs="Calibri"/>
        </w:rPr>
        <w:t>nanodiscs</w:t>
      </w:r>
      <w:proofErr w:type="spellEnd"/>
      <w:r w:rsidR="00F00682" w:rsidRPr="00F00682">
        <w:rPr>
          <w:rFonts w:ascii="Calibri" w:hAnsi="Calibri" w:cs="Calibri"/>
        </w:rPr>
        <w:t xml:space="preserve">, it is possible to solubilize and obtain the structures of MPs within detergents, </w:t>
      </w:r>
      <w:proofErr w:type="spellStart"/>
      <w:r w:rsidR="00F00682" w:rsidRPr="00F00682">
        <w:rPr>
          <w:rFonts w:ascii="Calibri" w:hAnsi="Calibri" w:cs="Calibri"/>
        </w:rPr>
        <w:t>saposin</w:t>
      </w:r>
      <w:proofErr w:type="spellEnd"/>
      <w:r w:rsidR="00F00682" w:rsidRPr="00F00682">
        <w:rPr>
          <w:rFonts w:ascii="Calibri" w:hAnsi="Calibri" w:cs="Calibri"/>
        </w:rPr>
        <w:t xml:space="preserve">-lipoprotein nanoparticles, amphipols, and </w:t>
      </w:r>
      <w:proofErr w:type="spellStart"/>
      <w:r w:rsidR="00F00682" w:rsidRPr="00F00682">
        <w:rPr>
          <w:rFonts w:ascii="Calibri" w:hAnsi="Calibri" w:cs="Calibri"/>
        </w:rPr>
        <w:t>peptidiscs</w:t>
      </w:r>
      <w:proofErr w:type="spellEnd"/>
      <w:r w:rsidR="00F00682" w:rsidRPr="00F00682">
        <w:rPr>
          <w:rFonts w:ascii="Calibri" w:hAnsi="Calibri" w:cs="Calibri"/>
        </w:rPr>
        <w:t xml:space="preserve">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(Januliene &amp; Moeller, 2021)</w:t>
      </w:r>
      <w:r w:rsidR="00F00682" w:rsidRPr="00F00682">
        <w:rPr>
          <w:rFonts w:ascii="Calibri" w:hAnsi="Calibri" w:cs="Calibri"/>
        </w:rPr>
        <w:fldChar w:fldCharType="end"/>
      </w:r>
      <w:r w:rsidR="00F00682" w:rsidRPr="00F00682">
        <w:rPr>
          <w:rFonts w:ascii="Calibri" w:hAnsi="Calibri" w:cs="Calibri"/>
        </w:rPr>
        <w:t xml:space="preserve">. Cryo-EM </w:t>
      </w:r>
      <w:r w:rsidR="007D297C">
        <w:rPr>
          <w:rFonts w:ascii="Calibri" w:hAnsi="Calibri" w:cs="Calibri"/>
        </w:rPr>
        <w:t>enables</w:t>
      </w:r>
      <w:r w:rsidR="00F00682" w:rsidRPr="00F00682">
        <w:rPr>
          <w:rFonts w:ascii="Calibri" w:hAnsi="Calibri" w:cs="Calibri"/>
        </w:rPr>
        <w:t xml:space="preserve"> MP structures to be studied in a large variety of different environments, giving researchers the ability to study alternative structures of </w:t>
      </w:r>
      <w:r w:rsidR="000A4AE1">
        <w:rPr>
          <w:rFonts w:ascii="Calibri" w:hAnsi="Calibri" w:cs="Calibri"/>
        </w:rPr>
        <w:t>MPs</w:t>
      </w:r>
      <w:r w:rsidR="00F00682" w:rsidRPr="00F00682">
        <w:rPr>
          <w:rFonts w:ascii="Calibri" w:hAnsi="Calibri" w:cs="Calibri"/>
        </w:rPr>
        <w:t xml:space="preserve"> by changing solubilization conditions. </w:t>
      </w:r>
    </w:p>
    <w:p w14:paraId="7E681E5D" w14:textId="674444B9"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 many efforts 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 </w:instrTex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EN.CITE.DATA </w:instrText>
      </w:r>
      <w:r w:rsidR="00DF664C">
        <w:rPr>
          <w:rFonts w:ascii="Calibri" w:hAnsi="Calibri" w:cs="Calibri"/>
        </w:rPr>
      </w:r>
      <w:r w:rsidR="00DF664C">
        <w:rPr>
          <w:rFonts w:ascii="Calibri" w:hAnsi="Calibri" w:cs="Calibri"/>
        </w:rPr>
        <w:fldChar w:fldCharType="end"/>
      </w:r>
      <w:r w:rsidR="00DF664C">
        <w:rPr>
          <w:rFonts w:ascii="Calibri" w:hAnsi="Calibri" w:cs="Calibri"/>
        </w:rPr>
      </w:r>
      <w:r w:rsidR="00DF664C">
        <w:rPr>
          <w:rFonts w:ascii="Calibri" w:hAnsi="Calibri" w:cs="Calibri"/>
        </w:rPr>
        <w:fldChar w:fldCharType="separate"/>
      </w:r>
      <w:r w:rsidR="00DF664C">
        <w:rPr>
          <w:rFonts w:ascii="Calibri" w:hAnsi="Calibri" w:cs="Calibri"/>
          <w:noProof/>
        </w:rPr>
        <w:t>(Arinaminpathy et al., 2009; Overington et al., 2006)</w:t>
      </w:r>
      <w:r w:rsidR="00DF664C">
        <w:rPr>
          <w:rFonts w:ascii="Calibri" w:hAnsi="Calibri" w:cs="Calibri"/>
        </w:rPr>
        <w:fldChar w:fldCharType="end"/>
      </w:r>
      <w:r w:rsidR="00DF664C">
        <w:rPr>
          <w:rFonts w:ascii="Calibri" w:hAnsi="Calibri" w:cs="Calibri"/>
        </w:rPr>
        <w:t xml:space="preserve">. Yet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mimic interactions found between the lipid bilayer and protein. Additionally, MPs are difficult to express</w:t>
      </w:r>
      <w:r w:rsidRPr="00F00682">
        <w:rPr>
          <w:rFonts w:ascii="Calibri" w:hAnsi="Calibri" w:cs="Calibri"/>
        </w:rPr>
        <w:t xml:space="preserve">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Pr>
          <w:rFonts w:ascii="Calibri" w:hAnsi="Calibri" w:cs="Calibri"/>
        </w:rPr>
        <w:t>aim to utilize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utilize our current understanding of structures to deduce the impact of forces such as van der Waals packing or hydrogen bonding. </w:t>
      </w:r>
    </w:p>
    <w:p w14:paraId="2B175D92" w14:textId="68A50785"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lastRenderedPageBreak/>
        <w:t xml:space="preserve">Computational tools have been developed to help assess our understanding of the forces that drive MP association. </w:t>
      </w:r>
      <w:r w:rsidR="005B11F7">
        <w:rPr>
          <w:rFonts w:ascii="Calibri" w:hAnsi="Calibri" w:cs="Calibri"/>
        </w:rPr>
        <w:t xml:space="preserve">By deriving the contributions of these forces to protein stability, we can predict and/or design unknown proteins.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662028AE"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These design</w:t>
      </w:r>
      <w:r w:rsidR="009D1DDB">
        <w:rPr>
          <w:rFonts w:ascii="Calibri" w:eastAsia="Calibri" w:hAnsi="Calibri" w:cs="Times New Roman"/>
        </w:rPr>
        <w:t>ed proteins</w:t>
      </w:r>
      <w:r>
        <w:rPr>
          <w:rFonts w:ascii="Calibri" w:eastAsia="Calibri" w:hAnsi="Calibri" w:cs="Times New Roman"/>
        </w:rPr>
        <w:t xml:space="preserve"> were predicted for their ability to associate using </w:t>
      </w:r>
      <w:r w:rsidR="00672FAD">
        <w:rPr>
          <w:rFonts w:ascii="Calibri" w:eastAsia="Calibri" w:hAnsi="Calibri" w:cs="Times New Roman"/>
        </w:rPr>
        <w:t>previously established</w:t>
      </w:r>
      <w:r w:rsidR="002D1BB4" w:rsidRPr="002D1BB4">
        <w:rPr>
          <w:rFonts w:ascii="Calibri" w:eastAsia="Calibri" w:hAnsi="Calibri" w:cs="Times New Roman"/>
        </w:rPr>
        <w:t xml:space="preserve"> energetic functions, </w:t>
      </w:r>
      <w:r>
        <w:rPr>
          <w:rFonts w:ascii="Calibri" w:eastAsia="Calibri" w:hAnsi="Calibri" w:cs="Times New Roman"/>
        </w:rPr>
        <w:t>and their stability was assessed using a complementary high-throughput assay.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 xml:space="preserve">thousands of TMHs to study in </w:t>
      </w:r>
      <w:proofErr w:type="gramStart"/>
      <w:r w:rsidR="002D1BB4" w:rsidRPr="002D1BB4">
        <w:rPr>
          <w:rFonts w:ascii="Calibri" w:eastAsia="Calibri" w:hAnsi="Calibri" w:cs="Times New Roman"/>
        </w:rPr>
        <w:t>high</w:t>
      </w:r>
      <w:r w:rsidR="009D1DDB">
        <w:rPr>
          <w:rFonts w:ascii="Calibri" w:eastAsia="Calibri" w:hAnsi="Calibri" w:cs="Times New Roman"/>
        </w:rPr>
        <w:t>-</w:t>
      </w:r>
      <w:r w:rsidR="002D1BB4" w:rsidRPr="002D1BB4">
        <w:rPr>
          <w:rFonts w:ascii="Calibri" w:eastAsia="Calibri" w:hAnsi="Calibri" w:cs="Times New Roman"/>
        </w:rPr>
        <w:t>throughput</w:t>
      </w:r>
      <w:proofErr w:type="gramEnd"/>
      <w:r w:rsidR="002D1BB4" w:rsidRPr="002D1BB4">
        <w:rPr>
          <w:rFonts w:ascii="Calibri" w:eastAsia="Calibri" w:hAnsi="Calibri" w:cs="Times New Roman"/>
        </w:rPr>
        <w:t>.</w:t>
      </w:r>
      <w:r>
        <w:rPr>
          <w:rFonts w:ascii="Calibri" w:eastAsia="Calibri" w:hAnsi="Calibri" w:cs="Times New Roman"/>
        </w:rPr>
        <w:t xml:space="preserve"> In this chapter, I detail the development of my computational algorithm and </w:t>
      </w:r>
      <w:r w:rsidR="00672FAD">
        <w:rPr>
          <w:rFonts w:ascii="Calibri" w:eastAsia="Calibri" w:hAnsi="Calibri" w:cs="Times New Roman"/>
        </w:rPr>
        <w:t>tools used to analyze my high-throughput data.</w:t>
      </w:r>
      <w:bookmarkEnd w:id="2"/>
      <w:r w:rsidR="00503ABC" w:rsidRPr="003C0849">
        <w:rPr>
          <w:rFonts w:ascii="Calibri" w:hAnsi="Calibri" w:cs="Calibri"/>
        </w:rPr>
        <w:br w:type="page"/>
      </w:r>
    </w:p>
    <w:p w14:paraId="5AFE2C4B" w14:textId="67F1B47B" w:rsidR="00FC2ED4" w:rsidRPr="003C0849" w:rsidRDefault="00D10C08" w:rsidP="00A0262C">
      <w:pPr>
        <w:pStyle w:val="ThesisTOC"/>
      </w:pPr>
      <w:bookmarkStart w:id="3" w:name="_Toc171062275"/>
      <w:r w:rsidRPr="003C0849">
        <w:lastRenderedPageBreak/>
        <w:t>3.</w:t>
      </w:r>
      <w:r w:rsidR="002D1BB4">
        <w:t>3</w:t>
      </w:r>
      <w:r w:rsidR="005A0C5F" w:rsidRPr="003C0849">
        <w:t xml:space="preserve"> </w:t>
      </w:r>
      <w:r w:rsidR="00FC2ED4" w:rsidRPr="003C0849">
        <w:t>Protein Design Algorithm</w:t>
      </w:r>
      <w:bookmarkEnd w:id="3"/>
    </w:p>
    <w:p w14:paraId="2E5D1633" w14:textId="786CB173"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 xml:space="preserve">that </w:t>
      </w:r>
      <w:r w:rsidR="00681F53">
        <w:rPr>
          <w:rFonts w:ascii="Calibri" w:hAnsi="Calibri" w:cs="Calibri"/>
        </w:rPr>
        <w:t>can design thousands</w:t>
      </w:r>
      <w:r w:rsidR="00A8342B">
        <w:rPr>
          <w:rFonts w:ascii="Calibri" w:hAnsi="Calibri" w:cs="Calibri"/>
        </w:rPr>
        <w:t xml:space="preserve">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0F62B5AF" w14:textId="5F0D561C" w:rsidR="00F951F3" w:rsidRDefault="00F951F3" w:rsidP="00F951F3">
      <w:pPr>
        <w:pStyle w:val="ThesisTOC2"/>
      </w:pPr>
      <w:bookmarkStart w:id="4" w:name="_Toc171062276"/>
      <w:r>
        <w:rPr>
          <w:noProof/>
        </w:rPr>
        <w:drawing>
          <wp:anchor distT="0" distB="0" distL="114300" distR="114300" simplePos="0" relativeHeight="251680256" behindDoc="0" locked="0" layoutInCell="1" allowOverlap="1" wp14:anchorId="5C442301" wp14:editId="6E6D209D">
            <wp:simplePos x="0" y="0"/>
            <wp:positionH relativeFrom="margin">
              <wp:align>right</wp:align>
            </wp:positionH>
            <wp:positionV relativeFrom="paragraph">
              <wp:posOffset>297102</wp:posOffset>
            </wp:positionV>
            <wp:extent cx="5943600" cy="2366645"/>
            <wp:effectExtent l="0" t="0" r="0" b="0"/>
            <wp:wrapTopAndBottom/>
            <wp:docPr id="1981753861" name="Picture 8" descr="A diagram of a protei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53861" name="Picture 8" descr="A diagram of a protein structu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anchor>
        </w:drawing>
      </w:r>
      <w:r>
        <w:rPr>
          <w:rFonts w:ascii="Times New Roman" w:hAnsi="Times New Roman" w:cs="Times New Roman"/>
          <w:noProof/>
          <w:kern w:val="0"/>
          <w:szCs w:val="24"/>
          <w14:ligatures w14:val="none"/>
        </w:rPr>
        <mc:AlternateContent>
          <mc:Choice Requires="wps">
            <w:drawing>
              <wp:anchor distT="45720" distB="45720" distL="114300" distR="114300" simplePos="0" relativeHeight="251664896" behindDoc="0" locked="0" layoutInCell="1" allowOverlap="1" wp14:anchorId="78FB816F" wp14:editId="77C9AAD6">
                <wp:simplePos x="0" y="0"/>
                <wp:positionH relativeFrom="margin">
                  <wp:align>left</wp:align>
                </wp:positionH>
                <wp:positionV relativeFrom="paragraph">
                  <wp:posOffset>2804055</wp:posOffset>
                </wp:positionV>
                <wp:extent cx="5930900" cy="864870"/>
                <wp:effectExtent l="0" t="0" r="0" b="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64870"/>
                        </a:xfrm>
                        <a:prstGeom prst="rect">
                          <a:avLst/>
                        </a:prstGeom>
                        <a:solidFill>
                          <a:srgbClr val="FFFFFF"/>
                        </a:solidFill>
                        <a:ln w="9525">
                          <a:noFill/>
                          <a:miter lim="800000"/>
                          <a:headEnd/>
                          <a:tailEnd/>
                        </a:ln>
                      </wps:spPr>
                      <wps:txb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816F" id="_x0000_t202" coordsize="21600,21600" o:spt="202" path="m,l,21600r21600,l21600,xe">
                <v:stroke joinstyle="miter"/>
                <v:path gradientshapeok="t" o:connecttype="rect"/>
              </v:shapetype>
              <v:shape id="Text Box 1" o:spid="_x0000_s1026" type="#_x0000_t202" style="position:absolute;margin-left:0;margin-top:220.8pt;width:467pt;height:68.1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" stroked="f">
                <v:textbo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v:textbox>
                <w10:wrap type="square" anchorx="margin"/>
              </v:shape>
            </w:pict>
          </mc:Fallback>
        </mc:AlternateContent>
      </w:r>
      <w:r w:rsidR="00FC2ED4" w:rsidRPr="003C0849">
        <w:t>3.</w:t>
      </w:r>
      <w:r w:rsidR="002D1BB4">
        <w:t>3</w:t>
      </w:r>
      <w:r w:rsidR="00FC2ED4" w:rsidRPr="003C0849">
        <w:t>.1 Analysis of membrane protein PDBs</w:t>
      </w:r>
      <w:bookmarkEnd w:id="4"/>
      <w:r w:rsidR="00FC2ED4" w:rsidRPr="003C0849">
        <w:t xml:space="preserve"> </w:t>
      </w:r>
    </w:p>
    <w:p w14:paraId="22F6CF31" w14:textId="415FB2FF" w:rsidR="009A2ACD" w:rsidRDefault="00681F53" w:rsidP="009A2ACD">
      <w:pPr>
        <w:spacing w:line="480" w:lineRule="auto"/>
        <w:ind w:firstLine="360"/>
        <w:jc w:val="both"/>
        <w:rPr>
          <w:rFonts w:ascii="Calibri" w:hAnsi="Calibri" w:cs="Calibri"/>
        </w:rPr>
      </w:pPr>
      <w:r>
        <w:rPr>
          <w:rFonts w:ascii="Calibri" w:hAnsi="Calibri" w:cs="Calibri"/>
        </w:rPr>
        <w:t xml:space="preserve">To computationally design homodimers, </w:t>
      </w:r>
      <w:r w:rsidR="003D0A99" w:rsidRPr="003C0849">
        <w:rPr>
          <w:rFonts w:ascii="Calibri" w:hAnsi="Calibri" w:cs="Calibri"/>
        </w:rPr>
        <w:t xml:space="preserve">I </w:t>
      </w:r>
      <w:r>
        <w:rPr>
          <w:rFonts w:ascii="Calibri" w:hAnsi="Calibri" w:cs="Calibri"/>
        </w:rPr>
        <w:t xml:space="preserve">first </w:t>
      </w:r>
      <w:r w:rsidR="003D0A99" w:rsidRPr="003C0849">
        <w:rPr>
          <w:rFonts w:ascii="Calibri" w:hAnsi="Calibri" w:cs="Calibri"/>
        </w:rPr>
        <w:t xml:space="preserve">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FB2CE2">
        <w:rPr>
          <w:rFonts w:ascii="Calibri" w:hAnsi="Calibri" w:cs="Calibri"/>
        </w:rPr>
        <w:t xml:space="preserve"> To ensure that I don’t extract redundant helical pairs, the MP structures from OPM were trimmed by sequence similarity. </w:t>
      </w:r>
      <w:r>
        <w:rPr>
          <w:rFonts w:ascii="Calibri" w:hAnsi="Calibri" w:cs="Calibri"/>
        </w:rPr>
        <w:t xml:space="preserve">Only </w:t>
      </w:r>
      <w:r w:rsidR="00FB2CE2">
        <w:rPr>
          <w:rFonts w:ascii="Calibri" w:hAnsi="Calibri" w:cs="Calibri"/>
        </w:rPr>
        <w:t xml:space="preserve">unique structures </w:t>
      </w:r>
      <w:r>
        <w:rPr>
          <w:rFonts w:ascii="Calibri" w:hAnsi="Calibri" w:cs="Calibri"/>
        </w:rPr>
        <w:t>with less than</w:t>
      </w:r>
      <w:r w:rsidR="00FB2CE2">
        <w:rPr>
          <w:rFonts w:ascii="Calibri" w:hAnsi="Calibri" w:cs="Calibri"/>
        </w:rPr>
        <w:t xml:space="preserve"> </w:t>
      </w:r>
      <w:r w:rsidR="00FB2CE2" w:rsidRPr="003C0849">
        <w:rPr>
          <w:rFonts w:ascii="Calibri" w:hAnsi="Calibri" w:cs="Calibri"/>
        </w:rPr>
        <w:t>30% sequence similarity</w:t>
      </w:r>
      <w:r>
        <w:rPr>
          <w:rFonts w:ascii="Calibri" w:hAnsi="Calibri" w:cs="Calibri"/>
        </w:rPr>
        <w:t xml:space="preserve"> were analyzed</w:t>
      </w:r>
      <w:r w:rsidR="00FB2CE2">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Pr>
          <w:rFonts w:ascii="Calibri" w:hAnsi="Calibri" w:cs="Calibri"/>
          <w:noProof/>
        </w:rPr>
        <w:t>(Steinegger &amp; Söding, 2017)</w:t>
      </w:r>
      <w:r>
        <w:rPr>
          <w:rFonts w:ascii="Calibri" w:hAnsi="Calibri" w:cs="Calibri"/>
        </w:rPr>
        <w:fldChar w:fldCharType="end"/>
      </w:r>
      <w:r w:rsidR="00FB2CE2">
        <w:rPr>
          <w:rFonts w:ascii="Calibri" w:hAnsi="Calibri" w:cs="Calibri"/>
        </w:rPr>
        <w:t>. We</w:t>
      </w:r>
      <w:r w:rsidR="00D56D43">
        <w:rPr>
          <w:rFonts w:ascii="Calibri" w:hAnsi="Calibri" w:cs="Calibri"/>
        </w:rPr>
        <w:t xml:space="preserve"> then</w:t>
      </w:r>
      <w:r w:rsidR="00FB2CE2">
        <w:rPr>
          <w:rFonts w:ascii="Calibri" w:hAnsi="Calibri" w:cs="Calibri"/>
        </w:rPr>
        <w:t xml:space="preserve"> developed a program in MSL that </w:t>
      </w:r>
      <w:r w:rsidR="0029136C">
        <w:rPr>
          <w:rFonts w:ascii="Calibri" w:hAnsi="Calibri" w:cs="Calibri"/>
        </w:rPr>
        <w:t xml:space="preserve">reads </w:t>
      </w:r>
      <w:r w:rsidR="00FB2CE2">
        <w:rPr>
          <w:rFonts w:ascii="Calibri" w:hAnsi="Calibri" w:cs="Calibri"/>
        </w:rPr>
        <w:t xml:space="preserve">in </w:t>
      </w:r>
      <w:r w:rsidR="0029136C">
        <w:rPr>
          <w:rFonts w:ascii="Calibri" w:hAnsi="Calibri" w:cs="Calibri"/>
        </w:rPr>
        <w:t>a</w:t>
      </w:r>
      <w:r w:rsidR="00D56D43">
        <w:rPr>
          <w:rFonts w:ascii="Calibri" w:hAnsi="Calibri" w:cs="Calibri"/>
        </w:rPr>
        <w:t xml:space="preserve"> </w:t>
      </w:r>
      <w:r w:rsidR="0029136C">
        <w:rPr>
          <w:rFonts w:ascii="Calibri" w:hAnsi="Calibri" w:cs="Calibri"/>
        </w:rPr>
        <w:t>structure</w:t>
      </w:r>
      <w:r w:rsidR="00FB2CE2">
        <w:rPr>
          <w:rFonts w:ascii="Calibri" w:hAnsi="Calibri" w:cs="Calibri"/>
        </w:rPr>
        <w:t xml:space="preserve"> and identifies helical segments. This program extracts helical segments found within the membrane by </w:t>
      </w:r>
      <w:r w:rsidR="00611A42">
        <w:rPr>
          <w:rFonts w:ascii="Calibri" w:hAnsi="Calibri" w:cs="Calibri"/>
        </w:rPr>
        <w:t>measuring t</w:t>
      </w:r>
      <w:r w:rsidR="00FB2CE2">
        <w:rPr>
          <w:rFonts w:ascii="Calibri" w:hAnsi="Calibri" w:cs="Calibri"/>
        </w:rPr>
        <w:t xml:space="preserve">he Phi-Psi angles of </w:t>
      </w:r>
      <w:r w:rsidR="00FB2CE2">
        <w:rPr>
          <w:rFonts w:ascii="Calibri" w:hAnsi="Calibri" w:cs="Calibri"/>
        </w:rPr>
        <w:lastRenderedPageBreak/>
        <w:t>quadruplet</w:t>
      </w:r>
      <w:r w:rsidR="00611A42">
        <w:rPr>
          <w:rFonts w:ascii="Calibri" w:hAnsi="Calibri" w:cs="Calibri"/>
        </w:rPr>
        <w:t>s</w:t>
      </w:r>
      <w:r w:rsidR="00FB2CE2">
        <w:rPr>
          <w:rFonts w:ascii="Calibri" w:hAnsi="Calibri" w:cs="Calibri"/>
        </w:rPr>
        <w:t xml:space="preserve"> of C</w:t>
      </w:r>
      <w:r w:rsidR="00FB2CE2" w:rsidRPr="005937AC">
        <w:rPr>
          <w:rFonts w:ascii="Calibri" w:hAnsi="Calibri" w:cs="Calibri"/>
        </w:rPr>
        <w:t>α</w:t>
      </w:r>
      <w:r w:rsidR="00FB2CE2">
        <w:rPr>
          <w:rFonts w:ascii="Calibri" w:hAnsi="Calibri" w:cs="Calibri"/>
        </w:rPr>
        <w:t xml:space="preserve"> carbons</w:t>
      </w:r>
      <w:r w:rsidR="00611A42">
        <w:rPr>
          <w:rFonts w:ascii="Calibri" w:hAnsi="Calibri" w:cs="Calibri"/>
        </w:rPr>
        <w:t>.</w:t>
      </w:r>
      <w:r w:rsidR="00FB2CE2">
        <w:rPr>
          <w:rFonts w:ascii="Calibri" w:hAnsi="Calibri" w:cs="Calibri"/>
        </w:rPr>
        <w:t xml:space="preserve"> </w:t>
      </w:r>
      <w:r>
        <w:rPr>
          <w:rFonts w:ascii="Calibri" w:hAnsi="Calibri" w:cs="Calibri"/>
        </w:rPr>
        <w:t xml:space="preserve">Any </w:t>
      </w:r>
      <w:r w:rsidR="0029136C">
        <w:rPr>
          <w:rFonts w:ascii="Calibri" w:hAnsi="Calibri" w:cs="Calibri"/>
        </w:rPr>
        <w:t>helical s</w:t>
      </w:r>
      <w:r w:rsidR="00334C1D">
        <w:rPr>
          <w:rFonts w:ascii="Calibri" w:hAnsi="Calibri" w:cs="Calibri"/>
        </w:rPr>
        <w:t>egments</w:t>
      </w:r>
      <w:r w:rsidR="0029136C">
        <w:rPr>
          <w:rFonts w:ascii="Calibri" w:hAnsi="Calibri" w:cs="Calibri"/>
        </w:rPr>
        <w:t xml:space="preserve"> composed of at least 13 AAs</w:t>
      </w:r>
      <w:r w:rsidR="00A3091C">
        <w:rPr>
          <w:rFonts w:ascii="Calibri" w:hAnsi="Calibri" w:cs="Calibri"/>
        </w:rPr>
        <w:t xml:space="preserve"> in length</w:t>
      </w:r>
      <w:r w:rsidR="00FB2CE2">
        <w:rPr>
          <w:rFonts w:ascii="Calibri" w:hAnsi="Calibri" w:cs="Calibri"/>
        </w:rPr>
        <w:t xml:space="preserve"> are extracted as individual helices,</w:t>
      </w:r>
      <w:r w:rsidR="0029136C">
        <w:rPr>
          <w:rFonts w:ascii="Calibri" w:hAnsi="Calibri" w:cs="Calibri"/>
        </w:rPr>
        <w:t xml:space="preserve"> and</w:t>
      </w:r>
      <w:r w:rsidR="00FB2CE2">
        <w:rPr>
          <w:rFonts w:ascii="Calibri" w:hAnsi="Calibri" w:cs="Calibri"/>
        </w:rPr>
        <w:t xml:space="preserve"> the distance is</w:t>
      </w:r>
      <w:r w:rsidR="0029136C">
        <w:rPr>
          <w:rFonts w:ascii="Calibri" w:hAnsi="Calibri" w:cs="Calibri"/>
        </w:rPr>
        <w:t xml:space="preserve"> measure</w:t>
      </w:r>
      <w:r w:rsidR="00FB2CE2">
        <w:rPr>
          <w:rFonts w:ascii="Calibri" w:hAnsi="Calibri" w:cs="Calibri"/>
        </w:rPr>
        <w:t xml:space="preserve">d </w:t>
      </w:r>
      <w:r w:rsidR="0029136C">
        <w:rPr>
          <w:rFonts w:ascii="Calibri" w:hAnsi="Calibri" w:cs="Calibri"/>
        </w:rPr>
        <w:t>between</w:t>
      </w:r>
      <w:r w:rsidR="00FB2CE2">
        <w:rPr>
          <w:rFonts w:ascii="Calibri" w:hAnsi="Calibri" w:cs="Calibri"/>
        </w:rPr>
        <w:t xml:space="preserve"> C</w:t>
      </w:r>
      <w:r w:rsidR="00FB2CE2" w:rsidRPr="005937AC">
        <w:rPr>
          <w:rFonts w:ascii="Calibri" w:hAnsi="Calibri" w:cs="Calibri"/>
        </w:rPr>
        <w:t>α</w:t>
      </w:r>
      <w:r w:rsidR="00FB2CE2">
        <w:rPr>
          <w:rFonts w:ascii="Calibri" w:hAnsi="Calibri" w:cs="Calibri"/>
        </w:rPr>
        <w:t xml:space="preserve"> carbons on</w:t>
      </w:r>
      <w:r w:rsidR="0029136C">
        <w:rPr>
          <w:rFonts w:ascii="Calibri" w:hAnsi="Calibri" w:cs="Calibri"/>
        </w:rPr>
        <w:t xml:space="preserve"> </w:t>
      </w:r>
      <w:r w:rsidR="00FB2CE2">
        <w:rPr>
          <w:rFonts w:ascii="Calibri" w:hAnsi="Calibri" w:cs="Calibri"/>
        </w:rPr>
        <w:t xml:space="preserve">each </w:t>
      </w:r>
      <w:r w:rsidR="00334C1D">
        <w:rPr>
          <w:rFonts w:ascii="Calibri" w:hAnsi="Calibri" w:cs="Calibri"/>
        </w:rPr>
        <w:t xml:space="preserve">unique </w:t>
      </w:r>
      <w:r w:rsidR="00FB2CE2">
        <w:rPr>
          <w:rFonts w:ascii="Calibri" w:hAnsi="Calibri" w:cs="Calibri"/>
        </w:rPr>
        <w:t>hel</w:t>
      </w:r>
      <w:r w:rsidR="00334C1D">
        <w:rPr>
          <w:rFonts w:ascii="Calibri" w:hAnsi="Calibri" w:cs="Calibri"/>
        </w:rPr>
        <w:t>ical pair.</w:t>
      </w:r>
      <w:r w:rsidR="00FB2CE2">
        <w:rPr>
          <w:rFonts w:ascii="Calibri" w:hAnsi="Calibri" w:cs="Calibri"/>
        </w:rPr>
        <w:t xml:space="preserve"> </w:t>
      </w:r>
      <w:r w:rsidR="0029136C">
        <w:rPr>
          <w:rFonts w:ascii="Calibri" w:hAnsi="Calibri" w:cs="Calibri"/>
        </w:rPr>
        <w:t>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86EDF">
        <w:rPr>
          <w:rFonts w:ascii="Calibri" w:hAnsi="Calibri" w:cs="Calibri"/>
        </w:rPr>
        <w:t>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w:t>
      </w:r>
      <w:r w:rsidR="00F90DF6">
        <w:rPr>
          <w:rFonts w:ascii="Calibri" w:hAnsi="Calibri" w:cs="Calibri"/>
        </w:rPr>
        <w:t>, the distance (x</w:t>
      </w:r>
      <w:r w:rsidR="00D67F1C">
        <w:rPr>
          <w:rFonts w:ascii="Calibri" w:hAnsi="Calibri" w:cs="Calibri"/>
        </w:rPr>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3.1A)</w:t>
      </w:r>
      <w:r w:rsidR="00EB16AD">
        <w:rPr>
          <w:rFonts w:ascii="Calibri" w:hAnsi="Calibri" w:cs="Calibri"/>
        </w:rPr>
        <w:t>, which were</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3.1</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21A0E10" w14:textId="24118672" w:rsidR="0016616F"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We</w:t>
      </w:r>
      <w:r>
        <w:rPr>
          <w:rFonts w:ascii="Calibri" w:hAnsi="Calibri" w:cs="Calibri"/>
        </w:rPr>
        <w:t xml:space="preserve"> expect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 xml:space="preserve">ility: By applying my design algorithm to the </w:t>
      </w:r>
      <w:proofErr w:type="gramStart"/>
      <w:r w:rsidR="00A3091C">
        <w:rPr>
          <w:rFonts w:ascii="Calibri" w:hAnsi="Calibri" w:cs="Calibri"/>
        </w:rPr>
        <w:t>geometries</w:t>
      </w:r>
      <w:proofErr w:type="gramEnd"/>
      <w:r w:rsidR="00A3091C">
        <w:rPr>
          <w:rFonts w:ascii="Calibri" w:hAnsi="Calibri" w:cs="Calibri"/>
        </w:rPr>
        <w:t xml:space="preserve"> most often found in nature, they are more likely to succe</w:t>
      </w:r>
      <w:r w:rsidR="00681F53">
        <w:rPr>
          <w:rFonts w:ascii="Calibri" w:hAnsi="Calibri" w:cs="Calibri"/>
        </w:rPr>
        <w:t>ssfully interact.</w:t>
      </w:r>
      <w:r>
        <w:rPr>
          <w:rFonts w:ascii="Calibri" w:hAnsi="Calibri" w:cs="Calibri"/>
        </w:rPr>
        <w:t xml:space="preserve"> </w:t>
      </w:r>
      <w:r w:rsidR="0016616F">
        <w:rPr>
          <w:rFonts w:ascii="Calibri" w:hAnsi="Calibri" w:cs="Calibri"/>
        </w:rPr>
        <w:t xml:space="preserve">First, </w:t>
      </w:r>
      <w:r w:rsidR="003404DA">
        <w:rPr>
          <w:rFonts w:ascii="Calibri" w:hAnsi="Calibri" w:cs="Calibri"/>
        </w:rPr>
        <w:t>it’s important to define</w:t>
      </w:r>
      <w:r w:rsidR="0016616F">
        <w:rPr>
          <w:rFonts w:ascii="Calibri" w:hAnsi="Calibri" w:cs="Calibri"/>
        </w:rPr>
        <w:t xml:space="preserve"> how these </w:t>
      </w:r>
      <w:r w:rsidR="00D55203">
        <w:rPr>
          <w:rFonts w:ascii="Calibri" w:hAnsi="Calibri" w:cs="Calibri"/>
        </w:rPr>
        <w:t>helical</w:t>
      </w:r>
      <w:r w:rsidR="0016616F">
        <w:rPr>
          <w:rFonts w:ascii="Calibri" w:hAnsi="Calibri" w:cs="Calibri"/>
        </w:rPr>
        <w:t xml:space="preserve"> </w:t>
      </w:r>
      <w:r w:rsidR="003404DA">
        <w:rPr>
          <w:rFonts w:ascii="Calibri" w:hAnsi="Calibri" w:cs="Calibri"/>
        </w:rPr>
        <w:t xml:space="preserve">geometries </w:t>
      </w:r>
      <w:r w:rsidR="0016616F">
        <w:rPr>
          <w:rFonts w:ascii="Calibri" w:hAnsi="Calibri" w:cs="Calibri"/>
        </w:rPr>
        <w:t>are commonly referred to in</w:t>
      </w:r>
      <w:r w:rsidR="00F951F3">
        <w:rPr>
          <w:rFonts w:ascii="Calibri" w:hAnsi="Calibri" w:cs="Calibri"/>
        </w:rPr>
        <w:t xml:space="preserve"> scientific</w:t>
      </w:r>
      <w:r w:rsidR="0016616F">
        <w:rPr>
          <w:rFonts w:ascii="Calibri" w:hAnsi="Calibri" w:cs="Calibri"/>
        </w:rPr>
        <w:t xml:space="preserve"> literature. When viewing dimers from the perspective on the right </w:t>
      </w:r>
      <w:r w:rsidR="00D95A4E">
        <w:rPr>
          <w:rFonts w:ascii="Calibri" w:hAnsi="Calibri" w:cs="Calibri"/>
        </w:rPr>
        <w:t>side of</w:t>
      </w:r>
      <w:r w:rsidR="0016616F">
        <w:rPr>
          <w:rFonts w:ascii="Calibri" w:hAnsi="Calibri" w:cs="Calibri"/>
        </w:rPr>
        <w:t xml:space="preserve"> Figure 3.1A, the helix closer to the eye can denote a naming characteristic. In this image, the helix in front is pointing up and to the right. </w:t>
      </w:r>
      <w:r w:rsidR="00F951F3">
        <w:rPr>
          <w:rFonts w:ascii="Calibri" w:hAnsi="Calibri" w:cs="Calibri"/>
        </w:rPr>
        <w:t xml:space="preserve">We refer to these dimers with a negative crossing angle as </w:t>
      </w:r>
      <w:r w:rsidR="0016616F">
        <w:rPr>
          <w:rFonts w:ascii="Calibri" w:hAnsi="Calibri" w:cs="Calibri"/>
        </w:rPr>
        <w:t xml:space="preserve">right-handed. The opposite is true for positive crossing angles, where the helix in front is pointing up and to the left. We refer to these </w:t>
      </w:r>
      <w:r w:rsidR="00F951F3">
        <w:rPr>
          <w:rFonts w:ascii="Calibri" w:hAnsi="Calibri" w:cs="Calibri"/>
        </w:rPr>
        <w:t>dimers</w:t>
      </w:r>
      <w:r w:rsidR="0016616F">
        <w:rPr>
          <w:rFonts w:ascii="Calibri" w:hAnsi="Calibri" w:cs="Calibri"/>
        </w:rPr>
        <w:t xml:space="preserve"> as left-handed.</w:t>
      </w:r>
    </w:p>
    <w:p w14:paraId="7DCC1543" w14:textId="0CBFABF5" w:rsidR="00523AD3" w:rsidRPr="00891F0E" w:rsidRDefault="00D55203" w:rsidP="00523AD3">
      <w:pPr>
        <w:spacing w:line="480" w:lineRule="auto"/>
        <w:ind w:firstLine="360"/>
        <w:jc w:val="both"/>
        <w:rPr>
          <w:rFonts w:ascii="Calibri" w:hAnsi="Calibri" w:cs="Calibri"/>
        </w:rPr>
      </w:pPr>
      <w:r>
        <w:rPr>
          <w:rFonts w:ascii="Calibri" w:hAnsi="Calibri" w:cs="Calibri"/>
        </w:rPr>
        <w:t>There are three high density regions present in th</w:t>
      </w:r>
      <w:r w:rsidR="00F951F3">
        <w:rPr>
          <w:rFonts w:ascii="Calibri" w:hAnsi="Calibri" w:cs="Calibri"/>
        </w:rPr>
        <w:t>e membrane protein helix-helix</w:t>
      </w:r>
      <w:r>
        <w:rPr>
          <w:rFonts w:ascii="Calibri" w:hAnsi="Calibri" w:cs="Calibri"/>
        </w:rPr>
        <w:t xml:space="preserve"> dataset. </w:t>
      </w:r>
      <w:r w:rsidR="00891F0E">
        <w:rPr>
          <w:rFonts w:ascii="Calibri" w:hAnsi="Calibri" w:cs="Calibri"/>
        </w:rPr>
        <w:t xml:space="preserve">The first </w:t>
      </w:r>
      <w:r w:rsidR="0016616F">
        <w:rPr>
          <w:rFonts w:ascii="Calibri" w:hAnsi="Calibri" w:cs="Calibri"/>
        </w:rPr>
        <w:t xml:space="preserve">design </w:t>
      </w:r>
      <w:r w:rsidR="00891F0E">
        <w:rPr>
          <w:rFonts w:ascii="Calibri" w:hAnsi="Calibri" w:cs="Calibri"/>
        </w:rPr>
        <w:t xml:space="preserve">region is present in the </w:t>
      </w:r>
      <w:r w:rsidR="0016616F">
        <w:rPr>
          <w:rFonts w:ascii="Calibri" w:hAnsi="Calibri" w:cs="Calibri"/>
        </w:rPr>
        <w:t>left-handed</w:t>
      </w:r>
      <w:r w:rsidR="00681F53">
        <w:rPr>
          <w:rFonts w:ascii="Calibri" w:hAnsi="Calibri" w:cs="Calibri"/>
        </w:rPr>
        <w:t xml:space="preserve"> </w:t>
      </w:r>
      <w:r w:rsidR="00891F0E">
        <w:rPr>
          <w:rFonts w:ascii="Calibri" w:hAnsi="Calibri" w:cs="Calibri"/>
        </w:rPr>
        <w:t>region. H</w:t>
      </w:r>
      <w:r w:rsidR="00EF6FBA">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w:t>
      </w:r>
      <w:r w:rsidR="0016616F">
        <w:rPr>
          <w:rFonts w:ascii="Calibri" w:hAnsi="Calibri" w:cs="Calibri"/>
        </w:rPr>
        <w:t xml:space="preserve"> </w:t>
      </w:r>
      <w:r w:rsidR="00F951F3">
        <w:rPr>
          <w:rFonts w:ascii="Calibri" w:hAnsi="Calibri" w:cs="Calibri"/>
        </w:rPr>
        <w:t>Because there is only a single patch of high density, w</w:t>
      </w:r>
      <w:r w:rsidR="0016616F">
        <w:rPr>
          <w:rFonts w:ascii="Calibri" w:hAnsi="Calibri" w:cs="Calibri"/>
        </w:rPr>
        <w:t>e refer to this region as the left-handed design region (Left).</w:t>
      </w:r>
      <w:r w:rsidR="00891F0E">
        <w:rPr>
          <w:rFonts w:ascii="Calibri" w:hAnsi="Calibri" w:cs="Calibri"/>
        </w:rPr>
        <w:t xml:space="preserve"> The other two high density regions are found in the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w:t>
      </w:r>
      <w:r w:rsidR="00F951F3">
        <w:rPr>
          <w:rFonts w:ascii="Calibri" w:hAnsi="Calibri" w:cs="Calibri"/>
        </w:rPr>
        <w:t xml:space="preserve"> a known dimerization motif called</w:t>
      </w:r>
      <w:r w:rsidR="00891F0E">
        <w:rPr>
          <w:rFonts w:ascii="Calibri" w:hAnsi="Calibri" w:cs="Calibri"/>
        </w:rPr>
        <w:t xml:space="preserv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 xml:space="preserve">is a well characterized </w:t>
      </w:r>
      <w:r w:rsidR="00F951F3">
        <w:rPr>
          <w:rFonts w:ascii="Calibri" w:hAnsi="Calibri" w:cs="Calibri"/>
        </w:rPr>
        <w:t>and known to be</w:t>
      </w:r>
      <w:r w:rsidR="00891F0E">
        <w:rPr>
          <w:rFonts w:ascii="Calibri" w:hAnsi="Calibri" w:cs="Calibri"/>
        </w:rPr>
        <w:t xml:space="preserve">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 xml:space="preserve">(Anderson et al., 2017; Mueller et al., </w:t>
      </w:r>
      <w:r w:rsidR="00A43B1A">
        <w:rPr>
          <w:rFonts w:ascii="Calibri" w:hAnsi="Calibri" w:cs="Calibri"/>
          <w:noProof/>
        </w:rPr>
        <w:lastRenderedPageBreak/>
        <w:t>2014)</w:t>
      </w:r>
      <w:r w:rsidR="00A43B1A">
        <w:rPr>
          <w:rFonts w:ascii="Calibri" w:hAnsi="Calibri" w:cs="Calibri"/>
        </w:rPr>
        <w:fldChar w:fldCharType="end"/>
      </w:r>
      <w:r w:rsidR="00891F0E">
        <w:rPr>
          <w:rFonts w:ascii="Calibri" w:hAnsi="Calibri" w:cs="Calibri"/>
        </w:rPr>
        <w:t xml:space="preserve">. </w:t>
      </w:r>
      <w:r w:rsidR="0016616F">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w:t>
      </w:r>
      <w:r w:rsidR="00F951F3">
        <w:rPr>
          <w:rFonts w:ascii="Calibri" w:hAnsi="Calibri" w:cs="Calibri"/>
        </w:rPr>
        <w:t>is</w:t>
      </w:r>
      <w:r w:rsidR="00891F0E">
        <w:rPr>
          <w:rFonts w:ascii="Calibri" w:hAnsi="Calibri" w:cs="Calibri"/>
        </w:rPr>
        <w:t xml:space="preserve">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523AD3">
        <w:rPr>
          <w:rFonts w:ascii="Calibri" w:hAnsi="Calibri" w:cs="Calibri"/>
          <w:noProof/>
        </w:rPr>
        <w:drawing>
          <wp:anchor distT="0" distB="0" distL="114300" distR="114300" simplePos="0" relativeHeight="251681280" behindDoc="0" locked="0" layoutInCell="1" allowOverlap="1" wp14:anchorId="1D5AD2FA" wp14:editId="0FCAB421">
            <wp:simplePos x="0" y="0"/>
            <wp:positionH relativeFrom="column">
              <wp:posOffset>0</wp:posOffset>
            </wp:positionH>
            <wp:positionV relativeFrom="paragraph">
              <wp:posOffset>606425</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sidR="00523AD3">
        <w:rPr>
          <w:rFonts w:ascii="Times New Roman" w:hAnsi="Times New Roman" w:cs="Times New Roman"/>
          <w:noProof/>
          <w:kern w:val="0"/>
          <w:szCs w:val="24"/>
          <w14:ligatures w14:val="none"/>
        </w:rPr>
        <mc:AlternateContent>
          <mc:Choice Requires="wps">
            <w:drawing>
              <wp:anchor distT="45720" distB="45720" distL="114300" distR="114300" simplePos="0" relativeHeight="251683328" behindDoc="0" locked="0" layoutInCell="1" allowOverlap="1" wp14:anchorId="036EEC82" wp14:editId="03B58C3E">
                <wp:simplePos x="0" y="0"/>
                <wp:positionH relativeFrom="margin">
                  <wp:posOffset>0</wp:posOffset>
                </wp:positionH>
                <wp:positionV relativeFrom="paragraph">
                  <wp:posOffset>4184650</wp:posOffset>
                </wp:positionV>
                <wp:extent cx="5930900" cy="676275"/>
                <wp:effectExtent l="0" t="0" r="0" b="9525"/>
                <wp:wrapSquare wrapText="bothSides"/>
                <wp:docPr id="19387466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6275"/>
                        </a:xfrm>
                        <a:prstGeom prst="rect">
                          <a:avLst/>
                        </a:prstGeom>
                        <a:solidFill>
                          <a:srgbClr val="FFFFFF"/>
                        </a:solidFill>
                        <a:ln w="9525">
                          <a:noFill/>
                          <a:miter lim="800000"/>
                          <a:headEnd/>
                          <a:tailEnd/>
                        </a:ln>
                      </wps:spPr>
                      <wps:txb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EC82" id="_x0000_s1027" type="#_x0000_t202" style="position:absolute;left:0;text-align:left;margin-left:0;margin-top:329.5pt;width:467pt;height:53.25pt;z-index:25168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" stroked="f">
                <v:textbo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v:textbox>
                <w10:wrap type="square" anchorx="margin"/>
              </v:shape>
            </w:pict>
          </mc:Fallback>
        </mc:AlternateContent>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rPr>
        <w:t>.</w:t>
      </w:r>
    </w:p>
    <w:p w14:paraId="55367533" w14:textId="4C93917D" w:rsidR="00B15FDF" w:rsidRDefault="005006EE" w:rsidP="009A2ACD">
      <w:pPr>
        <w:spacing w:line="480" w:lineRule="auto"/>
        <w:ind w:firstLine="360"/>
        <w:jc w:val="both"/>
        <w:rPr>
          <w:rFonts w:ascii="Calibri" w:hAnsi="Calibri" w:cs="Calibri"/>
        </w:rPr>
      </w:pPr>
      <w:r>
        <w:rPr>
          <w:rFonts w:ascii="Calibri" w:hAnsi="Calibri" w:cs="Calibri"/>
        </w:rPr>
        <w:t xml:space="preserve">To design homodimer proteins, there are two additional </w:t>
      </w:r>
      <w:r w:rsidR="00A23981">
        <w:rPr>
          <w:rFonts w:ascii="Calibri" w:hAnsi="Calibri" w:cs="Calibri"/>
        </w:rPr>
        <w:t xml:space="preserve">geometric </w:t>
      </w:r>
      <w:r>
        <w:rPr>
          <w:rFonts w:ascii="Calibri" w:hAnsi="Calibri" w:cs="Calibri"/>
        </w:rPr>
        <w:t>features: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D43B70">
        <w:rPr>
          <w:rFonts w:ascii="Calibri" w:hAnsi="Calibri" w:cs="Calibri"/>
        </w:rPr>
        <w:t>1A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I created a</w:t>
      </w:r>
      <w:r w:rsidR="00657407">
        <w:rPr>
          <w:rFonts w:ascii="Calibri" w:hAnsi="Calibri" w:cs="Calibri"/>
        </w:rPr>
        <w:t xml:space="preserve"> </w:t>
      </w:r>
      <w:r w:rsidR="00D83A0B">
        <w:rPr>
          <w:rFonts w:ascii="Calibri" w:hAnsi="Calibri" w:cs="Calibri"/>
        </w:rPr>
        <w:t xml:space="preserve">grid of </w:t>
      </w:r>
      <w:r w:rsidR="00CD0ADB">
        <w:rPr>
          <w:rFonts w:ascii="Calibri" w:hAnsi="Calibri" w:cs="Calibri"/>
        </w:rPr>
        <w:t>template</w:t>
      </w:r>
      <w:r w:rsidR="00D83A0B">
        <w:rPr>
          <w:rFonts w:ascii="Calibri" w:hAnsi="Calibri" w:cs="Calibri"/>
        </w:rPr>
        <w:t xml:space="preserve"> </w:t>
      </w:r>
      <w:r w:rsidR="0046098D">
        <w:rPr>
          <w:rFonts w:ascii="Calibri" w:hAnsi="Calibri" w:cs="Calibri"/>
        </w:rPr>
        <w:t xml:space="preserve">geometries </w:t>
      </w:r>
      <w:r w:rsidR="00D83A0B">
        <w:rPr>
          <w:rFonts w:ascii="Calibri" w:hAnsi="Calibri" w:cs="Calibri"/>
        </w:rPr>
        <w:t>for each design region</w:t>
      </w:r>
      <w:r w:rsidR="00F951F3">
        <w:rPr>
          <w:rFonts w:ascii="Calibri" w:hAnsi="Calibri" w:cs="Calibri"/>
        </w:rPr>
        <w:t xml:space="preserve"> </w:t>
      </w:r>
      <w:r w:rsidR="00523AD3">
        <w:rPr>
          <w:rFonts w:ascii="Calibri" w:hAnsi="Calibri" w:cs="Calibri"/>
        </w:rPr>
        <w:t>(Figure 3.2)</w:t>
      </w:r>
      <w:r w:rsidR="00A52C6F">
        <w:rPr>
          <w:rFonts w:ascii="Calibri" w:hAnsi="Calibri" w:cs="Calibri"/>
        </w:rPr>
        <w:t>. I used MSL to place poly-Ala sequences at each geometry and assessed for clashing at the interface by measuring the</w:t>
      </w:r>
      <w:r w:rsidR="0046098D">
        <w:rPr>
          <w:rFonts w:ascii="Calibri" w:hAnsi="Calibri" w:cs="Calibri"/>
        </w:rPr>
        <w:t xml:space="preserve"> van der Waals</w:t>
      </w:r>
      <w:r w:rsidR="00A52C6F">
        <w:rPr>
          <w:rFonts w:ascii="Calibri" w:hAnsi="Calibri" w:cs="Calibri"/>
        </w:rPr>
        <w:t xml:space="preserve"> energy.</w:t>
      </w:r>
      <w:r w:rsidR="00A23981">
        <w:rPr>
          <w:rFonts w:ascii="Calibri" w:hAnsi="Calibri" w:cs="Calibri"/>
        </w:rPr>
        <w:t xml:space="preserve"> If the structure is clashing with </w:t>
      </w:r>
      <w:r w:rsidR="0016616F">
        <w:rPr>
          <w:rFonts w:ascii="Calibri" w:hAnsi="Calibri" w:cs="Calibri"/>
        </w:rPr>
        <w:t xml:space="preserve">the small AA </w:t>
      </w:r>
      <w:r w:rsidR="00A23981">
        <w:rPr>
          <w:rFonts w:ascii="Calibri" w:hAnsi="Calibri" w:cs="Calibri"/>
        </w:rPr>
        <w:t>Ala at the interface, then the structure is less likely to be designable as it would not be able to accommodate larger AAs.</w:t>
      </w:r>
      <w:r w:rsidR="00A52C6F">
        <w:rPr>
          <w:rFonts w:ascii="Calibri" w:hAnsi="Calibri" w:cs="Calibri"/>
        </w:rPr>
        <w:t xml:space="preserve"> Any structures that corresponded to an ener</w:t>
      </w:r>
      <w:r w:rsidR="00A23981">
        <w:rPr>
          <w:rFonts w:ascii="Calibri" w:hAnsi="Calibri" w:cs="Calibri"/>
        </w:rPr>
        <w:t>gy less than</w:t>
      </w:r>
      <w:r w:rsidR="0016616F">
        <w:rPr>
          <w:rFonts w:ascii="Calibri" w:hAnsi="Calibri" w:cs="Calibri"/>
        </w:rPr>
        <w:t xml:space="preserve"> 100</w:t>
      </w:r>
      <w:r w:rsidR="00A52C6F">
        <w:rPr>
          <w:rFonts w:ascii="Calibri" w:hAnsi="Calibri" w:cs="Calibri"/>
        </w:rPr>
        <w:t xml:space="preserve"> were saved</w:t>
      </w:r>
      <w:r w:rsidR="00664316">
        <w:rPr>
          <w:rFonts w:ascii="Calibri" w:hAnsi="Calibri" w:cs="Calibri"/>
        </w:rPr>
        <w:t>, allowing some leeway for potential clashes in each design region</w:t>
      </w:r>
      <w:r w:rsidR="0046098D">
        <w:rPr>
          <w:rFonts w:ascii="Calibri" w:hAnsi="Calibri" w:cs="Calibri"/>
        </w:rPr>
        <w:t xml:space="preserve"> that could be mitigated with backbone refinement</w:t>
      </w:r>
      <w:r w:rsidR="00EF6FBA">
        <w:rPr>
          <w:rFonts w:ascii="Calibri" w:hAnsi="Calibri" w:cs="Calibri"/>
        </w:rPr>
        <w:t>.</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EF6FBA">
        <w:rPr>
          <w:rFonts w:ascii="Calibri" w:hAnsi="Calibri" w:cs="Calibri"/>
          <w:b/>
          <w:bCs/>
        </w:rPr>
        <w:t>(</w:t>
      </w:r>
      <w:r w:rsidR="006F75CE">
        <w:rPr>
          <w:rFonts w:ascii="Calibri" w:hAnsi="Calibri" w:cs="Calibri"/>
          <w:b/>
          <w:bCs/>
        </w:rPr>
        <w:t>S</w:t>
      </w:r>
      <w:r w:rsidR="00A23981">
        <w:rPr>
          <w:rFonts w:ascii="Calibri" w:hAnsi="Calibri" w:cs="Calibri"/>
          <w:b/>
          <w:bCs/>
        </w:rPr>
        <w:t xml:space="preserve">1, </w:t>
      </w:r>
      <w:r w:rsidR="006F75CE">
        <w:rPr>
          <w:rFonts w:ascii="Calibri" w:hAnsi="Calibri" w:cs="Calibri"/>
          <w:b/>
          <w:bCs/>
        </w:rPr>
        <w:t>S</w:t>
      </w:r>
      <w:r w:rsidR="00A23981">
        <w:rPr>
          <w:rFonts w:ascii="Calibri" w:hAnsi="Calibri" w:cs="Calibri"/>
          <w:b/>
          <w:bCs/>
        </w:rPr>
        <w:t xml:space="preserve">2, and </w:t>
      </w:r>
      <w:r w:rsidR="006F75CE">
        <w:rPr>
          <w:rFonts w:ascii="Calibri" w:hAnsi="Calibri" w:cs="Calibri"/>
          <w:b/>
          <w:bCs/>
        </w:rPr>
        <w:t>S</w:t>
      </w:r>
      <w:r w:rsidR="00A2398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generated </w:t>
      </w:r>
      <w:r w:rsidR="00664316">
        <w:rPr>
          <w:rFonts w:ascii="Calibri" w:hAnsi="Calibri" w:cs="Calibri"/>
        </w:rPr>
        <w:t>1000s</w:t>
      </w:r>
      <w:r w:rsidR="00D83A0B">
        <w:rPr>
          <w:rFonts w:ascii="Calibri" w:hAnsi="Calibri" w:cs="Calibri"/>
        </w:rPr>
        <w:t xml:space="preserve"> of geometries for each design region, where the </w:t>
      </w:r>
      <w:r w:rsidR="00A23981">
        <w:rPr>
          <w:rFonts w:ascii="Calibri" w:hAnsi="Calibri" w:cs="Calibri"/>
        </w:rPr>
        <w:lastRenderedPageBreak/>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3452CBA4" w14:textId="33147A1E" w:rsidR="001E0EFC" w:rsidRPr="001E0EFC" w:rsidRDefault="001E0EFC" w:rsidP="001E0EFC">
      <w:pPr>
        <w:pStyle w:val="ThesisTOC2"/>
      </w:pPr>
      <w:bookmarkStart w:id="5" w:name="_Toc171062277"/>
      <w:r w:rsidRPr="001E0EFC">
        <w:t>3.3.2 Choosing amino acids for membrane protein design</w:t>
      </w:r>
      <w:bookmarkEnd w:id="5"/>
    </w:p>
    <w:p w14:paraId="6CFB3D93" w14:textId="5579C2CD" w:rsidR="00C516A7" w:rsidRDefault="00C516A7" w:rsidP="00C516A7">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7184" behindDoc="0" locked="0" layoutInCell="1" allowOverlap="1" wp14:anchorId="62661E6E" wp14:editId="3D4F5C9C">
                <wp:simplePos x="0" y="0"/>
                <wp:positionH relativeFrom="margin">
                  <wp:align>left</wp:align>
                </wp:positionH>
                <wp:positionV relativeFrom="paragraph">
                  <wp:posOffset>3338558</wp:posOffset>
                </wp:positionV>
                <wp:extent cx="5930900" cy="631190"/>
                <wp:effectExtent l="0" t="0" r="0" b="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1371"/>
                        </a:xfrm>
                        <a:prstGeom prst="rect">
                          <a:avLst/>
                        </a:prstGeom>
                        <a:solidFill>
                          <a:srgbClr val="FFFFFF"/>
                        </a:solidFill>
                        <a:ln w="9525">
                          <a:noFill/>
                          <a:miter lim="800000"/>
                          <a:headEnd/>
                          <a:tailEnd/>
                        </a:ln>
                      </wps:spPr>
                      <wps:txb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8" type="#_x0000_t202" style="position:absolute;left:0;text-align:left;margin-left:0;margin-top:262.9pt;width:467pt;height:49.7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" stroked="f">
                <v:textbo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v:textbox>
                <w10:wrap type="square" anchorx="margin"/>
              </v:shape>
            </w:pict>
          </mc:Fallback>
        </mc:AlternateContent>
      </w:r>
      <w:r>
        <w:rPr>
          <w:rFonts w:ascii="Calibri" w:hAnsi="Calibri" w:cs="Calibri"/>
          <w:noProof/>
        </w:rPr>
        <w:drawing>
          <wp:inline distT="0" distB="0" distL="0" distR="0" wp14:anchorId="1CB9A37E" wp14:editId="5EB918A9">
            <wp:extent cx="5943600" cy="3260725"/>
            <wp:effectExtent l="0" t="0" r="0" b="0"/>
            <wp:docPr id="1400617096" name="Picture 6"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096" name="Picture 6" descr="A close-up of a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F526354" w14:textId="3495F209"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w:t>
      </w:r>
      <w:r w:rsidR="00523AD3">
        <w:rPr>
          <w:rFonts w:ascii="Calibri" w:hAnsi="Calibri" w:cs="Calibri"/>
        </w:rPr>
        <w:t>3</w:t>
      </w:r>
      <w:r w:rsidR="001E0EFC">
        <w:rPr>
          <w:rFonts w:ascii="Calibri" w:hAnsi="Calibri" w:cs="Calibri"/>
        </w:rPr>
        <w:t xml:space="preserve">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 xml:space="preserve">Since I aim to study the effect of sidechain packing on association, </w:t>
      </w:r>
      <w:r>
        <w:rPr>
          <w:rFonts w:ascii="Calibri" w:hAnsi="Calibri" w:cs="Calibri"/>
        </w:rPr>
        <w:t xml:space="preserve">I chose </w:t>
      </w:r>
      <w:r w:rsidR="00523AD3">
        <w:rPr>
          <w:rFonts w:ascii="Calibri" w:hAnsi="Calibri" w:cs="Calibri"/>
        </w:rPr>
        <w:t xml:space="preserve">only to design with a subset of AAs to decrease the potential for association by </w:t>
      </w:r>
      <w:r w:rsidR="004F7A0E">
        <w:rPr>
          <w:rFonts w:ascii="Calibri" w:hAnsi="Calibri" w:cs="Calibri"/>
        </w:rPr>
        <w:t xml:space="preserve">alternate forces at the interface. To prevent the formation of disulfide bridges, </w:t>
      </w:r>
      <w:r>
        <w:rPr>
          <w:rFonts w:ascii="Calibri" w:hAnsi="Calibri" w:cs="Calibri"/>
        </w:rPr>
        <w:t>the two sulfur containing AAs (</w:t>
      </w:r>
      <w:proofErr w:type="spellStart"/>
      <w:r>
        <w:rPr>
          <w:rFonts w:ascii="Calibri" w:hAnsi="Calibri" w:cs="Calibri"/>
        </w:rPr>
        <w:t>Cys</w:t>
      </w:r>
      <w:proofErr w:type="spellEnd"/>
      <w:r>
        <w:rPr>
          <w:rFonts w:ascii="Calibri" w:hAnsi="Calibri" w:cs="Calibri"/>
        </w:rPr>
        <w:t xml:space="preserve"> and Met)</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w:t>
      </w:r>
      <w:r w:rsidR="00523AD3">
        <w:rPr>
          <w:rFonts w:ascii="Calibri" w:hAnsi="Calibri" w:cs="Calibri"/>
        </w:rPr>
        <w:t>s</w:t>
      </w:r>
      <w:r w:rsidR="00F30730">
        <w:rPr>
          <w:rFonts w:ascii="Calibri" w:hAnsi="Calibri" w:cs="Calibri"/>
        </w:rPr>
        <w:t xml:space="preserve"> and Arg) were also excluded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 xml:space="preserve">Asp, Glu, </w:t>
      </w:r>
      <w:proofErr w:type="spellStart"/>
      <w:r w:rsidR="004F7A0E">
        <w:rPr>
          <w:rFonts w:ascii="Calibri" w:hAnsi="Calibri" w:cs="Calibri"/>
        </w:rPr>
        <w:t>As</w:t>
      </w:r>
      <w:r w:rsidR="00523AD3">
        <w:rPr>
          <w:rFonts w:ascii="Calibri" w:hAnsi="Calibri" w:cs="Calibri"/>
        </w:rPr>
        <w:t>n</w:t>
      </w:r>
      <w:proofErr w:type="spellEnd"/>
      <w:r w:rsidR="004F7A0E">
        <w:rPr>
          <w:rFonts w:ascii="Calibri" w:hAnsi="Calibri" w:cs="Calibri"/>
        </w:rPr>
        <w:t>, Gl</w:t>
      </w:r>
      <w:r w:rsidR="00523AD3">
        <w:rPr>
          <w:rFonts w:ascii="Calibri" w:hAnsi="Calibri" w:cs="Calibri"/>
        </w:rPr>
        <w:t>n</w:t>
      </w:r>
      <w:r w:rsidR="004F7A0E">
        <w:rPr>
          <w:rFonts w:ascii="Calibri" w:hAnsi="Calibri" w:cs="Calibri"/>
        </w:rPr>
        <w:t xml:space="preserve">) </w:t>
      </w:r>
      <w:r w:rsidR="00F30730">
        <w:rPr>
          <w:rFonts w:ascii="Calibri" w:hAnsi="Calibri" w:cs="Calibri"/>
        </w:rPr>
        <w:t>were removed</w:t>
      </w:r>
      <w:r w:rsidR="004F7A0E">
        <w:rPr>
          <w:rFonts w:ascii="Calibri" w:hAnsi="Calibri" w:cs="Calibri"/>
        </w:rPr>
        <w:t xml:space="preserve">, with the exclusion of </w:t>
      </w:r>
      <w:r w:rsidR="004F7A0E">
        <w:rPr>
          <w:rFonts w:ascii="Calibri" w:hAnsi="Calibri" w:cs="Calibri"/>
        </w:rPr>
        <w:lastRenderedPageBreak/>
        <w:t xml:space="preserve">Ser, Tyr, and </w:t>
      </w:r>
      <w:proofErr w:type="spellStart"/>
      <w:r w:rsidR="004F7A0E">
        <w:rPr>
          <w:rFonts w:ascii="Calibri" w:hAnsi="Calibri" w:cs="Calibri"/>
        </w:rPr>
        <w:t>Thr</w:t>
      </w:r>
      <w:proofErr w:type="spellEnd"/>
      <w:r w:rsidR="004F7A0E">
        <w:rPr>
          <w:rFonts w:ascii="Calibri" w:hAnsi="Calibri" w:cs="Calibri"/>
        </w:rPr>
        <w:t xml:space="preserve"> due to how frequently we found them in our TM helical pairs</w:t>
      </w:r>
      <w:r w:rsidR="00430F6A">
        <w:rPr>
          <w:rFonts w:ascii="Calibri" w:hAnsi="Calibri" w:cs="Calibri"/>
        </w:rPr>
        <w:t xml:space="preserve">. </w:t>
      </w:r>
      <w:r w:rsidR="00490CBB">
        <w:rPr>
          <w:rFonts w:ascii="Calibri" w:hAnsi="Calibri" w:cs="Calibri"/>
        </w:rPr>
        <w:t xml:space="preserve">Finally, Pro, which is known to form kinks in helices, was excluded from the design pool. </w:t>
      </w:r>
      <w:r w:rsidR="00430F6A">
        <w:rPr>
          <w:rFonts w:ascii="Calibri" w:hAnsi="Calibri" w:cs="Calibri"/>
        </w:rPr>
        <w:t xml:space="preserve">This left me with </w:t>
      </w:r>
      <w:r w:rsidR="00F30730">
        <w:rPr>
          <w:rFonts w:ascii="Calibri" w:hAnsi="Calibri" w:cs="Calibri"/>
        </w:rPr>
        <w:t>10</w:t>
      </w:r>
      <w:r w:rsidR="00430F6A">
        <w:rPr>
          <w:rFonts w:ascii="Calibri" w:hAnsi="Calibri" w:cs="Calibri"/>
        </w:rPr>
        <w:t xml:space="preserve"> AAs</w:t>
      </w:r>
      <w:r w:rsidR="004F7A0E">
        <w:rPr>
          <w:rFonts w:ascii="Calibri" w:hAnsi="Calibri" w:cs="Calibri"/>
        </w:rPr>
        <w:t xml:space="preserve"> to use for protein design</w:t>
      </w:r>
      <w:r w:rsidR="006E6F89">
        <w:rPr>
          <w:rFonts w:ascii="Calibri" w:hAnsi="Calibri" w:cs="Calibri"/>
        </w:rPr>
        <w:t xml:space="preserve"> </w:t>
      </w:r>
      <w:r w:rsidR="00430F6A">
        <w:rPr>
          <w:rFonts w:ascii="Calibri" w:hAnsi="Calibri" w:cs="Calibri"/>
        </w:rPr>
        <w:t>(Figure 3.</w:t>
      </w:r>
      <w:r w:rsidR="00523AD3">
        <w:rPr>
          <w:rFonts w:ascii="Calibri" w:hAnsi="Calibri" w:cs="Calibri"/>
        </w:rPr>
        <w:t>3</w:t>
      </w:r>
      <w:r w:rsidR="00430F6A">
        <w:rPr>
          <w:rFonts w:ascii="Calibri" w:hAnsi="Calibri" w:cs="Calibri"/>
        </w:rPr>
        <w:t xml:space="preserve">B). Each of these AAs was allowed to be </w:t>
      </w:r>
      <w:r w:rsidR="00664316">
        <w:rPr>
          <w:rFonts w:ascii="Calibri" w:hAnsi="Calibri" w:cs="Calibri"/>
        </w:rPr>
        <w:t>designed</w:t>
      </w:r>
      <w:r w:rsidR="00430F6A">
        <w:rPr>
          <w:rFonts w:ascii="Calibri" w:hAnsi="Calibri" w:cs="Calibri"/>
        </w:rPr>
        <w:t xml:space="preserve"> along the interface </w:t>
      </w:r>
      <w:r w:rsidR="006E6F89">
        <w:rPr>
          <w:rFonts w:ascii="Calibri" w:hAnsi="Calibri" w:cs="Calibri"/>
        </w:rPr>
        <w:t xml:space="preserve">during the </w:t>
      </w:r>
      <w:r w:rsidR="005E1C87">
        <w:rPr>
          <w:rFonts w:ascii="Calibri" w:hAnsi="Calibri" w:cs="Calibri"/>
          <w:noProof/>
        </w:rPr>
        <w:drawing>
          <wp:anchor distT="0" distB="0" distL="114300" distR="114300" simplePos="0" relativeHeight="251685376" behindDoc="0" locked="0" layoutInCell="1" allowOverlap="1" wp14:anchorId="0DEE4C3F" wp14:editId="294C0FEA">
            <wp:simplePos x="0" y="0"/>
            <wp:positionH relativeFrom="margin">
              <wp:posOffset>951230</wp:posOffset>
            </wp:positionH>
            <wp:positionV relativeFrom="paragraph">
              <wp:posOffset>1652270</wp:posOffset>
            </wp:positionV>
            <wp:extent cx="4023995" cy="2693670"/>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995" cy="2693670"/>
                    </a:xfrm>
                    <a:prstGeom prst="rect">
                      <a:avLst/>
                    </a:prstGeom>
                  </pic:spPr>
                </pic:pic>
              </a:graphicData>
            </a:graphic>
            <wp14:sizeRelH relativeFrom="margin">
              <wp14:pctWidth>0</wp14:pctWidth>
            </wp14:sizeRelH>
            <wp14:sizeRelV relativeFrom="margin">
              <wp14:pctHeight>0</wp14:pctHeight>
            </wp14:sizeRelV>
          </wp:anchor>
        </w:drawing>
      </w:r>
      <w:r w:rsidR="006E6F89">
        <w:rPr>
          <w:rFonts w:ascii="Calibri" w:hAnsi="Calibri" w:cs="Calibri"/>
        </w:rPr>
        <w:t>sequence search described in section 3.3.5</w:t>
      </w:r>
      <w:r w:rsidR="00430F6A">
        <w:rPr>
          <w:rFonts w:ascii="Calibri" w:hAnsi="Calibri" w:cs="Calibri"/>
        </w:rPr>
        <w:t>.</w:t>
      </w:r>
    </w:p>
    <w:p w14:paraId="2AA89E7D" w14:textId="0E9CE8A6" w:rsidR="005E1C87" w:rsidRDefault="005E1C87" w:rsidP="005E1C87">
      <w:pPr>
        <w:pStyle w:val="ThesisTOC2"/>
      </w:pPr>
      <w:bookmarkStart w:id="6" w:name="_Toc171062278"/>
      <w:r>
        <w:rPr>
          <w:rFonts w:ascii="Times New Roman" w:hAnsi="Times New Roman" w:cs="Times New Roman"/>
          <w:noProof/>
          <w:kern w:val="0"/>
          <w:szCs w:val="24"/>
          <w14:ligatures w14:val="none"/>
        </w:rPr>
        <mc:AlternateContent>
          <mc:Choice Requires="wps">
            <w:drawing>
              <wp:anchor distT="45720" distB="45720" distL="114300" distR="114300" simplePos="0" relativeHeight="251687424" behindDoc="0" locked="0" layoutInCell="1" allowOverlap="1" wp14:anchorId="40111961" wp14:editId="37D4D87C">
                <wp:simplePos x="0" y="0"/>
                <wp:positionH relativeFrom="margin">
                  <wp:posOffset>0</wp:posOffset>
                </wp:positionH>
                <wp:positionV relativeFrom="paragraph">
                  <wp:posOffset>2924175</wp:posOffset>
                </wp:positionV>
                <wp:extent cx="5930900" cy="889000"/>
                <wp:effectExtent l="0" t="0" r="0" b="6350"/>
                <wp:wrapSquare wrapText="bothSides"/>
                <wp:docPr id="14313307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89000"/>
                        </a:xfrm>
                        <a:prstGeom prst="rect">
                          <a:avLst/>
                        </a:prstGeom>
                        <a:solidFill>
                          <a:srgbClr val="FFFFFF"/>
                        </a:solidFill>
                        <a:ln w="9525">
                          <a:noFill/>
                          <a:miter lim="800000"/>
                          <a:headEnd/>
                          <a:tailEnd/>
                        </a:ln>
                      </wps:spPr>
                      <wps:txb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11961" id="_x0000_s1029" type="#_x0000_t202" style="position:absolute;margin-left:0;margin-top:230.25pt;width:467pt;height:70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" stroked="f">
                <v:textbo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v:textbox>
                <w10:wrap type="square" anchorx="margin"/>
              </v:shape>
            </w:pict>
          </mc:Fallback>
        </mc:AlternateContent>
      </w:r>
      <w:r w:rsidR="00FC2ED4" w:rsidRPr="001E0EFC">
        <w:t>3.</w:t>
      </w:r>
      <w:r w:rsidR="002D1BB4" w:rsidRPr="001E0EFC">
        <w:t>3</w:t>
      </w:r>
      <w:r w:rsidR="00FC2ED4" w:rsidRPr="001E0EFC">
        <w:t>.</w:t>
      </w:r>
      <w:r w:rsidR="006E6F89">
        <w:t>3</w:t>
      </w:r>
      <w:r w:rsidR="00FC2ED4" w:rsidRPr="001E0EFC">
        <w:t xml:space="preserve"> </w:t>
      </w:r>
      <w:r w:rsidR="003F5925" w:rsidRPr="001E0EFC">
        <w:t xml:space="preserve">Defining the </w:t>
      </w:r>
      <w:r w:rsidR="00323920" w:rsidRPr="001E0EFC">
        <w:t>Interface</w:t>
      </w:r>
      <w:bookmarkEnd w:id="6"/>
    </w:p>
    <w:p w14:paraId="29F637B3" w14:textId="2AE72158" w:rsidR="008E3CCB" w:rsidRDefault="00DD7C0D" w:rsidP="005006EE">
      <w:pPr>
        <w:spacing w:line="480" w:lineRule="auto"/>
        <w:ind w:firstLine="360"/>
        <w:jc w:val="both"/>
        <w:rPr>
          <w:rFonts w:ascii="Calibri" w:hAnsi="Calibri" w:cs="Calibri"/>
        </w:rPr>
      </w:pPr>
      <w:bookmarkStart w:id="7" w:name="_Hlk169795702"/>
      <w:bookmarkStart w:id="8" w:name="_Hlk169795727"/>
      <w:r>
        <w:rPr>
          <w:rFonts w:ascii="Calibri" w:hAnsi="Calibri" w:cs="Calibri"/>
        </w:rPr>
        <w:t xml:space="preserve">To reduce heterogeneity in </w:t>
      </w:r>
      <w:r w:rsidR="006F75CE">
        <w:rPr>
          <w:rFonts w:ascii="Calibri" w:hAnsi="Calibri" w:cs="Calibri"/>
        </w:rPr>
        <w:t xml:space="preserve">protein </w:t>
      </w:r>
      <w:r>
        <w:rPr>
          <w:rFonts w:ascii="Calibri" w:hAnsi="Calibri" w:cs="Calibri"/>
        </w:rPr>
        <w:t>expression, I design</w:t>
      </w:r>
      <w:r w:rsidR="009F022C">
        <w:rPr>
          <w:rFonts w:ascii="Calibri" w:hAnsi="Calibri" w:cs="Calibri"/>
        </w:rPr>
        <w:t>ed</w:t>
      </w:r>
      <w:r>
        <w:rPr>
          <w:rFonts w:ascii="Calibri" w:hAnsi="Calibri" w:cs="Calibri"/>
        </w:rPr>
        <w:t xml:space="preserve"> the interface o</w:t>
      </w:r>
      <w:r w:rsidR="009F022C">
        <w:rPr>
          <w:rFonts w:ascii="Calibri" w:hAnsi="Calibri" w:cs="Calibri"/>
        </w:rPr>
        <w:t>f</w:t>
      </w:r>
      <w:r>
        <w:rPr>
          <w:rFonts w:ascii="Calibri" w:hAnsi="Calibri" w:cs="Calibri"/>
        </w:rPr>
        <w:t xml:space="preserve"> a standardized TM helix of 21 AAs consisting of a poly-Leu backbone</w:t>
      </w:r>
      <w:bookmarkEnd w:id="7"/>
      <w:r>
        <w:rPr>
          <w:rFonts w:ascii="Calibri" w:hAnsi="Calibri" w:cs="Calibri"/>
        </w:rPr>
        <w:t>, a strategy previously</w:t>
      </w:r>
      <w:r w:rsidR="002B36DC">
        <w:rPr>
          <w:rFonts w:ascii="Calibri" w:hAnsi="Calibri" w:cs="Calibri"/>
        </w:rPr>
        <w:t xml:space="preserve"> applied</w:t>
      </w:r>
      <w:r>
        <w:rPr>
          <w:rFonts w:ascii="Calibri" w:hAnsi="Calibri" w:cs="Calibri"/>
        </w:rPr>
        <w:t xml:space="preserve"> to study the association of </w:t>
      </w:r>
      <w:proofErr w:type="spellStart"/>
      <w:r>
        <w:rPr>
          <w:rFonts w:ascii="Calibri" w:hAnsi="Calibri" w:cs="Calibri"/>
        </w:rPr>
        <w:t>GAS</w:t>
      </w:r>
      <w:r w:rsidRPr="00664316">
        <w:rPr>
          <w:rFonts w:ascii="Calibri" w:hAnsi="Calibri" w:cs="Calibri"/>
          <w:vertAlign w:val="subscript"/>
        </w:rPr>
        <w:t>right</w:t>
      </w:r>
      <w:proofErr w:type="spellEnd"/>
      <w:r w:rsidR="00664316">
        <w:rPr>
          <w:rFonts w:ascii="Calibri" w:hAnsi="Calibri" w:cs="Calibri"/>
          <w:vertAlign w:val="subscript"/>
        </w:rPr>
        <w:t xml:space="preserve"> </w:t>
      </w:r>
      <w:r w:rsidR="00664316">
        <w:rPr>
          <w:rFonts w:ascii="Calibri" w:hAnsi="Calibri" w:cs="Calibri"/>
        </w:rPr>
        <w:t>proteins</w:t>
      </w:r>
      <w:r>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Pr>
          <w:rFonts w:ascii="Calibri" w:hAnsi="Calibri" w:cs="Calibri"/>
          <w:noProof/>
        </w:rPr>
        <w:t>(Anderson et al., 2017)</w:t>
      </w:r>
      <w:r>
        <w:rPr>
          <w:rFonts w:ascii="Calibri" w:hAnsi="Calibri" w:cs="Calibri"/>
        </w:rPr>
        <w:fldChar w:fldCharType="end"/>
      </w:r>
      <w:r>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w:t>
      </w:r>
      <w:r w:rsidR="00FF542C">
        <w:rPr>
          <w:rFonts w:ascii="Calibri" w:hAnsi="Calibri" w:cs="Calibri"/>
        </w:rPr>
        <w:t>nt</w:t>
      </w:r>
      <w:r w:rsidR="009F022C">
        <w:rPr>
          <w:rFonts w:ascii="Calibri" w:hAnsi="Calibri" w:cs="Calibri"/>
        </w:rPr>
        <w:t xml:space="preserve">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Pr>
          <w:rFonts w:ascii="Calibri" w:hAnsi="Calibri" w:cs="Calibri"/>
        </w:rPr>
        <w:t xml:space="preserve"> protein</w:t>
      </w:r>
      <w:r w:rsidR="009F022C">
        <w:rPr>
          <w:rFonts w:ascii="Calibri" w:hAnsi="Calibri" w:cs="Calibri"/>
        </w:rPr>
        <w:t xml:space="preserve"> set at a geometry</w:t>
      </w:r>
      <w:r>
        <w:rPr>
          <w:rFonts w:ascii="Calibri" w:hAnsi="Calibri" w:cs="Calibri"/>
        </w:rPr>
        <w:t xml:space="preserve"> from my membrane protein analysis</w:t>
      </w:r>
      <w:r w:rsidR="005E1C87">
        <w:rPr>
          <w:rFonts w:ascii="Calibri" w:hAnsi="Calibri" w:cs="Calibri"/>
        </w:rPr>
        <w:t xml:space="preserve"> (Figure 3.4). </w:t>
      </w:r>
      <w:r w:rsidR="002B36DC">
        <w:rPr>
          <w:rFonts w:ascii="Calibri" w:hAnsi="Calibri" w:cs="Calibri"/>
        </w:rPr>
        <w:t>The SASA was</w:t>
      </w:r>
      <w:r w:rsidR="002D64C3" w:rsidRPr="003C0849">
        <w:rPr>
          <w:rFonts w:ascii="Calibri" w:hAnsi="Calibri" w:cs="Calibri"/>
        </w:rPr>
        <w:t xml:space="preserve"> calculated for each position on </w:t>
      </w:r>
      <w:r>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8"/>
      <w:r w:rsidR="00B30052">
        <w:rPr>
          <w:rFonts w:ascii="Calibri" w:hAnsi="Calibri" w:cs="Calibri"/>
        </w:rPr>
        <w:t xml:space="preserve">Although we were successfully able to design sequences that associate, our energy score showed little correlation to </w:t>
      </w:r>
      <w:r w:rsidR="00B30052">
        <w:rPr>
          <w:rFonts w:ascii="Calibri" w:hAnsi="Calibri" w:cs="Calibri"/>
        </w:rPr>
        <w:lastRenderedPageBreak/>
        <w:t xml:space="preserve">association. </w:t>
      </w:r>
      <w:r w:rsidR="001F480C">
        <w:rPr>
          <w:rFonts w:ascii="Calibri" w:hAnsi="Calibri" w:cs="Calibri"/>
        </w:rPr>
        <w:t xml:space="preserve">However, we found that sequences </w:t>
      </w:r>
      <w:r w:rsidR="005E1C87">
        <w:rPr>
          <w:rFonts w:ascii="Calibri" w:hAnsi="Calibri" w:cs="Calibri"/>
          <w:noProof/>
        </w:rPr>
        <w:drawing>
          <wp:anchor distT="0" distB="0" distL="114300" distR="114300" simplePos="0" relativeHeight="251689472" behindDoc="0" locked="0" layoutInCell="1" allowOverlap="1" wp14:anchorId="243AE8F1" wp14:editId="2BE5424A">
            <wp:simplePos x="0" y="0"/>
            <wp:positionH relativeFrom="margin">
              <wp:align>right</wp:align>
            </wp:positionH>
            <wp:positionV relativeFrom="paragraph">
              <wp:posOffset>645160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5E1C87">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90496" behindDoc="0" locked="0" layoutInCell="1" allowOverlap="1" wp14:anchorId="42AB4F77" wp14:editId="59315965">
                <wp:simplePos x="0" y="0"/>
                <wp:positionH relativeFrom="margin">
                  <wp:posOffset>-635</wp:posOffset>
                </wp:positionH>
                <wp:positionV relativeFrom="paragraph">
                  <wp:posOffset>2332355</wp:posOffset>
                </wp:positionV>
                <wp:extent cx="5930900" cy="508000"/>
                <wp:effectExtent l="0" t="0" r="0" b="6350"/>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F77" id="_x0000_s1030" type="#_x0000_t202" style="position:absolute;left:0;text-align:left;margin-left:-.05pt;margin-top:183.65pt;width:467pt;height:40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Q/Hw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" stroked="f">
                <v:textbo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v:textbox>
                <w10:wrap type="square" anchorx="margin"/>
              </v:shape>
            </w:pict>
          </mc:Fallback>
        </mc:AlternateContent>
      </w:r>
      <w:r w:rsidR="001F480C">
        <w:rPr>
          <w:rFonts w:ascii="Calibri" w:hAnsi="Calibri" w:cs="Calibri"/>
        </w:rPr>
        <w:t>with similar interfaces had better correlation with our energy score (</w:t>
      </w:r>
      <w:r w:rsidR="00FF542C">
        <w:rPr>
          <w:rFonts w:ascii="Calibri" w:hAnsi="Calibri" w:cs="Calibri"/>
          <w:b/>
          <w:bCs/>
        </w:rPr>
        <w:t>S</w:t>
      </w:r>
      <w:r w:rsidR="00527577">
        <w:rPr>
          <w:rFonts w:ascii="Calibri" w:hAnsi="Calibri" w:cs="Calibri"/>
          <w:b/>
          <w:bCs/>
        </w:rPr>
        <w:t>4</w:t>
      </w:r>
      <w:r w:rsidR="001F480C">
        <w:rPr>
          <w:rFonts w:ascii="Calibri" w:hAnsi="Calibri" w:cs="Calibri"/>
        </w:rPr>
        <w:t>).</w:t>
      </w:r>
    </w:p>
    <w:p w14:paraId="03348712" w14:textId="4A753F6F" w:rsidR="00A00C3E" w:rsidRDefault="00B30052" w:rsidP="00704611">
      <w:pPr>
        <w:spacing w:line="480" w:lineRule="auto"/>
        <w:ind w:firstLine="360"/>
        <w:jc w:val="both"/>
        <w:rPr>
          <w:rFonts w:ascii="Calibri" w:hAnsi="Calibri" w:cs="Calibri"/>
        </w:rPr>
      </w:pPr>
      <w:r>
        <w:rPr>
          <w:rFonts w:ascii="Calibri" w:hAnsi="Calibri" w:cs="Calibri"/>
        </w:rPr>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664316">
        <w:rPr>
          <w:rFonts w:ascii="Calibri" w:hAnsi="Calibri" w:cs="Calibri"/>
        </w:rPr>
        <w:t xml:space="preserve"> (Figure 3.</w:t>
      </w:r>
      <w:r w:rsidR="005E1C87">
        <w:rPr>
          <w:rFonts w:ascii="Calibri" w:hAnsi="Calibri" w:cs="Calibri"/>
        </w:rPr>
        <w:t>5</w:t>
      </w:r>
      <w:r w:rsidR="00664316">
        <w:rPr>
          <w:rFonts w:ascii="Calibri" w:hAnsi="Calibri" w:cs="Calibri"/>
        </w:rPr>
        <w:t>)</w:t>
      </w:r>
      <w:r w:rsidR="00DD7C0D">
        <w:rPr>
          <w:rFonts w:ascii="Calibri" w:hAnsi="Calibri" w:cs="Calibri"/>
        </w:rPr>
        <w:t xml:space="preserve">. </w:t>
      </w:r>
      <w:proofErr w:type="gramStart"/>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proofErr w:type="gramEnd"/>
      <w:r w:rsidR="00003388">
        <w:rPr>
          <w:rFonts w:ascii="Calibri" w:hAnsi="Calibri" w:cs="Calibri"/>
        </w:rPr>
        <w:t xml:space="preserve"> </w:t>
      </w:r>
      <w:r w:rsidR="00DD7C0D">
        <w:rPr>
          <w:rFonts w:ascii="Calibri" w:hAnsi="Calibri" w:cs="Calibri"/>
        </w:rPr>
        <w:t xml:space="preserve">was previously studied using similarly standardized backbones, so </w:t>
      </w:r>
      <w:r w:rsidR="006F75CE">
        <w:rPr>
          <w:rFonts w:ascii="Calibri" w:hAnsi="Calibri" w:cs="Calibri"/>
        </w:rPr>
        <w:t>I</w:t>
      </w:r>
      <w:r w:rsidR="00DD7C0D">
        <w:rPr>
          <w:rFonts w:ascii="Calibri" w:hAnsi="Calibri" w:cs="Calibri"/>
        </w:rPr>
        <w:t xml:space="preserv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w:t>
      </w:r>
      <w:r w:rsidR="004C050B">
        <w:rPr>
          <w:rFonts w:ascii="Calibri" w:hAnsi="Calibri" w:cs="Calibri"/>
        </w:rPr>
        <w:t>-s</w:t>
      </w:r>
      <w:r w:rsidR="009F022C">
        <w:rPr>
          <w:rFonts w:ascii="Calibri" w:hAnsi="Calibri" w:cs="Calibri"/>
        </w:rPr>
        <w:t>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w:t>
      </w:r>
      <w:r w:rsidR="004C050B">
        <w:rPr>
          <w:rFonts w:ascii="Calibri" w:hAnsi="Calibri" w:cs="Calibri"/>
        </w:rPr>
        <w:t>backbone templates</w:t>
      </w:r>
      <w:r w:rsidR="00704611">
        <w:rPr>
          <w:rFonts w:ascii="Calibri" w:hAnsi="Calibri" w:cs="Calibri"/>
        </w:rPr>
        <w:t xml:space="preserve"> with unique </w:t>
      </w:r>
      <w:r w:rsidR="00760996">
        <w:rPr>
          <w:rFonts w:ascii="Calibri" w:hAnsi="Calibri" w:cs="Calibri"/>
        </w:rPr>
        <w:t>axial rotations and zShifts</w:t>
      </w:r>
      <w:r w:rsidR="00704611">
        <w:rPr>
          <w:rFonts w:ascii="Calibri" w:hAnsi="Calibri" w:cs="Calibri"/>
        </w:rPr>
        <w:t xml:space="preserve">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w:t>
      </w:r>
      <w:r w:rsidR="006F75CE">
        <w:rPr>
          <w:rFonts w:ascii="Calibri" w:hAnsi="Calibri" w:cs="Calibri"/>
        </w:rPr>
        <w:t xml:space="preserve">including </w:t>
      </w:r>
      <w:r w:rsidR="002D64C3" w:rsidRPr="003C0849">
        <w:rPr>
          <w:rFonts w:ascii="Calibri" w:hAnsi="Calibri" w:cs="Calibri"/>
        </w:rPr>
        <w:t>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9" w:name="_Toc171062279"/>
      <w:r w:rsidRPr="003C0849">
        <w:t>3.</w:t>
      </w:r>
      <w:r w:rsidR="002D1BB4">
        <w:t>3</w:t>
      </w:r>
      <w:r w:rsidRPr="003C0849">
        <w:t>.</w:t>
      </w:r>
      <w:r w:rsidR="006E6F89">
        <w:t>4</w:t>
      </w:r>
      <w:r w:rsidRPr="003C0849">
        <w:t xml:space="preserve"> Developing the energy terms</w:t>
      </w:r>
      <w:bookmarkEnd w:id="9"/>
    </w:p>
    <w:p w14:paraId="0D05E421" w14:textId="576097E2"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w:t>
      </w:r>
      <w:r w:rsidR="006F75CE">
        <w:rPr>
          <w:rFonts w:ascii="Calibri" w:hAnsi="Calibri" w:cs="Calibri"/>
        </w:rPr>
        <w:t xml:space="preserve"> for van der Waals packing</w:t>
      </w:r>
      <w:r w:rsidR="00120D4A">
        <w:rPr>
          <w:rFonts w:ascii="Calibri" w:hAnsi="Calibri" w:cs="Calibri"/>
        </w:rPr>
        <w:t>, SCWRL4_HBOND</w:t>
      </w:r>
      <w:r w:rsidR="006F75CE">
        <w:rPr>
          <w:rFonts w:ascii="Calibri" w:hAnsi="Calibri" w:cs="Calibri"/>
        </w:rPr>
        <w:t xml:space="preserve"> for hydrogen bonding</w:t>
      </w:r>
      <w:r w:rsidR="00120D4A">
        <w:rPr>
          <w:rFonts w:ascii="Calibri" w:hAnsi="Calibri" w:cs="Calibri"/>
        </w:rPr>
        <w:t>, and CHARMM_IMM1</w:t>
      </w:r>
      <w:r w:rsidR="006F75CE">
        <w:rPr>
          <w:rFonts w:ascii="Calibri" w:hAnsi="Calibri" w:cs="Calibri"/>
        </w:rPr>
        <w:t xml:space="preserve"> to estimate the interactions found in the membrane environment </w:t>
      </w:r>
      <w:r w:rsidR="006F75CE">
        <w:rPr>
          <w:rFonts w:ascii="Calibri" w:hAnsi="Calibri" w:cs="Calibri"/>
          <w:noProof/>
        </w:rPr>
        <w:fldChar w:fldCharType="begin"/>
      </w:r>
      <w:r w:rsidR="006F75CE">
        <w:rPr>
          <w:rFonts w:ascii="Calibri" w:hAnsi="Calibri" w:cs="Calibri"/>
          <w:noProof/>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6F75CE">
        <w:rPr>
          <w:rFonts w:ascii="Calibri" w:hAnsi="Calibri" w:cs="Calibri"/>
          <w:noProof/>
        </w:rPr>
        <w:fldChar w:fldCharType="separate"/>
      </w:r>
      <w:r w:rsidR="006F75CE">
        <w:rPr>
          <w:rFonts w:ascii="Calibri" w:hAnsi="Calibri" w:cs="Calibri"/>
          <w:noProof/>
        </w:rPr>
        <w:t>(Anderson et al., 2017)</w:t>
      </w:r>
      <w:r w:rsidR="006F75CE">
        <w:rPr>
          <w:rFonts w:ascii="Calibri" w:hAnsi="Calibri" w:cs="Calibri"/>
          <w:noProof/>
        </w:rPr>
        <w:fldChar w:fldCharType="end"/>
      </w:r>
      <w:r w:rsidR="00664316">
        <w:rPr>
          <w:rFonts w:ascii="Calibri" w:hAnsi="Calibri" w:cs="Calibri"/>
          <w:noProof/>
        </w:rPr>
        <w:t>(cites)</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lastRenderedPageBreak/>
        <w:t>I</w:t>
      </w:r>
      <w:r w:rsidR="00704611">
        <w:rPr>
          <w:rFonts w:ascii="Calibri" w:hAnsi="Calibri" w:cs="Calibri"/>
        </w:rPr>
        <w:t xml:space="preserve"> </w:t>
      </w:r>
      <w:r w:rsidR="006F75CE">
        <w:rPr>
          <w:rFonts w:ascii="Calibri" w:hAnsi="Calibri" w:cs="Calibri"/>
        </w:rPr>
        <w:t>computed</w:t>
      </w:r>
      <w:r w:rsidR="00704611">
        <w:rPr>
          <w:rFonts w:ascii="Calibri" w:hAnsi="Calibri" w:cs="Calibri"/>
        </w:rPr>
        <w:t xml:space="preserve">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703DC34E" w:rsidR="00DF51F6" w:rsidRPr="003C0849" w:rsidRDefault="005E1C87" w:rsidP="004C050B">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12DD65DD">
            <wp:simplePos x="0" y="0"/>
            <wp:positionH relativeFrom="margin">
              <wp:posOffset>451198</wp:posOffset>
            </wp:positionH>
            <wp:positionV relativeFrom="paragraph">
              <wp:posOffset>1219913</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r w:rsidR="00DF51F6" w:rsidRPr="003C0849">
        <w:rPr>
          <w:rFonts w:ascii="Calibri" w:hAnsi="Calibri" w:cs="Calibri"/>
        </w:rPr>
        <w:t>However, computing the monomer energy for each sequence</w:t>
      </w:r>
      <w:r w:rsidR="006F75CE">
        <w:rPr>
          <w:rFonts w:ascii="Calibri" w:hAnsi="Calibri" w:cs="Calibri"/>
        </w:rPr>
        <w:t xml:space="preserve"> during the sequence search is time consuming,</w:t>
      </w:r>
      <w:r w:rsidR="00DF51F6" w:rsidRPr="003C0849">
        <w:rPr>
          <w:rFonts w:ascii="Calibri" w:hAnsi="Calibri" w:cs="Calibri"/>
        </w:rPr>
        <w:t xml:space="preserve"> </w:t>
      </w:r>
      <w:r w:rsidR="006F75CE">
        <w:rPr>
          <w:rFonts w:ascii="Calibri" w:hAnsi="Calibri" w:cs="Calibri"/>
        </w:rPr>
        <w:t xml:space="preserve">resulting in </w:t>
      </w:r>
      <w:r w:rsidR="00DF51F6" w:rsidRPr="003C0849">
        <w:rPr>
          <w:rFonts w:ascii="Calibri" w:hAnsi="Calibri" w:cs="Calibri"/>
        </w:rPr>
        <w:t xml:space="preserve">a bottleneck in </w:t>
      </w:r>
      <w:r w:rsidR="006F75CE">
        <w:rPr>
          <w:rFonts w:ascii="Calibri" w:hAnsi="Calibri" w:cs="Calibri"/>
        </w:rPr>
        <w:t>the</w:t>
      </w:r>
      <w:r w:rsidR="00DF51F6"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00DF51F6" w:rsidRPr="003C0849">
        <w:rPr>
          <w:rFonts w:ascii="Calibri" w:hAnsi="Calibri" w:cs="Calibri"/>
        </w:rPr>
        <w:t xml:space="preserve"> To account for this, I developed a</w:t>
      </w:r>
      <w:r w:rsidR="00704611">
        <w:rPr>
          <w:rFonts w:ascii="Calibri" w:hAnsi="Calibri" w:cs="Calibri"/>
        </w:rPr>
        <w:t xml:space="preserve">n energy term </w:t>
      </w:r>
      <w:r w:rsidR="00DF51F6" w:rsidRPr="003C0849">
        <w:rPr>
          <w:rFonts w:ascii="Calibri" w:hAnsi="Calibri" w:cs="Calibri"/>
        </w:rPr>
        <w:t>that estimates the monomer energy of each sequence</w:t>
      </w:r>
      <w:r w:rsidR="00D0112B">
        <w:rPr>
          <w:rFonts w:ascii="Calibri" w:hAnsi="Calibri" w:cs="Calibri"/>
        </w:rPr>
        <w:t>: BASELINE_MONOMER.</w:t>
      </w:r>
    </w:p>
    <w:p w14:paraId="79DB2FDA" w14:textId="7A08D100" w:rsidR="00CD3F6F" w:rsidRDefault="00CD3F6F" w:rsidP="00CD3F6F">
      <w:pPr>
        <w:spacing w:line="480" w:lineRule="auto"/>
        <w:jc w:val="both"/>
        <w:rPr>
          <w:rFonts w:ascii="Calibri" w:hAnsi="Calibri" w:cs="Calibri"/>
        </w:rPr>
      </w:pPr>
    </w:p>
    <w:p w14:paraId="52E2D529" w14:textId="51C41363" w:rsidR="00CD3F6F" w:rsidRDefault="00CD3F6F" w:rsidP="00826EF5">
      <w:pPr>
        <w:spacing w:line="480" w:lineRule="auto"/>
        <w:ind w:firstLine="360"/>
        <w:jc w:val="both"/>
        <w:rPr>
          <w:rFonts w:ascii="Calibri" w:hAnsi="Calibri" w:cs="Calibri"/>
        </w:rPr>
      </w:pPr>
    </w:p>
    <w:p w14:paraId="3C003FBC" w14:textId="4E9D5CED" w:rsidR="00CD3F6F" w:rsidRDefault="00CD3F6F" w:rsidP="00826EF5">
      <w:pPr>
        <w:spacing w:line="480" w:lineRule="auto"/>
        <w:ind w:firstLine="360"/>
        <w:jc w:val="both"/>
        <w:rPr>
          <w:rFonts w:ascii="Calibri" w:hAnsi="Calibri" w:cs="Calibri"/>
        </w:rPr>
      </w:pPr>
    </w:p>
    <w:p w14:paraId="58027E62" w14:textId="70CC9145" w:rsidR="00CD3F6F" w:rsidRDefault="00CD3F6F" w:rsidP="00826EF5">
      <w:pPr>
        <w:spacing w:line="480" w:lineRule="auto"/>
        <w:ind w:firstLine="360"/>
        <w:jc w:val="both"/>
        <w:rPr>
          <w:rFonts w:ascii="Calibri" w:hAnsi="Calibri" w:cs="Calibri"/>
        </w:rPr>
      </w:pPr>
    </w:p>
    <w:p w14:paraId="666A75F9" w14:textId="533A60C9" w:rsidR="00CD3F6F" w:rsidRDefault="00CD3F6F" w:rsidP="00826EF5">
      <w:pPr>
        <w:spacing w:line="480" w:lineRule="auto"/>
        <w:ind w:firstLine="360"/>
        <w:jc w:val="both"/>
        <w:rPr>
          <w:rFonts w:ascii="Calibri" w:hAnsi="Calibri" w:cs="Calibri"/>
        </w:rPr>
      </w:pPr>
    </w:p>
    <w:p w14:paraId="3DEB789B" w14:textId="019FDD5C" w:rsidR="00CD3F6F" w:rsidRDefault="005E1C87" w:rsidP="00EA66DF">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12EF2FAE">
                <wp:simplePos x="0" y="0"/>
                <wp:positionH relativeFrom="margin">
                  <wp:align>right</wp:align>
                </wp:positionH>
                <wp:positionV relativeFrom="paragraph">
                  <wp:posOffset>271145</wp:posOffset>
                </wp:positionV>
                <wp:extent cx="5930900" cy="851535"/>
                <wp:effectExtent l="0" t="0" r="0" b="5715"/>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31" type="#_x0000_t202" style="position:absolute;left:0;text-align:left;margin-left:415.8pt;margin-top:21.35pt;width:467pt;height:67.0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HE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" stroked="f">
                <v:textbo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v:textbox>
                <w10:wrap type="square" anchorx="margin"/>
              </v:shape>
            </w:pict>
          </mc:Fallback>
        </mc:AlternateContent>
      </w:r>
    </w:p>
    <w:p w14:paraId="2808005D" w14:textId="008C1168"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Pr="003C0849">
        <w:rPr>
          <w:rFonts w:ascii="Calibri" w:hAnsi="Calibri" w:cs="Calibri"/>
        </w:rPr>
        <w:t>each individual amino acid</w:t>
      </w:r>
      <w:r w:rsidR="006151A2">
        <w:rPr>
          <w:rFonts w:ascii="Calibri" w:hAnsi="Calibri" w:cs="Calibri"/>
        </w:rPr>
        <w:t xml:space="preserve"> on a monomeric helix</w:t>
      </w:r>
      <w:r w:rsidRPr="003C0849">
        <w:rPr>
          <w:rFonts w:ascii="Calibri" w:hAnsi="Calibri" w:cs="Calibri"/>
        </w:rPr>
        <w:t xml:space="preserve">. 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000 random</w:t>
      </w:r>
      <w:r w:rsidR="00E75779">
        <w:rPr>
          <w:rFonts w:ascii="Calibri" w:hAnsi="Calibri" w:cs="Calibri"/>
        </w:rPr>
        <w:t xml:space="preserve"> </w:t>
      </w:r>
      <w:r w:rsidRPr="003C0849">
        <w:rPr>
          <w:rFonts w:ascii="Calibri" w:hAnsi="Calibri" w:cs="Calibri"/>
        </w:rPr>
        <w:t xml:space="preserve">sequences and measured the self and pair energies for each amino acid. </w:t>
      </w:r>
      <w:proofErr w:type="gramStart"/>
      <w:r w:rsidRPr="003C0849">
        <w:rPr>
          <w:rFonts w:ascii="Calibri" w:hAnsi="Calibri" w:cs="Calibri"/>
        </w:rPr>
        <w:t xml:space="preserve">The </w:t>
      </w:r>
      <w:r w:rsidR="00EB16AD" w:rsidRPr="003C0849">
        <w:rPr>
          <w:rFonts w:ascii="Calibri" w:hAnsi="Calibri" w:cs="Calibri"/>
        </w:rPr>
        <w:t>self</w:t>
      </w:r>
      <w:proofErr w:type="gramEnd"/>
      <w:r w:rsidR="00EB16AD" w:rsidRPr="003C0849">
        <w:rPr>
          <w:rFonts w:ascii="Calibri" w:hAnsi="Calibri" w:cs="Calibri"/>
        </w:rPr>
        <w:t>-energy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E75779">
        <w:rPr>
          <w:rFonts w:ascii="Calibri" w:hAnsi="Calibri" w:cs="Calibri"/>
        </w:rPr>
        <w:t xml:space="preserve"> (</w:t>
      </w:r>
      <w:r w:rsidR="00E75779" w:rsidRPr="00E75779">
        <w:rPr>
          <w:rFonts w:ascii="Calibri" w:hAnsi="Calibri" w:cs="Calibri"/>
          <w:b/>
          <w:bCs/>
        </w:rPr>
        <w:t>cite</w:t>
      </w:r>
      <w:r w:rsidR="00E75779">
        <w:rPr>
          <w:rFonts w:ascii="Calibri" w:hAnsi="Calibri" w:cs="Calibri"/>
        </w:rPr>
        <w:t>)</w:t>
      </w:r>
      <w:r w:rsidRPr="003C0849">
        <w:rPr>
          <w:rFonts w:ascii="Calibri" w:hAnsi="Calibri" w:cs="Calibri"/>
        </w:rPr>
        <w:t>.</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 xml:space="preserve">pairs on the sequence and found that there was no longer a pair interaction between </w:t>
      </w:r>
      <w:r w:rsidR="00A96907">
        <w:rPr>
          <w:rFonts w:ascii="Calibri" w:hAnsi="Calibri" w:cs="Calibri"/>
        </w:rPr>
        <w:lastRenderedPageBreak/>
        <w:t>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I calculated the average of all self and pair energies and saw a strong correlation between the measured monomer energy and the BASELINE_MONOMER term (</w:t>
      </w:r>
      <w:r w:rsidR="004C050B">
        <w:rPr>
          <w:rFonts w:ascii="Calibri" w:hAnsi="Calibri" w:cs="Calibri"/>
        </w:rPr>
        <w:t>F</w:t>
      </w:r>
      <w:r w:rsidRPr="003C0849">
        <w:rPr>
          <w:rFonts w:ascii="Calibri" w:hAnsi="Calibri" w:cs="Calibri"/>
        </w:rPr>
        <w:t>igure</w:t>
      </w:r>
      <w:r w:rsidR="004C050B">
        <w:rPr>
          <w:rFonts w:ascii="Calibri" w:hAnsi="Calibri" w:cs="Calibri"/>
        </w:rPr>
        <w:t xml:space="preserve"> 3.</w:t>
      </w:r>
      <w:r w:rsidR="005E1C87">
        <w:rPr>
          <w:rFonts w:ascii="Calibri" w:hAnsi="Calibri" w:cs="Calibri"/>
        </w:rPr>
        <w:t>6</w:t>
      </w:r>
      <w:r w:rsidRPr="003C0849">
        <w:rPr>
          <w:rFonts w:ascii="Calibri" w:hAnsi="Calibri" w:cs="Calibri"/>
        </w:rPr>
        <w:t xml:space="preserv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6E6F89">
        <w:rPr>
          <w:rFonts w:ascii="Calibri" w:hAnsi="Calibri" w:cs="Calibri"/>
        </w:rPr>
        <w:t>only the</w:t>
      </w:r>
      <w:r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w:t>
      </w:r>
      <w:r w:rsidR="005E1C87">
        <w:rPr>
          <w:rFonts w:ascii="Calibri" w:hAnsi="Calibri" w:cs="Calibri"/>
        </w:rPr>
        <w:t>F</w:t>
      </w:r>
      <w:r w:rsidR="004C050B" w:rsidRPr="00664316">
        <w:rPr>
          <w:rFonts w:ascii="Calibri" w:hAnsi="Calibri" w:cs="Calibri"/>
        </w:rPr>
        <w:t>igure 3.</w:t>
      </w:r>
      <w:r w:rsidR="005E1C87">
        <w:rPr>
          <w:rFonts w:ascii="Calibri" w:hAnsi="Calibri" w:cs="Calibri"/>
        </w:rPr>
        <w:t>3</w:t>
      </w:r>
      <w:r w:rsidR="004C050B" w:rsidRPr="00664316">
        <w:rPr>
          <w:rFonts w:ascii="Calibri" w:hAnsi="Calibri" w:cs="Calibri"/>
        </w:rPr>
        <w:t>B</w:t>
      </w:r>
      <w:r w:rsidR="004C050B">
        <w:rPr>
          <w:rFonts w:ascii="Calibri" w:hAnsi="Calibri" w:cs="Calibri"/>
        </w:rPr>
        <w:t>)</w:t>
      </w:r>
      <w:r w:rsidR="003919D8">
        <w:rPr>
          <w:rFonts w:ascii="Calibri" w:hAnsi="Calibri" w:cs="Calibri"/>
        </w:rPr>
        <w:t xml:space="preserve"> </w:t>
      </w:r>
      <w:r w:rsidRPr="003C0849">
        <w:rPr>
          <w:rFonts w:ascii="Calibri" w:hAnsi="Calibri" w:cs="Calibri"/>
        </w:rPr>
        <w:t xml:space="preserve">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3B153582"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w:t>
      </w:r>
      <w:r w:rsidR="00664316">
        <w:rPr>
          <w:rFonts w:ascii="Calibri" w:hAnsi="Calibri" w:cs="Calibri"/>
        </w:rPr>
        <w:t>e set</w:t>
      </w:r>
      <w:r w:rsidR="006734B6">
        <w:rPr>
          <w:rFonts w:ascii="Calibri" w:hAnsi="Calibri" w:cs="Calibri"/>
        </w:rPr>
        <w:t xml:space="preserve">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w:t>
      </w:r>
      <w:r w:rsidR="006E6F89">
        <w:rPr>
          <w:rFonts w:ascii="Calibri" w:hAnsi="Calibri" w:cs="Calibri"/>
        </w:rPr>
        <w:t xml:space="preserve"> the composition of</w:t>
      </w:r>
      <w:r w:rsidRPr="003C0849">
        <w:rPr>
          <w:rFonts w:ascii="Calibri" w:hAnsi="Calibri" w:cs="Calibri"/>
        </w:rPr>
        <w:t xml:space="preserve"> a </w:t>
      </w:r>
      <w:r w:rsidR="00C656E1">
        <w:rPr>
          <w:rFonts w:ascii="Calibri" w:hAnsi="Calibri" w:cs="Calibri"/>
        </w:rPr>
        <w:t>natural</w:t>
      </w:r>
      <w:r w:rsidRPr="003C0849">
        <w:rPr>
          <w:rFonts w:ascii="Calibri" w:hAnsi="Calibri" w:cs="Calibri"/>
        </w:rPr>
        <w:t xml:space="preserve"> membrane protein sequence</w:t>
      </w:r>
      <w:r w:rsidR="006E6F89">
        <w:rPr>
          <w:rFonts w:ascii="Calibri" w:hAnsi="Calibri" w:cs="Calibri"/>
        </w:rPr>
        <w:t xml:space="preserve"> (Figure 3.</w:t>
      </w:r>
      <w:r w:rsidR="005E1C87">
        <w:rPr>
          <w:rFonts w:ascii="Calibri" w:hAnsi="Calibri" w:cs="Calibri"/>
        </w:rPr>
        <w:t>3</w:t>
      </w:r>
      <w:r w:rsidR="006E6F89">
        <w:rPr>
          <w:rFonts w:ascii="Calibri" w:hAnsi="Calibri" w:cs="Calibri"/>
        </w:rPr>
        <w:t>)</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 xml:space="preserve">each AA </w:t>
      </w:r>
      <w:r w:rsidR="003E159E">
        <w:rPr>
          <w:rFonts w:ascii="Calibri" w:hAnsi="Calibri" w:cs="Calibri"/>
        </w:rPr>
        <w:lastRenderedPageBreak/>
        <w:t>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0ADCF669" w14:textId="5BB6951A" w:rsidR="00DC3ABF" w:rsidRDefault="00DC3ABF" w:rsidP="00DC3ABF">
      <w:pPr>
        <w:pStyle w:val="ThesisTOC2"/>
      </w:pPr>
      <w:bookmarkStart w:id="10" w:name="_Toc171062280"/>
      <w:r>
        <w:rPr>
          <w:rFonts w:ascii="Times New Roman" w:hAnsi="Times New Roman" w:cs="Times New Roman"/>
          <w:noProof/>
          <w:kern w:val="0"/>
          <w:szCs w:val="24"/>
          <w14:ligatures w14:val="none"/>
        </w:rPr>
        <mc:AlternateContent>
          <mc:Choice Requires="wps">
            <w:drawing>
              <wp:anchor distT="45720" distB="45720" distL="114300" distR="114300" simplePos="0" relativeHeight="251693568" behindDoc="0" locked="0" layoutInCell="1" allowOverlap="1" wp14:anchorId="15066827" wp14:editId="514E40C8">
                <wp:simplePos x="0" y="0"/>
                <wp:positionH relativeFrom="margin">
                  <wp:align>right</wp:align>
                </wp:positionH>
                <wp:positionV relativeFrom="paragraph">
                  <wp:posOffset>2055495</wp:posOffset>
                </wp:positionV>
                <wp:extent cx="5930900" cy="893445"/>
                <wp:effectExtent l="0" t="0" r="0" b="1905"/>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3523"/>
                        </a:xfrm>
                        <a:prstGeom prst="rect">
                          <a:avLst/>
                        </a:prstGeom>
                        <a:solidFill>
                          <a:srgbClr val="FFFFFF"/>
                        </a:solidFill>
                        <a:ln w="9525">
                          <a:noFill/>
                          <a:miter lim="800000"/>
                          <a:headEnd/>
                          <a:tailEnd/>
                        </a:ln>
                      </wps:spPr>
                      <wps:txb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6827" id="_x0000_s1032" type="#_x0000_t202" style="position:absolute;margin-left:415.8pt;margin-top:161.85pt;width:467pt;height:70.35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" stroked="f">
                <v:textbo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Pr>
          <w:noProof/>
        </w:rPr>
        <w:drawing>
          <wp:anchor distT="0" distB="0" distL="114300" distR="114300" simplePos="0" relativeHeight="251691520" behindDoc="0" locked="0" layoutInCell="1" allowOverlap="1" wp14:anchorId="25900693" wp14:editId="6D60FB5E">
            <wp:simplePos x="0" y="0"/>
            <wp:positionH relativeFrom="margin">
              <wp:align>right</wp:align>
            </wp:positionH>
            <wp:positionV relativeFrom="paragraph">
              <wp:posOffset>274955</wp:posOffset>
            </wp:positionV>
            <wp:extent cx="5943600" cy="1761490"/>
            <wp:effectExtent l="0" t="0" r="0" b="0"/>
            <wp:wrapTopAndBottom/>
            <wp:docPr id="829943210" name="Picture 1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3210" name="Picture 12" descr="A video game screen with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anchor>
        </w:drawing>
      </w:r>
      <w:r w:rsidR="00503ABC" w:rsidRPr="003C0849">
        <w:t>3.</w:t>
      </w:r>
      <w:r w:rsidR="002D1BB4">
        <w:t>3</w:t>
      </w:r>
      <w:r w:rsidR="00503ABC" w:rsidRPr="003C0849">
        <w:t>.</w:t>
      </w:r>
      <w:r w:rsidR="006E6F89">
        <w:t>5</w:t>
      </w:r>
      <w:r w:rsidR="00503ABC" w:rsidRPr="003C0849">
        <w:t xml:space="preserve"> Sequence Search</w:t>
      </w:r>
      <w:bookmarkEnd w:id="10"/>
    </w:p>
    <w:p w14:paraId="00274CC9" w14:textId="53D9FEB3"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the CATM energ</w:t>
      </w:r>
      <w:r w:rsidR="00817EB1">
        <w:rPr>
          <w:rFonts w:ascii="Calibri" w:hAnsi="Calibri" w:cs="Calibri"/>
        </w:rPr>
        <w:t>y terms</w:t>
      </w:r>
      <w:r w:rsidR="007552A8">
        <w:rPr>
          <w:rFonts w:ascii="Calibri" w:hAnsi="Calibri" w:cs="Calibri"/>
        </w:rPr>
        <w:t xml:space="preserve"> and the </w:t>
      </w:r>
      <w:r w:rsidR="00817EB1">
        <w:rPr>
          <w:rFonts w:ascii="Calibri" w:hAnsi="Calibri" w:cs="Calibri"/>
        </w:rPr>
        <w:t>developed energy terms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DC3ABF">
        <w:rPr>
          <w:rFonts w:ascii="Calibri" w:hAnsi="Calibri" w:cs="Calibri"/>
        </w:rPr>
        <w:t xml:space="preserve"> </w:t>
      </w:r>
    </w:p>
    <w:p w14:paraId="475DA7AA" w14:textId="52BF0337" w:rsidR="0095367E" w:rsidRDefault="0022473E" w:rsidP="0095367E">
      <w:pPr>
        <w:spacing w:line="480" w:lineRule="auto"/>
        <w:ind w:firstLine="360"/>
        <w:jc w:val="both"/>
        <w:rPr>
          <w:rFonts w:ascii="Calibri" w:hAnsi="Calibri" w:cs="Calibri"/>
        </w:rPr>
      </w:pPr>
      <w:r>
        <w:rPr>
          <w:rFonts w:ascii="Calibri" w:hAnsi="Calibri" w:cs="Calibri"/>
        </w:rPr>
        <w:lastRenderedPageBreak/>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AA 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6F7939EF"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 xml:space="preserve"> Energy=Dimer -(2×BASELINE_MONOMER) -(SEQUENCE_ENTROPY×Weight)</m:t>
          </m:r>
        </m:oMath>
      </m:oMathPara>
    </w:p>
    <w:p w14:paraId="35A959F7" w14:textId="5667D270"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total</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p>
    <w:p w14:paraId="5D3C1192" w14:textId="19A5A6E7" w:rsidR="00D33C9E" w:rsidRPr="003C0849" w:rsidRDefault="00D33C9E" w:rsidP="004A6BCF">
      <w:pPr>
        <w:pStyle w:val="ThesisTOC2"/>
      </w:pPr>
      <w:bookmarkStart w:id="11" w:name="_Toc171062281"/>
      <w:r w:rsidRPr="003C0849">
        <w:t>3.</w:t>
      </w:r>
      <w:r w:rsidR="002D1BB4">
        <w:t>3</w:t>
      </w:r>
      <w:r w:rsidRPr="003C0849">
        <w:t>.</w:t>
      </w:r>
      <w:r w:rsidR="00A7624A">
        <w:t>6</w:t>
      </w:r>
      <w:r w:rsidRPr="003C0849">
        <w:t xml:space="preserve"> Backbone </w:t>
      </w:r>
      <w:r w:rsidR="00503ABC" w:rsidRPr="003C0849">
        <w:t>Refinement</w:t>
      </w:r>
      <w:bookmarkEnd w:id="11"/>
    </w:p>
    <w:p w14:paraId="70A3D803" w14:textId="3BFA25AF"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one of the four inter-helical parameters (</w:t>
      </w:r>
      <w:r w:rsidR="00664316">
        <w:rPr>
          <w:rFonts w:ascii="Calibri" w:hAnsi="Calibri" w:cs="Calibri"/>
        </w:rPr>
        <w:t>Figure 3.1A: x-shift, crossing angle, axial rotation, z-shift</w:t>
      </w:r>
      <w:r w:rsidR="00741145">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8A20213" w:rsidR="00FA3592" w:rsidRDefault="0023002F" w:rsidP="00BE5633">
      <w:pPr>
        <w:spacing w:line="480" w:lineRule="auto"/>
        <w:jc w:val="both"/>
        <w:rPr>
          <w:rFonts w:ascii="Calibri" w:hAnsi="Calibri" w:cs="Calibri"/>
        </w:rPr>
      </w:pPr>
      <w:r>
        <w:rPr>
          <w:rFonts w:ascii="Calibri" w:hAnsi="Calibri" w:cs="Calibri"/>
        </w:rPr>
        <w:lastRenderedPageBreak/>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r w:rsidR="00815FDB">
        <w:rPr>
          <w:rFonts w:ascii="Calibri" w:hAnsi="Calibri" w:cs="Calibri"/>
          <w:b/>
          <w:bCs/>
        </w:rPr>
        <w:t xml:space="preserve">Table </w:t>
      </w:r>
      <w:proofErr w:type="spellStart"/>
      <w:r w:rsidR="00815FDB">
        <w:rPr>
          <w:rFonts w:ascii="Calibri" w:hAnsi="Calibri" w:cs="Calibri"/>
          <w:b/>
          <w:bCs/>
        </w:rPr>
        <w:t>S</w:t>
      </w:r>
      <w:r w:rsidR="0078656D">
        <w:rPr>
          <w:rFonts w:ascii="Calibri" w:hAnsi="Calibri" w:cs="Calibri"/>
          <w:b/>
          <w:bCs/>
        </w:rPr>
        <w:t>x</w:t>
      </w:r>
      <w:proofErr w:type="spellEnd"/>
      <w:r w:rsidR="00506A77">
        <w:rPr>
          <w:rFonts w:ascii="Calibri" w:hAnsi="Calibri" w:cs="Calibri"/>
        </w:rPr>
        <w:t>)</w:t>
      </w:r>
      <w:r w:rsidR="00D4338E">
        <w:rPr>
          <w:rFonts w:ascii="Calibri" w:hAnsi="Calibri" w:cs="Calibri"/>
        </w:rPr>
        <w:t>.</w:t>
      </w:r>
    </w:p>
    <w:p w14:paraId="08076A57" w14:textId="34D7EB48" w:rsidR="00815FDB" w:rsidRDefault="00815FDB" w:rsidP="00815FDB">
      <w:pPr>
        <w:pStyle w:val="ThesisTOC2"/>
      </w:pPr>
      <w:bookmarkStart w:id="12" w:name="_Toc171062282"/>
      <w:r>
        <w:rPr>
          <w:rFonts w:ascii="Times New Roman" w:hAnsi="Times New Roman" w:cs="Times New Roman"/>
          <w:noProof/>
          <w:kern w:val="0"/>
          <w:szCs w:val="24"/>
          <w14:ligatures w14:val="none"/>
        </w:rPr>
        <mc:AlternateContent>
          <mc:Choice Requires="wps">
            <w:drawing>
              <wp:anchor distT="45720" distB="45720" distL="114300" distR="114300" simplePos="0" relativeHeight="251696640" behindDoc="0" locked="0" layoutInCell="1" allowOverlap="1" wp14:anchorId="41EFDB6A" wp14:editId="36F0EA8C">
                <wp:simplePos x="0" y="0"/>
                <wp:positionH relativeFrom="margin">
                  <wp:align>left</wp:align>
                </wp:positionH>
                <wp:positionV relativeFrom="paragraph">
                  <wp:posOffset>3727342</wp:posOffset>
                </wp:positionV>
                <wp:extent cx="5930900" cy="684530"/>
                <wp:effectExtent l="0" t="0" r="0" b="1270"/>
                <wp:wrapSquare wrapText="bothSides"/>
                <wp:docPr id="9014633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84827"/>
                        </a:xfrm>
                        <a:prstGeom prst="rect">
                          <a:avLst/>
                        </a:prstGeom>
                        <a:solidFill>
                          <a:srgbClr val="FFFFFF"/>
                        </a:solidFill>
                        <a:ln w="9525">
                          <a:noFill/>
                          <a:miter lim="800000"/>
                          <a:headEnd/>
                          <a:tailEnd/>
                        </a:ln>
                      </wps:spPr>
                      <wps:txb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 xml:space="preserve">8 Clash and Void mutations.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FDB6A" id="_x0000_s1033" type="#_x0000_t202" style="position:absolute;margin-left:0;margin-top:293.5pt;width:467pt;height:53.9pt;z-index:251696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" stroked="f">
                <v:textbo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 xml:space="preserve">8 Clash and Void mutations.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Pr>
          <w:noProof/>
        </w:rPr>
        <w:drawing>
          <wp:anchor distT="0" distB="0" distL="114300" distR="114300" simplePos="0" relativeHeight="251694592" behindDoc="0" locked="0" layoutInCell="1" allowOverlap="1" wp14:anchorId="5AEC57BE" wp14:editId="36C2F617">
            <wp:simplePos x="0" y="0"/>
            <wp:positionH relativeFrom="margin">
              <wp:align>right</wp:align>
            </wp:positionH>
            <wp:positionV relativeFrom="paragraph">
              <wp:posOffset>215195</wp:posOffset>
            </wp:positionV>
            <wp:extent cx="5943600" cy="3455035"/>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anchor>
        </w:drawing>
      </w:r>
      <w:r w:rsidR="00E73E78" w:rsidRPr="003C0849">
        <w:t>3.</w:t>
      </w:r>
      <w:r w:rsidR="002D1BB4">
        <w:t>3</w:t>
      </w:r>
      <w:r w:rsidR="00E73E78" w:rsidRPr="003C0849">
        <w:t>.</w:t>
      </w:r>
      <w:r w:rsidR="00A7624A">
        <w:t>7</w:t>
      </w:r>
      <w:r w:rsidR="00E73E78" w:rsidRPr="003C0849">
        <w:t xml:space="preserve"> Mutating the interface</w:t>
      </w:r>
      <w:bookmarkEnd w:id="12"/>
    </w:p>
    <w:p w14:paraId="5667729A" w14:textId="7EA5525A" w:rsidR="000A7BAA" w:rsidRDefault="00D4182E" w:rsidP="00815FDB">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xml:space="preserve">. The first mutation is a clash mutant, where </w:t>
      </w:r>
      <w:r w:rsidR="002220AA">
        <w:rPr>
          <w:rFonts w:ascii="Calibri" w:hAnsi="Calibri" w:cs="Calibri"/>
        </w:rPr>
        <w:t>an interfacial position</w:t>
      </w:r>
      <w:r w:rsidRPr="003C0849">
        <w:rPr>
          <w:rFonts w:ascii="Calibri" w:hAnsi="Calibri" w:cs="Calibri"/>
        </w:rPr>
        <w:t xml:space="preserve"> was mutated to an I</w:t>
      </w:r>
      <w:r w:rsidR="005D4931">
        <w:rPr>
          <w:rFonts w:ascii="Calibri" w:hAnsi="Calibri" w:cs="Calibri"/>
        </w:rPr>
        <w:t>le</w:t>
      </w:r>
      <w:r w:rsidR="00664316">
        <w:rPr>
          <w:rFonts w:ascii="Calibri" w:hAnsi="Calibri" w:cs="Calibri"/>
        </w:rPr>
        <w:t xml:space="preserve"> </w:t>
      </w:r>
      <w:r w:rsidR="00741145">
        <w:rPr>
          <w:rFonts w:ascii="Calibri" w:hAnsi="Calibri" w:cs="Calibri"/>
        </w:rPr>
        <w:t xml:space="preserve">which can </w:t>
      </w:r>
      <w:r w:rsidR="00664316">
        <w:rPr>
          <w:rFonts w:ascii="Calibri" w:hAnsi="Calibri" w:cs="Calibri"/>
        </w:rPr>
        <w:t>protrude</w:t>
      </w:r>
      <w:r w:rsidR="00741145">
        <w:rPr>
          <w:rFonts w:ascii="Calibri" w:hAnsi="Calibri" w:cs="Calibri"/>
        </w:rPr>
        <w:t xml:space="preserve">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w:t>
      </w:r>
      <w:r w:rsidR="002220AA">
        <w:rPr>
          <w:rFonts w:ascii="Calibri" w:hAnsi="Calibri" w:cs="Calibri"/>
        </w:rPr>
        <w:t>an</w:t>
      </w:r>
      <w:r w:rsidRPr="003C0849">
        <w:rPr>
          <w:rFonts w:ascii="Calibri" w:hAnsi="Calibri" w:cs="Calibri"/>
        </w:rPr>
        <w:t xml:space="preserve"> interfac</w:t>
      </w:r>
      <w:r w:rsidR="002220AA">
        <w:rPr>
          <w:rFonts w:ascii="Calibri" w:hAnsi="Calibri" w:cs="Calibri"/>
        </w:rPr>
        <w:t>ial position</w:t>
      </w:r>
      <w:r w:rsidRPr="003C0849">
        <w:rPr>
          <w:rFonts w:ascii="Calibri" w:hAnsi="Calibri" w:cs="Calibri"/>
        </w:rPr>
        <w:t xml:space="preserve"> was mutated to </w:t>
      </w:r>
      <w:r w:rsidR="002220AA">
        <w:rPr>
          <w:rFonts w:ascii="Calibri" w:hAnsi="Calibri" w:cs="Calibri"/>
        </w:rPr>
        <w:t xml:space="preserve">an </w:t>
      </w:r>
      <w:r w:rsidRPr="003C0849">
        <w:rPr>
          <w:rFonts w:ascii="Calibri" w:hAnsi="Calibri" w:cs="Calibri"/>
        </w:rPr>
        <w:t>Ala</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w:t>
      </w:r>
      <w:r w:rsidR="002220AA">
        <w:rPr>
          <w:rFonts w:ascii="Calibri" w:hAnsi="Calibri" w:cs="Calibri"/>
        </w:rPr>
        <w:t>associate</w:t>
      </w:r>
      <w:r w:rsidR="00EF1C8B">
        <w:rPr>
          <w:rFonts w:ascii="Calibri" w:hAnsi="Calibri" w:cs="Calibri"/>
        </w:rPr>
        <w:t xml:space="preserve"> by the designed interface.</w:t>
      </w:r>
      <w:r w:rsidRPr="003C0849">
        <w:rPr>
          <w:rFonts w:ascii="Calibri" w:hAnsi="Calibri" w:cs="Calibri"/>
        </w:rPr>
        <w:t xml:space="preserve"> </w:t>
      </w:r>
      <w:r w:rsidR="005D4931">
        <w:rPr>
          <w:rFonts w:ascii="Calibri" w:hAnsi="Calibri" w:cs="Calibri"/>
        </w:rPr>
        <w:t xml:space="preserve">Clashing mutants that had the highest energy (least stable) and void mutants with </w:t>
      </w:r>
      <w:r w:rsidR="005D4931">
        <w:rPr>
          <w:rFonts w:ascii="Calibri" w:hAnsi="Calibri" w:cs="Calibri"/>
        </w:rPr>
        <w:lastRenderedPageBreak/>
        <w:t xml:space="preserve">the most </w:t>
      </w:r>
      <w:r w:rsidR="004C7ABF">
        <w:rPr>
          <w:rFonts w:ascii="Calibri" w:hAnsi="Calibri" w:cs="Calibri"/>
        </w:rPr>
        <w:t xml:space="preserve">interfacial </w:t>
      </w:r>
      <w:r w:rsidR="005D4931">
        <w:rPr>
          <w:rFonts w:ascii="Calibri" w:hAnsi="Calibri" w:cs="Calibri"/>
        </w:rPr>
        <w:t xml:space="preserve">SASA were chosen for experiments </w:t>
      </w:r>
      <w:r w:rsidR="00815FDB">
        <w:rPr>
          <w:rFonts w:ascii="Calibri" w:hAnsi="Calibri" w:cs="Calibri"/>
        </w:rPr>
        <w:t>(Figure 3.8</w:t>
      </w:r>
      <w:r w:rsidR="00183372">
        <w:rPr>
          <w:rFonts w:ascii="Calibri" w:hAnsi="Calibri" w:cs="Calibri"/>
        </w:rPr>
        <w:t>)</w:t>
      </w:r>
      <w:r w:rsidR="005D4931">
        <w:rPr>
          <w:rFonts w:ascii="Calibri" w:hAnsi="Calibri" w:cs="Calibri"/>
        </w:rPr>
        <w:t>.</w:t>
      </w:r>
      <w:r w:rsidR="00815FDB">
        <w:rPr>
          <w:rFonts w:ascii="Calibri" w:hAnsi="Calibri" w:cs="Calibri"/>
        </w:rPr>
        <w:t xml:space="preserve"> To evaluate the energy of my mutants, I created a separate backbone refinement program that </w:t>
      </w:r>
      <w:r w:rsidR="0078656D">
        <w:rPr>
          <w:rFonts w:ascii="Calibri" w:hAnsi="Calibri" w:cs="Calibri"/>
        </w:rPr>
        <w:t>improves</w:t>
      </w:r>
      <w:r w:rsidR="00815FDB">
        <w:rPr>
          <w:rFonts w:ascii="Calibri" w:hAnsi="Calibri" w:cs="Calibri"/>
        </w:rPr>
        <w:t xml:space="preserve"> the structure and energetics described in section 3.3.6. This updated algorithm was used for determining energies for all </w:t>
      </w:r>
      <w:r w:rsidR="0078656D">
        <w:rPr>
          <w:rFonts w:ascii="Calibri" w:hAnsi="Calibri" w:cs="Calibri"/>
        </w:rPr>
        <w:t>sequences and</w:t>
      </w:r>
      <w:r w:rsidR="00815FDB">
        <w:rPr>
          <w:rFonts w:ascii="Calibri" w:hAnsi="Calibri" w:cs="Calibri"/>
        </w:rPr>
        <w:t xml:space="preserve"> is detailed in </w:t>
      </w:r>
      <w:r w:rsidR="008B4A49">
        <w:rPr>
          <w:rFonts w:ascii="Calibri" w:hAnsi="Calibri" w:cs="Calibri"/>
        </w:rPr>
        <w:t>supplementary figure S7</w:t>
      </w:r>
      <w:r w:rsidR="00815FDB">
        <w:rPr>
          <w:rFonts w:ascii="Calibri" w:hAnsi="Calibri" w:cs="Calibri"/>
        </w:rPr>
        <w:t>.</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13" w:name="_Toc171062284"/>
      <w:r w:rsidRPr="003C0849">
        <w:lastRenderedPageBreak/>
        <w:t>3.</w:t>
      </w:r>
      <w:r w:rsidR="002D1BB4">
        <w:t>4</w:t>
      </w:r>
      <w:r w:rsidRPr="003C0849">
        <w:t xml:space="preserve"> Analysis</w:t>
      </w:r>
      <w:bookmarkEnd w:id="13"/>
    </w:p>
    <w:p w14:paraId="3ECA4901" w14:textId="231E8696" w:rsidR="00CF0E41" w:rsidRDefault="00CF0E41" w:rsidP="004A6BCF">
      <w:pPr>
        <w:pStyle w:val="ThesisTOC2"/>
      </w:pPr>
      <w:bookmarkStart w:id="14" w:name="_Toc171062285"/>
      <w:r>
        <w:t>3.</w:t>
      </w:r>
      <w:r w:rsidR="002D1BB4">
        <w:t>4</w:t>
      </w:r>
      <w:r>
        <w:t>.1 Software</w:t>
      </w:r>
      <w:bookmarkEnd w:id="14"/>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3E8842CF"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 xml:space="preserve">code can be found on </w:t>
      </w:r>
      <w:proofErr w:type="spellStart"/>
      <w:r>
        <w:rPr>
          <w:rFonts w:ascii="Calibri" w:hAnsi="Calibri" w:cs="Calibri"/>
        </w:rPr>
        <w:t>Github</w:t>
      </w:r>
      <w:proofErr w:type="spellEnd"/>
      <w:r w:rsidR="00207AA2">
        <w:rPr>
          <w:rFonts w:ascii="Calibri" w:hAnsi="Calibri" w:cs="Calibri"/>
        </w:rPr>
        <w:t xml:space="preserve"> at …</w:t>
      </w:r>
    </w:p>
    <w:p w14:paraId="05A85E28" w14:textId="4AAE2FAA" w:rsidR="00CB7511" w:rsidRDefault="00CB7511" w:rsidP="004A6BCF">
      <w:pPr>
        <w:pStyle w:val="ThesisTOC2"/>
      </w:pPr>
      <w:bookmarkStart w:id="15" w:name="_Toc171062286"/>
      <w:r>
        <w:t>3.</w:t>
      </w:r>
      <w:r w:rsidR="002D1BB4">
        <w:t>4</w:t>
      </w:r>
      <w:r>
        <w:t>.</w:t>
      </w:r>
      <w:r w:rsidR="00CF0E41">
        <w:t>2</w:t>
      </w:r>
      <w:r>
        <w:t xml:space="preserve"> Design Analysis</w:t>
      </w:r>
      <w:bookmarkEnd w:id="15"/>
    </w:p>
    <w:p w14:paraId="7515AE44" w14:textId="7ACE137C" w:rsidR="00F57F75" w:rsidRDefault="00F57F75" w:rsidP="00CB7511">
      <w:pPr>
        <w:spacing w:line="480" w:lineRule="auto"/>
        <w:ind w:firstLine="360"/>
        <w:jc w:val="both"/>
        <w:rPr>
          <w:rFonts w:ascii="Calibri" w:hAnsi="Calibri" w:cs="Calibri"/>
        </w:rPr>
      </w:pPr>
      <w:r>
        <w:rPr>
          <w:rFonts w:ascii="Calibri" w:hAnsi="Calibri" w:cs="Calibri"/>
        </w:rPr>
        <w:t xml:space="preserve">During my design run, I encountered an issue </w:t>
      </w:r>
      <w:r w:rsidR="000A7BAA">
        <w:rPr>
          <w:rFonts w:ascii="Calibri" w:hAnsi="Calibri" w:cs="Calibri"/>
        </w:rPr>
        <w:t>upon</w:t>
      </w:r>
      <w:r>
        <w:rPr>
          <w:rFonts w:ascii="Calibri" w:hAnsi="Calibri" w:cs="Calibri"/>
        </w:rPr>
        <w:t xml:space="preserve"> visual inspecti</w:t>
      </w:r>
      <w:r w:rsidR="000A7BAA">
        <w:rPr>
          <w:rFonts w:ascii="Calibri" w:hAnsi="Calibri" w:cs="Calibri"/>
        </w:rPr>
        <w:t>on of</w:t>
      </w:r>
      <w:r>
        <w:rPr>
          <w:rFonts w:ascii="Calibri" w:hAnsi="Calibri" w:cs="Calibri"/>
        </w:rPr>
        <w:t xml:space="preserve">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w:t>
      </w:r>
      <w:r w:rsidR="00506A77">
        <w:rPr>
          <w:rFonts w:ascii="Calibri" w:hAnsi="Calibri" w:cs="Calibri"/>
        </w:rPr>
        <w:t xml:space="preserve"> PDBs</w:t>
      </w:r>
      <w:r>
        <w:rPr>
          <w:rFonts w:ascii="Calibri" w:hAnsi="Calibri" w:cs="Calibri"/>
        </w:rPr>
        <w:t>: interfaces often included voids to accommodate Leucine at the termini, preventing clashing interactions</w:t>
      </w:r>
      <w:r w:rsidR="002220AA">
        <w:rPr>
          <w:rFonts w:ascii="Calibri" w:hAnsi="Calibri" w:cs="Calibri"/>
        </w:rPr>
        <w:t xml:space="preserve"> (</w:t>
      </w:r>
      <w:r w:rsidR="002220AA" w:rsidRPr="002220AA">
        <w:rPr>
          <w:rFonts w:ascii="Calibri" w:hAnsi="Calibri" w:cs="Calibri"/>
          <w:b/>
          <w:bCs/>
        </w:rPr>
        <w:t>figure</w:t>
      </w:r>
      <w:r w:rsidR="002220AA">
        <w:rPr>
          <w:rFonts w:ascii="Calibri" w:hAnsi="Calibri" w:cs="Calibri"/>
        </w:rPr>
        <w:t>)</w:t>
      </w:r>
      <w:r>
        <w:rPr>
          <w:rFonts w:ascii="Calibri" w:hAnsi="Calibri" w:cs="Calibri"/>
        </w:rPr>
        <w:t>. Although these designs had a considerable amount of van der Waals packing</w:t>
      </w:r>
      <w:r w:rsidR="002220AA">
        <w:rPr>
          <w:rFonts w:ascii="Calibri" w:hAnsi="Calibri" w:cs="Calibri"/>
        </w:rPr>
        <w:t xml:space="preserve"> according to our energetics</w:t>
      </w:r>
      <w:r>
        <w:rPr>
          <w:rFonts w:ascii="Calibri" w:hAnsi="Calibri" w:cs="Calibri"/>
        </w:rPr>
        <w:t>,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w:t>
      </w:r>
      <w:r w:rsidR="003339A0" w:rsidRPr="00D4338E">
        <w:rPr>
          <w:rFonts w:ascii="Calibri" w:hAnsi="Calibri" w:cs="Calibri"/>
          <w:b/>
          <w:bCs/>
        </w:rPr>
        <w:t>figure?</w:t>
      </w:r>
      <w:r w:rsidR="003339A0">
        <w:rPr>
          <w:rFonts w:ascii="Calibri" w:hAnsi="Calibri" w:cs="Calibri"/>
        </w:rPr>
        <w:t>)</w:t>
      </w:r>
      <w:r>
        <w:rPr>
          <w:rFonts w:ascii="Calibri" w:hAnsi="Calibri" w:cs="Calibri"/>
        </w:rPr>
        <w:t xml:space="preserve">. Although the termini are unchanged in our experiment, we included these Alanine termini designs in our dataset with the assumption that helices in </w:t>
      </w:r>
      <w:r>
        <w:rPr>
          <w:rFonts w:ascii="Calibri" w:hAnsi="Calibri" w:cs="Calibri"/>
        </w:rPr>
        <w:lastRenderedPageBreak/>
        <w:t>the experiment would be more flexible to accommodate these interfaces than our rigid helices.</w:t>
      </w:r>
      <w:r w:rsidRPr="00207AA2">
        <w:rPr>
          <w:rFonts w:ascii="Calibri" w:hAnsi="Calibri" w:cs="Calibri"/>
          <w:b/>
          <w:bCs/>
        </w:rPr>
        <w:t xml:space="preserve"> </w:t>
      </w:r>
      <w:r w:rsidR="00207AA2" w:rsidRPr="00207AA2">
        <w:rPr>
          <w:rFonts w:ascii="Calibri" w:hAnsi="Calibri" w:cs="Calibri"/>
          <w:b/>
          <w:bCs/>
        </w:rPr>
        <w:t xml:space="preserve">(add to a supplementary </w:t>
      </w:r>
      <w:proofErr w:type="gramStart"/>
      <w:r w:rsidR="00207AA2" w:rsidRPr="00207AA2">
        <w:rPr>
          <w:rFonts w:ascii="Calibri" w:hAnsi="Calibri" w:cs="Calibri"/>
          <w:b/>
          <w:bCs/>
        </w:rPr>
        <w:t>figure</w:t>
      </w:r>
      <w:r w:rsidR="00207AA2">
        <w:rPr>
          <w:rFonts w:ascii="Calibri" w:hAnsi="Calibri" w:cs="Calibri"/>
          <w:b/>
          <w:bCs/>
        </w:rPr>
        <w:t>;</w:t>
      </w:r>
      <w:proofErr w:type="gramEnd"/>
      <w:r w:rsidR="00207AA2">
        <w:rPr>
          <w:rFonts w:ascii="Calibri" w:hAnsi="Calibri" w:cs="Calibri"/>
          <w:b/>
          <w:bCs/>
        </w:rPr>
        <w:t xml:space="preserve"> just a detail)</w:t>
      </w:r>
    </w:p>
    <w:p w14:paraId="2128819C" w14:textId="6F9D5707" w:rsidR="00CB7511" w:rsidRDefault="009B01DF" w:rsidP="00F57F75">
      <w:pPr>
        <w:spacing w:line="480" w:lineRule="auto"/>
        <w:ind w:firstLine="360"/>
        <w:jc w:val="both"/>
        <w:rPr>
          <w:rFonts w:ascii="Calibri" w:hAnsi="Calibri" w:cs="Calibri"/>
        </w:rPr>
      </w:pPr>
      <w:r w:rsidRPr="003C0849">
        <w:rPr>
          <w:rFonts w:ascii="Calibri" w:hAnsi="Calibri" w:cs="Calibri"/>
        </w:rPr>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004E35F7">
        <w:rPr>
          <w:rFonts w:ascii="Calibri" w:hAnsi="Calibri" w:cs="Calibri"/>
          <w:b/>
          <w:bCs/>
        </w:rPr>
        <w:t>; add all plots and analysis outputs</w:t>
      </w:r>
      <w:r w:rsidRPr="0060444E">
        <w:rPr>
          <w:rFonts w:ascii="Calibri" w:hAnsi="Calibri" w:cs="Calibri"/>
          <w:b/>
          <w:bCs/>
        </w:rPr>
        <w:t>)</w:t>
      </w:r>
      <w:r>
        <w:rPr>
          <w:rFonts w:ascii="Calibri" w:hAnsi="Calibri" w:cs="Calibri"/>
        </w:rPr>
        <w:t xml:space="preserve">. </w:t>
      </w:r>
      <w:r w:rsidR="00CB7511">
        <w:rPr>
          <w:rFonts w:ascii="Calibri" w:hAnsi="Calibri" w:cs="Calibri"/>
        </w:rPr>
        <w:t>These sequences alongside their structures can then be input into the mut</w:t>
      </w:r>
      <w:r w:rsidR="002220AA">
        <w:rPr>
          <w:rFonts w:ascii="Calibri" w:hAnsi="Calibri" w:cs="Calibri"/>
        </w:rPr>
        <w:t>agenesis</w:t>
      </w:r>
      <w:r w:rsidR="00CB7511">
        <w:rPr>
          <w:rFonts w:ascii="Calibri" w:hAnsi="Calibri" w:cs="Calibri"/>
        </w:rPr>
        <w:t xml:space="preserve"> </w:t>
      </w:r>
      <w:r w:rsidR="0060444E">
        <w:rPr>
          <w:rFonts w:ascii="Calibri" w:hAnsi="Calibri" w:cs="Calibri"/>
        </w:rPr>
        <w:t>program</w:t>
      </w:r>
      <w:r w:rsidR="00CB7511">
        <w:rPr>
          <w:rFonts w:ascii="Calibri" w:hAnsi="Calibri" w:cs="Calibri"/>
        </w:rPr>
        <w:t xml:space="preserve"> to identify</w:t>
      </w:r>
      <w:r w:rsidR="002220AA">
        <w:rPr>
          <w:rFonts w:ascii="Calibri" w:hAnsi="Calibri" w:cs="Calibri"/>
        </w:rPr>
        <w:t xml:space="preserve"> void and clash</w:t>
      </w:r>
      <w:r w:rsidR="00CB7511">
        <w:rPr>
          <w:rFonts w:ascii="Calibri" w:hAnsi="Calibri" w:cs="Calibri"/>
        </w:rPr>
        <w:t xml:space="preserve">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2220AA">
        <w:rPr>
          <w:rFonts w:ascii="Calibri" w:hAnsi="Calibri" w:cs="Calibri"/>
        </w:rPr>
        <w:t xml:space="preserve"> (</w:t>
      </w:r>
      <w:r w:rsidR="002220AA" w:rsidRPr="002220AA">
        <w:rPr>
          <w:rFonts w:ascii="Calibri" w:hAnsi="Calibri" w:cs="Calibri"/>
          <w:b/>
          <w:bCs/>
        </w:rPr>
        <w:t>S</w:t>
      </w:r>
      <w:r w:rsidR="00527577">
        <w:rPr>
          <w:rFonts w:ascii="Calibri" w:hAnsi="Calibri" w:cs="Calibri"/>
          <w:b/>
          <w:bCs/>
        </w:rPr>
        <w:t>6</w:t>
      </w:r>
      <w:r w:rsidR="002220AA">
        <w:rPr>
          <w:rFonts w:ascii="Calibri" w:hAnsi="Calibri" w:cs="Calibri"/>
        </w:rPr>
        <w:t>)</w:t>
      </w:r>
      <w:r w:rsidR="0060444E">
        <w:rPr>
          <w:rFonts w:ascii="Calibri" w:hAnsi="Calibri" w:cs="Calibri"/>
        </w:rPr>
        <w:t>.</w:t>
      </w:r>
      <w:r w:rsidR="00207AA2">
        <w:rPr>
          <w:rFonts w:ascii="Calibri" w:hAnsi="Calibri" w:cs="Calibri"/>
        </w:rPr>
        <w:t xml:space="preserve"> </w:t>
      </w:r>
      <w:r w:rsidR="00207AA2" w:rsidRPr="00207AA2">
        <w:rPr>
          <w:rFonts w:ascii="Calibri" w:hAnsi="Calibri" w:cs="Calibri"/>
          <w:b/>
          <w:bCs/>
        </w:rPr>
        <w:t xml:space="preserve">(TODO: should I streamline the design analysis </w:t>
      </w:r>
      <w:proofErr w:type="gramStart"/>
      <w:r w:rsidR="00207AA2" w:rsidRPr="00207AA2">
        <w:rPr>
          <w:rFonts w:ascii="Calibri" w:hAnsi="Calibri" w:cs="Calibri"/>
          <w:b/>
          <w:bCs/>
        </w:rPr>
        <w:t>code</w:t>
      </w:r>
      <w:proofErr w:type="gramEnd"/>
      <w:r w:rsidR="00207AA2" w:rsidRPr="00207AA2">
        <w:rPr>
          <w:rFonts w:ascii="Calibri" w:hAnsi="Calibri" w:cs="Calibri"/>
          <w:b/>
          <w:bCs/>
        </w:rPr>
        <w:t xml:space="preserve"> so it is easy??? I think so…should start doing that soon)</w:t>
      </w:r>
    </w:p>
    <w:p w14:paraId="10B340E8" w14:textId="743F741B" w:rsidR="00301015" w:rsidRDefault="00301015" w:rsidP="004A6BCF">
      <w:pPr>
        <w:pStyle w:val="ThesisTOC2"/>
      </w:pPr>
      <w:bookmarkStart w:id="16" w:name="_Toc171062287"/>
      <w:r>
        <w:t>3.</w:t>
      </w:r>
      <w:r w:rsidR="002D1BB4">
        <w:t>4</w:t>
      </w:r>
      <w:r>
        <w:t>.</w:t>
      </w:r>
      <w:r w:rsidR="00CF0E41">
        <w:t>3</w:t>
      </w:r>
      <w:r>
        <w:t xml:space="preserve"> </w:t>
      </w:r>
      <w:r w:rsidR="003A0DCA">
        <w:t>Fluorescence</w:t>
      </w:r>
      <w:r>
        <w:t xml:space="preserve"> Reconstruction</w:t>
      </w:r>
      <w:bookmarkEnd w:id="16"/>
    </w:p>
    <w:p w14:paraId="34F933CD" w14:textId="7C2622D5" w:rsidR="00207AA2" w:rsidRDefault="00207AA2" w:rsidP="007668E9">
      <w:pPr>
        <w:spacing w:line="480" w:lineRule="auto"/>
        <w:ind w:firstLine="360"/>
        <w:jc w:val="both"/>
        <w:rPr>
          <w:rFonts w:ascii="Calibri" w:hAnsi="Calibri" w:cs="Calibri"/>
        </w:rPr>
      </w:pPr>
      <w:r>
        <w:rPr>
          <w:rFonts w:ascii="Calibri" w:hAnsi="Calibri" w:cs="Calibri"/>
        </w:rPr>
        <w:t>Add figure here from paper</w:t>
      </w:r>
    </w:p>
    <w:p w14:paraId="323FB242" w14:textId="0220877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6">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6825A08D"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s the above reconstructed fluorescence for all sequences found in the NGS data.</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7" w:name="_Toc171062288"/>
      <w:r>
        <w:t>3.</w:t>
      </w:r>
      <w:r w:rsidR="002D1BB4">
        <w:t>4</w:t>
      </w:r>
      <w:r>
        <w:t>.</w:t>
      </w:r>
      <w:r w:rsidR="00CF0E41">
        <w:t>4</w:t>
      </w:r>
      <w:r>
        <w:t xml:space="preserve"> TOXGREEN Conversion</w:t>
      </w:r>
      <w:bookmarkEnd w:id="17"/>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0A730F72"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w:t>
      </w:r>
      <w:r w:rsidR="004E35F7">
        <w:rPr>
          <w:rFonts w:ascii="Calibri" w:hAnsi="Calibri" w:cs="Calibri"/>
        </w:rPr>
        <w:t>Figure 3.5</w:t>
      </w:r>
      <w:r>
        <w:rPr>
          <w:rFonts w:ascii="Calibri" w:hAnsi="Calibri" w:cs="Calibri"/>
        </w:rPr>
        <w:t xml:space="preserv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w:t>
      </w:r>
      <w:r w:rsidR="00CB7511">
        <w:rPr>
          <w:rFonts w:ascii="Calibri" w:hAnsi="Calibri" w:cs="Calibri"/>
        </w:rPr>
        <w:lastRenderedPageBreak/>
        <w:t xml:space="preserve">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609A5DFC" w14:textId="41A69E89" w:rsidR="009E067B" w:rsidRDefault="00857806" w:rsidP="009E067B">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3088" behindDoc="0" locked="0" layoutInCell="1" allowOverlap="1" wp14:anchorId="709D8A5A" wp14:editId="4FE74524">
                <wp:simplePos x="0" y="0"/>
                <wp:positionH relativeFrom="margin">
                  <wp:align>left</wp:align>
                </wp:positionH>
                <wp:positionV relativeFrom="paragraph">
                  <wp:posOffset>4229100</wp:posOffset>
                </wp:positionV>
                <wp:extent cx="5930900" cy="817880"/>
                <wp:effectExtent l="0" t="0" r="0" b="127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7880"/>
                        </a:xfrm>
                        <a:prstGeom prst="rect">
                          <a:avLst/>
                        </a:prstGeom>
                        <a:solidFill>
                          <a:srgbClr val="FFFFFF"/>
                        </a:solidFill>
                        <a:ln w="9525">
                          <a:noFill/>
                          <a:miter lim="800000"/>
                          <a:headEnd/>
                          <a:tailEnd/>
                        </a:ln>
                      </wps:spPr>
                      <wps:txbx>
                        <w:txbxContent>
                          <w:p w14:paraId="6A655F29" w14:textId="53C6DE04" w:rsidR="00EA66DF" w:rsidRPr="00207AA2" w:rsidRDefault="00EA66DF" w:rsidP="00EA66DF">
                            <w:pPr>
                              <w:jc w:val="both"/>
                              <w:rPr>
                                <w:rFonts w:ascii="Calibri" w:hAnsi="Calibri" w:cs="Calibri"/>
                                <w:b/>
                                <w:bCs/>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r w:rsidR="00207AA2">
                              <w:rPr>
                                <w:rFonts w:ascii="Calibri" w:hAnsi="Calibri" w:cs="Calibri"/>
                              </w:rPr>
                              <w:t xml:space="preserve"> </w:t>
                            </w:r>
                            <w:r w:rsidR="00207AA2" w:rsidRPr="00207AA2">
                              <w:rPr>
                                <w:rFonts w:ascii="Calibri" w:hAnsi="Calibri" w:cs="Calibri"/>
                                <w:b/>
                                <w:bCs/>
                              </w:rPr>
                              <w:t>(change this figure to just a single for each; rest in supplement if you want)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8A5A" id="_x0000_s1034" type="#_x0000_t202" style="position:absolute;margin-left:0;margin-top:333pt;width:467pt;height:64.4pt;z-index:251673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" stroked="f">
                <v:textbox>
                  <w:txbxContent>
                    <w:p w14:paraId="6A655F29" w14:textId="53C6DE04" w:rsidR="00EA66DF" w:rsidRPr="00207AA2" w:rsidRDefault="00EA66DF" w:rsidP="00EA66DF">
                      <w:pPr>
                        <w:jc w:val="both"/>
                        <w:rPr>
                          <w:rFonts w:ascii="Calibri" w:hAnsi="Calibri" w:cs="Calibri"/>
                          <w:b/>
                          <w:bCs/>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r w:rsidR="00207AA2">
                        <w:rPr>
                          <w:rFonts w:ascii="Calibri" w:hAnsi="Calibri" w:cs="Calibri"/>
                        </w:rPr>
                        <w:t xml:space="preserve"> </w:t>
                      </w:r>
                      <w:r w:rsidR="00207AA2" w:rsidRPr="00207AA2">
                        <w:rPr>
                          <w:rFonts w:ascii="Calibri" w:hAnsi="Calibri" w:cs="Calibri"/>
                          <w:b/>
                          <w:bCs/>
                        </w:rPr>
                        <w:t>(change this figure to just a single for each; rest in supplement if you want)</w:t>
                      </w:r>
                    </w:p>
                  </w:txbxContent>
                </v:textbox>
                <w10:wrap type="square" anchorx="margin"/>
              </v:shape>
            </w:pict>
          </mc:Fallback>
        </mc:AlternateContent>
      </w:r>
      <w:r>
        <w:rPr>
          <w:noProof/>
        </w:rPr>
        <w:drawing>
          <wp:anchor distT="0" distB="0" distL="114300" distR="114300" simplePos="0" relativeHeight="251654656" behindDoc="0" locked="0" layoutInCell="1" allowOverlap="1" wp14:anchorId="327FA9B6" wp14:editId="301CCEE1">
            <wp:simplePos x="0" y="0"/>
            <wp:positionH relativeFrom="margin">
              <wp:posOffset>328295</wp:posOffset>
            </wp:positionH>
            <wp:positionV relativeFrom="paragraph">
              <wp:posOffset>488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C48C" w14:textId="2B2469E5" w:rsidR="00301015" w:rsidRDefault="00301015" w:rsidP="004A6BCF">
      <w:pPr>
        <w:pStyle w:val="ThesisTOC2"/>
      </w:pPr>
      <w:bookmarkStart w:id="18" w:name="_Toc171062289"/>
      <w:r>
        <w:t>3.</w:t>
      </w:r>
      <w:r w:rsidR="002D1BB4">
        <w:t>4</w:t>
      </w:r>
      <w:r>
        <w:t>.</w:t>
      </w:r>
      <w:r w:rsidR="00CF0E41">
        <w:t>5</w:t>
      </w:r>
      <w:r>
        <w:t xml:space="preserve"> </w:t>
      </w:r>
      <w:r w:rsidR="00AF4523">
        <w:t>Determining proper membrane insertion</w:t>
      </w:r>
      <w:bookmarkEnd w:id="18"/>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w:t>
      </w:r>
      <w:r w:rsidR="006215E9">
        <w:rPr>
          <w:rFonts w:ascii="Calibri" w:hAnsi="Calibri" w:cs="Calibri"/>
        </w:rPr>
        <w:lastRenderedPageBreak/>
        <w:t>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0A0C7B2B"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m:t>Relative Abundance=</m:t>
          </m:r>
          <m:f>
            <m:fPr>
              <m:type m:val="skw"/>
              <m:ctrlPr>
                <w:rPr>
                  <w:rFonts w:ascii="Cambria Math" w:hAnsi="Cambria Math" w:cs="Calibri"/>
                  <w:i/>
                </w:rPr>
              </m:ctrlPr>
            </m:fPr>
            <m:num>
              <m:r>
                <w:rPr>
                  <w:rFonts w:ascii="Cambria Math" w:hAnsi="Cambria Math" w:cs="Calibri"/>
                </w:rPr>
                <m:t>NGS Count 0H</m:t>
              </m:r>
            </m:num>
            <m:den>
              <m:r>
                <w:rPr>
                  <w:rFonts w:ascii="Cambria Math" w:hAnsi="Cambria Math" w:cs="Calibri"/>
                </w:rPr>
                <m:t>NGS Count 30H</m:t>
              </m:r>
            </m:den>
          </m:f>
        </m:oMath>
      </m:oMathPara>
    </w:p>
    <w:p w14:paraId="523AE09E" w14:textId="051895CA"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w:t>
      </w:r>
      <w:proofErr w:type="gramStart"/>
      <w:r w:rsidR="004F00E5">
        <w:rPr>
          <w:rFonts w:ascii="Calibri" w:hAnsi="Calibri" w:cs="Calibri"/>
        </w:rPr>
        <w:t>present</w:t>
      </w:r>
      <w:proofErr w:type="gramEnd"/>
      <w:r w:rsidR="004F00E5">
        <w:rPr>
          <w:rFonts w:ascii="Calibri" w:hAnsi="Calibri" w:cs="Calibri"/>
        </w:rPr>
        <w:t xml:space="preserve">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7158E1E6" w:rsidR="00463186" w:rsidRDefault="00463186" w:rsidP="004A6BCF">
      <w:pPr>
        <w:pStyle w:val="ThesisTOC2"/>
      </w:pPr>
      <w:bookmarkStart w:id="19" w:name="_Toc171062290"/>
      <w:r>
        <w:t>3.</w:t>
      </w:r>
      <w:r w:rsidR="002D1BB4">
        <w:t>4</w:t>
      </w:r>
      <w:r>
        <w:t xml:space="preserve">.6 </w:t>
      </w:r>
      <w:r w:rsidR="00B76D44">
        <w:t>Identifying proteins associating by designed interface</w:t>
      </w:r>
      <w:bookmarkEnd w:id="19"/>
    </w:p>
    <w:p w14:paraId="17AD8745" w14:textId="11ECA6A1"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w:t>
      </w:r>
      <w:proofErr w:type="gramStart"/>
      <w:r>
        <w:rPr>
          <w:rFonts w:ascii="Calibri" w:hAnsi="Calibri" w:cs="Calibri"/>
        </w:rPr>
        <w:t>as a</w:t>
      </w:r>
      <w:r w:rsidRPr="003C0849">
        <w:rPr>
          <w:rFonts w:ascii="Calibri" w:hAnsi="Calibri" w:cs="Calibri"/>
        </w:rPr>
        <w:t xml:space="preserve"> result </w:t>
      </w:r>
      <w:r>
        <w:rPr>
          <w:rFonts w:ascii="Calibri" w:hAnsi="Calibri" w:cs="Calibri"/>
        </w:rPr>
        <w:t>of</w:t>
      </w:r>
      <w:proofErr w:type="gramEnd"/>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0" w:name="_Hlk168914354"/>
      <w:r w:rsidR="00FE1EB9">
        <w:rPr>
          <w:rFonts w:ascii="Calibri" w:hAnsi="Calibri" w:cs="Calibri"/>
        </w:rPr>
        <w:t xml:space="preserve">We </w:t>
      </w:r>
      <w:r w:rsidR="006823A2">
        <w:rPr>
          <w:rFonts w:ascii="Calibri" w:hAnsi="Calibri" w:cs="Calibri"/>
        </w:rPr>
        <w:t xml:space="preserve">trimmed our </w:t>
      </w:r>
      <w:bookmarkEnd w:id="20"/>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610315" w:rsidRPr="00610315">
        <w:rPr>
          <w:rFonts w:ascii="Calibri" w:hAnsi="Calibri" w:cs="Calibri"/>
        </w:rPr>
        <w:t>513</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pass the maltose test</w:t>
      </w:r>
      <w:r w:rsidR="004F00E5">
        <w:rPr>
          <w:rFonts w:ascii="Calibri" w:hAnsi="Calibri" w:cs="Calibri"/>
        </w:rPr>
        <w:t xml:space="preserve"> </w:t>
      </w:r>
      <w:r w:rsidR="00FE1EB9">
        <w:rPr>
          <w:rFonts w:ascii="Calibri" w:hAnsi="Calibri" w:cs="Calibri"/>
        </w:rPr>
        <w:t>(</w:t>
      </w:r>
      <w:r w:rsidR="00610315">
        <w:rPr>
          <w:rFonts w:ascii="Calibri" w:hAnsi="Calibri" w:cs="Calibri"/>
        </w:rPr>
        <w:t>72</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03A44078" w:rsidR="004D05E0" w:rsidRDefault="004D05E0" w:rsidP="004A6BCF">
      <w:pPr>
        <w:pStyle w:val="ThesisTOC2"/>
      </w:pPr>
      <w:bookmarkStart w:id="21" w:name="_Toc171062291"/>
      <w:r>
        <w:lastRenderedPageBreak/>
        <w:t>3.</w:t>
      </w:r>
      <w:r w:rsidR="002D1BB4">
        <w:t>4</w:t>
      </w:r>
      <w:r>
        <w:t>.7 Comparison to energetics</w:t>
      </w:r>
      <w:bookmarkEnd w:id="21"/>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w:t>
      </w:r>
      <w:proofErr w:type="gramStart"/>
      <w:r>
        <w:rPr>
          <w:rFonts w:ascii="Calibri" w:hAnsi="Calibri" w:cs="Calibri"/>
        </w:rPr>
        <w:t>a majority of</w:t>
      </w:r>
      <w:proofErr w:type="gramEnd"/>
      <w:r>
        <w:rPr>
          <w:rFonts w:ascii="Calibri" w:hAnsi="Calibri" w:cs="Calibri"/>
        </w:rPr>
        <w:t xml:space="preserve"> our designs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associate as weak dimers (35-60% </w:t>
      </w:r>
      <w:proofErr w:type="spellStart"/>
      <w:r>
        <w:rPr>
          <w:rFonts w:ascii="Calibri" w:hAnsi="Calibri" w:cs="Calibri"/>
        </w:rPr>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22" w:name="_Toc171062292"/>
      <w:r>
        <w:t>3.</w:t>
      </w:r>
      <w:r w:rsidR="002D1BB4">
        <w:t>4</w:t>
      </w:r>
      <w:r>
        <w:t>.</w:t>
      </w:r>
      <w:r w:rsidR="004D05E0">
        <w:t>8</w:t>
      </w:r>
      <w:r>
        <w:t xml:space="preserve"> Hydrogen </w:t>
      </w:r>
      <w:r w:rsidR="004D05E0">
        <w:t>b</w:t>
      </w:r>
      <w:r>
        <w:t xml:space="preserve">ond </w:t>
      </w:r>
      <w:r w:rsidR="004D05E0">
        <w:t>m</w:t>
      </w:r>
      <w:r>
        <w:t>utations</w:t>
      </w:r>
      <w:bookmarkEnd w:id="22"/>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w:t>
      </w:r>
      <w:proofErr w:type="gramStart"/>
      <w:r w:rsidR="006D3794">
        <w:rPr>
          <w:rFonts w:ascii="Calibri" w:hAnsi="Calibri" w:cs="Calibri"/>
        </w:rPr>
        <w:t>associate</w:t>
      </w:r>
      <w:proofErr w:type="gramEnd"/>
      <w:r w:rsidR="006D3794">
        <w:rPr>
          <w:rFonts w:ascii="Calibri" w:hAnsi="Calibri" w:cs="Calibri"/>
        </w:rPr>
        <w:t xml:space="preserv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w:t>
      </w:r>
      <w:r w:rsidR="00B63CCB">
        <w:rPr>
          <w:rFonts w:ascii="Calibri" w:hAnsi="Calibri" w:cs="Calibri"/>
        </w:rPr>
        <w:lastRenderedPageBreak/>
        <w:t xml:space="preserve">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23" w:name="_Toc171062293"/>
      <w:r w:rsidRPr="003C0849">
        <w:lastRenderedPageBreak/>
        <w:t>3.</w:t>
      </w:r>
      <w:r w:rsidR="002D1BB4">
        <w:t>5</w:t>
      </w:r>
      <w:r w:rsidRPr="003C0849">
        <w:t xml:space="preserve"> </w:t>
      </w:r>
      <w:r w:rsidR="006A2807" w:rsidRPr="003C0849">
        <w:t>Conclusion</w:t>
      </w:r>
      <w:bookmarkEnd w:id="23"/>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70ED9587" w:rsidR="003B53A3" w:rsidRDefault="003B53A3" w:rsidP="003B53A3">
      <w:pPr>
        <w:pStyle w:val="ThesisTOC"/>
      </w:pPr>
      <w:bookmarkStart w:id="24" w:name="_Toc171062294"/>
      <w:r>
        <w:lastRenderedPageBreak/>
        <w:t>3.</w:t>
      </w:r>
      <w:r w:rsidR="002D1BB4">
        <w:t>6</w:t>
      </w:r>
      <w:r>
        <w:t xml:space="preserve"> Supplementary Info</w:t>
      </w:r>
      <w:bookmarkEnd w:id="24"/>
    </w:p>
    <w:p w14:paraId="0AD23B7A" w14:textId="2B7B22E1" w:rsidR="00FF542C" w:rsidRPr="00FF542C" w:rsidRDefault="00FF542C" w:rsidP="00FF542C">
      <w:pPr>
        <w:rPr>
          <w:b/>
          <w:bCs/>
        </w:rPr>
      </w:pPr>
      <w:r w:rsidRPr="00FF542C">
        <w:rPr>
          <w:b/>
          <w:bCs/>
          <w:noProof/>
        </w:rPr>
        <w:drawing>
          <wp:anchor distT="0" distB="0" distL="114300" distR="114300" simplePos="0" relativeHeight="251657728" behindDoc="0" locked="0" layoutInCell="1" allowOverlap="1" wp14:anchorId="05D01A3D" wp14:editId="2275830D">
            <wp:simplePos x="0" y="0"/>
            <wp:positionH relativeFrom="margin">
              <wp:align>right</wp:align>
            </wp:positionH>
            <wp:positionV relativeFrom="paragraph">
              <wp:posOffset>437585</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Pr="00FF542C">
        <w:rPr>
          <w:b/>
          <w:bCs/>
        </w:rPr>
        <w:t>S1</w:t>
      </w:r>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4B44E200" w:rsidR="00EF7242" w:rsidRPr="00FF542C" w:rsidRDefault="00FF542C" w:rsidP="003C3FE5">
      <w:pPr>
        <w:rPr>
          <w:rFonts w:ascii="Calibri" w:hAnsi="Calibri" w:cs="Calibri"/>
          <w:b/>
          <w:bCs/>
        </w:rPr>
      </w:pPr>
      <w:r w:rsidRPr="00FF542C">
        <w:rPr>
          <w:rFonts w:ascii="Calibri" w:hAnsi="Calibri" w:cs="Calibri"/>
          <w:b/>
          <w:bCs/>
        </w:rPr>
        <w:lastRenderedPageBreak/>
        <w:t>S2</w:t>
      </w: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6C084DBA" w:rsidR="00F46CC6" w:rsidRPr="00FF542C" w:rsidRDefault="00FF542C" w:rsidP="003C3FE5">
      <w:pPr>
        <w:rPr>
          <w:rFonts w:ascii="Calibri" w:hAnsi="Calibri" w:cs="Calibri"/>
          <w:b/>
          <w:bCs/>
        </w:rPr>
      </w:pPr>
      <w:r w:rsidRPr="00FF542C">
        <w:rPr>
          <w:rFonts w:ascii="Calibri" w:hAnsi="Calibri" w:cs="Calibri"/>
          <w:b/>
          <w:bCs/>
        </w:rPr>
        <w:lastRenderedPageBreak/>
        <w:t>S3</w:t>
      </w: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39AC3610" w:rsidR="00EF7242" w:rsidRPr="00FF542C" w:rsidRDefault="007552A8" w:rsidP="003C3FE5">
      <w:pPr>
        <w:rPr>
          <w:rFonts w:ascii="Calibri" w:hAnsi="Calibri" w:cs="Calibri"/>
          <w:b/>
          <w:bCs/>
        </w:rPr>
      </w:pPr>
      <w:r w:rsidRPr="00FF542C">
        <w:rPr>
          <w:rFonts w:ascii="Calibri" w:hAnsi="Calibri" w:cs="Calibri"/>
          <w:b/>
          <w:bCs/>
          <w:noProof/>
        </w:rPr>
        <w:lastRenderedPageBreak/>
        <w:drawing>
          <wp:anchor distT="0" distB="0" distL="114300" distR="114300" simplePos="0" relativeHeight="251659776" behindDoc="0" locked="0" layoutInCell="1" allowOverlap="1" wp14:anchorId="30A3B264" wp14:editId="3FC6BC95">
            <wp:simplePos x="0" y="0"/>
            <wp:positionH relativeFrom="margin">
              <wp:align>left</wp:align>
            </wp:positionH>
            <wp:positionV relativeFrom="paragraph">
              <wp:posOffset>283549</wp:posOffset>
            </wp:positionV>
            <wp:extent cx="5785338" cy="4505888"/>
            <wp:effectExtent l="0" t="0" r="6350" b="9525"/>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r w:rsidR="00FF542C" w:rsidRPr="00FF542C">
        <w:rPr>
          <w:rFonts w:ascii="Calibri" w:hAnsi="Calibri" w:cs="Calibri"/>
          <w:b/>
          <w:bCs/>
        </w:rPr>
        <w:t>S</w:t>
      </w:r>
      <w:r w:rsidR="00527577">
        <w:rPr>
          <w:rFonts w:ascii="Calibri" w:hAnsi="Calibri" w:cs="Calibri"/>
          <w:b/>
          <w:bCs/>
        </w:rPr>
        <w:t>5</w:t>
      </w:r>
    </w:p>
    <w:p w14:paraId="7F069191" w14:textId="77777777" w:rsidR="007552A8" w:rsidRDefault="007552A8" w:rsidP="003C3FE5">
      <w:pPr>
        <w:rPr>
          <w:rFonts w:ascii="Calibri" w:hAnsi="Calibri" w:cs="Calibri"/>
        </w:rPr>
      </w:pPr>
    </w:p>
    <w:p w14:paraId="60EDC7E2" w14:textId="2117724D" w:rsidR="00610315" w:rsidRDefault="00610315">
      <w:pPr>
        <w:rPr>
          <w:rFonts w:ascii="Calibri" w:hAnsi="Calibri" w:cs="Calibri"/>
        </w:rPr>
      </w:pPr>
      <w:r>
        <w:rPr>
          <w:rFonts w:ascii="Calibri" w:hAnsi="Calibri" w:cs="Calibri"/>
        </w:rPr>
        <w:br w:type="page"/>
      </w:r>
    </w:p>
    <w:p w14:paraId="2C5F3E15" w14:textId="5A6811F2" w:rsidR="00815FDB" w:rsidRDefault="00FF542C" w:rsidP="00815FDB">
      <w:pPr>
        <w:pStyle w:val="ThesisTOC2"/>
      </w:pPr>
      <w:r w:rsidRPr="00FF542C">
        <w:rPr>
          <w:b w:val="0"/>
          <w:bCs/>
          <w:noProof/>
        </w:rPr>
        <w:lastRenderedPageBreak/>
        <w:drawing>
          <wp:anchor distT="0" distB="0" distL="114300" distR="114300" simplePos="0" relativeHeight="251684352" behindDoc="0" locked="0" layoutInCell="1" allowOverlap="1" wp14:anchorId="177A85F9" wp14:editId="716815E7">
            <wp:simplePos x="0" y="0"/>
            <wp:positionH relativeFrom="column">
              <wp:posOffset>-8159</wp:posOffset>
            </wp:positionH>
            <wp:positionV relativeFrom="paragraph">
              <wp:posOffset>346310</wp:posOffset>
            </wp:positionV>
            <wp:extent cx="5943600" cy="2938780"/>
            <wp:effectExtent l="0" t="0" r="0" b="0"/>
            <wp:wrapTopAndBottom/>
            <wp:docPr id="171438139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1396" name="Picture 10"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Pr="00FF542C">
        <w:rPr>
          <w:bCs/>
        </w:rPr>
        <w:t>S</w:t>
      </w:r>
      <w:r w:rsidR="00527577">
        <w:rPr>
          <w:bCs/>
        </w:rPr>
        <w:t>4</w:t>
      </w:r>
      <w:r w:rsidRPr="00FF542C">
        <w:rPr>
          <w:bCs/>
        </w:rPr>
        <w:br w:type="page"/>
      </w:r>
    </w:p>
    <w:p w14:paraId="0AF62264" w14:textId="112379E3" w:rsidR="00815FDB" w:rsidRDefault="00815FDB" w:rsidP="00815FDB">
      <w:pPr>
        <w:spacing w:line="480" w:lineRule="auto"/>
        <w:ind w:firstLine="360"/>
        <w:jc w:val="both"/>
        <w:rPr>
          <w:rFonts w:ascii="Calibri" w:hAnsi="Calibri" w:cs="Calibri"/>
        </w:rPr>
      </w:pPr>
      <w:bookmarkStart w:id="25" w:name="_Toc171062283"/>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00736" behindDoc="0" locked="0" layoutInCell="1" allowOverlap="1" wp14:anchorId="27A8D46C" wp14:editId="423BF499">
                <wp:simplePos x="0" y="0"/>
                <wp:positionH relativeFrom="margin">
                  <wp:align>left</wp:align>
                </wp:positionH>
                <wp:positionV relativeFrom="paragraph">
                  <wp:posOffset>3092004</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8D46C" id="_x0000_s1035" type="#_x0000_t202" style="position:absolute;left:0;text-align:left;margin-left:0;margin-top:243.45pt;width:467pt;height:67.05pt;z-index:251700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cc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" stroked="f">
                <v:textbo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v:textbox>
                <w10:wrap type="square" anchorx="margin"/>
              </v:shape>
            </w:pict>
          </mc:Fallback>
        </mc:AlternateContent>
      </w:r>
      <w:bookmarkEnd w:id="25"/>
      <w:r>
        <w:rPr>
          <w:rFonts w:ascii="Calibri" w:hAnsi="Calibri" w:cs="Calibri"/>
          <w:b/>
          <w:bCs/>
          <w:noProof/>
        </w:rPr>
        <w:drawing>
          <wp:anchor distT="0" distB="0" distL="114300" distR="114300" simplePos="0" relativeHeight="251698688" behindDoc="0" locked="0" layoutInCell="1" allowOverlap="1" wp14:anchorId="4731A19D" wp14:editId="3ADA1DF7">
            <wp:simplePos x="0" y="0"/>
            <wp:positionH relativeFrom="margin">
              <wp:align>center</wp:align>
            </wp:positionH>
            <wp:positionV relativeFrom="paragraph">
              <wp:posOffset>183015</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S7</w:t>
      </w:r>
    </w:p>
    <w:p w14:paraId="5CDD7E59" w14:textId="1907A6F3" w:rsidR="00815FDB" w:rsidRDefault="00815FDB" w:rsidP="00815FDB">
      <w:pPr>
        <w:spacing w:line="480" w:lineRule="auto"/>
        <w:ind w:firstLine="360"/>
        <w:jc w:val="both"/>
        <w:rPr>
          <w:rFonts w:ascii="Calibri" w:hAnsi="Calibri" w:cs="Calibri"/>
        </w:rPr>
      </w:pPr>
      <w:r>
        <w:rPr>
          <w:rFonts w:ascii="Calibri" w:hAnsi="Calibri" w:cs="Calibri"/>
        </w:rPr>
        <w:t>The program</w:t>
      </w:r>
      <w:r w:rsidRPr="003C0849">
        <w:rPr>
          <w:rFonts w:ascii="Calibri" w:hAnsi="Calibri" w:cs="Calibri"/>
        </w:rPr>
        <w:t xml:space="preserve"> </w:t>
      </w:r>
      <w:r>
        <w:rPr>
          <w:rFonts w:ascii="Calibri" w:hAnsi="Calibri" w:cs="Calibri"/>
        </w:rPr>
        <w:t xml:space="preserve">reads an input structure and sequence. To ensure that the mutated sequence can find alternate dimer interfaces, the structure undergoes a more detailed </w:t>
      </w:r>
      <w:r w:rsidRPr="003C0849">
        <w:rPr>
          <w:rFonts w:ascii="Calibri" w:hAnsi="Calibri" w:cs="Calibri"/>
        </w:rPr>
        <w:t xml:space="preserve">MC </w:t>
      </w:r>
      <w:r>
        <w:rPr>
          <w:rFonts w:ascii="Calibri" w:hAnsi="Calibri" w:cs="Calibri"/>
        </w:rPr>
        <w:t>backbone</w:t>
      </w:r>
      <w:r w:rsidRPr="003C0849">
        <w:rPr>
          <w:rFonts w:ascii="Calibri" w:hAnsi="Calibri" w:cs="Calibri"/>
        </w:rPr>
        <w:t xml:space="preserve"> refinement</w:t>
      </w:r>
      <w:r>
        <w:rPr>
          <w:rFonts w:ascii="Calibri" w:hAnsi="Calibri" w:cs="Calibri"/>
        </w:rPr>
        <w:t xml:space="preserve">. In the original backbone refinement, each geometric shift randomly alters the structure by choosing a value between 0 and an input upper limit. </w:t>
      </w:r>
      <w:r w:rsidRPr="003C0849">
        <w:rPr>
          <w:rFonts w:ascii="Calibri" w:hAnsi="Calibri" w:cs="Calibri"/>
        </w:rPr>
        <w:t xml:space="preserve">For example: </w:t>
      </w:r>
      <w:r>
        <w:rPr>
          <w:rFonts w:ascii="Calibri" w:hAnsi="Calibri" w:cs="Calibri"/>
        </w:rPr>
        <w:t>When the</w:t>
      </w:r>
      <w:r w:rsidRPr="003C0849">
        <w:rPr>
          <w:rFonts w:ascii="Calibri" w:hAnsi="Calibri" w:cs="Calibri"/>
        </w:rPr>
        <w:t xml:space="preserve"> geometric </w:t>
      </w:r>
      <w:r>
        <w:rPr>
          <w:rFonts w:ascii="Calibri" w:hAnsi="Calibri" w:cs="Calibri"/>
        </w:rPr>
        <w:t>x-shift is</w:t>
      </w:r>
      <w:r w:rsidRPr="003C0849">
        <w:rPr>
          <w:rFonts w:ascii="Calibri" w:hAnsi="Calibri" w:cs="Calibri"/>
        </w:rPr>
        <w:t xml:space="preserve"> </w:t>
      </w:r>
      <w:r>
        <w:rPr>
          <w:rFonts w:ascii="Calibri" w:hAnsi="Calibri" w:cs="Calibri"/>
        </w:rPr>
        <w:t>chosen</w:t>
      </w:r>
      <w:r w:rsidRPr="003C0849">
        <w:rPr>
          <w:rFonts w:ascii="Calibri" w:hAnsi="Calibri" w:cs="Calibri"/>
        </w:rPr>
        <w:t xml:space="preserve">, </w:t>
      </w:r>
      <w:r>
        <w:rPr>
          <w:rFonts w:ascii="Calibri" w:hAnsi="Calibri" w:cs="Calibri"/>
        </w:rPr>
        <w:t xml:space="preserve">a random value from 0-0.5 </w:t>
      </w:r>
      <w:r w:rsidRPr="00117161">
        <w:rPr>
          <w:rFonts w:ascii="Calibri" w:hAnsi="Calibri" w:cs="Calibri"/>
        </w:rPr>
        <w:t>Å</w:t>
      </w:r>
      <w:r>
        <w:rPr>
          <w:rFonts w:ascii="Calibri" w:hAnsi="Calibri" w:cs="Calibri"/>
        </w:rPr>
        <w:t xml:space="preserve"> is applied to the structure. In this version, the geometric term </w:t>
      </w:r>
      <w:r w:rsidRPr="003C0849">
        <w:rPr>
          <w:rFonts w:ascii="Calibri" w:hAnsi="Calibri" w:cs="Calibri"/>
        </w:rPr>
        <w:t>procedurally decreases</w:t>
      </w:r>
      <w:r>
        <w:rPr>
          <w:rFonts w:ascii="Calibri" w:hAnsi="Calibri" w:cs="Calibri"/>
        </w:rPr>
        <w:t xml:space="preserve"> to a lower limit, such as 0.1 </w:t>
      </w:r>
      <w:r w:rsidRPr="00117161">
        <w:rPr>
          <w:rFonts w:ascii="Calibri" w:hAnsi="Calibri" w:cs="Calibri"/>
        </w:rPr>
        <w:t>Å</w:t>
      </w:r>
      <w:r>
        <w:rPr>
          <w:rFonts w:ascii="Calibri" w:hAnsi="Calibri" w:cs="Calibri"/>
        </w:rPr>
        <w:t xml:space="preserve">. Each cycle, the chosen geometric term is decreased by multiplying it by the metropolis criteria until it reaches the lower limit. Once the lower limit is reached, this value is always used when this term is shifted again. After initially testing this process on my designs, I found that the new backbone refinement resulted in more stable energies for my designed proteins (Figure 3.5). The </w:t>
      </w:r>
      <w:r w:rsidRPr="003C0849">
        <w:rPr>
          <w:rFonts w:ascii="Calibri" w:hAnsi="Calibri" w:cs="Calibri"/>
        </w:rPr>
        <w:t>energ</w:t>
      </w:r>
      <w:r>
        <w:rPr>
          <w:rFonts w:ascii="Calibri" w:hAnsi="Calibri" w:cs="Calibri"/>
        </w:rPr>
        <w:t>etics</w:t>
      </w:r>
      <w:r w:rsidRPr="003C0849">
        <w:rPr>
          <w:rFonts w:ascii="Calibri" w:hAnsi="Calibri" w:cs="Calibri"/>
        </w:rPr>
        <w:t xml:space="preserve"> </w:t>
      </w:r>
      <w:r>
        <w:rPr>
          <w:rFonts w:ascii="Calibri" w:hAnsi="Calibri" w:cs="Calibri"/>
        </w:rPr>
        <w:t xml:space="preserve">from this refinement </w:t>
      </w:r>
      <w:r w:rsidRPr="003C0849">
        <w:rPr>
          <w:rFonts w:ascii="Calibri" w:hAnsi="Calibri" w:cs="Calibri"/>
        </w:rPr>
        <w:t xml:space="preserve">is </w:t>
      </w:r>
      <w:r>
        <w:rPr>
          <w:rFonts w:ascii="Calibri" w:hAnsi="Calibri" w:cs="Calibri"/>
        </w:rPr>
        <w:t>utilized</w:t>
      </w:r>
      <w:r w:rsidRPr="003C0849">
        <w:rPr>
          <w:rFonts w:ascii="Calibri" w:hAnsi="Calibri" w:cs="Calibri"/>
        </w:rPr>
        <w:t xml:space="preserve"> to evaluate my structures</w:t>
      </w:r>
      <w:r>
        <w:rPr>
          <w:rFonts w:ascii="Calibri" w:hAnsi="Calibri" w:cs="Calibri"/>
        </w:rPr>
        <w:t xml:space="preserve"> and mutants</w:t>
      </w:r>
      <w:r w:rsidRPr="003C0849">
        <w:rPr>
          <w:rFonts w:ascii="Calibri" w:hAnsi="Calibri" w:cs="Calibri"/>
        </w:rPr>
        <w:t xml:space="preserve"> against their reconstructed fluorescence in sort-seq.</w:t>
      </w:r>
    </w:p>
    <w:p w14:paraId="4B2F7099" w14:textId="38450A8D" w:rsidR="00815FDB" w:rsidRDefault="00815FDB">
      <w:pPr>
        <w:rPr>
          <w:rFonts w:ascii="Calibri" w:hAnsi="Calibri" w:cs="Calibri"/>
          <w:b/>
          <w:bCs/>
        </w:rPr>
      </w:pPr>
      <w:r>
        <w:rPr>
          <w:rFonts w:ascii="Calibri" w:hAnsi="Calibri" w:cs="Calibri"/>
          <w:b/>
          <w:bCs/>
        </w:rPr>
        <w:br w:type="page"/>
      </w:r>
    </w:p>
    <w:p w14:paraId="2CA1C5C3" w14:textId="77777777" w:rsidR="00815FDB" w:rsidRPr="00FF542C" w:rsidRDefault="00815FDB">
      <w:pPr>
        <w:rPr>
          <w:rFonts w:ascii="Calibri" w:hAnsi="Calibri" w:cs="Calibri"/>
          <w:b/>
          <w:bCs/>
        </w:rPr>
      </w:pPr>
    </w:p>
    <w:p w14:paraId="1B88BDB4" w14:textId="5A27DF7A" w:rsidR="007552A8" w:rsidRDefault="00610315" w:rsidP="003C3FE5">
      <w:pPr>
        <w:rPr>
          <w:rFonts w:ascii="Calibri" w:hAnsi="Calibri" w:cs="Calibri"/>
        </w:rPr>
      </w:pPr>
      <w:r>
        <w:rPr>
          <w:rFonts w:ascii="Calibri" w:hAnsi="Calibri" w:cs="Calibri"/>
        </w:rPr>
        <w:t>Tables for explaining outputs for each script</w:t>
      </w:r>
    </w:p>
    <w:p w14:paraId="65007397" w14:textId="399F2CC3" w:rsidR="00610315" w:rsidRPr="00814FD4" w:rsidRDefault="00610315" w:rsidP="003C3FE5">
      <w:pPr>
        <w:rPr>
          <w:rFonts w:ascii="Calibri" w:hAnsi="Calibri" w:cs="Calibri"/>
          <w:b/>
          <w:bCs/>
        </w:rPr>
      </w:pPr>
      <w:r w:rsidRPr="00814FD4">
        <w:rPr>
          <w:rFonts w:ascii="Calibri" w:hAnsi="Calibri" w:cs="Calibri"/>
          <w:b/>
          <w:bCs/>
        </w:rPr>
        <w:t>MSL scripts</w:t>
      </w:r>
    </w:p>
    <w:p w14:paraId="226EE33A" w14:textId="13606E70" w:rsidR="00D57D2E" w:rsidRPr="00C363BF" w:rsidRDefault="00D57D2E" w:rsidP="003C3FE5">
      <w:pPr>
        <w:rPr>
          <w:rFonts w:ascii="Calibri" w:hAnsi="Calibri" w:cs="Calibri"/>
          <w:b/>
          <w:bCs/>
        </w:rPr>
      </w:pPr>
      <w:r w:rsidRPr="00C363BF">
        <w:rPr>
          <w:rFonts w:ascii="Calibri" w:hAnsi="Calibri" w:cs="Calibri"/>
          <w:b/>
          <w:bCs/>
        </w:rPr>
        <w:t>interhelicalCoordinates</w:t>
      </w:r>
      <w:r w:rsidR="00C363BF">
        <w:rPr>
          <w:rFonts w:ascii="Calibri" w:hAnsi="Calibri" w:cs="Calibri"/>
          <w:b/>
          <w:bCs/>
        </w:rPr>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77777777" w:rsidR="00D57D2E" w:rsidRDefault="00D57D2E" w:rsidP="003C3FE5">
            <w:pPr>
              <w:rPr>
                <w:rFonts w:ascii="Calibri" w:hAnsi="Calibri" w:cs="Calibri"/>
              </w:rPr>
            </w:pP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0D4BD10A" w:rsidR="00D57D2E" w:rsidRDefault="00C363BF" w:rsidP="003C3FE5">
            <w:pPr>
              <w:rPr>
                <w:rFonts w:ascii="Calibri" w:hAnsi="Calibri" w:cs="Calibri"/>
              </w:rPr>
            </w:pPr>
            <w:r>
              <w:rPr>
                <w:rFonts w:ascii="Calibri" w:hAnsi="Calibri" w:cs="Calibri"/>
              </w:rPr>
              <w:t>S</w:t>
            </w:r>
            <w:r w:rsidRPr="00C363BF">
              <w:rPr>
                <w:rFonts w:ascii="Calibri" w:hAnsi="Calibri" w:cs="Calibri"/>
              </w:rPr>
              <w:t>tructure of identified helices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5A16B482" w:rsidR="00D57D2E" w:rsidRDefault="00C363BF" w:rsidP="003C3FE5">
            <w:pPr>
              <w:rPr>
                <w:rFonts w:ascii="Calibri" w:hAnsi="Calibri" w:cs="Calibri"/>
              </w:rPr>
            </w:pPr>
            <w:r>
              <w:rPr>
                <w:rFonts w:ascii="Calibri" w:hAnsi="Calibri" w:cs="Calibri"/>
              </w:rPr>
              <w:t>Structure of each pair, included with centroids identifying the point of closest approach between the helices</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18D1E879" w:rsidR="00610315" w:rsidRPr="00C363BF" w:rsidRDefault="00610315" w:rsidP="00C363BF">
      <w:pPr>
        <w:rPr>
          <w:rFonts w:ascii="Calibri" w:hAnsi="Calibri" w:cs="Calibri"/>
          <w:b/>
          <w:bCs/>
        </w:rPr>
      </w:pPr>
      <w:proofErr w:type="spellStart"/>
      <w:r w:rsidRPr="00C363BF">
        <w:rPr>
          <w:rFonts w:ascii="Calibri" w:hAnsi="Calibri" w:cs="Calibri"/>
          <w:b/>
          <w:bCs/>
        </w:rPr>
        <w:t>seqDesign</w:t>
      </w:r>
      <w:proofErr w:type="spellEnd"/>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proofErr w:type="spellStart"/>
            <w:r>
              <w:rPr>
                <w:rFonts w:ascii="Calibri" w:hAnsi="Calibri" w:cs="Calibri"/>
              </w:rPr>
              <w:t>bbRepack</w:t>
            </w:r>
            <w:proofErr w:type="spellEnd"/>
            <w:r>
              <w:rPr>
                <w:rFonts w:ascii="Calibri" w:hAnsi="Calibri" w:cs="Calibri"/>
              </w:rPr>
              <w:t>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 xml:space="preserve">Structural trajectory for the backbone </w:t>
            </w:r>
            <w:proofErr w:type="gramStart"/>
            <w:r>
              <w:rPr>
                <w:rFonts w:ascii="Calibri" w:hAnsi="Calibri" w:cs="Calibri"/>
              </w:rPr>
              <w:t>repack</w:t>
            </w:r>
            <w:proofErr w:type="gramEnd"/>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proofErr w:type="spellStart"/>
            <w:r>
              <w:rPr>
                <w:rFonts w:ascii="Calibri" w:hAnsi="Calibri" w:cs="Calibri"/>
              </w:rPr>
              <w:t>errors.out</w:t>
            </w:r>
            <w:proofErr w:type="spellEnd"/>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proofErr w:type="spellStart"/>
            <w:r>
              <w:rPr>
                <w:rFonts w:ascii="Calibri" w:hAnsi="Calibri" w:cs="Calibri"/>
              </w:rPr>
              <w:t>rerun.config</w:t>
            </w:r>
            <w:proofErr w:type="spellEnd"/>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524C0C4C"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each design </w:t>
            </w:r>
            <w:proofErr w:type="spellStart"/>
            <w:r>
              <w:rPr>
                <w:rFonts w:ascii="Calibri" w:hAnsi="Calibri" w:cs="Calibri"/>
              </w:rPr>
              <w:t>prebackbone</w:t>
            </w:r>
            <w:proofErr w:type="spellEnd"/>
            <w:r>
              <w:rPr>
                <w:rFonts w:ascii="Calibri" w:hAnsi="Calibri" w:cs="Calibri"/>
              </w:rPr>
              <w:t xml:space="preserv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proofErr w:type="spellStart"/>
            <w:r>
              <w:rPr>
                <w:rFonts w:ascii="Calibri" w:hAnsi="Calibri" w:cs="Calibri"/>
              </w:rPr>
              <w:t>sequenceSearchEnergyLandscape</w:t>
            </w:r>
            <w:proofErr w:type="spellEnd"/>
            <w:r>
              <w:rPr>
                <w:rFonts w:ascii="Calibri" w:hAnsi="Calibri" w:cs="Calibri"/>
              </w:rPr>
              <w:t>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proofErr w:type="spellStart"/>
            <w:r>
              <w:rPr>
                <w:rFonts w:ascii="Calibri" w:hAnsi="Calibri" w:cs="Calibri"/>
              </w:rPr>
              <w:t>summary.out</w:t>
            </w:r>
            <w:proofErr w:type="spellEnd"/>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design geometry, with the </w:t>
            </w:r>
            <w:proofErr w:type="spellStart"/>
            <w:r>
              <w:rPr>
                <w:rFonts w:ascii="Calibri" w:hAnsi="Calibri" w:cs="Calibri"/>
              </w:rPr>
              <w:t>vdW</w:t>
            </w:r>
            <w:proofErr w:type="spellEnd"/>
            <w:r>
              <w:rPr>
                <w:rFonts w:ascii="Calibri" w:hAnsi="Calibri" w:cs="Calibri"/>
              </w:rPr>
              <w:t xml:space="preserve"> energy output from the clashing check</w:t>
            </w:r>
          </w:p>
        </w:tc>
      </w:tr>
    </w:tbl>
    <w:p w14:paraId="7C9F530E" w14:textId="77777777" w:rsidR="00C363BF" w:rsidRPr="00C363BF" w:rsidRDefault="00C363BF" w:rsidP="00C363BF">
      <w:pPr>
        <w:rPr>
          <w:rFonts w:ascii="Calibri" w:hAnsi="Calibri" w:cs="Calibri"/>
        </w:rPr>
      </w:pPr>
    </w:p>
    <w:p w14:paraId="3E74DF9B" w14:textId="34EE7D07" w:rsidR="00610315" w:rsidRPr="008949C0" w:rsidRDefault="00610315" w:rsidP="00C363BF">
      <w:pPr>
        <w:rPr>
          <w:rFonts w:ascii="Calibri" w:hAnsi="Calibri" w:cs="Calibri"/>
          <w:b/>
          <w:bCs/>
        </w:rPr>
      </w:pPr>
      <w:proofErr w:type="spellStart"/>
      <w:r w:rsidRPr="008949C0">
        <w:rPr>
          <w:rFonts w:ascii="Calibri" w:hAnsi="Calibri" w:cs="Calibri"/>
          <w:b/>
          <w:bCs/>
        </w:rPr>
        <w:t>bbRepack</w:t>
      </w:r>
      <w:proofErr w:type="spellEnd"/>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lastRenderedPageBreak/>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 xml:space="preserve">Output file for each structure repack, with the time elapsed and the before and after </w:t>
            </w:r>
            <w:proofErr w:type="gramStart"/>
            <w:r>
              <w:rPr>
                <w:rFonts w:ascii="Calibri" w:hAnsi="Calibri" w:cs="Calibri"/>
              </w:rPr>
              <w:t>repack</w:t>
            </w:r>
            <w:proofErr w:type="gramEnd"/>
            <w:r>
              <w:rPr>
                <w:rFonts w:ascii="Calibri" w:hAnsi="Calibri" w:cs="Calibri"/>
              </w:rPr>
              <w:t xml:space="preserve">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proofErr w:type="spellStart"/>
            <w:r>
              <w:rPr>
                <w:rFonts w:ascii="Calibri" w:hAnsi="Calibri" w:cs="Calibri"/>
              </w:rPr>
              <w:t>summary.out</w:t>
            </w:r>
            <w:proofErr w:type="spellEnd"/>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proofErr w:type="spellStart"/>
            <w:r>
              <w:rPr>
                <w:rFonts w:ascii="Calibri" w:hAnsi="Calibri" w:cs="Calibri"/>
              </w:rPr>
              <w:t>errors.out</w:t>
            </w:r>
            <w:proofErr w:type="spellEnd"/>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sequence set at the geometry of the input </w:t>
            </w:r>
            <w:proofErr w:type="spellStart"/>
            <w:r>
              <w:rPr>
                <w:rFonts w:ascii="Calibri" w:hAnsi="Calibri" w:cs="Calibri"/>
              </w:rPr>
              <w:t>pdb</w:t>
            </w:r>
            <w:proofErr w:type="spellEnd"/>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 xml:space="preserve">Monomer </w:t>
            </w:r>
            <w:proofErr w:type="spellStart"/>
            <w:r>
              <w:rPr>
                <w:rFonts w:ascii="Calibri" w:hAnsi="Calibri" w:cs="Calibri"/>
              </w:rPr>
              <w:t>pdb</w:t>
            </w:r>
            <w:proofErr w:type="spellEnd"/>
            <w:r>
              <w:rPr>
                <w:rFonts w:ascii="Calibri" w:hAnsi="Calibri" w:cs="Calibri"/>
              </w:rPr>
              <w:t xml:space="preserve">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proofErr w:type="spellStart"/>
            <w:r>
              <w:rPr>
                <w:rFonts w:ascii="Calibri" w:hAnsi="Calibri" w:cs="Calibri"/>
              </w:rPr>
              <w:t>rerun.config</w:t>
            </w:r>
            <w:proofErr w:type="spellEnd"/>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 xml:space="preserve">Copied structure of the input </w:t>
            </w:r>
            <w:proofErr w:type="spellStart"/>
            <w:r>
              <w:rPr>
                <w:rFonts w:ascii="Calibri" w:hAnsi="Calibri" w:cs="Calibri"/>
              </w:rPr>
              <w:t>pdb</w:t>
            </w:r>
            <w:proofErr w:type="spellEnd"/>
          </w:p>
        </w:tc>
      </w:tr>
    </w:tbl>
    <w:p w14:paraId="3A967A72" w14:textId="77777777" w:rsidR="00C363BF" w:rsidRPr="00C363BF" w:rsidRDefault="00C363BF" w:rsidP="00C363BF">
      <w:pPr>
        <w:rPr>
          <w:rFonts w:ascii="Calibri" w:hAnsi="Calibri" w:cs="Calibri"/>
        </w:rPr>
      </w:pPr>
    </w:p>
    <w:p w14:paraId="6A3886E6" w14:textId="1E39B949" w:rsidR="00610315" w:rsidRDefault="00610315" w:rsidP="00610315">
      <w:pPr>
        <w:rPr>
          <w:rFonts w:ascii="Calibri" w:hAnsi="Calibri" w:cs="Calibri"/>
        </w:rPr>
      </w:pPr>
      <w:r>
        <w:rPr>
          <w:rFonts w:ascii="Calibri" w:hAnsi="Calibri" w:cs="Calibri"/>
        </w:rPr>
        <w:t>Python</w:t>
      </w:r>
    </w:p>
    <w:p w14:paraId="61103BE6" w14:textId="12496A52" w:rsidR="00610315" w:rsidRPr="00814FD4" w:rsidRDefault="00610315" w:rsidP="00814FD4">
      <w:pPr>
        <w:rPr>
          <w:rFonts w:ascii="Calibri" w:hAnsi="Calibri" w:cs="Calibri"/>
          <w:b/>
          <w:bCs/>
        </w:rPr>
      </w:pPr>
      <w:r w:rsidRPr="00814FD4">
        <w:rPr>
          <w:rFonts w:ascii="Calibri" w:hAnsi="Calibri" w:cs="Calibri"/>
          <w:b/>
          <w:bCs/>
        </w:rPr>
        <w:t xml:space="preserve">…whatever used to get </w:t>
      </w:r>
      <w:proofErr w:type="spellStart"/>
      <w:r w:rsidRPr="00814FD4">
        <w:rPr>
          <w:rFonts w:ascii="Calibri" w:hAnsi="Calibri" w:cs="Calibri"/>
          <w:b/>
          <w:bCs/>
        </w:rPr>
        <w:t>kdes</w:t>
      </w:r>
      <w:proofErr w:type="spellEnd"/>
      <w:r w:rsidRPr="00814FD4">
        <w:rPr>
          <w:rFonts w:ascii="Calibri" w:hAnsi="Calibri" w:cs="Calibri"/>
          <w:b/>
          <w:bCs/>
        </w:rPr>
        <w:t xml:space="preserve"> and such…</w:t>
      </w:r>
    </w:p>
    <w:p w14:paraId="5663AEFA" w14:textId="5F7D32BC" w:rsidR="00610315" w:rsidRPr="00814FD4" w:rsidRDefault="00610315" w:rsidP="00F34732">
      <w:pPr>
        <w:rPr>
          <w:rFonts w:ascii="Calibri" w:hAnsi="Calibri" w:cs="Calibri"/>
          <w:b/>
          <w:bCs/>
        </w:rPr>
      </w:pPr>
      <w:proofErr w:type="spellStart"/>
      <w:r w:rsidRPr="00814FD4">
        <w:rPr>
          <w:rFonts w:ascii="Calibri" w:hAnsi="Calibri" w:cs="Calibri"/>
          <w:b/>
          <w:bCs/>
        </w:rPr>
        <w:t>ngsReconstruction</w:t>
      </w:r>
      <w:proofErr w:type="spellEnd"/>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3F9AE902"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 contains helpful functions to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 xml:space="preserve">onverts the </w:t>
            </w:r>
            <w:proofErr w:type="spellStart"/>
            <w:r w:rsidR="00F34732">
              <w:rPr>
                <w:rFonts w:ascii="Calibri" w:hAnsi="Calibri" w:cs="Calibri"/>
              </w:rPr>
              <w:t>fastq</w:t>
            </w:r>
            <w:proofErr w:type="spellEnd"/>
            <w:r w:rsidR="00F34732">
              <w:rPr>
                <w:rFonts w:ascii="Calibri" w:hAnsi="Calibri" w:cs="Calibri"/>
              </w:rPr>
              <w:t xml:space="preserve">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7E72F6EA" w:rsidR="00610315" w:rsidRPr="00814FD4" w:rsidRDefault="00610315" w:rsidP="00F34732">
      <w:pPr>
        <w:rPr>
          <w:rFonts w:ascii="Calibri" w:hAnsi="Calibri" w:cs="Calibri"/>
          <w:b/>
          <w:bCs/>
        </w:rPr>
      </w:pPr>
      <w:proofErr w:type="spellStart"/>
      <w:r w:rsidRPr="00814FD4">
        <w:rPr>
          <w:rFonts w:ascii="Calibri" w:hAnsi="Calibri" w:cs="Calibri"/>
          <w:b/>
          <w:bCs/>
        </w:rPr>
        <w:t>toxgreenConversion</w:t>
      </w:r>
      <w:proofErr w:type="spellEnd"/>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7663B193"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 xml:space="preserve">utputs the design computational data with their sequences and filters the data standard deviation; removes sequences with fluorescence &lt; 0 or where fluorescence – </w:t>
            </w:r>
            <w:proofErr w:type="spellStart"/>
            <w:r w:rsidR="00F34732">
              <w:rPr>
                <w:rFonts w:ascii="Calibri" w:hAnsi="Calibri" w:cs="Calibri"/>
              </w:rPr>
              <w:t>stddev</w:t>
            </w:r>
            <w:proofErr w:type="spellEnd"/>
            <w:r w:rsidR="00F34732">
              <w:rPr>
                <w:rFonts w:ascii="Calibri" w:hAnsi="Calibri" w:cs="Calibri"/>
              </w:rPr>
              <w:t xml:space="preserve"> &lt; 0; outputs are used in </w:t>
            </w:r>
            <w:proofErr w:type="spellStart"/>
            <w:r w:rsidR="00F34732">
              <w:rPr>
                <w:rFonts w:ascii="Calibri" w:hAnsi="Calibri" w:cs="Calibri"/>
              </w:rPr>
              <w:t>pdbOptimizationAnalysis</w:t>
            </w:r>
            <w:proofErr w:type="spellEnd"/>
          </w:p>
        </w:tc>
      </w:tr>
    </w:tbl>
    <w:p w14:paraId="580902BA" w14:textId="77777777" w:rsidR="00F34732" w:rsidRPr="00F34732" w:rsidRDefault="00F34732" w:rsidP="00F34732">
      <w:pPr>
        <w:rPr>
          <w:rFonts w:ascii="Calibri" w:hAnsi="Calibri" w:cs="Calibri"/>
        </w:rPr>
      </w:pPr>
    </w:p>
    <w:p w14:paraId="51A448E9" w14:textId="661C1C79" w:rsidR="00610315" w:rsidRPr="00814FD4" w:rsidRDefault="00610315" w:rsidP="00F34732">
      <w:pPr>
        <w:rPr>
          <w:rFonts w:ascii="Calibri" w:hAnsi="Calibri" w:cs="Calibri"/>
          <w:b/>
          <w:bCs/>
        </w:rPr>
      </w:pPr>
      <w:proofErr w:type="spellStart"/>
      <w:r w:rsidRPr="00814FD4">
        <w:rPr>
          <w:rFonts w:ascii="Calibri" w:hAnsi="Calibri" w:cs="Calibri"/>
          <w:b/>
          <w:bCs/>
        </w:rPr>
        <w:t>pdbOptimizationAnalysis</w:t>
      </w:r>
      <w:proofErr w:type="spellEnd"/>
    </w:p>
    <w:tbl>
      <w:tblPr>
        <w:tblStyle w:val="TableGrid"/>
        <w:tblW w:w="0" w:type="auto"/>
        <w:tblLook w:val="04A0" w:firstRow="1" w:lastRow="0" w:firstColumn="1" w:lastColumn="0" w:noHBand="0" w:noVBand="1"/>
      </w:tblPr>
      <w:tblGrid>
        <w:gridCol w:w="3235"/>
        <w:gridCol w:w="6115"/>
      </w:tblGrid>
      <w:tr w:rsidR="00F34732" w14:paraId="00E314DD" w14:textId="77777777" w:rsidTr="00814FD4">
        <w:tc>
          <w:tcPr>
            <w:tcW w:w="3235" w:type="dxa"/>
          </w:tcPr>
          <w:p w14:paraId="4FA764DB" w14:textId="61C6B073" w:rsidR="00F34732" w:rsidRDefault="00F34732" w:rsidP="00F34732">
            <w:pPr>
              <w:rPr>
                <w:rFonts w:ascii="Calibri" w:hAnsi="Calibri" w:cs="Calibri"/>
              </w:rPr>
            </w:pPr>
            <w:r w:rsidRPr="00F34732">
              <w:rPr>
                <w:rFonts w:ascii="Calibri" w:hAnsi="Calibri" w:cs="Calibri"/>
                <w:b/>
                <w:bCs/>
              </w:rPr>
              <w:t>Script</w:t>
            </w:r>
          </w:p>
        </w:tc>
        <w:tc>
          <w:tcPr>
            <w:tcW w:w="6115" w:type="dxa"/>
          </w:tcPr>
          <w:p w14:paraId="63D51713" w14:textId="1E6C1E6C" w:rsidR="00F34732" w:rsidRDefault="00F34732" w:rsidP="00F34732">
            <w:pPr>
              <w:rPr>
                <w:rFonts w:ascii="Calibri" w:hAnsi="Calibri" w:cs="Calibri"/>
              </w:rPr>
            </w:pPr>
            <w:r w:rsidRPr="00F34732">
              <w:rPr>
                <w:rFonts w:ascii="Calibri" w:hAnsi="Calibri" w:cs="Calibri"/>
                <w:b/>
                <w:bCs/>
              </w:rPr>
              <w:t>Description</w:t>
            </w:r>
          </w:p>
        </w:tc>
      </w:tr>
      <w:tr w:rsidR="00F34732" w14:paraId="3244BF14" w14:textId="77777777" w:rsidTr="00814FD4">
        <w:tc>
          <w:tcPr>
            <w:tcW w:w="3235" w:type="dxa"/>
          </w:tcPr>
          <w:p w14:paraId="22A41769" w14:textId="07E143C2" w:rsidR="00F34732" w:rsidRDefault="00F34732" w:rsidP="00F34732">
            <w:pPr>
              <w:rPr>
                <w:rFonts w:ascii="Calibri" w:hAnsi="Calibri" w:cs="Calibri"/>
              </w:rPr>
            </w:pPr>
            <w:r>
              <w:rPr>
                <w:rFonts w:ascii="Calibri" w:hAnsi="Calibri" w:cs="Calibri"/>
              </w:rPr>
              <w:t>pdbOptimizationAnalysis.py</w:t>
            </w:r>
          </w:p>
        </w:tc>
        <w:tc>
          <w:tcPr>
            <w:tcW w:w="6115" w:type="dxa"/>
          </w:tcPr>
          <w:p w14:paraId="0C22E8AC" w14:textId="14C57FD9" w:rsidR="00F34732" w:rsidRDefault="00814FD4" w:rsidP="00F34732">
            <w:pPr>
              <w:rPr>
                <w:rFonts w:ascii="Calibri" w:hAnsi="Calibri" w:cs="Calibri"/>
              </w:rPr>
            </w:pPr>
            <w:r>
              <w:rPr>
                <w:rFonts w:ascii="Calibri" w:hAnsi="Calibri" w:cs="Calibri"/>
              </w:rPr>
              <w:t>Driver script that runs the other scripts by reading in the config file</w:t>
            </w:r>
          </w:p>
        </w:tc>
      </w:tr>
      <w:tr w:rsidR="00F34732" w14:paraId="2FD5259A" w14:textId="77777777" w:rsidTr="00814FD4">
        <w:tc>
          <w:tcPr>
            <w:tcW w:w="3235" w:type="dxa"/>
          </w:tcPr>
          <w:p w14:paraId="12632105" w14:textId="563D7189" w:rsidR="00F34732" w:rsidRDefault="00F34732" w:rsidP="00F34732">
            <w:pPr>
              <w:rPr>
                <w:rFonts w:ascii="Calibri" w:hAnsi="Calibri" w:cs="Calibri"/>
              </w:rPr>
            </w:pPr>
            <w:r>
              <w:rPr>
                <w:rFonts w:ascii="Calibri" w:hAnsi="Calibri" w:cs="Calibri"/>
              </w:rPr>
              <w:t>stripSequenceEnds.py</w:t>
            </w:r>
          </w:p>
        </w:tc>
        <w:tc>
          <w:tcPr>
            <w:tcW w:w="6115" w:type="dxa"/>
          </w:tcPr>
          <w:p w14:paraId="7FF6883A" w14:textId="11F41CFE" w:rsidR="00F34732" w:rsidRDefault="00814FD4" w:rsidP="00F34732">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F34732" w14:paraId="73742844" w14:textId="77777777" w:rsidTr="00814FD4">
        <w:tc>
          <w:tcPr>
            <w:tcW w:w="3235" w:type="dxa"/>
          </w:tcPr>
          <w:p w14:paraId="1F103EDE" w14:textId="0F816AE5" w:rsidR="00F34732" w:rsidRDefault="00F34732" w:rsidP="00F34732">
            <w:pPr>
              <w:rPr>
                <w:rFonts w:ascii="Calibri" w:hAnsi="Calibri" w:cs="Calibri"/>
              </w:rPr>
            </w:pPr>
            <w:r>
              <w:rPr>
                <w:rFonts w:ascii="Calibri" w:hAnsi="Calibri" w:cs="Calibri"/>
              </w:rPr>
              <w:t>keepMaltoseData.py</w:t>
            </w:r>
          </w:p>
        </w:tc>
        <w:tc>
          <w:tcPr>
            <w:tcW w:w="6115" w:type="dxa"/>
          </w:tcPr>
          <w:p w14:paraId="4D488DC9" w14:textId="3B556540" w:rsidR="00F34732" w:rsidRDefault="00814FD4" w:rsidP="00F34732">
            <w:pPr>
              <w:rPr>
                <w:rFonts w:ascii="Calibri" w:hAnsi="Calibri" w:cs="Calibri"/>
              </w:rPr>
            </w:pPr>
            <w:r>
              <w:rPr>
                <w:rFonts w:ascii="Calibri" w:hAnsi="Calibri" w:cs="Calibri"/>
              </w:rPr>
              <w:t>Filters the data for sequences that pass maltose test</w:t>
            </w:r>
          </w:p>
        </w:tc>
      </w:tr>
      <w:tr w:rsidR="00F34732" w14:paraId="2097BAB0" w14:textId="77777777" w:rsidTr="00814FD4">
        <w:tc>
          <w:tcPr>
            <w:tcW w:w="3235" w:type="dxa"/>
          </w:tcPr>
          <w:p w14:paraId="4A39A726" w14:textId="7FC445C2" w:rsidR="00F34732" w:rsidRDefault="00F34732" w:rsidP="00F34732">
            <w:pPr>
              <w:rPr>
                <w:rFonts w:ascii="Calibri" w:hAnsi="Calibri" w:cs="Calibri"/>
              </w:rPr>
            </w:pPr>
            <w:r>
              <w:rPr>
                <w:rFonts w:ascii="Calibri" w:hAnsi="Calibri" w:cs="Calibri"/>
              </w:rPr>
              <w:lastRenderedPageBreak/>
              <w:t>compileFilesFromDirectories.py</w:t>
            </w:r>
          </w:p>
        </w:tc>
        <w:tc>
          <w:tcPr>
            <w:tcW w:w="6115" w:type="dxa"/>
          </w:tcPr>
          <w:p w14:paraId="20CE2CC1" w14:textId="41D47276" w:rsidR="00F34732" w:rsidRDefault="00814FD4" w:rsidP="00F34732">
            <w:pPr>
              <w:rPr>
                <w:rFonts w:ascii="Calibri" w:hAnsi="Calibri" w:cs="Calibri"/>
              </w:rPr>
            </w:pPr>
            <w:r>
              <w:rPr>
                <w:rFonts w:ascii="Calibri" w:hAnsi="Calibri" w:cs="Calibri"/>
              </w:rPr>
              <w:t xml:space="preserve">Compiles the energyFile.csv from </w:t>
            </w:r>
            <w:proofErr w:type="spellStart"/>
            <w:r>
              <w:rPr>
                <w:rFonts w:ascii="Calibri" w:hAnsi="Calibri" w:cs="Calibri"/>
              </w:rPr>
              <w:t>bbRepack</w:t>
            </w:r>
            <w:proofErr w:type="spellEnd"/>
            <w:r>
              <w:rPr>
                <w:rFonts w:ascii="Calibri" w:hAnsi="Calibri" w:cs="Calibri"/>
              </w:rPr>
              <w:t xml:space="preserve"> to use in this analysis</w:t>
            </w:r>
          </w:p>
        </w:tc>
      </w:tr>
      <w:tr w:rsidR="00F34732" w14:paraId="14DC41B3" w14:textId="77777777" w:rsidTr="00814FD4">
        <w:tc>
          <w:tcPr>
            <w:tcW w:w="3235" w:type="dxa"/>
          </w:tcPr>
          <w:p w14:paraId="77E1ABDB" w14:textId="5B76D8A9" w:rsidR="00F34732" w:rsidRDefault="00F34732" w:rsidP="00F34732">
            <w:pPr>
              <w:rPr>
                <w:rFonts w:ascii="Calibri" w:hAnsi="Calibri" w:cs="Calibri"/>
              </w:rPr>
            </w:pPr>
            <w:r>
              <w:rPr>
                <w:rFonts w:ascii="Calibri" w:hAnsi="Calibri" w:cs="Calibri"/>
              </w:rPr>
              <w:t>addPercentGpaToDf.py</w:t>
            </w:r>
          </w:p>
        </w:tc>
        <w:tc>
          <w:tcPr>
            <w:tcW w:w="6115" w:type="dxa"/>
          </w:tcPr>
          <w:p w14:paraId="278ADA0F" w14:textId="132D5E04" w:rsidR="00F34732" w:rsidRDefault="00814FD4" w:rsidP="00F34732">
            <w:pPr>
              <w:rPr>
                <w:rFonts w:ascii="Calibri" w:hAnsi="Calibri" w:cs="Calibri"/>
              </w:rPr>
            </w:pPr>
            <w:r>
              <w:rPr>
                <w:rFonts w:ascii="Calibri" w:hAnsi="Calibri" w:cs="Calibri"/>
              </w:rPr>
              <w:t xml:space="preserve">Appends the fluorescence and </w:t>
            </w:r>
            <w:proofErr w:type="spellStart"/>
            <w:r>
              <w:rPr>
                <w:rFonts w:ascii="Calibri" w:hAnsi="Calibri" w:cs="Calibri"/>
              </w:rPr>
              <w:t>percentGpA</w:t>
            </w:r>
            <w:proofErr w:type="spellEnd"/>
            <w:r>
              <w:rPr>
                <w:rFonts w:ascii="Calibri" w:hAnsi="Calibri" w:cs="Calibri"/>
              </w:rPr>
              <w:t xml:space="preserve"> data to the energy data</w:t>
            </w:r>
          </w:p>
        </w:tc>
      </w:tr>
      <w:tr w:rsidR="00F34732" w14:paraId="39226A18" w14:textId="77777777" w:rsidTr="00814FD4">
        <w:tc>
          <w:tcPr>
            <w:tcW w:w="3235" w:type="dxa"/>
          </w:tcPr>
          <w:p w14:paraId="60D1381B" w14:textId="28EE2390" w:rsidR="00F34732" w:rsidRDefault="00F34732" w:rsidP="00F34732">
            <w:pPr>
              <w:rPr>
                <w:rFonts w:ascii="Calibri" w:hAnsi="Calibri" w:cs="Calibri"/>
              </w:rPr>
            </w:pPr>
            <w:r>
              <w:rPr>
                <w:rFonts w:ascii="Calibri" w:hAnsi="Calibri" w:cs="Calibri"/>
              </w:rPr>
              <w:t>keepBestClashing.py</w:t>
            </w:r>
          </w:p>
        </w:tc>
        <w:tc>
          <w:tcPr>
            <w:tcW w:w="6115" w:type="dxa"/>
          </w:tcPr>
          <w:p w14:paraId="556259F8" w14:textId="181B1D15" w:rsidR="00F34732" w:rsidRDefault="00814FD4" w:rsidP="00F34732">
            <w:pPr>
              <w:rPr>
                <w:rFonts w:ascii="Calibri" w:hAnsi="Calibri" w:cs="Calibri"/>
              </w:rPr>
            </w:pPr>
            <w:r>
              <w:rPr>
                <w:rFonts w:ascii="Calibri" w:hAnsi="Calibri" w:cs="Calibri"/>
              </w:rPr>
              <w:t>Filters data using the given clashing checks</w:t>
            </w:r>
          </w:p>
        </w:tc>
      </w:tr>
      <w:tr w:rsidR="00F34732" w14:paraId="3D946EDA" w14:textId="77777777" w:rsidTr="00814FD4">
        <w:tc>
          <w:tcPr>
            <w:tcW w:w="3235" w:type="dxa"/>
          </w:tcPr>
          <w:p w14:paraId="784CDCE1" w14:textId="5EEB6E7B" w:rsidR="00F34732" w:rsidRDefault="00F34732" w:rsidP="00F34732">
            <w:pPr>
              <w:rPr>
                <w:rFonts w:ascii="Calibri" w:hAnsi="Calibri" w:cs="Calibri"/>
              </w:rPr>
            </w:pPr>
            <w:r>
              <w:rPr>
                <w:rFonts w:ascii="Calibri" w:hAnsi="Calibri" w:cs="Calibri"/>
              </w:rPr>
              <w:t>combineFilesAndPlot.py</w:t>
            </w:r>
          </w:p>
        </w:tc>
        <w:tc>
          <w:tcPr>
            <w:tcW w:w="6115" w:type="dxa"/>
          </w:tcPr>
          <w:p w14:paraId="37C28C7D" w14:textId="616D5871" w:rsidR="00F34732" w:rsidRDefault="00814FD4" w:rsidP="00F34732">
            <w:pPr>
              <w:rPr>
                <w:rFonts w:ascii="Calibri" w:hAnsi="Calibri" w:cs="Calibri"/>
              </w:rPr>
            </w:pPr>
            <w:r>
              <w:rPr>
                <w:rFonts w:ascii="Calibri" w:hAnsi="Calibri" w:cs="Calibri"/>
              </w:rPr>
              <w:t>Combines the clash filtered files and the energy data from the maltose passing data, then plots using analyzeData.py</w:t>
            </w:r>
          </w:p>
        </w:tc>
      </w:tr>
      <w:tr w:rsidR="00F34732" w14:paraId="4032C781" w14:textId="77777777" w:rsidTr="00814FD4">
        <w:tc>
          <w:tcPr>
            <w:tcW w:w="3235" w:type="dxa"/>
          </w:tcPr>
          <w:p w14:paraId="487D6F46" w14:textId="19EE8D3C" w:rsidR="00F34732" w:rsidRDefault="00814FD4" w:rsidP="00F34732">
            <w:pPr>
              <w:rPr>
                <w:rFonts w:ascii="Calibri" w:hAnsi="Calibri" w:cs="Calibri"/>
              </w:rPr>
            </w:pPr>
            <w:r>
              <w:rPr>
                <w:rFonts w:ascii="Calibri" w:hAnsi="Calibri" w:cs="Calibri"/>
              </w:rPr>
              <w:t>makeKdePlots.py</w:t>
            </w:r>
          </w:p>
        </w:tc>
        <w:tc>
          <w:tcPr>
            <w:tcW w:w="6115" w:type="dxa"/>
          </w:tcPr>
          <w:p w14:paraId="0F22AC25" w14:textId="42B36ECB" w:rsidR="00F34732" w:rsidRDefault="00814FD4" w:rsidP="00F34732">
            <w:pPr>
              <w:rPr>
                <w:rFonts w:ascii="Calibri" w:hAnsi="Calibri" w:cs="Calibri"/>
              </w:rPr>
            </w:pPr>
            <w:r>
              <w:rPr>
                <w:rFonts w:ascii="Calibri" w:hAnsi="Calibri" w:cs="Calibri"/>
              </w:rPr>
              <w:t>O</w:t>
            </w:r>
            <w:r w:rsidRPr="00814FD4">
              <w:rPr>
                <w:rFonts w:ascii="Calibri" w:hAnsi="Calibri" w:cs="Calibri"/>
              </w:rPr>
              <w:t xml:space="preserve">utputs the </w:t>
            </w:r>
            <w:proofErr w:type="spellStart"/>
            <w:r w:rsidRPr="00814FD4">
              <w:rPr>
                <w:rFonts w:ascii="Calibri" w:hAnsi="Calibri" w:cs="Calibri"/>
              </w:rPr>
              <w:t>kde</w:t>
            </w:r>
            <w:proofErr w:type="spellEnd"/>
            <w:r w:rsidRPr="00814FD4">
              <w:rPr>
                <w:rFonts w:ascii="Calibri" w:hAnsi="Calibri" w:cs="Calibri"/>
              </w:rPr>
              <w:t xml:space="preserve"> plots for each dataset</w:t>
            </w:r>
          </w:p>
        </w:tc>
      </w:tr>
      <w:tr w:rsidR="00F34732" w14:paraId="35B3E6BD" w14:textId="77777777" w:rsidTr="00814FD4">
        <w:tc>
          <w:tcPr>
            <w:tcW w:w="3235" w:type="dxa"/>
          </w:tcPr>
          <w:p w14:paraId="76F81C54" w14:textId="5FB68B16" w:rsidR="00F34732" w:rsidRDefault="00814FD4" w:rsidP="00F34732">
            <w:pPr>
              <w:rPr>
                <w:rFonts w:ascii="Calibri" w:hAnsi="Calibri" w:cs="Calibri"/>
              </w:rPr>
            </w:pPr>
            <w:r>
              <w:rPr>
                <w:rFonts w:ascii="Calibri" w:hAnsi="Calibri" w:cs="Calibri"/>
              </w:rPr>
              <w:t>convertToDeltaG.py</w:t>
            </w:r>
          </w:p>
        </w:tc>
        <w:tc>
          <w:tcPr>
            <w:tcW w:w="6115" w:type="dxa"/>
          </w:tcPr>
          <w:p w14:paraId="2763AB6B" w14:textId="4CE6558C" w:rsidR="00F34732" w:rsidRDefault="00814FD4" w:rsidP="00F34732">
            <w:pPr>
              <w:rPr>
                <w:rFonts w:ascii="Calibri" w:hAnsi="Calibri" w:cs="Calibri"/>
              </w:rPr>
            </w:pPr>
            <w:r>
              <w:rPr>
                <w:rFonts w:ascii="Calibri" w:hAnsi="Calibri" w:cs="Calibri"/>
              </w:rPr>
              <w:t xml:space="preserve">Converts the fluorescence data to </w:t>
            </w:r>
            <w:proofErr w:type="spellStart"/>
            <w:r>
              <w:rPr>
                <w:rFonts w:ascii="Calibri" w:hAnsi="Calibri" w:cs="Calibri"/>
              </w:rPr>
              <w:t>deltaG</w:t>
            </w:r>
            <w:proofErr w:type="spellEnd"/>
          </w:p>
        </w:tc>
      </w:tr>
      <w:tr w:rsidR="00F34732" w14:paraId="56291C2D" w14:textId="77777777" w:rsidTr="00814FD4">
        <w:tc>
          <w:tcPr>
            <w:tcW w:w="3235" w:type="dxa"/>
          </w:tcPr>
          <w:p w14:paraId="51B8AB28" w14:textId="2674DBC4" w:rsidR="00F34732" w:rsidRDefault="00814FD4" w:rsidP="00F34732">
            <w:pPr>
              <w:rPr>
                <w:rFonts w:ascii="Calibri" w:hAnsi="Calibri" w:cs="Calibri"/>
              </w:rPr>
            </w:pPr>
            <w:r>
              <w:rPr>
                <w:rFonts w:ascii="Calibri" w:hAnsi="Calibri" w:cs="Calibri"/>
              </w:rPr>
              <w:t>graphDeltaG.py</w:t>
            </w:r>
          </w:p>
        </w:tc>
        <w:tc>
          <w:tcPr>
            <w:tcW w:w="6115" w:type="dxa"/>
          </w:tcPr>
          <w:p w14:paraId="348B1172" w14:textId="53F96BE8" w:rsidR="00F34732" w:rsidRDefault="00814FD4" w:rsidP="00F34732">
            <w:pPr>
              <w:rPr>
                <w:rFonts w:ascii="Calibri" w:hAnsi="Calibri" w:cs="Calibri"/>
              </w:rPr>
            </w:pPr>
            <w:r>
              <w:rPr>
                <w:rFonts w:ascii="Calibri" w:hAnsi="Calibri" w:cs="Calibri"/>
              </w:rPr>
              <w:t xml:space="preserve">Graphs the </w:t>
            </w:r>
            <w:proofErr w:type="spellStart"/>
            <w:r>
              <w:rPr>
                <w:rFonts w:ascii="Calibri" w:hAnsi="Calibri" w:cs="Calibri"/>
              </w:rPr>
              <w:t>deltaG</w:t>
            </w:r>
            <w:proofErr w:type="spellEnd"/>
            <w:r>
              <w:rPr>
                <w:rFonts w:ascii="Calibri" w:hAnsi="Calibri" w:cs="Calibri"/>
              </w:rPr>
              <w:t xml:space="preserve"> data</w:t>
            </w:r>
          </w:p>
        </w:tc>
      </w:tr>
      <w:tr w:rsidR="00F34732" w14:paraId="42650EA5" w14:textId="77777777" w:rsidTr="00814FD4">
        <w:tc>
          <w:tcPr>
            <w:tcW w:w="3235" w:type="dxa"/>
          </w:tcPr>
          <w:p w14:paraId="755440AB" w14:textId="30DC8530" w:rsidR="00F34732" w:rsidRDefault="00814FD4" w:rsidP="00F34732">
            <w:pPr>
              <w:rPr>
                <w:rFonts w:ascii="Calibri" w:hAnsi="Calibri" w:cs="Calibri"/>
              </w:rPr>
            </w:pPr>
            <w:r>
              <w:rPr>
                <w:rFonts w:ascii="Calibri" w:hAnsi="Calibri" w:cs="Calibri"/>
              </w:rPr>
              <w:t>analyzeData.py</w:t>
            </w:r>
          </w:p>
        </w:tc>
        <w:tc>
          <w:tcPr>
            <w:tcW w:w="6115" w:type="dxa"/>
          </w:tcPr>
          <w:p w14:paraId="3C41C666" w14:textId="757A965C" w:rsidR="00F34732" w:rsidRDefault="00814FD4" w:rsidP="00F34732">
            <w:pPr>
              <w:rPr>
                <w:rFonts w:ascii="Calibri" w:hAnsi="Calibri" w:cs="Calibri"/>
              </w:rPr>
            </w:pPr>
            <w:r>
              <w:rPr>
                <w:rFonts w:ascii="Calibri" w:hAnsi="Calibri" w:cs="Calibri"/>
              </w:rPr>
              <w:t>Outputs plots of the energy data against the fluorescence and %</w:t>
            </w:r>
            <w:proofErr w:type="spellStart"/>
            <w:r>
              <w:rPr>
                <w:rFonts w:ascii="Calibri" w:hAnsi="Calibri" w:cs="Calibri"/>
              </w:rPr>
              <w:t>GpA</w:t>
            </w:r>
            <w:proofErr w:type="spellEnd"/>
          </w:p>
        </w:tc>
      </w:tr>
    </w:tbl>
    <w:p w14:paraId="15ED144A" w14:textId="77777777" w:rsidR="00814FD4" w:rsidRDefault="00814FD4" w:rsidP="00814FD4">
      <w:pPr>
        <w:rPr>
          <w:rFonts w:ascii="Calibri" w:hAnsi="Calibri" w:cs="Calibri"/>
          <w:b/>
          <w:bCs/>
        </w:rPr>
      </w:pPr>
    </w:p>
    <w:p w14:paraId="4F5F9133" w14:textId="7AE7491F" w:rsidR="00610315" w:rsidRPr="00814FD4" w:rsidRDefault="00610315" w:rsidP="00814FD4">
      <w:pPr>
        <w:rPr>
          <w:rFonts w:ascii="Calibri" w:hAnsi="Calibri" w:cs="Calibri"/>
          <w:b/>
          <w:bCs/>
        </w:rPr>
      </w:pPr>
      <w:proofErr w:type="spellStart"/>
      <w:r w:rsidRPr="00814FD4">
        <w:rPr>
          <w:rFonts w:ascii="Calibri" w:hAnsi="Calibri" w:cs="Calibri"/>
          <w:b/>
          <w:bCs/>
        </w:rPr>
        <w:t>sequenceAnalysis</w:t>
      </w:r>
      <w:proofErr w:type="spellEnd"/>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25C62F8B" w:rsidR="00814FD4" w:rsidRDefault="00814FD4" w:rsidP="00814FD4">
            <w:pPr>
              <w:rPr>
                <w:rFonts w:ascii="Calibri" w:hAnsi="Calibri" w:cs="Calibri"/>
              </w:rPr>
            </w:pPr>
            <w:r>
              <w:rPr>
                <w:rFonts w:ascii="Calibri" w:hAnsi="Calibri" w:cs="Calibri"/>
              </w:rPr>
              <w:t>Driver script that runs the other scripts by reading in the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 xml:space="preserve">Using the mutant and sequence files from the clash filtered data in </w:t>
            </w:r>
            <w:proofErr w:type="spellStart"/>
            <w:r>
              <w:rPr>
                <w:rFonts w:ascii="Calibri" w:hAnsi="Calibri" w:cs="Calibri"/>
              </w:rPr>
              <w:t>pdbOptimizationAnalysis</w:t>
            </w:r>
            <w:proofErr w:type="spellEnd"/>
            <w:r>
              <w:rPr>
                <w:rFonts w:ascii="Calibri" w:hAnsi="Calibri" w:cs="Calibri"/>
              </w:rPr>
              <w:t>,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Pr="00814FD4" w:rsidRDefault="00814FD4" w:rsidP="00814FD4">
      <w:pPr>
        <w:rPr>
          <w:rFonts w:ascii="Calibri" w:hAnsi="Calibri" w:cs="Calibri"/>
        </w:rPr>
      </w:pPr>
    </w:p>
    <w:p w14:paraId="428068E5" w14:textId="0EF861BB" w:rsidR="00610315" w:rsidRPr="00610315" w:rsidRDefault="00610315" w:rsidP="00610315">
      <w:pPr>
        <w:pStyle w:val="ListParagraph"/>
        <w:numPr>
          <w:ilvl w:val="0"/>
          <w:numId w:val="19"/>
        </w:numPr>
        <w:rPr>
          <w:rFonts w:ascii="Calibri" w:hAnsi="Calibri" w:cs="Calibri"/>
        </w:rPr>
      </w:pPr>
      <w:proofErr w:type="spellStart"/>
      <w:r>
        <w:rPr>
          <w:rFonts w:ascii="Calibri" w:hAnsi="Calibri" w:cs="Calibri"/>
        </w:rPr>
        <w:t>hbondAnalysis</w:t>
      </w:r>
      <w:proofErr w:type="spellEnd"/>
      <w:r w:rsidR="000A5E9B">
        <w:rPr>
          <w:rFonts w:ascii="Calibri" w:hAnsi="Calibri" w:cs="Calibri"/>
        </w:rPr>
        <w:t xml:space="preserve"> and </w:t>
      </w:r>
      <w:proofErr w:type="spellStart"/>
      <w:r w:rsidR="000A5E9B">
        <w:rPr>
          <w:rFonts w:ascii="Calibri" w:hAnsi="Calibri" w:cs="Calibri"/>
        </w:rPr>
        <w:t>structureAnalysis</w:t>
      </w:r>
      <w:proofErr w:type="spellEnd"/>
      <w:r w:rsidR="000A5E9B">
        <w:rPr>
          <w:rFonts w:ascii="Calibri" w:hAnsi="Calibri" w:cs="Calibri"/>
        </w:rPr>
        <w:t xml:space="preserve"> are currently separate…maybe compile those in the </w:t>
      </w:r>
      <w:proofErr w:type="spellStart"/>
      <w:r w:rsidR="000A5E9B">
        <w:rPr>
          <w:rFonts w:ascii="Calibri" w:hAnsi="Calibri" w:cs="Calibri"/>
        </w:rPr>
        <w:t>runAllAnalysis</w:t>
      </w:r>
      <w:proofErr w:type="spellEnd"/>
      <w:r w:rsidR="000A5E9B">
        <w:rPr>
          <w:rFonts w:ascii="Calibri" w:hAnsi="Calibri" w:cs="Calibri"/>
        </w:rPr>
        <w:t xml:space="preserve"> if I can? I think definitely at least the </w:t>
      </w:r>
      <w:proofErr w:type="spellStart"/>
      <w:r w:rsidR="000A5E9B">
        <w:rPr>
          <w:rFonts w:ascii="Calibri" w:hAnsi="Calibri" w:cs="Calibri"/>
        </w:rPr>
        <w:t>hbond</w:t>
      </w:r>
      <w:proofErr w:type="spellEnd"/>
      <w:r w:rsidR="000A5E9B">
        <w:rPr>
          <w:rFonts w:ascii="Calibri" w:hAnsi="Calibri" w:cs="Calibri"/>
        </w:rPr>
        <w:t xml:space="preserve"> stuff if that data comes up looking good.</w:t>
      </w: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6" w:name="_Toc171062295"/>
      <w:r w:rsidRPr="003C0849">
        <w:t>3.</w:t>
      </w:r>
      <w:r w:rsidR="0047014E">
        <w:t>7</w:t>
      </w:r>
      <w:r w:rsidRPr="003C0849">
        <w:t xml:space="preserve"> References</w:t>
      </w:r>
      <w:bookmarkEnd w:id="26"/>
    </w:p>
    <w:p w14:paraId="45D98676" w14:textId="08CB1463" w:rsidR="00DF664C" w:rsidRPr="00DF664C" w:rsidRDefault="00006143" w:rsidP="00DF664C">
      <w:pPr>
        <w:pStyle w:val="EndNoteBibliography"/>
        <w:spacing w:after="0"/>
        <w:ind w:left="720" w:hanging="720"/>
      </w:pPr>
      <w:r w:rsidRPr="00610315">
        <w:rPr>
          <w:rFonts w:ascii="Calibri" w:hAnsi="Calibri" w:cs="Calibri"/>
        </w:rPr>
        <w:fldChar w:fldCharType="begin"/>
      </w:r>
      <w:r w:rsidRPr="00610315">
        <w:rPr>
          <w:rFonts w:ascii="Calibri" w:hAnsi="Calibri" w:cs="Calibri"/>
        </w:rPr>
        <w:instrText xml:space="preserve"> ADDIN EN.REFLIST </w:instrText>
      </w:r>
      <w:r w:rsidRPr="00610315">
        <w:rPr>
          <w:rFonts w:ascii="Calibri" w:hAnsi="Calibri" w:cs="Calibri"/>
        </w:rPr>
        <w:fldChar w:fldCharType="separate"/>
      </w:r>
      <w:r w:rsidR="00DF664C" w:rsidRPr="00DF664C">
        <w:t xml:space="preserve">Anderson, S. M., Mueller, B. K., Lange, E. J., &amp; Senes, A. (2017). Combination of Cα-H Hydrogen Bonds and van der Waals Packing Modulates the Stability of GxxxG-Mediated Dimers in Membranes. </w:t>
      </w:r>
      <w:r w:rsidR="00DF664C" w:rsidRPr="00DF664C">
        <w:rPr>
          <w:i/>
        </w:rPr>
        <w:t>J Am Chem Soc</w:t>
      </w:r>
      <w:r w:rsidR="00DF664C" w:rsidRPr="00DF664C">
        <w:t>,</w:t>
      </w:r>
      <w:r w:rsidR="00DF664C" w:rsidRPr="00DF664C">
        <w:rPr>
          <w:i/>
        </w:rPr>
        <w:t xml:space="preserve"> 139</w:t>
      </w:r>
      <w:r w:rsidR="00DF664C" w:rsidRPr="00DF664C">
        <w:t xml:space="preserve">(44), 15774-15783. </w:t>
      </w:r>
      <w:hyperlink r:id="rId25" w:history="1">
        <w:r w:rsidR="00DF664C" w:rsidRPr="00DF664C">
          <w:rPr>
            <w:rStyle w:val="Hyperlink"/>
          </w:rPr>
          <w:t>https://doi.org/10.1021/jacs.7b07505</w:t>
        </w:r>
      </w:hyperlink>
      <w:r w:rsidR="00DF664C" w:rsidRPr="00DF664C">
        <w:t xml:space="preserve"> </w:t>
      </w:r>
    </w:p>
    <w:p w14:paraId="28858CFF" w14:textId="1C4570E4" w:rsidR="00DF664C" w:rsidRPr="00DF664C" w:rsidRDefault="00DF664C" w:rsidP="00DF664C">
      <w:pPr>
        <w:pStyle w:val="EndNoteBibliography"/>
        <w:spacing w:after="0"/>
        <w:ind w:left="720" w:hanging="720"/>
      </w:pPr>
      <w:r w:rsidRPr="00DF664C">
        <w:t xml:space="preserve">Arinaminpathy, Y., Khurana, E., Engelman, D. M., &amp; Gerstein, M. B. (2009). Computational analysis of membrane proteins: the largest class of drug targets. </w:t>
      </w:r>
      <w:r w:rsidRPr="00DF664C">
        <w:rPr>
          <w:i/>
        </w:rPr>
        <w:t>Drug Discovery Today</w:t>
      </w:r>
      <w:r w:rsidRPr="00DF664C">
        <w:t>,</w:t>
      </w:r>
      <w:r w:rsidRPr="00DF664C">
        <w:rPr>
          <w:i/>
        </w:rPr>
        <w:t xml:space="preserve"> 14</w:t>
      </w:r>
      <w:r w:rsidRPr="00DF664C">
        <w:t xml:space="preserve">(23), 1130-1135. </w:t>
      </w:r>
      <w:hyperlink r:id="rId26" w:history="1">
        <w:r w:rsidRPr="00DF664C">
          <w:rPr>
            <w:rStyle w:val="Hyperlink"/>
          </w:rPr>
          <w:t>https://doi.org/https://doi.org/10.1016/j.drudis.2009.08.006</w:t>
        </w:r>
      </w:hyperlink>
      <w:r w:rsidRPr="00DF664C">
        <w:t xml:space="preserve"> </w:t>
      </w:r>
    </w:p>
    <w:p w14:paraId="3EDBB49C" w14:textId="2D276CBB" w:rsidR="00DF664C" w:rsidRPr="00DF664C" w:rsidRDefault="00DF664C" w:rsidP="00DF664C">
      <w:pPr>
        <w:pStyle w:val="EndNoteBibliography"/>
        <w:spacing w:after="0"/>
        <w:ind w:left="720" w:hanging="720"/>
      </w:pPr>
      <w:r w:rsidRPr="00DF664C">
        <w:t xml:space="preserve">Ash, W. L., Stockner, T., MacCallum, J. L., &amp; Tieleman, D. P. (2004). Computer modeling of polyleucine-based coiled coil dimers in a realistic membrane environment: insight into helix-helix interactions in membrane proteins. </w:t>
      </w:r>
      <w:r w:rsidRPr="00DF664C">
        <w:rPr>
          <w:i/>
        </w:rPr>
        <w:t>Biochemistry</w:t>
      </w:r>
      <w:r w:rsidRPr="00DF664C">
        <w:t>,</w:t>
      </w:r>
      <w:r w:rsidRPr="00DF664C">
        <w:rPr>
          <w:i/>
        </w:rPr>
        <w:t xml:space="preserve"> 43</w:t>
      </w:r>
      <w:r w:rsidRPr="00DF664C">
        <w:t xml:space="preserve">(28), 9050-9060. </w:t>
      </w:r>
      <w:hyperlink r:id="rId27" w:history="1">
        <w:r w:rsidRPr="00DF664C">
          <w:rPr>
            <w:rStyle w:val="Hyperlink"/>
          </w:rPr>
          <w:t>https://doi.org/10.1021/bi0494572</w:t>
        </w:r>
      </w:hyperlink>
      <w:r w:rsidRPr="00DF664C">
        <w:t xml:space="preserve"> </w:t>
      </w:r>
    </w:p>
    <w:p w14:paraId="2FC5F63B" w14:textId="77777777" w:rsidR="00DF664C" w:rsidRPr="00DF664C" w:rsidRDefault="00DF664C" w:rsidP="00DF664C">
      <w:pPr>
        <w:pStyle w:val="EndNoteBibliography"/>
        <w:spacing w:after="0"/>
        <w:ind w:left="720" w:hanging="720"/>
      </w:pPr>
      <w:r w:rsidRPr="00DF664C">
        <w:t xml:space="preserve">Berman, H. M., Westbrook, J., Feng, Z., Gilliland, G., Bhat, T. N., Weissig, H.,…Bourne, P. E. (2000). The protein data bank. </w:t>
      </w:r>
      <w:r w:rsidRPr="00DF664C">
        <w:rPr>
          <w:i/>
        </w:rPr>
        <w:t>Nucleic acids research</w:t>
      </w:r>
      <w:r w:rsidRPr="00DF664C">
        <w:t>,</w:t>
      </w:r>
      <w:r w:rsidRPr="00DF664C">
        <w:rPr>
          <w:i/>
        </w:rPr>
        <w:t xml:space="preserve"> 28</w:t>
      </w:r>
      <w:r w:rsidRPr="00DF664C">
        <w:t xml:space="preserve">(1), 235-242. </w:t>
      </w:r>
    </w:p>
    <w:p w14:paraId="4B2BF9FE" w14:textId="4F8F77C3" w:rsidR="00DF664C" w:rsidRPr="00DF664C" w:rsidRDefault="00DF664C" w:rsidP="00DF664C">
      <w:pPr>
        <w:pStyle w:val="EndNoteBibliography"/>
        <w:spacing w:after="0"/>
        <w:ind w:left="720" w:hanging="720"/>
      </w:pPr>
      <w:r w:rsidRPr="00DF664C">
        <w:t xml:space="preserve">Bornberg-Bauer, E., Rivals, E., &amp; Vingron, M. (1998). Computational approaches to identify leucine zippers. </w:t>
      </w:r>
      <w:r w:rsidRPr="00DF664C">
        <w:rPr>
          <w:i/>
        </w:rPr>
        <w:t>Nucleic Acids Research</w:t>
      </w:r>
      <w:r w:rsidRPr="00DF664C">
        <w:t>,</w:t>
      </w:r>
      <w:r w:rsidRPr="00DF664C">
        <w:rPr>
          <w:i/>
        </w:rPr>
        <w:t xml:space="preserve"> 26</w:t>
      </w:r>
      <w:r w:rsidRPr="00DF664C">
        <w:t xml:space="preserve">(11), 2740-2746. </w:t>
      </w:r>
      <w:hyperlink r:id="rId28" w:history="1">
        <w:r w:rsidRPr="00DF664C">
          <w:rPr>
            <w:rStyle w:val="Hyperlink"/>
          </w:rPr>
          <w:t>https://doi.org/10.1093/nar/26.11.2740</w:t>
        </w:r>
      </w:hyperlink>
      <w:r w:rsidRPr="00DF664C">
        <w:t xml:space="preserve"> </w:t>
      </w:r>
    </w:p>
    <w:p w14:paraId="4CCC4C74" w14:textId="77777777" w:rsidR="00DF664C" w:rsidRPr="00DF664C" w:rsidRDefault="00DF664C" w:rsidP="00DF664C">
      <w:pPr>
        <w:pStyle w:val="EndNoteBibliography"/>
        <w:spacing w:after="0"/>
        <w:ind w:left="720" w:hanging="720"/>
      </w:pPr>
      <w:r w:rsidRPr="00DF664C">
        <w:lastRenderedPageBreak/>
        <w:t xml:space="preserve">DeLano, W. L. (2002). Pymol: An open-source molecular graphics tool. </w:t>
      </w:r>
      <w:r w:rsidRPr="00DF664C">
        <w:rPr>
          <w:i/>
        </w:rPr>
        <w:t>CCP4 Newsl. Protein Crystallogr</w:t>
      </w:r>
      <w:r w:rsidRPr="00DF664C">
        <w:t>,</w:t>
      </w:r>
      <w:r w:rsidRPr="00DF664C">
        <w:rPr>
          <w:i/>
        </w:rPr>
        <w:t xml:space="preserve"> 40</w:t>
      </w:r>
      <w:r w:rsidRPr="00DF664C">
        <w:t xml:space="preserve">(1), 82-92. </w:t>
      </w:r>
    </w:p>
    <w:p w14:paraId="445A020A" w14:textId="5E18BD44" w:rsidR="00DF664C" w:rsidRPr="00DF664C" w:rsidRDefault="00DF664C" w:rsidP="00DF664C">
      <w:pPr>
        <w:pStyle w:val="EndNoteBibliography"/>
        <w:spacing w:after="0"/>
        <w:ind w:left="720" w:hanging="720"/>
      </w:pPr>
      <w:r w:rsidRPr="00DF664C">
        <w:t xml:space="preserve">Elofsson, A., &amp; von Heijne, G. (2007). Membrane protein structure: prediction versus reality. </w:t>
      </w:r>
      <w:r w:rsidRPr="00DF664C">
        <w:rPr>
          <w:i/>
        </w:rPr>
        <w:t>Annu Rev Biochem</w:t>
      </w:r>
      <w:r w:rsidRPr="00DF664C">
        <w:t>,</w:t>
      </w:r>
      <w:r w:rsidRPr="00DF664C">
        <w:rPr>
          <w:i/>
        </w:rPr>
        <w:t xml:space="preserve"> 76</w:t>
      </w:r>
      <w:r w:rsidRPr="00DF664C">
        <w:t xml:space="preserve">, 125-140. </w:t>
      </w:r>
      <w:hyperlink r:id="rId29" w:history="1">
        <w:r w:rsidRPr="00DF664C">
          <w:rPr>
            <w:rStyle w:val="Hyperlink"/>
          </w:rPr>
          <w:t>https://doi.org/10.1146/annurev.biochem.76.052705.163539</w:t>
        </w:r>
      </w:hyperlink>
      <w:r w:rsidRPr="00DF664C">
        <w:t xml:space="preserve"> </w:t>
      </w:r>
    </w:p>
    <w:p w14:paraId="647A4D9D" w14:textId="3011F1A7" w:rsidR="00DF664C" w:rsidRPr="00DF664C" w:rsidRDefault="00DF664C" w:rsidP="00DF664C">
      <w:pPr>
        <w:pStyle w:val="EndNoteBibliography"/>
        <w:spacing w:after="0"/>
        <w:ind w:left="720" w:hanging="720"/>
      </w:pPr>
      <w:r w:rsidRPr="00DF664C">
        <w:t xml:space="preserve">Ghirlanda, G. (2009). Design of membrane proteins: toward functional systems. </w:t>
      </w:r>
      <w:r w:rsidRPr="00DF664C">
        <w:rPr>
          <w:i/>
        </w:rPr>
        <w:t>Current Opinion in Chemical Biology</w:t>
      </w:r>
      <w:r w:rsidRPr="00DF664C">
        <w:t>,</w:t>
      </w:r>
      <w:r w:rsidRPr="00DF664C">
        <w:rPr>
          <w:i/>
        </w:rPr>
        <w:t xml:space="preserve"> 13</w:t>
      </w:r>
      <w:r w:rsidRPr="00DF664C">
        <w:t xml:space="preserve">(5), 643-651. </w:t>
      </w:r>
      <w:hyperlink r:id="rId30" w:history="1">
        <w:r w:rsidRPr="00DF664C">
          <w:rPr>
            <w:rStyle w:val="Hyperlink"/>
          </w:rPr>
          <w:t>https://doi.org/https://doi.org/10.1016/j.cbpa.2009.09.017</w:t>
        </w:r>
      </w:hyperlink>
      <w:r w:rsidRPr="00DF664C">
        <w:t xml:space="preserve"> </w:t>
      </w:r>
    </w:p>
    <w:p w14:paraId="5C960960" w14:textId="289C9951" w:rsidR="00DF664C" w:rsidRPr="00DF664C" w:rsidRDefault="00DF664C" w:rsidP="00DF664C">
      <w:pPr>
        <w:pStyle w:val="EndNoteBibliography"/>
        <w:spacing w:after="0"/>
        <w:ind w:left="720" w:hanging="720"/>
      </w:pPr>
      <w:r w:rsidRPr="00DF664C">
        <w:t xml:space="preserve">Greener, J. G., Kandathil, S. M., Moffat, L., &amp; Jones, D. T. (2022). A guide to machine learning for biologists. </w:t>
      </w:r>
      <w:r w:rsidRPr="00DF664C">
        <w:rPr>
          <w:i/>
        </w:rPr>
        <w:t>Nat Rev Mol Cell Biol</w:t>
      </w:r>
      <w:r w:rsidRPr="00DF664C">
        <w:t>,</w:t>
      </w:r>
      <w:r w:rsidRPr="00DF664C">
        <w:rPr>
          <w:i/>
        </w:rPr>
        <w:t xml:space="preserve"> 23</w:t>
      </w:r>
      <w:r w:rsidRPr="00DF664C">
        <w:t xml:space="preserve">(1), 40-55. </w:t>
      </w:r>
      <w:hyperlink r:id="rId31" w:history="1">
        <w:r w:rsidRPr="00DF664C">
          <w:rPr>
            <w:rStyle w:val="Hyperlink"/>
          </w:rPr>
          <w:t>https://doi.org/10.1038/s41580-021-00407-0</w:t>
        </w:r>
      </w:hyperlink>
      <w:r w:rsidRPr="00DF664C">
        <w:t xml:space="preserve"> </w:t>
      </w:r>
    </w:p>
    <w:p w14:paraId="2CEB5534" w14:textId="1C33495E" w:rsidR="00DF664C" w:rsidRPr="00DF664C" w:rsidRDefault="00DF664C" w:rsidP="00DF664C">
      <w:pPr>
        <w:pStyle w:val="EndNoteBibliography"/>
        <w:spacing w:after="0"/>
        <w:ind w:left="720" w:hanging="720"/>
      </w:pPr>
      <w:r w:rsidRPr="00DF664C">
        <w:t xml:space="preserve">Januliene, D., &amp; Moeller, A. (2021). Single-Particle Cryo-EM of Membrane Proteins. </w:t>
      </w:r>
      <w:r w:rsidRPr="00DF664C">
        <w:rPr>
          <w:i/>
        </w:rPr>
        <w:t>Methods Mol Biol</w:t>
      </w:r>
      <w:r w:rsidRPr="00DF664C">
        <w:t>,</w:t>
      </w:r>
      <w:r w:rsidRPr="00DF664C">
        <w:rPr>
          <w:i/>
        </w:rPr>
        <w:t xml:space="preserve"> 2302</w:t>
      </w:r>
      <w:r w:rsidRPr="00DF664C">
        <w:t xml:space="preserve">, 153-178. </w:t>
      </w:r>
      <w:hyperlink r:id="rId32" w:history="1">
        <w:r w:rsidRPr="00DF664C">
          <w:rPr>
            <w:rStyle w:val="Hyperlink"/>
          </w:rPr>
          <w:t>https://doi.org/10.1007/978-1-0716-1394-8_9</w:t>
        </w:r>
      </w:hyperlink>
      <w:r w:rsidRPr="00DF664C">
        <w:t xml:space="preserve"> </w:t>
      </w:r>
    </w:p>
    <w:p w14:paraId="093A0160" w14:textId="429B6E94" w:rsidR="00DF664C" w:rsidRPr="00DF664C" w:rsidRDefault="00DF664C" w:rsidP="00DF664C">
      <w:pPr>
        <w:pStyle w:val="EndNoteBibliography"/>
        <w:spacing w:after="0"/>
        <w:ind w:left="720" w:hanging="720"/>
      </w:pPr>
      <w:r w:rsidRPr="00DF664C">
        <w:t>Joh, N. H., Wang, T., Bhate, M. P., Acharya, R., Wu, Y., Grabe, M.,…DeGrado, W. F. (2014). De novo design of a transmembrane Zn²</w:t>
      </w:r>
      <w:r w:rsidRPr="00DF664C">
        <w:rPr>
          <w:rFonts w:ascii="Cambria Math" w:hAnsi="Cambria Math" w:cs="Cambria Math"/>
        </w:rPr>
        <w:t>⁺</w:t>
      </w:r>
      <w:r w:rsidRPr="00DF664C">
        <w:t xml:space="preserve">-transporting four-helix bundle. </w:t>
      </w:r>
      <w:r w:rsidRPr="00DF664C">
        <w:rPr>
          <w:i/>
        </w:rPr>
        <w:t>Science</w:t>
      </w:r>
      <w:r w:rsidRPr="00DF664C">
        <w:t>,</w:t>
      </w:r>
      <w:r w:rsidRPr="00DF664C">
        <w:rPr>
          <w:i/>
        </w:rPr>
        <w:t xml:space="preserve"> 346</w:t>
      </w:r>
      <w:r w:rsidRPr="00DF664C">
        <w:t xml:space="preserve">(6216), 1520-1524. </w:t>
      </w:r>
      <w:hyperlink r:id="rId33" w:history="1">
        <w:r w:rsidRPr="00DF664C">
          <w:rPr>
            <w:rStyle w:val="Hyperlink"/>
          </w:rPr>
          <w:t>https://doi.org/10.1126/science.1261172</w:t>
        </w:r>
      </w:hyperlink>
      <w:r w:rsidRPr="00DF664C">
        <w:t xml:space="preserve"> </w:t>
      </w:r>
    </w:p>
    <w:p w14:paraId="080FA32A" w14:textId="1BF10601" w:rsidR="00DF664C" w:rsidRPr="00DF664C" w:rsidRDefault="00DF664C" w:rsidP="00DF664C">
      <w:pPr>
        <w:pStyle w:val="EndNoteBibliography"/>
        <w:spacing w:after="0"/>
        <w:ind w:left="720" w:hanging="720"/>
      </w:pPr>
      <w:r w:rsidRPr="00DF664C">
        <w:t xml:space="preserve">Karplus, M., &amp; Petsko, G. A. (1990). Molecular dynamics simulations in biology. </w:t>
      </w:r>
      <w:r w:rsidRPr="00DF664C">
        <w:rPr>
          <w:i/>
        </w:rPr>
        <w:t>Nature</w:t>
      </w:r>
      <w:r w:rsidRPr="00DF664C">
        <w:t>,</w:t>
      </w:r>
      <w:r w:rsidRPr="00DF664C">
        <w:rPr>
          <w:i/>
        </w:rPr>
        <w:t xml:space="preserve"> 347</w:t>
      </w:r>
      <w:r w:rsidRPr="00DF664C">
        <w:t xml:space="preserve">(6294), 631-639. </w:t>
      </w:r>
      <w:hyperlink r:id="rId34" w:history="1">
        <w:r w:rsidRPr="00DF664C">
          <w:rPr>
            <w:rStyle w:val="Hyperlink"/>
          </w:rPr>
          <w:t>https://doi.org/10.1038/347631a0</w:t>
        </w:r>
      </w:hyperlink>
      <w:r w:rsidRPr="00DF664C">
        <w:t xml:space="preserve"> </w:t>
      </w:r>
    </w:p>
    <w:p w14:paraId="420A8052" w14:textId="6BE65E4B" w:rsidR="00DF664C" w:rsidRPr="00DF664C" w:rsidRDefault="00DF664C" w:rsidP="00DF664C">
      <w:pPr>
        <w:pStyle w:val="EndNoteBibliography"/>
        <w:spacing w:after="0"/>
        <w:ind w:left="720" w:hanging="720"/>
      </w:pPr>
      <w:r w:rsidRPr="00DF664C">
        <w:t xml:space="preserve">Kermani, A. A. (2021). A guide to membrane protein X-ray crystallography. </w:t>
      </w:r>
      <w:r w:rsidRPr="00DF664C">
        <w:rPr>
          <w:i/>
        </w:rPr>
        <w:t>FEBS J</w:t>
      </w:r>
      <w:r w:rsidRPr="00DF664C">
        <w:t>,</w:t>
      </w:r>
      <w:r w:rsidRPr="00DF664C">
        <w:rPr>
          <w:i/>
        </w:rPr>
        <w:t xml:space="preserve"> 288</w:t>
      </w:r>
      <w:r w:rsidRPr="00DF664C">
        <w:t xml:space="preserve">(20), 5788-5804. </w:t>
      </w:r>
      <w:hyperlink r:id="rId35" w:history="1">
        <w:r w:rsidRPr="00DF664C">
          <w:rPr>
            <w:rStyle w:val="Hyperlink"/>
          </w:rPr>
          <w:t>https://doi.org/10.1111/febs.15676</w:t>
        </w:r>
      </w:hyperlink>
      <w:r w:rsidRPr="00DF664C">
        <w:t xml:space="preserve"> </w:t>
      </w:r>
    </w:p>
    <w:p w14:paraId="13E933A3" w14:textId="77777777" w:rsidR="00DF664C" w:rsidRPr="00DF664C" w:rsidRDefault="00DF664C" w:rsidP="00DF664C">
      <w:pPr>
        <w:pStyle w:val="EndNoteBibliography"/>
        <w:spacing w:after="0"/>
        <w:ind w:left="720" w:hanging="720"/>
      </w:pPr>
      <w:r w:rsidRPr="00DF664C">
        <w:t>Koehl, P., &amp; Delarue, M. (1994). Application of a Self-consistent Mean Field Theory to Predict Protein Side-chains Conformation and Estimate Their Conformational Entropy.</w:t>
      </w:r>
      <w:r w:rsidRPr="00DF664C">
        <w:rPr>
          <w:i/>
        </w:rPr>
        <w:t xml:space="preserve"> 239</w:t>
      </w:r>
      <w:r w:rsidRPr="00DF664C">
        <w:t xml:space="preserve">(2), 249-275. </w:t>
      </w:r>
    </w:p>
    <w:p w14:paraId="54FBB0C1" w14:textId="469AF279" w:rsidR="00DF664C" w:rsidRPr="00DF664C" w:rsidRDefault="00DF664C" w:rsidP="00DF664C">
      <w:pPr>
        <w:pStyle w:val="EndNoteBibliography"/>
        <w:spacing w:after="0"/>
        <w:ind w:left="720" w:hanging="720"/>
      </w:pPr>
      <w:r w:rsidRPr="00DF664C">
        <w:t xml:space="preserve">Korendovych, I. V., Senes, A., Kim, Y. H., Lear, J. D., Fry, H. C., Therien, M. J.,…Degrado, W. F. (2010). De novo design and molecular assembly of a transmembrane diporphyrin-binding protein complex. </w:t>
      </w:r>
      <w:r w:rsidRPr="00DF664C">
        <w:rPr>
          <w:i/>
        </w:rPr>
        <w:t>J Am Chem Soc</w:t>
      </w:r>
      <w:r w:rsidRPr="00DF664C">
        <w:t>,</w:t>
      </w:r>
      <w:r w:rsidRPr="00DF664C">
        <w:rPr>
          <w:i/>
        </w:rPr>
        <w:t xml:space="preserve"> 132</w:t>
      </w:r>
      <w:r w:rsidRPr="00DF664C">
        <w:t xml:space="preserve">(44), 15516-15518. </w:t>
      </w:r>
      <w:hyperlink r:id="rId36" w:history="1">
        <w:r w:rsidRPr="00DF664C">
          <w:rPr>
            <w:rStyle w:val="Hyperlink"/>
          </w:rPr>
          <w:t>https://doi.org/10.1021/ja107487b</w:t>
        </w:r>
      </w:hyperlink>
      <w:r w:rsidRPr="00DF664C">
        <w:t xml:space="preserve"> </w:t>
      </w:r>
    </w:p>
    <w:p w14:paraId="2327CFCF" w14:textId="04768EF7" w:rsidR="00DF664C" w:rsidRPr="00DF664C" w:rsidRDefault="00DF664C" w:rsidP="00DF664C">
      <w:pPr>
        <w:pStyle w:val="EndNoteBibliography"/>
        <w:spacing w:after="0"/>
        <w:ind w:left="720" w:hanging="720"/>
      </w:pPr>
      <w:r w:rsidRPr="00DF664C">
        <w:t xml:space="preserve">Kosuri, S., Goodman, D. B., Cambray, G., Mutalik, V. K., Gao, Y., Arkin, A. P.,…Church, G. M. (2013). Composability of regulatory sequences controlling transcription and translation in Escherichia coli. </w:t>
      </w:r>
      <w:r w:rsidRPr="00DF664C">
        <w:rPr>
          <w:i/>
        </w:rPr>
        <w:t>Proc Natl Acad Sci U S A</w:t>
      </w:r>
      <w:r w:rsidRPr="00DF664C">
        <w:t>,</w:t>
      </w:r>
      <w:r w:rsidRPr="00DF664C">
        <w:rPr>
          <w:i/>
        </w:rPr>
        <w:t xml:space="preserve"> 110</w:t>
      </w:r>
      <w:r w:rsidRPr="00DF664C">
        <w:t xml:space="preserve">(34), 14024-14029. </w:t>
      </w:r>
      <w:hyperlink r:id="rId37" w:history="1">
        <w:r w:rsidRPr="00DF664C">
          <w:rPr>
            <w:rStyle w:val="Hyperlink"/>
          </w:rPr>
          <w:t>https://doi.org/10.1073/pnas.1301301110</w:t>
        </w:r>
      </w:hyperlink>
      <w:r w:rsidRPr="00DF664C">
        <w:t xml:space="preserve"> </w:t>
      </w:r>
    </w:p>
    <w:p w14:paraId="76B00F77" w14:textId="671F6CC6" w:rsidR="00DF664C" w:rsidRPr="00DF664C" w:rsidRDefault="00DF664C" w:rsidP="00DF664C">
      <w:pPr>
        <w:pStyle w:val="EndNoteBibliography"/>
        <w:spacing w:after="0"/>
        <w:ind w:left="720" w:hanging="720"/>
      </w:pPr>
      <w:r w:rsidRPr="00DF664C">
        <w:t xml:space="preserve">Kulp, D. W., Subramaniam, S., Donald, J. E., Hannigan, B. T., Mueller, B. K., Grigoryan, G., &amp; Senes, A. (2012). Structural informatics, modeling, and design with an open-source Molecular Software Library (MSL). </w:t>
      </w:r>
      <w:r w:rsidRPr="00DF664C">
        <w:rPr>
          <w:i/>
        </w:rPr>
        <w:t>J Comput Chem</w:t>
      </w:r>
      <w:r w:rsidRPr="00DF664C">
        <w:t>,</w:t>
      </w:r>
      <w:r w:rsidRPr="00DF664C">
        <w:rPr>
          <w:i/>
        </w:rPr>
        <w:t xml:space="preserve"> 33</w:t>
      </w:r>
      <w:r w:rsidRPr="00DF664C">
        <w:t xml:space="preserve">(20), 1645-1661. </w:t>
      </w:r>
      <w:hyperlink r:id="rId38" w:history="1">
        <w:r w:rsidRPr="00DF664C">
          <w:rPr>
            <w:rStyle w:val="Hyperlink"/>
          </w:rPr>
          <w:t>https://doi.org/10.1002/jcc.22968</w:t>
        </w:r>
      </w:hyperlink>
      <w:r w:rsidRPr="00DF664C">
        <w:t xml:space="preserve"> </w:t>
      </w:r>
    </w:p>
    <w:p w14:paraId="6352121C" w14:textId="23F2EC8F" w:rsidR="00DF664C" w:rsidRPr="00DF664C" w:rsidRDefault="00DF664C" w:rsidP="00DF664C">
      <w:pPr>
        <w:pStyle w:val="EndNoteBibliography"/>
        <w:spacing w:after="0"/>
        <w:ind w:left="720" w:hanging="720"/>
      </w:pPr>
      <w:r w:rsidRPr="00DF664C">
        <w:t xml:space="preserve">Liang, B., &amp; Tamm, L. K. (2016). NMR as a tool to investigate the structure, dynamics and function of membrane proteins. </w:t>
      </w:r>
      <w:r w:rsidRPr="00DF664C">
        <w:rPr>
          <w:i/>
        </w:rPr>
        <w:t>Nat Struct Mol Biol</w:t>
      </w:r>
      <w:r w:rsidRPr="00DF664C">
        <w:t>,</w:t>
      </w:r>
      <w:r w:rsidRPr="00DF664C">
        <w:rPr>
          <w:i/>
        </w:rPr>
        <w:t xml:space="preserve"> 23</w:t>
      </w:r>
      <w:r w:rsidRPr="00DF664C">
        <w:t xml:space="preserve">(6), 468-474. </w:t>
      </w:r>
      <w:hyperlink r:id="rId39" w:history="1">
        <w:r w:rsidRPr="00DF664C">
          <w:rPr>
            <w:rStyle w:val="Hyperlink"/>
          </w:rPr>
          <w:t>https://doi.org/10.1038/nsmb.3226</w:t>
        </w:r>
      </w:hyperlink>
      <w:r w:rsidRPr="00DF664C">
        <w:t xml:space="preserve"> </w:t>
      </w:r>
    </w:p>
    <w:p w14:paraId="6A523E38" w14:textId="227B5341" w:rsidR="00DF664C" w:rsidRPr="00DF664C" w:rsidRDefault="00DF664C" w:rsidP="00DF664C">
      <w:pPr>
        <w:pStyle w:val="EndNoteBibliography"/>
        <w:spacing w:after="0"/>
        <w:ind w:left="720" w:hanging="720"/>
      </w:pPr>
      <w:r w:rsidRPr="00DF664C">
        <w:t xml:space="preserve">Liu, Y., Engelman, D. M., &amp; Gerstein, M. (2002). Genomic analysis of membrane protein families: abundance and conserved motifs. </w:t>
      </w:r>
      <w:r w:rsidRPr="00DF664C">
        <w:rPr>
          <w:i/>
        </w:rPr>
        <w:t>Genome Biol</w:t>
      </w:r>
      <w:r w:rsidRPr="00DF664C">
        <w:t>,</w:t>
      </w:r>
      <w:r w:rsidRPr="00DF664C">
        <w:rPr>
          <w:i/>
        </w:rPr>
        <w:t xml:space="preserve"> 3</w:t>
      </w:r>
      <w:r w:rsidRPr="00DF664C">
        <w:t xml:space="preserve">(10), research0054. </w:t>
      </w:r>
      <w:hyperlink r:id="rId40" w:history="1">
        <w:r w:rsidRPr="00DF664C">
          <w:rPr>
            <w:rStyle w:val="Hyperlink"/>
          </w:rPr>
          <w:t>https://doi.org/10.1186/gb-2002-3-10-research0054</w:t>
        </w:r>
      </w:hyperlink>
      <w:r w:rsidRPr="00DF664C">
        <w:t xml:space="preserve"> </w:t>
      </w:r>
    </w:p>
    <w:p w14:paraId="5ABDDDCF" w14:textId="77777777" w:rsidR="00DF664C" w:rsidRPr="00DF664C" w:rsidRDefault="00DF664C" w:rsidP="00DF664C">
      <w:pPr>
        <w:pStyle w:val="EndNoteBibliography"/>
        <w:spacing w:after="0"/>
        <w:ind w:left="720" w:hanging="720"/>
      </w:pPr>
      <w:r w:rsidRPr="00DF664C">
        <w:t xml:space="preserve">Lomize, M. A., Lomize, A. L., Pogozheva, I. D., &amp; Mosberg, H. I. (2006). OPM: orientations of proteins in membranes database. </w:t>
      </w:r>
      <w:r w:rsidRPr="00DF664C">
        <w:rPr>
          <w:i/>
        </w:rPr>
        <w:t>Bioinformatics</w:t>
      </w:r>
      <w:r w:rsidRPr="00DF664C">
        <w:t>,</w:t>
      </w:r>
      <w:r w:rsidRPr="00DF664C">
        <w:rPr>
          <w:i/>
        </w:rPr>
        <w:t xml:space="preserve"> 22</w:t>
      </w:r>
      <w:r w:rsidRPr="00DF664C">
        <w:t xml:space="preserve">(5), 623-625. </w:t>
      </w:r>
    </w:p>
    <w:p w14:paraId="50B489B8" w14:textId="26874F3F" w:rsidR="00DF664C" w:rsidRPr="00DF664C" w:rsidRDefault="00DF664C" w:rsidP="00DF664C">
      <w:pPr>
        <w:pStyle w:val="EndNoteBibliography"/>
        <w:spacing w:after="0"/>
        <w:ind w:left="720" w:hanging="720"/>
      </w:pPr>
      <w:r w:rsidRPr="00DF664C">
        <w:t xml:space="preserve">MacKerell, A. D., Bashford, D., Bellott, M., Dunbrack, R. L., Evanseck, J. D., Field, M. J.,…Karplus, M. (1998). All-atom empirical potential for molecular modeling and dynamics studies of proteins. </w:t>
      </w:r>
      <w:r w:rsidRPr="00DF664C">
        <w:rPr>
          <w:i/>
        </w:rPr>
        <w:t>J Phys Chem B</w:t>
      </w:r>
      <w:r w:rsidRPr="00DF664C">
        <w:t>,</w:t>
      </w:r>
      <w:r w:rsidRPr="00DF664C">
        <w:rPr>
          <w:i/>
        </w:rPr>
        <w:t xml:space="preserve"> 102</w:t>
      </w:r>
      <w:r w:rsidRPr="00DF664C">
        <w:t xml:space="preserve">(18), 3586-3616. </w:t>
      </w:r>
      <w:hyperlink r:id="rId41" w:history="1">
        <w:r w:rsidRPr="00DF664C">
          <w:rPr>
            <w:rStyle w:val="Hyperlink"/>
          </w:rPr>
          <w:t>https://doi.org/10.1021/jp973084f</w:t>
        </w:r>
      </w:hyperlink>
      <w:r w:rsidRPr="00DF664C">
        <w:t xml:space="preserve"> </w:t>
      </w:r>
    </w:p>
    <w:p w14:paraId="5763D101" w14:textId="77777777" w:rsidR="00DF664C" w:rsidRPr="00DF664C" w:rsidRDefault="00DF664C" w:rsidP="00DF664C">
      <w:pPr>
        <w:pStyle w:val="EndNoteBibliography"/>
        <w:spacing w:after="0"/>
        <w:ind w:left="720" w:hanging="720"/>
      </w:pPr>
      <w:r w:rsidRPr="00DF664C">
        <w:t xml:space="preserve">McKinney, W. (2011). pandas: a Foundational Python Library for Data Analysis and Statistics. </w:t>
      </w:r>
    </w:p>
    <w:p w14:paraId="425D643C" w14:textId="77777777" w:rsidR="00DF664C" w:rsidRPr="00DF664C" w:rsidRDefault="00DF664C" w:rsidP="00DF664C">
      <w:pPr>
        <w:pStyle w:val="EndNoteBibliography"/>
        <w:spacing w:after="0"/>
        <w:ind w:left="720" w:hanging="720"/>
      </w:pPr>
      <w:r w:rsidRPr="00DF664C">
        <w:t xml:space="preserve">McKinney, W. (2012). </w:t>
      </w:r>
      <w:r w:rsidRPr="00DF664C">
        <w:rPr>
          <w:i/>
        </w:rPr>
        <w:t>Python for data analysis: Data wrangling with Pandas, NumPy, and IPython</w:t>
      </w:r>
      <w:r w:rsidRPr="00DF664C">
        <w:t xml:space="preserve">. " O'Reilly Media, Inc.". </w:t>
      </w:r>
    </w:p>
    <w:p w14:paraId="579F1AFC" w14:textId="6BBB6827" w:rsidR="00DF664C" w:rsidRPr="00DF664C" w:rsidRDefault="00DF664C" w:rsidP="00DF664C">
      <w:pPr>
        <w:pStyle w:val="EndNoteBibliography"/>
        <w:spacing w:after="0"/>
        <w:ind w:left="720" w:hanging="720"/>
      </w:pPr>
      <w:r w:rsidRPr="00DF664C">
        <w:t xml:space="preserve">Mougeot, G., Dubos, T., Chausse, F., Péry, E., Graumann, K., Tatout, C.,…Desset, S. (2022). Deep learning -- promises for 3D nuclear imaging: a guide for biologists. </w:t>
      </w:r>
      <w:r w:rsidRPr="00DF664C">
        <w:rPr>
          <w:i/>
        </w:rPr>
        <w:t>J Cell Sci</w:t>
      </w:r>
      <w:r w:rsidRPr="00DF664C">
        <w:t>,</w:t>
      </w:r>
      <w:r w:rsidRPr="00DF664C">
        <w:rPr>
          <w:i/>
        </w:rPr>
        <w:t xml:space="preserve"> 135</w:t>
      </w:r>
      <w:r w:rsidRPr="00DF664C">
        <w:t xml:space="preserve">(7). </w:t>
      </w:r>
      <w:hyperlink r:id="rId42" w:history="1">
        <w:r w:rsidRPr="00DF664C">
          <w:rPr>
            <w:rStyle w:val="Hyperlink"/>
          </w:rPr>
          <w:t>https://doi.org/10.1242/jcs.258986</w:t>
        </w:r>
      </w:hyperlink>
      <w:r w:rsidRPr="00DF664C">
        <w:t xml:space="preserve"> </w:t>
      </w:r>
    </w:p>
    <w:p w14:paraId="3F5439C0" w14:textId="12A787E0" w:rsidR="00DF664C" w:rsidRPr="00DF664C" w:rsidRDefault="00DF664C" w:rsidP="00DF664C">
      <w:pPr>
        <w:pStyle w:val="EndNoteBibliography"/>
        <w:spacing w:after="0"/>
        <w:ind w:left="720" w:hanging="720"/>
      </w:pPr>
      <w:r w:rsidRPr="00DF664C">
        <w:lastRenderedPageBreak/>
        <w:t xml:space="preserve">Mravic, M., He, L., Kratochvil, H. T., Hu, H., Nick, S. E., Bai, W.,…DeGrado, W. F. (2024). De novo-designed transmembrane proteins bind and regulate a cytokine receptor. </w:t>
      </w:r>
      <w:r w:rsidRPr="00DF664C">
        <w:rPr>
          <w:i/>
        </w:rPr>
        <w:t>Nat Chem Biol</w:t>
      </w:r>
      <w:r w:rsidRPr="00DF664C">
        <w:t xml:space="preserve">. </w:t>
      </w:r>
      <w:hyperlink r:id="rId43" w:history="1">
        <w:r w:rsidRPr="00DF664C">
          <w:rPr>
            <w:rStyle w:val="Hyperlink"/>
          </w:rPr>
          <w:t>https://doi.org/10.1038/s41589-024-01562-z</w:t>
        </w:r>
      </w:hyperlink>
      <w:r w:rsidRPr="00DF664C">
        <w:t xml:space="preserve"> </w:t>
      </w:r>
    </w:p>
    <w:p w14:paraId="111B1315" w14:textId="20957C83" w:rsidR="00DF664C" w:rsidRPr="00DF664C" w:rsidRDefault="00DF664C" w:rsidP="00DF664C">
      <w:pPr>
        <w:pStyle w:val="EndNoteBibliography"/>
        <w:spacing w:after="0"/>
        <w:ind w:left="720" w:hanging="720"/>
      </w:pPr>
      <w:r w:rsidRPr="00DF664C">
        <w:t xml:space="preserve">Mravic, M., Thomaston, J. L., Tucker, M., Solomon, P. E., Liu, L., &amp; DeGrado, W. F. (2019). Packing of apolar side chains enables accurate design of highly stable membrane proteins. </w:t>
      </w:r>
      <w:r w:rsidRPr="00DF664C">
        <w:rPr>
          <w:i/>
        </w:rPr>
        <w:t>Science</w:t>
      </w:r>
      <w:r w:rsidRPr="00DF664C">
        <w:t>,</w:t>
      </w:r>
      <w:r w:rsidRPr="00DF664C">
        <w:rPr>
          <w:i/>
        </w:rPr>
        <w:t xml:space="preserve"> 363</w:t>
      </w:r>
      <w:r w:rsidRPr="00DF664C">
        <w:t xml:space="preserve">(6434), 1418-1423. </w:t>
      </w:r>
      <w:hyperlink r:id="rId44" w:history="1">
        <w:r w:rsidRPr="00DF664C">
          <w:rPr>
            <w:rStyle w:val="Hyperlink"/>
          </w:rPr>
          <w:t>https://doi.org/10.1126/science.aav7541</w:t>
        </w:r>
      </w:hyperlink>
      <w:r w:rsidRPr="00DF664C">
        <w:t xml:space="preserve"> </w:t>
      </w:r>
    </w:p>
    <w:p w14:paraId="059AAF50" w14:textId="7F453E1D" w:rsidR="00DF664C" w:rsidRPr="00DF664C" w:rsidRDefault="00DF664C" w:rsidP="00DF664C">
      <w:pPr>
        <w:pStyle w:val="EndNoteBibliography"/>
        <w:spacing w:after="0"/>
        <w:ind w:left="720" w:hanging="720"/>
      </w:pPr>
      <w:r w:rsidRPr="00DF664C">
        <w:t xml:space="preserve">Mueller, B. K., Subramaniam, S., &amp; Senes, A. (2014). A frequent, GxxxG-mediated, transmembrane association motif is optimized for the formation of interhelical Cα-H hydrogen bonds. </w:t>
      </w:r>
      <w:r w:rsidRPr="00DF664C">
        <w:rPr>
          <w:i/>
        </w:rPr>
        <w:t>Proc Natl Acad Sci U S A</w:t>
      </w:r>
      <w:r w:rsidRPr="00DF664C">
        <w:t>,</w:t>
      </w:r>
      <w:r w:rsidRPr="00DF664C">
        <w:rPr>
          <w:i/>
        </w:rPr>
        <w:t xml:space="preserve"> 111</w:t>
      </w:r>
      <w:r w:rsidRPr="00DF664C">
        <w:t xml:space="preserve">(10), E888-895. </w:t>
      </w:r>
      <w:hyperlink r:id="rId45" w:history="1">
        <w:r w:rsidRPr="00DF664C">
          <w:rPr>
            <w:rStyle w:val="Hyperlink"/>
          </w:rPr>
          <w:t>https://doi.org/10.1073/pnas.1319944111</w:t>
        </w:r>
      </w:hyperlink>
      <w:r w:rsidRPr="00DF664C">
        <w:t xml:space="preserve"> </w:t>
      </w:r>
    </w:p>
    <w:p w14:paraId="1843305C" w14:textId="6DF16914" w:rsidR="00DF664C" w:rsidRPr="00DF664C" w:rsidRDefault="00DF664C" w:rsidP="00DF664C">
      <w:pPr>
        <w:pStyle w:val="EndNoteBibliography"/>
        <w:spacing w:after="0"/>
        <w:ind w:left="720" w:hanging="720"/>
      </w:pPr>
      <w:r w:rsidRPr="00DF664C">
        <w:t xml:space="preserve">Na, D. (2020). User guides for biologists to learn computational methods. </w:t>
      </w:r>
      <w:r w:rsidRPr="00DF664C">
        <w:rPr>
          <w:i/>
        </w:rPr>
        <w:t>J Microbiol</w:t>
      </w:r>
      <w:r w:rsidRPr="00DF664C">
        <w:t>,</w:t>
      </w:r>
      <w:r w:rsidRPr="00DF664C">
        <w:rPr>
          <w:i/>
        </w:rPr>
        <w:t xml:space="preserve"> 58</w:t>
      </w:r>
      <w:r w:rsidRPr="00DF664C">
        <w:t xml:space="preserve">(3), 173-175. </w:t>
      </w:r>
      <w:hyperlink r:id="rId46" w:history="1">
        <w:r w:rsidRPr="00DF664C">
          <w:rPr>
            <w:rStyle w:val="Hyperlink"/>
          </w:rPr>
          <w:t>https://doi.org/10.1007/s12275-020-9723-1</w:t>
        </w:r>
      </w:hyperlink>
      <w:r w:rsidRPr="00DF664C">
        <w:t xml:space="preserve"> </w:t>
      </w:r>
    </w:p>
    <w:p w14:paraId="51D8190D" w14:textId="29ABC12E" w:rsidR="00DF664C" w:rsidRPr="00DF664C" w:rsidRDefault="00DF664C" w:rsidP="00DF664C">
      <w:pPr>
        <w:pStyle w:val="EndNoteBibliography"/>
        <w:spacing w:after="0"/>
        <w:ind w:left="720" w:hanging="720"/>
      </w:pPr>
      <w:r w:rsidRPr="00DF664C">
        <w:t xml:space="preserve">Overington, J. P., Al-Lazikani, B., &amp; Hopkins, A. L. (2006). How many drug targets are there? </w:t>
      </w:r>
      <w:r w:rsidRPr="00DF664C">
        <w:rPr>
          <w:i/>
        </w:rPr>
        <w:t>Nature Reviews Drug Discovery</w:t>
      </w:r>
      <w:r w:rsidRPr="00DF664C">
        <w:t>,</w:t>
      </w:r>
      <w:r w:rsidRPr="00DF664C">
        <w:rPr>
          <w:i/>
        </w:rPr>
        <w:t xml:space="preserve"> 5</w:t>
      </w:r>
      <w:r w:rsidRPr="00DF664C">
        <w:t xml:space="preserve">(12), 993-996. </w:t>
      </w:r>
      <w:hyperlink r:id="rId47" w:history="1">
        <w:r w:rsidRPr="00DF664C">
          <w:rPr>
            <w:rStyle w:val="Hyperlink"/>
          </w:rPr>
          <w:t>https://doi.org/10.1038/nrd2199</w:t>
        </w:r>
      </w:hyperlink>
      <w:r w:rsidRPr="00DF664C">
        <w:t xml:space="preserve"> </w:t>
      </w:r>
    </w:p>
    <w:p w14:paraId="15A0665A" w14:textId="77777777" w:rsidR="00DF664C" w:rsidRPr="00DF664C" w:rsidRDefault="00DF664C" w:rsidP="00DF664C">
      <w:pPr>
        <w:pStyle w:val="EndNoteBibliography"/>
        <w:spacing w:after="0"/>
        <w:ind w:left="720" w:hanging="720"/>
      </w:pPr>
      <w:r w:rsidRPr="00DF664C">
        <w:t xml:space="preserve">Pedregosa, F., Varoquaux, G., Gramfort, A., Michel, V., Thirion, B., Grisel, O.,…Dubourg, V. (2011). Scikit-learn: Machine learning in Python. </w:t>
      </w:r>
      <w:r w:rsidRPr="00DF664C">
        <w:rPr>
          <w:i/>
        </w:rPr>
        <w:t>the Journal of machine Learning research</w:t>
      </w:r>
      <w:r w:rsidRPr="00DF664C">
        <w:t>,</w:t>
      </w:r>
      <w:r w:rsidRPr="00DF664C">
        <w:rPr>
          <w:i/>
        </w:rPr>
        <w:t xml:space="preserve"> 12</w:t>
      </w:r>
      <w:r w:rsidRPr="00DF664C">
        <w:t xml:space="preserve">, 2825-2830. </w:t>
      </w:r>
    </w:p>
    <w:p w14:paraId="1730BBC1" w14:textId="42FD51FA" w:rsidR="00DF664C" w:rsidRPr="00DF664C" w:rsidRDefault="00DF664C" w:rsidP="00DF664C">
      <w:pPr>
        <w:pStyle w:val="EndNoteBibliography"/>
        <w:spacing w:after="0"/>
        <w:ind w:left="720" w:hanging="720"/>
      </w:pPr>
      <w:r w:rsidRPr="00DF664C">
        <w:t xml:space="preserve">Shandler, S. J., Korendovych, I. V., Moore, D. T., Smith-Dupont, K. B., Streu, C. N., Litvinov, R. I.,…DeGrado, W. F. (2011). Computational design of a β-peptide that targets transmembrane helices. </w:t>
      </w:r>
      <w:r w:rsidRPr="00DF664C">
        <w:rPr>
          <w:i/>
        </w:rPr>
        <w:t>J Am Chem Soc</w:t>
      </w:r>
      <w:r w:rsidRPr="00DF664C">
        <w:t>,</w:t>
      </w:r>
      <w:r w:rsidRPr="00DF664C">
        <w:rPr>
          <w:i/>
        </w:rPr>
        <w:t xml:space="preserve"> 133</w:t>
      </w:r>
      <w:r w:rsidRPr="00DF664C">
        <w:t xml:space="preserve">(32), 12378-12381. </w:t>
      </w:r>
      <w:hyperlink r:id="rId48" w:history="1">
        <w:r w:rsidRPr="00DF664C">
          <w:rPr>
            <w:rStyle w:val="Hyperlink"/>
          </w:rPr>
          <w:t>https://doi.org/10.1021/ja204215f</w:t>
        </w:r>
      </w:hyperlink>
      <w:r w:rsidRPr="00DF664C">
        <w:t xml:space="preserve"> </w:t>
      </w:r>
    </w:p>
    <w:p w14:paraId="5AAF8E37" w14:textId="77777777" w:rsidR="00DF664C" w:rsidRPr="00DF664C" w:rsidRDefault="00DF664C" w:rsidP="00DF664C">
      <w:pPr>
        <w:pStyle w:val="EndNoteBibliography"/>
        <w:spacing w:after="0"/>
        <w:ind w:left="720" w:hanging="720"/>
      </w:pPr>
      <w:r w:rsidRPr="00DF664C">
        <w:t xml:space="preserve">Steinegger, M., &amp; Söding, J. (2017). MMseqs2 enables sensitive protein sequence searching for the analysis of massive data sets. </w:t>
      </w:r>
      <w:r w:rsidRPr="00DF664C">
        <w:rPr>
          <w:i/>
        </w:rPr>
        <w:t>Nature biotechnology</w:t>
      </w:r>
      <w:r w:rsidRPr="00DF664C">
        <w:t>,</w:t>
      </w:r>
      <w:r w:rsidRPr="00DF664C">
        <w:rPr>
          <w:i/>
        </w:rPr>
        <w:t xml:space="preserve"> 35</w:t>
      </w:r>
      <w:r w:rsidRPr="00DF664C">
        <w:t xml:space="preserve">(11), 1026-1028. </w:t>
      </w:r>
    </w:p>
    <w:p w14:paraId="590833A0" w14:textId="77777777" w:rsidR="00DF664C" w:rsidRPr="00DF664C" w:rsidRDefault="00DF664C" w:rsidP="00DF664C">
      <w:pPr>
        <w:pStyle w:val="EndNoteBibliography"/>
        <w:spacing w:after="0"/>
        <w:ind w:left="720" w:hanging="720"/>
      </w:pPr>
      <w:r w:rsidRPr="00DF664C">
        <w:t xml:space="preserve">Tosi, S. (2009). </w:t>
      </w:r>
      <w:r w:rsidRPr="00DF664C">
        <w:rPr>
          <w:i/>
        </w:rPr>
        <w:t>Matplotlib for Python developers</w:t>
      </w:r>
      <w:r w:rsidRPr="00DF664C">
        <w:t xml:space="preserve">. Packt Publishing Ltd. </w:t>
      </w:r>
    </w:p>
    <w:p w14:paraId="2B249E32" w14:textId="58DA8AB1" w:rsidR="00DF664C" w:rsidRPr="00DF664C" w:rsidRDefault="00DF664C" w:rsidP="00DF664C">
      <w:pPr>
        <w:pStyle w:val="EndNoteBibliography"/>
        <w:spacing w:after="0"/>
        <w:ind w:left="720" w:hanging="720"/>
      </w:pPr>
      <w:r w:rsidRPr="00DF664C">
        <w:t xml:space="preserve">van Iterson, M., van Haagen, H. H., &amp; Goeman, J. J. (2012). Resolving confusion of tongues in statistics and machine learning: a primer for biologists and bioinformaticians. </w:t>
      </w:r>
      <w:r w:rsidRPr="00DF664C">
        <w:rPr>
          <w:i/>
        </w:rPr>
        <w:t>Proteomics</w:t>
      </w:r>
      <w:r w:rsidRPr="00DF664C">
        <w:t>,</w:t>
      </w:r>
      <w:r w:rsidRPr="00DF664C">
        <w:rPr>
          <w:i/>
        </w:rPr>
        <w:t xml:space="preserve"> 12</w:t>
      </w:r>
      <w:r w:rsidRPr="00DF664C">
        <w:t xml:space="preserve">(4-5), 543-549. </w:t>
      </w:r>
      <w:hyperlink r:id="rId49" w:history="1">
        <w:r w:rsidRPr="00DF664C">
          <w:rPr>
            <w:rStyle w:val="Hyperlink"/>
          </w:rPr>
          <w:t>https://doi.org/10.1002/pmic.201100395</w:t>
        </w:r>
      </w:hyperlink>
      <w:r w:rsidRPr="00DF664C">
        <w:t xml:space="preserve"> </w:t>
      </w:r>
    </w:p>
    <w:p w14:paraId="64ECE160" w14:textId="70E84B52" w:rsidR="00DF664C" w:rsidRPr="00DF664C" w:rsidRDefault="00DF664C" w:rsidP="00DF664C">
      <w:pPr>
        <w:pStyle w:val="EndNoteBibliography"/>
        <w:spacing w:after="0"/>
        <w:ind w:left="720" w:hanging="720"/>
      </w:pPr>
      <w:r w:rsidRPr="00DF664C">
        <w:t xml:space="preserve">Virtanen, P., Gommers, R., Oliphant, T. E., Haberland, M., Reddy, T., Cournapeau, D.,…Contributors, S. (2020). SciPy 1.0: fundamental algorithms for scientific computing in Python. </w:t>
      </w:r>
      <w:r w:rsidRPr="00DF664C">
        <w:rPr>
          <w:i/>
        </w:rPr>
        <w:t>Nat Methods</w:t>
      </w:r>
      <w:r w:rsidRPr="00DF664C">
        <w:t>,</w:t>
      </w:r>
      <w:r w:rsidRPr="00DF664C">
        <w:rPr>
          <w:i/>
        </w:rPr>
        <w:t xml:space="preserve"> 17</w:t>
      </w:r>
      <w:r w:rsidRPr="00DF664C">
        <w:t xml:space="preserve">(3), 261-272. </w:t>
      </w:r>
      <w:hyperlink r:id="rId50" w:history="1">
        <w:r w:rsidRPr="00DF664C">
          <w:rPr>
            <w:rStyle w:val="Hyperlink"/>
          </w:rPr>
          <w:t>https://doi.org/10.1038/s41592-019-0686-2</w:t>
        </w:r>
      </w:hyperlink>
      <w:r w:rsidRPr="00DF664C">
        <w:t xml:space="preserve"> </w:t>
      </w:r>
    </w:p>
    <w:p w14:paraId="7A6F6F32" w14:textId="77777777" w:rsidR="00DF664C" w:rsidRPr="00DF664C" w:rsidRDefault="00DF664C" w:rsidP="00DF664C">
      <w:pPr>
        <w:pStyle w:val="EndNoteBibliography"/>
        <w:spacing w:after="0"/>
        <w:ind w:left="720" w:hanging="720"/>
      </w:pPr>
      <w:r w:rsidRPr="00DF664C">
        <w:t>Walshaw, J., &amp; Woolfson, D. N. (2003). Extended knobs-into-holes packing in classical and complex coiled-coil assemblies.</w:t>
      </w:r>
      <w:r w:rsidRPr="00DF664C">
        <w:rPr>
          <w:i/>
        </w:rPr>
        <w:t xml:space="preserve"> 144</w:t>
      </w:r>
      <w:r w:rsidRPr="00DF664C">
        <w:t xml:space="preserve">(3), 349-361. </w:t>
      </w:r>
    </w:p>
    <w:p w14:paraId="32B7C013" w14:textId="77777777" w:rsidR="00DF664C" w:rsidRPr="00DF664C" w:rsidRDefault="00DF664C" w:rsidP="00DF664C">
      <w:pPr>
        <w:pStyle w:val="EndNoteBibliography"/>
        <w:spacing w:after="0"/>
        <w:ind w:left="720" w:hanging="720"/>
      </w:pPr>
      <w:r w:rsidRPr="00DF664C">
        <w:t xml:space="preserve">Waskom, M. L. (2021). Seaborn: statistical data visualization. </w:t>
      </w:r>
      <w:r w:rsidRPr="00DF664C">
        <w:rPr>
          <w:i/>
        </w:rPr>
        <w:t>Journal of Open Source Software</w:t>
      </w:r>
      <w:r w:rsidRPr="00DF664C">
        <w:t>,</w:t>
      </w:r>
      <w:r w:rsidRPr="00DF664C">
        <w:rPr>
          <w:i/>
        </w:rPr>
        <w:t xml:space="preserve"> 6</w:t>
      </w:r>
      <w:r w:rsidRPr="00DF664C">
        <w:t xml:space="preserve">(60), 3021. </w:t>
      </w:r>
    </w:p>
    <w:p w14:paraId="25ABDD57" w14:textId="02C25F40" w:rsidR="00DF664C" w:rsidRPr="00DF664C" w:rsidRDefault="00DF664C" w:rsidP="00DF664C">
      <w:pPr>
        <w:pStyle w:val="EndNoteBibliography"/>
        <w:spacing w:after="0"/>
        <w:ind w:left="720" w:hanging="720"/>
      </w:pPr>
      <w:r w:rsidRPr="00DF664C">
        <w:t xml:space="preserve">Yin, H., Slusky, J. S., Berger, B. W., Walters, R. S., Vilaire, G., Litvinov, R. I.,…DeGrado, W. F. (2007). Computational design of peptides that target transmembrane helices. </w:t>
      </w:r>
      <w:r w:rsidRPr="00DF664C">
        <w:rPr>
          <w:i/>
        </w:rPr>
        <w:t>Science</w:t>
      </w:r>
      <w:r w:rsidRPr="00DF664C">
        <w:t>,</w:t>
      </w:r>
      <w:r w:rsidRPr="00DF664C">
        <w:rPr>
          <w:i/>
        </w:rPr>
        <w:t xml:space="preserve"> 315</w:t>
      </w:r>
      <w:r w:rsidRPr="00DF664C">
        <w:t xml:space="preserve">(5820), 1817-1822. </w:t>
      </w:r>
      <w:hyperlink r:id="rId51" w:history="1">
        <w:r w:rsidRPr="00DF664C">
          <w:rPr>
            <w:rStyle w:val="Hyperlink"/>
          </w:rPr>
          <w:t>https://doi.org/10.1126/science.1136782</w:t>
        </w:r>
      </w:hyperlink>
      <w:r w:rsidRPr="00DF664C">
        <w:t xml:space="preserve"> </w:t>
      </w:r>
    </w:p>
    <w:p w14:paraId="3D0697CF" w14:textId="77777777" w:rsidR="00DF664C" w:rsidRPr="00DF664C" w:rsidRDefault="00DF664C" w:rsidP="00DF664C">
      <w:pPr>
        <w:pStyle w:val="EndNoteBibliography"/>
        <w:ind w:left="720" w:hanging="720"/>
      </w:pPr>
      <w:r w:rsidRPr="00DF664C">
        <w:t xml:space="preserve">Zulkower, V., &amp; Rosser, S. (2020). DNA Chisel, a versatile sequence optimizer. </w:t>
      </w:r>
      <w:r w:rsidRPr="00DF664C">
        <w:rPr>
          <w:i/>
        </w:rPr>
        <w:t>Bioinformatics</w:t>
      </w:r>
      <w:r w:rsidRPr="00DF664C">
        <w:t>,</w:t>
      </w:r>
      <w:r w:rsidRPr="00DF664C">
        <w:rPr>
          <w:i/>
        </w:rPr>
        <w:t xml:space="preserve"> 36</w:t>
      </w:r>
      <w:r w:rsidRPr="00DF664C">
        <w:t xml:space="preserve">(16), 4508-4509. </w:t>
      </w:r>
    </w:p>
    <w:p w14:paraId="04950F2D" w14:textId="20AD8CFD" w:rsidR="003C3FE5" w:rsidRPr="00610315" w:rsidRDefault="00006143" w:rsidP="003C3FE5">
      <w:pPr>
        <w:rPr>
          <w:rFonts w:ascii="Calibri" w:hAnsi="Calibri" w:cs="Calibri"/>
        </w:rPr>
      </w:pPr>
      <w:r w:rsidRPr="00610315">
        <w:rPr>
          <w:rFonts w:ascii="Calibri" w:hAnsi="Calibri" w:cs="Calibri"/>
        </w:rPr>
        <w:fldChar w:fldCharType="end"/>
      </w:r>
    </w:p>
    <w:sectPr w:rsidR="003C3FE5" w:rsidRPr="00610315" w:rsidSect="004F6A2A">
      <w:head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06A87" w14:textId="77777777" w:rsidR="007901C6" w:rsidRDefault="007901C6" w:rsidP="004F6A2A">
      <w:pPr>
        <w:spacing w:after="0" w:line="240" w:lineRule="auto"/>
      </w:pPr>
      <w:r>
        <w:separator/>
      </w:r>
    </w:p>
  </w:endnote>
  <w:endnote w:type="continuationSeparator" w:id="0">
    <w:p w14:paraId="5323D07D" w14:textId="77777777" w:rsidR="007901C6" w:rsidRDefault="007901C6"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4681D" w14:textId="77777777" w:rsidR="007901C6" w:rsidRDefault="007901C6" w:rsidP="004F6A2A">
      <w:pPr>
        <w:spacing w:after="0" w:line="240" w:lineRule="auto"/>
      </w:pPr>
      <w:r>
        <w:separator/>
      </w:r>
    </w:p>
  </w:footnote>
  <w:footnote w:type="continuationSeparator" w:id="0">
    <w:p w14:paraId="7199D2E3" w14:textId="77777777" w:rsidR="007901C6" w:rsidRDefault="007901C6"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1600A"/>
    <w:rsid w:val="000336C8"/>
    <w:rsid w:val="000356C1"/>
    <w:rsid w:val="00060CF7"/>
    <w:rsid w:val="00071D76"/>
    <w:rsid w:val="00075802"/>
    <w:rsid w:val="00084F46"/>
    <w:rsid w:val="00097BE3"/>
    <w:rsid w:val="000A4AE1"/>
    <w:rsid w:val="000A5BB9"/>
    <w:rsid w:val="000A5E9B"/>
    <w:rsid w:val="000A6AB0"/>
    <w:rsid w:val="000A7BAA"/>
    <w:rsid w:val="000B78F8"/>
    <w:rsid w:val="000C62D9"/>
    <w:rsid w:val="000D1A68"/>
    <w:rsid w:val="000D5200"/>
    <w:rsid w:val="000F50F4"/>
    <w:rsid w:val="0011306F"/>
    <w:rsid w:val="00117161"/>
    <w:rsid w:val="00120D4A"/>
    <w:rsid w:val="00133372"/>
    <w:rsid w:val="00135EEB"/>
    <w:rsid w:val="00137637"/>
    <w:rsid w:val="00151139"/>
    <w:rsid w:val="00151FB5"/>
    <w:rsid w:val="0016616F"/>
    <w:rsid w:val="00181E6C"/>
    <w:rsid w:val="00182347"/>
    <w:rsid w:val="00183372"/>
    <w:rsid w:val="00186A8D"/>
    <w:rsid w:val="00194968"/>
    <w:rsid w:val="001A6B3F"/>
    <w:rsid w:val="001B4780"/>
    <w:rsid w:val="001B5D1C"/>
    <w:rsid w:val="001B7442"/>
    <w:rsid w:val="001C40B0"/>
    <w:rsid w:val="001C4867"/>
    <w:rsid w:val="001D3C7A"/>
    <w:rsid w:val="001D5051"/>
    <w:rsid w:val="001D7536"/>
    <w:rsid w:val="001E0EFC"/>
    <w:rsid w:val="001F480C"/>
    <w:rsid w:val="001F4D47"/>
    <w:rsid w:val="001F4FA2"/>
    <w:rsid w:val="001F6E35"/>
    <w:rsid w:val="0020256A"/>
    <w:rsid w:val="00206D73"/>
    <w:rsid w:val="00207AA2"/>
    <w:rsid w:val="002124EC"/>
    <w:rsid w:val="002220AA"/>
    <w:rsid w:val="0022473E"/>
    <w:rsid w:val="0022591F"/>
    <w:rsid w:val="0023002F"/>
    <w:rsid w:val="00230333"/>
    <w:rsid w:val="002316C7"/>
    <w:rsid w:val="00233801"/>
    <w:rsid w:val="002406CA"/>
    <w:rsid w:val="00260A6B"/>
    <w:rsid w:val="0027319E"/>
    <w:rsid w:val="00286EDF"/>
    <w:rsid w:val="0029136C"/>
    <w:rsid w:val="002944E8"/>
    <w:rsid w:val="00295911"/>
    <w:rsid w:val="002B36DC"/>
    <w:rsid w:val="002C07EA"/>
    <w:rsid w:val="002C35BC"/>
    <w:rsid w:val="002D1BB4"/>
    <w:rsid w:val="002D2FA1"/>
    <w:rsid w:val="002D64C3"/>
    <w:rsid w:val="002E21A9"/>
    <w:rsid w:val="002F01E5"/>
    <w:rsid w:val="002F7477"/>
    <w:rsid w:val="00301015"/>
    <w:rsid w:val="0030212A"/>
    <w:rsid w:val="00304313"/>
    <w:rsid w:val="00307BAE"/>
    <w:rsid w:val="00323920"/>
    <w:rsid w:val="00325127"/>
    <w:rsid w:val="003339A0"/>
    <w:rsid w:val="00334C1D"/>
    <w:rsid w:val="00335FAE"/>
    <w:rsid w:val="003404DA"/>
    <w:rsid w:val="00350095"/>
    <w:rsid w:val="00355739"/>
    <w:rsid w:val="00360554"/>
    <w:rsid w:val="0037110F"/>
    <w:rsid w:val="003731C4"/>
    <w:rsid w:val="003825C1"/>
    <w:rsid w:val="003919D8"/>
    <w:rsid w:val="003A0DCA"/>
    <w:rsid w:val="003A10BE"/>
    <w:rsid w:val="003A22BD"/>
    <w:rsid w:val="003A2891"/>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26C5D"/>
    <w:rsid w:val="00430F6A"/>
    <w:rsid w:val="00434EF2"/>
    <w:rsid w:val="00454347"/>
    <w:rsid w:val="00457230"/>
    <w:rsid w:val="0046098D"/>
    <w:rsid w:val="00463186"/>
    <w:rsid w:val="0047014E"/>
    <w:rsid w:val="00477827"/>
    <w:rsid w:val="00486031"/>
    <w:rsid w:val="00490CBB"/>
    <w:rsid w:val="0049114E"/>
    <w:rsid w:val="00492118"/>
    <w:rsid w:val="00493DDF"/>
    <w:rsid w:val="004A6BCF"/>
    <w:rsid w:val="004A7C2E"/>
    <w:rsid w:val="004C050B"/>
    <w:rsid w:val="004C7ABF"/>
    <w:rsid w:val="004D05E0"/>
    <w:rsid w:val="004D1717"/>
    <w:rsid w:val="004D7067"/>
    <w:rsid w:val="004E35F7"/>
    <w:rsid w:val="004F00E5"/>
    <w:rsid w:val="004F6A2A"/>
    <w:rsid w:val="004F6F6E"/>
    <w:rsid w:val="004F7A0E"/>
    <w:rsid w:val="005006EE"/>
    <w:rsid w:val="005019C0"/>
    <w:rsid w:val="00503ABC"/>
    <w:rsid w:val="00506A77"/>
    <w:rsid w:val="00523AD3"/>
    <w:rsid w:val="00527577"/>
    <w:rsid w:val="0053003A"/>
    <w:rsid w:val="00532902"/>
    <w:rsid w:val="0054657B"/>
    <w:rsid w:val="00560C8B"/>
    <w:rsid w:val="005640E8"/>
    <w:rsid w:val="0056417D"/>
    <w:rsid w:val="00585785"/>
    <w:rsid w:val="00592B9A"/>
    <w:rsid w:val="0059324B"/>
    <w:rsid w:val="005937AC"/>
    <w:rsid w:val="005A0C5F"/>
    <w:rsid w:val="005A1274"/>
    <w:rsid w:val="005B0EF5"/>
    <w:rsid w:val="005B11F7"/>
    <w:rsid w:val="005C0A33"/>
    <w:rsid w:val="005C5A0F"/>
    <w:rsid w:val="005D1728"/>
    <w:rsid w:val="005D4931"/>
    <w:rsid w:val="005E1C87"/>
    <w:rsid w:val="005E2C23"/>
    <w:rsid w:val="00600FE8"/>
    <w:rsid w:val="0060444E"/>
    <w:rsid w:val="00610315"/>
    <w:rsid w:val="00611A42"/>
    <w:rsid w:val="006131B1"/>
    <w:rsid w:val="006151A2"/>
    <w:rsid w:val="006151DF"/>
    <w:rsid w:val="006215E9"/>
    <w:rsid w:val="00631E77"/>
    <w:rsid w:val="0063231B"/>
    <w:rsid w:val="00657407"/>
    <w:rsid w:val="0066057B"/>
    <w:rsid w:val="00664316"/>
    <w:rsid w:val="00672FAD"/>
    <w:rsid w:val="006734B6"/>
    <w:rsid w:val="00680A1F"/>
    <w:rsid w:val="00681F53"/>
    <w:rsid w:val="006823A2"/>
    <w:rsid w:val="006A2807"/>
    <w:rsid w:val="006B3579"/>
    <w:rsid w:val="006D3794"/>
    <w:rsid w:val="006D68C1"/>
    <w:rsid w:val="006E0CCF"/>
    <w:rsid w:val="006E1DC0"/>
    <w:rsid w:val="006E3CE5"/>
    <w:rsid w:val="006E6F89"/>
    <w:rsid w:val="006F3E30"/>
    <w:rsid w:val="006F75CE"/>
    <w:rsid w:val="00703C35"/>
    <w:rsid w:val="00704611"/>
    <w:rsid w:val="007075CA"/>
    <w:rsid w:val="00713383"/>
    <w:rsid w:val="00713776"/>
    <w:rsid w:val="00714C8B"/>
    <w:rsid w:val="00721360"/>
    <w:rsid w:val="00722E39"/>
    <w:rsid w:val="00730833"/>
    <w:rsid w:val="007356C3"/>
    <w:rsid w:val="00741145"/>
    <w:rsid w:val="007552A8"/>
    <w:rsid w:val="00760996"/>
    <w:rsid w:val="00762FDB"/>
    <w:rsid w:val="0076679E"/>
    <w:rsid w:val="007668E9"/>
    <w:rsid w:val="00766EDC"/>
    <w:rsid w:val="00772155"/>
    <w:rsid w:val="0078656D"/>
    <w:rsid w:val="007901C6"/>
    <w:rsid w:val="007A1660"/>
    <w:rsid w:val="007B462F"/>
    <w:rsid w:val="007C0A98"/>
    <w:rsid w:val="007C2123"/>
    <w:rsid w:val="007C3834"/>
    <w:rsid w:val="007D297C"/>
    <w:rsid w:val="007D3FE4"/>
    <w:rsid w:val="007E0B65"/>
    <w:rsid w:val="007F0F79"/>
    <w:rsid w:val="007F2273"/>
    <w:rsid w:val="007F43E9"/>
    <w:rsid w:val="007F54E9"/>
    <w:rsid w:val="0080233E"/>
    <w:rsid w:val="008041E3"/>
    <w:rsid w:val="00811562"/>
    <w:rsid w:val="00811676"/>
    <w:rsid w:val="00814FD4"/>
    <w:rsid w:val="00815FDB"/>
    <w:rsid w:val="00817EB1"/>
    <w:rsid w:val="00824A15"/>
    <w:rsid w:val="008261AD"/>
    <w:rsid w:val="00826EF5"/>
    <w:rsid w:val="008312AC"/>
    <w:rsid w:val="0083389B"/>
    <w:rsid w:val="00844717"/>
    <w:rsid w:val="0085261D"/>
    <w:rsid w:val="00857806"/>
    <w:rsid w:val="00864B90"/>
    <w:rsid w:val="00891047"/>
    <w:rsid w:val="00891F0E"/>
    <w:rsid w:val="008949C0"/>
    <w:rsid w:val="008A030F"/>
    <w:rsid w:val="008A45B2"/>
    <w:rsid w:val="008B4A49"/>
    <w:rsid w:val="008C3FEE"/>
    <w:rsid w:val="008D3B5B"/>
    <w:rsid w:val="008D466D"/>
    <w:rsid w:val="008D4814"/>
    <w:rsid w:val="008E00C4"/>
    <w:rsid w:val="008E3CCB"/>
    <w:rsid w:val="008F23DA"/>
    <w:rsid w:val="008F766D"/>
    <w:rsid w:val="008F7785"/>
    <w:rsid w:val="0090167D"/>
    <w:rsid w:val="0090359D"/>
    <w:rsid w:val="00903DAC"/>
    <w:rsid w:val="009069DB"/>
    <w:rsid w:val="00913DCE"/>
    <w:rsid w:val="00914E25"/>
    <w:rsid w:val="0092104D"/>
    <w:rsid w:val="0092216D"/>
    <w:rsid w:val="00925F54"/>
    <w:rsid w:val="009271CE"/>
    <w:rsid w:val="00934A5A"/>
    <w:rsid w:val="0094796E"/>
    <w:rsid w:val="00951EDE"/>
    <w:rsid w:val="0095367E"/>
    <w:rsid w:val="00977822"/>
    <w:rsid w:val="00977BFF"/>
    <w:rsid w:val="009A2ACD"/>
    <w:rsid w:val="009A3915"/>
    <w:rsid w:val="009A7AF1"/>
    <w:rsid w:val="009B01DF"/>
    <w:rsid w:val="009B6022"/>
    <w:rsid w:val="009C089A"/>
    <w:rsid w:val="009D1DDB"/>
    <w:rsid w:val="009D29FC"/>
    <w:rsid w:val="009D579D"/>
    <w:rsid w:val="009E067B"/>
    <w:rsid w:val="009F022C"/>
    <w:rsid w:val="009F09BB"/>
    <w:rsid w:val="00A00C3E"/>
    <w:rsid w:val="00A0262C"/>
    <w:rsid w:val="00A05B85"/>
    <w:rsid w:val="00A21E9D"/>
    <w:rsid w:val="00A231D2"/>
    <w:rsid w:val="00A23981"/>
    <w:rsid w:val="00A3091C"/>
    <w:rsid w:val="00A43B1A"/>
    <w:rsid w:val="00A43B7F"/>
    <w:rsid w:val="00A52712"/>
    <w:rsid w:val="00A52C6F"/>
    <w:rsid w:val="00A561F4"/>
    <w:rsid w:val="00A6633F"/>
    <w:rsid w:val="00A7624A"/>
    <w:rsid w:val="00A8342B"/>
    <w:rsid w:val="00A9631B"/>
    <w:rsid w:val="00A96907"/>
    <w:rsid w:val="00AB1C9F"/>
    <w:rsid w:val="00AB4D6F"/>
    <w:rsid w:val="00AB75B5"/>
    <w:rsid w:val="00AC61B3"/>
    <w:rsid w:val="00AD5D28"/>
    <w:rsid w:val="00AE549D"/>
    <w:rsid w:val="00AF4523"/>
    <w:rsid w:val="00AF58F2"/>
    <w:rsid w:val="00B02080"/>
    <w:rsid w:val="00B12483"/>
    <w:rsid w:val="00B1585A"/>
    <w:rsid w:val="00B15FDF"/>
    <w:rsid w:val="00B30052"/>
    <w:rsid w:val="00B33CDA"/>
    <w:rsid w:val="00B45196"/>
    <w:rsid w:val="00B63CCB"/>
    <w:rsid w:val="00B76D44"/>
    <w:rsid w:val="00B84065"/>
    <w:rsid w:val="00B9721A"/>
    <w:rsid w:val="00BA7B11"/>
    <w:rsid w:val="00BB2E23"/>
    <w:rsid w:val="00BC3D6D"/>
    <w:rsid w:val="00BC55CF"/>
    <w:rsid w:val="00BE44A9"/>
    <w:rsid w:val="00BE47B1"/>
    <w:rsid w:val="00BE5633"/>
    <w:rsid w:val="00BF5435"/>
    <w:rsid w:val="00C05660"/>
    <w:rsid w:val="00C129C3"/>
    <w:rsid w:val="00C2250B"/>
    <w:rsid w:val="00C23580"/>
    <w:rsid w:val="00C31B15"/>
    <w:rsid w:val="00C33BEF"/>
    <w:rsid w:val="00C363BF"/>
    <w:rsid w:val="00C36E83"/>
    <w:rsid w:val="00C379BA"/>
    <w:rsid w:val="00C42F34"/>
    <w:rsid w:val="00C516A7"/>
    <w:rsid w:val="00C656E1"/>
    <w:rsid w:val="00C74BB7"/>
    <w:rsid w:val="00C80268"/>
    <w:rsid w:val="00C8479A"/>
    <w:rsid w:val="00C84C12"/>
    <w:rsid w:val="00C87B50"/>
    <w:rsid w:val="00C94378"/>
    <w:rsid w:val="00CB7511"/>
    <w:rsid w:val="00CC21DC"/>
    <w:rsid w:val="00CD04A0"/>
    <w:rsid w:val="00CD0ADB"/>
    <w:rsid w:val="00CD3F6F"/>
    <w:rsid w:val="00CF0E41"/>
    <w:rsid w:val="00CF47A6"/>
    <w:rsid w:val="00D0112B"/>
    <w:rsid w:val="00D10C08"/>
    <w:rsid w:val="00D21AC0"/>
    <w:rsid w:val="00D21FCC"/>
    <w:rsid w:val="00D22195"/>
    <w:rsid w:val="00D25639"/>
    <w:rsid w:val="00D31DE2"/>
    <w:rsid w:val="00D33C9E"/>
    <w:rsid w:val="00D379D9"/>
    <w:rsid w:val="00D4182E"/>
    <w:rsid w:val="00D42681"/>
    <w:rsid w:val="00D4338E"/>
    <w:rsid w:val="00D43B70"/>
    <w:rsid w:val="00D5174C"/>
    <w:rsid w:val="00D55203"/>
    <w:rsid w:val="00D56BDD"/>
    <w:rsid w:val="00D56D43"/>
    <w:rsid w:val="00D576F3"/>
    <w:rsid w:val="00D57D2E"/>
    <w:rsid w:val="00D622A9"/>
    <w:rsid w:val="00D67F1C"/>
    <w:rsid w:val="00D70623"/>
    <w:rsid w:val="00D71A33"/>
    <w:rsid w:val="00D83A0B"/>
    <w:rsid w:val="00D8786D"/>
    <w:rsid w:val="00D93F25"/>
    <w:rsid w:val="00D95A4E"/>
    <w:rsid w:val="00DA07C1"/>
    <w:rsid w:val="00DB0BD2"/>
    <w:rsid w:val="00DB6384"/>
    <w:rsid w:val="00DB70D6"/>
    <w:rsid w:val="00DC3ABF"/>
    <w:rsid w:val="00DD39B9"/>
    <w:rsid w:val="00DD7722"/>
    <w:rsid w:val="00DD7C0D"/>
    <w:rsid w:val="00DE1BC9"/>
    <w:rsid w:val="00DF03F2"/>
    <w:rsid w:val="00DF51F6"/>
    <w:rsid w:val="00DF664C"/>
    <w:rsid w:val="00E00816"/>
    <w:rsid w:val="00E355B8"/>
    <w:rsid w:val="00E4446D"/>
    <w:rsid w:val="00E55FCC"/>
    <w:rsid w:val="00E63DCB"/>
    <w:rsid w:val="00E73E78"/>
    <w:rsid w:val="00E74C0C"/>
    <w:rsid w:val="00E75779"/>
    <w:rsid w:val="00EA66DF"/>
    <w:rsid w:val="00EA6D94"/>
    <w:rsid w:val="00EB16AD"/>
    <w:rsid w:val="00EB7CC0"/>
    <w:rsid w:val="00ED48FD"/>
    <w:rsid w:val="00ED71C2"/>
    <w:rsid w:val="00EF1C8B"/>
    <w:rsid w:val="00EF6FBA"/>
    <w:rsid w:val="00EF7242"/>
    <w:rsid w:val="00F00682"/>
    <w:rsid w:val="00F13E61"/>
    <w:rsid w:val="00F30730"/>
    <w:rsid w:val="00F3364E"/>
    <w:rsid w:val="00F34732"/>
    <w:rsid w:val="00F36A3D"/>
    <w:rsid w:val="00F46CC6"/>
    <w:rsid w:val="00F5556F"/>
    <w:rsid w:val="00F56F0E"/>
    <w:rsid w:val="00F57F75"/>
    <w:rsid w:val="00F61BF4"/>
    <w:rsid w:val="00F75000"/>
    <w:rsid w:val="00F90DF6"/>
    <w:rsid w:val="00F951F3"/>
    <w:rsid w:val="00F97DCE"/>
    <w:rsid w:val="00FA3592"/>
    <w:rsid w:val="00FA4E27"/>
    <w:rsid w:val="00FB2CE2"/>
    <w:rsid w:val="00FB3B84"/>
    <w:rsid w:val="00FB3C68"/>
    <w:rsid w:val="00FB5DB9"/>
    <w:rsid w:val="00FC146D"/>
    <w:rsid w:val="00FC2ED4"/>
    <w:rsid w:val="00FD43C6"/>
    <w:rsid w:val="00FD541E"/>
    <w:rsid w:val="00FD5C52"/>
    <w:rsid w:val="00FE1EB9"/>
    <w:rsid w:val="00FF5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AC51B082-0D39-4964-B214-87C33452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AA"/>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https://doi.org/10.1016/j.drudis.2009.08.006" TargetMode="External"/><Relationship Id="rId39" Type="http://schemas.openxmlformats.org/officeDocument/2006/relationships/hyperlink" Target="https://doi.org/10.1038/nsmb.3226" TargetMode="External"/><Relationship Id="rId21" Type="http://schemas.openxmlformats.org/officeDocument/2006/relationships/image" Target="media/image14.png"/><Relationship Id="rId34" Type="http://schemas.openxmlformats.org/officeDocument/2006/relationships/hyperlink" Target="https://doi.org/10.1038/347631a0" TargetMode="External"/><Relationship Id="rId42" Type="http://schemas.openxmlformats.org/officeDocument/2006/relationships/hyperlink" Target="https://doi.org/10.1242/jcs.258986" TargetMode="External"/><Relationship Id="rId47" Type="http://schemas.openxmlformats.org/officeDocument/2006/relationships/hyperlink" Target="https://doi.org/10.1038/nrd2199" TargetMode="External"/><Relationship Id="rId50" Type="http://schemas.openxmlformats.org/officeDocument/2006/relationships/hyperlink" Target="https://doi.org/10.1038/s41592-019-068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46/annurev.biochem.76.052705.16353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07/978-1-0716-1394-8_9" TargetMode="External"/><Relationship Id="rId37" Type="http://schemas.openxmlformats.org/officeDocument/2006/relationships/hyperlink" Target="https://doi.org/10.1073/pnas.1301301110" TargetMode="External"/><Relationship Id="rId40" Type="http://schemas.openxmlformats.org/officeDocument/2006/relationships/hyperlink" Target="https://doi.org/10.1186/gb-2002-3-10-research0054" TargetMode="External"/><Relationship Id="rId45" Type="http://schemas.openxmlformats.org/officeDocument/2006/relationships/hyperlink" Target="https://doi.org/10.1073/pnas.131994411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38/s41580-021-00407-0" TargetMode="External"/><Relationship Id="rId44" Type="http://schemas.openxmlformats.org/officeDocument/2006/relationships/hyperlink" Target="https://doi.org/10.1126/science.aav7541"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21/bi0494572" TargetMode="External"/><Relationship Id="rId30" Type="http://schemas.openxmlformats.org/officeDocument/2006/relationships/hyperlink" Target="https://doi.org/https://doi.org/10.1016/j.cbpa.2009.09.017" TargetMode="External"/><Relationship Id="rId35" Type="http://schemas.openxmlformats.org/officeDocument/2006/relationships/hyperlink" Target="https://doi.org/10.1111/febs.15676" TargetMode="External"/><Relationship Id="rId43" Type="http://schemas.openxmlformats.org/officeDocument/2006/relationships/hyperlink" Target="https://doi.org/10.1038/s41589-024-01562-z" TargetMode="External"/><Relationship Id="rId48" Type="http://schemas.openxmlformats.org/officeDocument/2006/relationships/hyperlink" Target="https://doi.org/10.1021/ja204215f" TargetMode="External"/><Relationship Id="rId8" Type="http://schemas.openxmlformats.org/officeDocument/2006/relationships/image" Target="media/image1.png"/><Relationship Id="rId51" Type="http://schemas.openxmlformats.org/officeDocument/2006/relationships/hyperlink" Target="https://doi.org/10.1126/science.113678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21/jacs.7b07505" TargetMode="External"/><Relationship Id="rId33" Type="http://schemas.openxmlformats.org/officeDocument/2006/relationships/hyperlink" Target="https://doi.org/10.1126/science.1261172" TargetMode="External"/><Relationship Id="rId38" Type="http://schemas.openxmlformats.org/officeDocument/2006/relationships/hyperlink" Target="https://doi.org/10.1002/jcc.22968" TargetMode="External"/><Relationship Id="rId46" Type="http://schemas.openxmlformats.org/officeDocument/2006/relationships/hyperlink" Target="https://doi.org/10.1007/s12275-020-9723-1" TargetMode="External"/><Relationship Id="rId20" Type="http://schemas.openxmlformats.org/officeDocument/2006/relationships/image" Target="media/image13.png"/><Relationship Id="rId41" Type="http://schemas.openxmlformats.org/officeDocument/2006/relationships/hyperlink" Target="https://doi.org/10.1021/jp973084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93/nar/26.11.2740" TargetMode="External"/><Relationship Id="rId36" Type="http://schemas.openxmlformats.org/officeDocument/2006/relationships/hyperlink" Target="https://doi.org/10.1021/ja107487b" TargetMode="External"/><Relationship Id="rId49" Type="http://schemas.openxmlformats.org/officeDocument/2006/relationships/hyperlink" Target="https://doi.org/10.1002/pmic.201100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36</Pages>
  <Words>10622</Words>
  <Characters>60552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2024-07-06T04:47:00Z</dcterms:created>
  <dcterms:modified xsi:type="dcterms:W3CDTF">2024-07-13T22:57:00Z</dcterms:modified>
</cp:coreProperties>
</file>