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49209C0E" w14:textId="72D394FB" w:rsidR="004B7CAD" w:rsidRDefault="00E753CC" w:rsidP="004B7CAD">
      <w:pPr>
        <w:jc w:val="center"/>
      </w:pPr>
      <w:r>
        <w:t>Chapter 1: Introduction</w:t>
      </w:r>
    </w:p>
    <w:p w14:paraId="1C8B524B" w14:textId="77777777" w:rsidR="004B7CAD" w:rsidRDefault="004B7CAD" w:rsidP="00D351C9">
      <w:pPr>
        <w:rPr>
          <w:noProof/>
        </w:rPr>
      </w:pPr>
      <w:r>
        <w:br w:type="page"/>
      </w:r>
      <w:bookmarkStart w:id="0" w:name="_Toc161323741"/>
      <w:r w:rsidR="00D8426C">
        <w:lastRenderedPageBreak/>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5C06E49C" w14:textId="19FF5AD8" w:rsidR="004B7CAD" w:rsidRDefault="004B7CAD">
      <w:pPr>
        <w:pStyle w:val="TOC1"/>
        <w:rPr>
          <w:rFonts w:eastAsiaTheme="minorEastAsia"/>
          <w:noProof/>
          <w:sz w:val="24"/>
          <w:szCs w:val="24"/>
        </w:rPr>
      </w:pPr>
      <w:hyperlink w:anchor="_Toc171501167" w:history="1">
        <w:r w:rsidRPr="00E47AE7">
          <w:rPr>
            <w:rStyle w:val="Hyperlink"/>
            <w:noProof/>
          </w:rPr>
          <w:t>1.1 Introduction to membrane proteins</w:t>
        </w:r>
        <w:r>
          <w:rPr>
            <w:noProof/>
            <w:webHidden/>
          </w:rPr>
          <w:tab/>
        </w:r>
        <w:r>
          <w:rPr>
            <w:noProof/>
            <w:webHidden/>
          </w:rPr>
          <w:fldChar w:fldCharType="begin"/>
        </w:r>
        <w:r>
          <w:rPr>
            <w:noProof/>
            <w:webHidden/>
          </w:rPr>
          <w:instrText xml:space="preserve"> PAGEREF _Toc171501167 \h </w:instrText>
        </w:r>
        <w:r>
          <w:rPr>
            <w:noProof/>
            <w:webHidden/>
          </w:rPr>
        </w:r>
        <w:r>
          <w:rPr>
            <w:noProof/>
            <w:webHidden/>
          </w:rPr>
          <w:fldChar w:fldCharType="separate"/>
        </w:r>
        <w:r>
          <w:rPr>
            <w:noProof/>
            <w:webHidden/>
          </w:rPr>
          <w:t>3</w:t>
        </w:r>
        <w:r>
          <w:rPr>
            <w:noProof/>
            <w:webHidden/>
          </w:rPr>
          <w:fldChar w:fldCharType="end"/>
        </w:r>
      </w:hyperlink>
    </w:p>
    <w:p w14:paraId="0F7D0D04" w14:textId="79529BA8" w:rsidR="004B7CAD" w:rsidRDefault="004B7CAD">
      <w:pPr>
        <w:pStyle w:val="TOC1"/>
        <w:rPr>
          <w:rFonts w:eastAsiaTheme="minorEastAsia"/>
          <w:noProof/>
          <w:sz w:val="24"/>
          <w:szCs w:val="24"/>
        </w:rPr>
      </w:pPr>
      <w:hyperlink w:anchor="_Toc171501168" w:history="1">
        <w:r w:rsidRPr="00E47AE7">
          <w:rPr>
            <w:rStyle w:val="Hyperlink"/>
            <w:noProof/>
          </w:rPr>
          <w:t>1.2 The two-stage model of membrane protein folding</w:t>
        </w:r>
        <w:r>
          <w:rPr>
            <w:noProof/>
            <w:webHidden/>
          </w:rPr>
          <w:tab/>
        </w:r>
        <w:r>
          <w:rPr>
            <w:noProof/>
            <w:webHidden/>
          </w:rPr>
          <w:fldChar w:fldCharType="begin"/>
        </w:r>
        <w:r>
          <w:rPr>
            <w:noProof/>
            <w:webHidden/>
          </w:rPr>
          <w:instrText xml:space="preserve"> PAGEREF _Toc171501168 \h </w:instrText>
        </w:r>
        <w:r>
          <w:rPr>
            <w:noProof/>
            <w:webHidden/>
          </w:rPr>
        </w:r>
        <w:r>
          <w:rPr>
            <w:noProof/>
            <w:webHidden/>
          </w:rPr>
          <w:fldChar w:fldCharType="separate"/>
        </w:r>
        <w:r>
          <w:rPr>
            <w:noProof/>
            <w:webHidden/>
          </w:rPr>
          <w:t>5</w:t>
        </w:r>
        <w:r>
          <w:rPr>
            <w:noProof/>
            <w:webHidden/>
          </w:rPr>
          <w:fldChar w:fldCharType="end"/>
        </w:r>
      </w:hyperlink>
    </w:p>
    <w:p w14:paraId="4B690BD9" w14:textId="5F67E886" w:rsidR="004B7CAD" w:rsidRDefault="004B7CAD">
      <w:pPr>
        <w:pStyle w:val="TOC1"/>
        <w:rPr>
          <w:rFonts w:eastAsiaTheme="minorEastAsia"/>
          <w:noProof/>
          <w:sz w:val="24"/>
          <w:szCs w:val="24"/>
        </w:rPr>
      </w:pPr>
      <w:hyperlink w:anchor="_Toc171501169" w:history="1">
        <w:r w:rsidRPr="00E47AE7">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_Toc171501169 \h </w:instrText>
        </w:r>
        <w:r>
          <w:rPr>
            <w:noProof/>
            <w:webHidden/>
          </w:rPr>
        </w:r>
        <w:r>
          <w:rPr>
            <w:noProof/>
            <w:webHidden/>
          </w:rPr>
          <w:fldChar w:fldCharType="separate"/>
        </w:r>
        <w:r>
          <w:rPr>
            <w:noProof/>
            <w:webHidden/>
          </w:rPr>
          <w:t>7</w:t>
        </w:r>
        <w:r>
          <w:rPr>
            <w:noProof/>
            <w:webHidden/>
          </w:rPr>
          <w:fldChar w:fldCharType="end"/>
        </w:r>
      </w:hyperlink>
    </w:p>
    <w:p w14:paraId="17F862EB" w14:textId="1D760F15" w:rsidR="004B7CAD" w:rsidRDefault="004B7CAD">
      <w:pPr>
        <w:pStyle w:val="TOC2"/>
        <w:tabs>
          <w:tab w:val="right" w:leader="dot" w:pos="9350"/>
        </w:tabs>
        <w:rPr>
          <w:rFonts w:eastAsiaTheme="minorEastAsia"/>
          <w:noProof/>
          <w:sz w:val="24"/>
          <w:szCs w:val="24"/>
        </w:rPr>
      </w:pPr>
      <w:hyperlink w:anchor="_Toc171501170" w:history="1">
        <w:r w:rsidRPr="00E47AE7">
          <w:rPr>
            <w:rStyle w:val="Hyperlink"/>
            <w:noProof/>
          </w:rPr>
          <w:t xml:space="preserve">1.3.1 </w:t>
        </w:r>
        <w:r w:rsidRPr="00E47AE7">
          <w:rPr>
            <w:rStyle w:val="Hyperlink"/>
            <w:i/>
            <w:iCs/>
            <w:noProof/>
          </w:rPr>
          <w:t>In vitro</w:t>
        </w:r>
        <w:r w:rsidRPr="00E47AE7">
          <w:rPr>
            <w:rStyle w:val="Hyperlink"/>
            <w:noProof/>
          </w:rPr>
          <w:t xml:space="preserve"> techniques</w:t>
        </w:r>
        <w:r>
          <w:rPr>
            <w:noProof/>
            <w:webHidden/>
          </w:rPr>
          <w:tab/>
        </w:r>
        <w:r>
          <w:rPr>
            <w:noProof/>
            <w:webHidden/>
          </w:rPr>
          <w:fldChar w:fldCharType="begin"/>
        </w:r>
        <w:r>
          <w:rPr>
            <w:noProof/>
            <w:webHidden/>
          </w:rPr>
          <w:instrText xml:space="preserve"> PAGEREF _Toc171501170 \h </w:instrText>
        </w:r>
        <w:r>
          <w:rPr>
            <w:noProof/>
            <w:webHidden/>
          </w:rPr>
        </w:r>
        <w:r>
          <w:rPr>
            <w:noProof/>
            <w:webHidden/>
          </w:rPr>
          <w:fldChar w:fldCharType="separate"/>
        </w:r>
        <w:r>
          <w:rPr>
            <w:noProof/>
            <w:webHidden/>
          </w:rPr>
          <w:t>7</w:t>
        </w:r>
        <w:r>
          <w:rPr>
            <w:noProof/>
            <w:webHidden/>
          </w:rPr>
          <w:fldChar w:fldCharType="end"/>
        </w:r>
      </w:hyperlink>
    </w:p>
    <w:p w14:paraId="2EF7981B" w14:textId="2D8FA941" w:rsidR="004B7CAD" w:rsidRDefault="004B7CAD">
      <w:pPr>
        <w:pStyle w:val="TOC2"/>
        <w:tabs>
          <w:tab w:val="right" w:leader="dot" w:pos="9350"/>
        </w:tabs>
        <w:rPr>
          <w:rFonts w:eastAsiaTheme="minorEastAsia"/>
          <w:noProof/>
          <w:sz w:val="24"/>
          <w:szCs w:val="24"/>
        </w:rPr>
      </w:pPr>
      <w:hyperlink w:anchor="_Toc171501171" w:history="1">
        <w:r w:rsidRPr="00E47AE7">
          <w:rPr>
            <w:rStyle w:val="Hyperlink"/>
            <w:noProof/>
          </w:rPr>
          <w:t xml:space="preserve">1.3.2 </w:t>
        </w:r>
        <w:r w:rsidRPr="00E47AE7">
          <w:rPr>
            <w:rStyle w:val="Hyperlink"/>
            <w:i/>
            <w:iCs/>
            <w:noProof/>
          </w:rPr>
          <w:t>In vivo</w:t>
        </w:r>
        <w:r w:rsidRPr="00E47AE7">
          <w:rPr>
            <w:rStyle w:val="Hyperlink"/>
            <w:noProof/>
          </w:rPr>
          <w:t xml:space="preserve"> assays</w:t>
        </w:r>
        <w:r>
          <w:rPr>
            <w:noProof/>
            <w:webHidden/>
          </w:rPr>
          <w:tab/>
        </w:r>
        <w:r>
          <w:rPr>
            <w:noProof/>
            <w:webHidden/>
          </w:rPr>
          <w:fldChar w:fldCharType="begin"/>
        </w:r>
        <w:r>
          <w:rPr>
            <w:noProof/>
            <w:webHidden/>
          </w:rPr>
          <w:instrText xml:space="preserve"> PAGEREF _Toc171501171 \h </w:instrText>
        </w:r>
        <w:r>
          <w:rPr>
            <w:noProof/>
            <w:webHidden/>
          </w:rPr>
        </w:r>
        <w:r>
          <w:rPr>
            <w:noProof/>
            <w:webHidden/>
          </w:rPr>
          <w:fldChar w:fldCharType="separate"/>
        </w:r>
        <w:r>
          <w:rPr>
            <w:noProof/>
            <w:webHidden/>
          </w:rPr>
          <w:t>8</w:t>
        </w:r>
        <w:r>
          <w:rPr>
            <w:noProof/>
            <w:webHidden/>
          </w:rPr>
          <w:fldChar w:fldCharType="end"/>
        </w:r>
      </w:hyperlink>
    </w:p>
    <w:p w14:paraId="6B930944" w14:textId="2AA5D7E7" w:rsidR="004B7CAD" w:rsidRDefault="004B7CAD">
      <w:pPr>
        <w:pStyle w:val="TOC1"/>
        <w:rPr>
          <w:rFonts w:eastAsiaTheme="minorEastAsia"/>
          <w:noProof/>
          <w:sz w:val="24"/>
          <w:szCs w:val="24"/>
        </w:rPr>
      </w:pPr>
      <w:hyperlink w:anchor="_Toc171501172" w:history="1">
        <w:r w:rsidRPr="00E47AE7">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_Toc171501172 \h </w:instrText>
        </w:r>
        <w:r>
          <w:rPr>
            <w:noProof/>
            <w:webHidden/>
          </w:rPr>
        </w:r>
        <w:r>
          <w:rPr>
            <w:noProof/>
            <w:webHidden/>
          </w:rPr>
          <w:fldChar w:fldCharType="separate"/>
        </w:r>
        <w:r>
          <w:rPr>
            <w:noProof/>
            <w:webHidden/>
          </w:rPr>
          <w:t>11</w:t>
        </w:r>
        <w:r>
          <w:rPr>
            <w:noProof/>
            <w:webHidden/>
          </w:rPr>
          <w:fldChar w:fldCharType="end"/>
        </w:r>
      </w:hyperlink>
    </w:p>
    <w:p w14:paraId="02D75E28" w14:textId="7BE05ADA" w:rsidR="004B7CAD" w:rsidRDefault="004B7CAD">
      <w:pPr>
        <w:pStyle w:val="TOC2"/>
        <w:tabs>
          <w:tab w:val="right" w:leader="dot" w:pos="9350"/>
        </w:tabs>
        <w:rPr>
          <w:rFonts w:eastAsiaTheme="minorEastAsia"/>
          <w:noProof/>
          <w:sz w:val="24"/>
          <w:szCs w:val="24"/>
        </w:rPr>
      </w:pPr>
      <w:hyperlink w:anchor="_Toc171501173" w:history="1">
        <w:r w:rsidRPr="00E47AE7">
          <w:rPr>
            <w:rStyle w:val="Hyperlink"/>
            <w:noProof/>
          </w:rPr>
          <w:t>1.4.1 Rosetta</w:t>
        </w:r>
        <w:r>
          <w:rPr>
            <w:noProof/>
            <w:webHidden/>
          </w:rPr>
          <w:tab/>
        </w:r>
        <w:r>
          <w:rPr>
            <w:noProof/>
            <w:webHidden/>
          </w:rPr>
          <w:fldChar w:fldCharType="begin"/>
        </w:r>
        <w:r>
          <w:rPr>
            <w:noProof/>
            <w:webHidden/>
          </w:rPr>
          <w:instrText xml:space="preserve"> PAGEREF _Toc171501173 \h </w:instrText>
        </w:r>
        <w:r>
          <w:rPr>
            <w:noProof/>
            <w:webHidden/>
          </w:rPr>
        </w:r>
        <w:r>
          <w:rPr>
            <w:noProof/>
            <w:webHidden/>
          </w:rPr>
          <w:fldChar w:fldCharType="separate"/>
        </w:r>
        <w:r>
          <w:rPr>
            <w:noProof/>
            <w:webHidden/>
          </w:rPr>
          <w:t>11</w:t>
        </w:r>
        <w:r>
          <w:rPr>
            <w:noProof/>
            <w:webHidden/>
          </w:rPr>
          <w:fldChar w:fldCharType="end"/>
        </w:r>
      </w:hyperlink>
    </w:p>
    <w:p w14:paraId="1B43E01A" w14:textId="1AF10B26" w:rsidR="004B7CAD" w:rsidRDefault="004B7CAD">
      <w:pPr>
        <w:pStyle w:val="TOC2"/>
        <w:tabs>
          <w:tab w:val="right" w:leader="dot" w:pos="9350"/>
        </w:tabs>
        <w:rPr>
          <w:rFonts w:eastAsiaTheme="minorEastAsia"/>
          <w:noProof/>
          <w:sz w:val="24"/>
          <w:szCs w:val="24"/>
        </w:rPr>
      </w:pPr>
      <w:hyperlink w:anchor="_Toc171501174" w:history="1">
        <w:r w:rsidRPr="00E47AE7">
          <w:rPr>
            <w:rStyle w:val="Hyperlink"/>
            <w:noProof/>
          </w:rPr>
          <w:t>1.4.2 Molecular Software Library</w:t>
        </w:r>
        <w:r>
          <w:rPr>
            <w:noProof/>
            <w:webHidden/>
          </w:rPr>
          <w:tab/>
        </w:r>
        <w:r>
          <w:rPr>
            <w:noProof/>
            <w:webHidden/>
          </w:rPr>
          <w:fldChar w:fldCharType="begin"/>
        </w:r>
        <w:r>
          <w:rPr>
            <w:noProof/>
            <w:webHidden/>
          </w:rPr>
          <w:instrText xml:space="preserve"> PAGEREF _Toc171501174 \h </w:instrText>
        </w:r>
        <w:r>
          <w:rPr>
            <w:noProof/>
            <w:webHidden/>
          </w:rPr>
        </w:r>
        <w:r>
          <w:rPr>
            <w:noProof/>
            <w:webHidden/>
          </w:rPr>
          <w:fldChar w:fldCharType="separate"/>
        </w:r>
        <w:r>
          <w:rPr>
            <w:noProof/>
            <w:webHidden/>
          </w:rPr>
          <w:t>12</w:t>
        </w:r>
        <w:r>
          <w:rPr>
            <w:noProof/>
            <w:webHidden/>
          </w:rPr>
          <w:fldChar w:fldCharType="end"/>
        </w:r>
      </w:hyperlink>
    </w:p>
    <w:p w14:paraId="15F90870" w14:textId="6ED67CF3" w:rsidR="004B7CAD" w:rsidRDefault="004B7CAD">
      <w:pPr>
        <w:pStyle w:val="TOC2"/>
        <w:tabs>
          <w:tab w:val="right" w:leader="dot" w:pos="9350"/>
        </w:tabs>
        <w:rPr>
          <w:rFonts w:eastAsiaTheme="minorEastAsia"/>
          <w:noProof/>
          <w:sz w:val="24"/>
          <w:szCs w:val="24"/>
        </w:rPr>
      </w:pPr>
      <w:hyperlink w:anchor="_Toc171501175" w:history="1">
        <w:r w:rsidRPr="00E47AE7">
          <w:rPr>
            <w:rStyle w:val="Hyperlink"/>
            <w:noProof/>
          </w:rPr>
          <w:t>1.4.3 Topology Prediction and Docking Algorithms</w:t>
        </w:r>
        <w:r>
          <w:rPr>
            <w:noProof/>
            <w:webHidden/>
          </w:rPr>
          <w:tab/>
        </w:r>
        <w:r>
          <w:rPr>
            <w:noProof/>
            <w:webHidden/>
          </w:rPr>
          <w:fldChar w:fldCharType="begin"/>
        </w:r>
        <w:r>
          <w:rPr>
            <w:noProof/>
            <w:webHidden/>
          </w:rPr>
          <w:instrText xml:space="preserve"> PAGEREF _Toc171501175 \h </w:instrText>
        </w:r>
        <w:r>
          <w:rPr>
            <w:noProof/>
            <w:webHidden/>
          </w:rPr>
        </w:r>
        <w:r>
          <w:rPr>
            <w:noProof/>
            <w:webHidden/>
          </w:rPr>
          <w:fldChar w:fldCharType="separate"/>
        </w:r>
        <w:r>
          <w:rPr>
            <w:noProof/>
            <w:webHidden/>
          </w:rPr>
          <w:t>13</w:t>
        </w:r>
        <w:r>
          <w:rPr>
            <w:noProof/>
            <w:webHidden/>
          </w:rPr>
          <w:fldChar w:fldCharType="end"/>
        </w:r>
      </w:hyperlink>
    </w:p>
    <w:p w14:paraId="0DC563A4" w14:textId="65B60B20" w:rsidR="004B7CAD" w:rsidRDefault="004B7CAD">
      <w:pPr>
        <w:pStyle w:val="TOC2"/>
        <w:tabs>
          <w:tab w:val="right" w:leader="dot" w:pos="9350"/>
        </w:tabs>
        <w:rPr>
          <w:rFonts w:eastAsiaTheme="minorEastAsia"/>
          <w:noProof/>
          <w:sz w:val="24"/>
          <w:szCs w:val="24"/>
        </w:rPr>
      </w:pPr>
      <w:hyperlink w:anchor="_Toc171501176" w:history="1">
        <w:r w:rsidRPr="00E47AE7">
          <w:rPr>
            <w:rStyle w:val="Hyperlink"/>
            <w:noProof/>
          </w:rPr>
          <w:t>1.4.4 AlphaFold and RoseTTaFold</w:t>
        </w:r>
        <w:r>
          <w:rPr>
            <w:noProof/>
            <w:webHidden/>
          </w:rPr>
          <w:tab/>
        </w:r>
        <w:r>
          <w:rPr>
            <w:noProof/>
            <w:webHidden/>
          </w:rPr>
          <w:fldChar w:fldCharType="begin"/>
        </w:r>
        <w:r>
          <w:rPr>
            <w:noProof/>
            <w:webHidden/>
          </w:rPr>
          <w:instrText xml:space="preserve"> PAGEREF _Toc171501176 \h </w:instrText>
        </w:r>
        <w:r>
          <w:rPr>
            <w:noProof/>
            <w:webHidden/>
          </w:rPr>
        </w:r>
        <w:r>
          <w:rPr>
            <w:noProof/>
            <w:webHidden/>
          </w:rPr>
          <w:fldChar w:fldCharType="separate"/>
        </w:r>
        <w:r>
          <w:rPr>
            <w:noProof/>
            <w:webHidden/>
          </w:rPr>
          <w:t>14</w:t>
        </w:r>
        <w:r>
          <w:rPr>
            <w:noProof/>
            <w:webHidden/>
          </w:rPr>
          <w:fldChar w:fldCharType="end"/>
        </w:r>
      </w:hyperlink>
    </w:p>
    <w:p w14:paraId="688C51D5" w14:textId="1A5945BB" w:rsidR="004B7CAD" w:rsidRDefault="004B7CAD">
      <w:pPr>
        <w:pStyle w:val="TOC1"/>
        <w:rPr>
          <w:rFonts w:eastAsiaTheme="minorEastAsia"/>
          <w:noProof/>
          <w:sz w:val="24"/>
          <w:szCs w:val="24"/>
        </w:rPr>
      </w:pPr>
      <w:hyperlink w:anchor="_Toc171501177" w:history="1">
        <w:r w:rsidRPr="00E47AE7">
          <w:rPr>
            <w:rStyle w:val="Hyperlink"/>
            <w:noProof/>
          </w:rPr>
          <w:t>1.5 Driving forces in membrane protein folding</w:t>
        </w:r>
        <w:r>
          <w:rPr>
            <w:noProof/>
            <w:webHidden/>
          </w:rPr>
          <w:tab/>
        </w:r>
        <w:r>
          <w:rPr>
            <w:noProof/>
            <w:webHidden/>
          </w:rPr>
          <w:fldChar w:fldCharType="begin"/>
        </w:r>
        <w:r>
          <w:rPr>
            <w:noProof/>
            <w:webHidden/>
          </w:rPr>
          <w:instrText xml:space="preserve"> PAGEREF _Toc171501177 \h </w:instrText>
        </w:r>
        <w:r>
          <w:rPr>
            <w:noProof/>
            <w:webHidden/>
          </w:rPr>
        </w:r>
        <w:r>
          <w:rPr>
            <w:noProof/>
            <w:webHidden/>
          </w:rPr>
          <w:fldChar w:fldCharType="separate"/>
        </w:r>
        <w:r>
          <w:rPr>
            <w:noProof/>
            <w:webHidden/>
          </w:rPr>
          <w:t>16</w:t>
        </w:r>
        <w:r>
          <w:rPr>
            <w:noProof/>
            <w:webHidden/>
          </w:rPr>
          <w:fldChar w:fldCharType="end"/>
        </w:r>
      </w:hyperlink>
    </w:p>
    <w:p w14:paraId="6A2C4E9D" w14:textId="7F693760" w:rsidR="004B7CAD" w:rsidRDefault="004B7CAD">
      <w:pPr>
        <w:pStyle w:val="TOC2"/>
        <w:tabs>
          <w:tab w:val="right" w:leader="dot" w:pos="9350"/>
        </w:tabs>
        <w:rPr>
          <w:rFonts w:eastAsiaTheme="minorEastAsia"/>
          <w:noProof/>
          <w:sz w:val="24"/>
          <w:szCs w:val="24"/>
        </w:rPr>
      </w:pPr>
      <w:hyperlink w:anchor="_Toc171501178" w:history="1">
        <w:r w:rsidRPr="00E47AE7">
          <w:rPr>
            <w:rStyle w:val="Hyperlink"/>
            <w:noProof/>
          </w:rPr>
          <w:t>1.5.1 Hydrogen bonding and polar interactions</w:t>
        </w:r>
        <w:r>
          <w:rPr>
            <w:noProof/>
            <w:webHidden/>
          </w:rPr>
          <w:tab/>
        </w:r>
        <w:r>
          <w:rPr>
            <w:noProof/>
            <w:webHidden/>
          </w:rPr>
          <w:fldChar w:fldCharType="begin"/>
        </w:r>
        <w:r>
          <w:rPr>
            <w:noProof/>
            <w:webHidden/>
          </w:rPr>
          <w:instrText xml:space="preserve"> PAGEREF _Toc171501178 \h </w:instrText>
        </w:r>
        <w:r>
          <w:rPr>
            <w:noProof/>
            <w:webHidden/>
          </w:rPr>
        </w:r>
        <w:r>
          <w:rPr>
            <w:noProof/>
            <w:webHidden/>
          </w:rPr>
          <w:fldChar w:fldCharType="separate"/>
        </w:r>
        <w:r>
          <w:rPr>
            <w:noProof/>
            <w:webHidden/>
          </w:rPr>
          <w:t>16</w:t>
        </w:r>
        <w:r>
          <w:rPr>
            <w:noProof/>
            <w:webHidden/>
          </w:rPr>
          <w:fldChar w:fldCharType="end"/>
        </w:r>
      </w:hyperlink>
    </w:p>
    <w:p w14:paraId="40D0CF00" w14:textId="3733DE49" w:rsidR="004B7CAD" w:rsidRDefault="004B7CAD">
      <w:pPr>
        <w:pStyle w:val="TOC2"/>
        <w:tabs>
          <w:tab w:val="right" w:leader="dot" w:pos="9350"/>
        </w:tabs>
        <w:rPr>
          <w:rFonts w:eastAsiaTheme="minorEastAsia"/>
          <w:noProof/>
          <w:sz w:val="24"/>
          <w:szCs w:val="24"/>
        </w:rPr>
      </w:pPr>
      <w:hyperlink w:anchor="_Toc171501179" w:history="1">
        <w:r w:rsidRPr="00E47AE7">
          <w:rPr>
            <w:rStyle w:val="Hyperlink"/>
            <w:noProof/>
          </w:rPr>
          <w:t>1.5.2 Electrostatics and weak hydrogen bonding</w:t>
        </w:r>
        <w:r>
          <w:rPr>
            <w:noProof/>
            <w:webHidden/>
          </w:rPr>
          <w:tab/>
        </w:r>
        <w:r>
          <w:rPr>
            <w:noProof/>
            <w:webHidden/>
          </w:rPr>
          <w:fldChar w:fldCharType="begin"/>
        </w:r>
        <w:r>
          <w:rPr>
            <w:noProof/>
            <w:webHidden/>
          </w:rPr>
          <w:instrText xml:space="preserve"> PAGEREF _Toc171501179 \h </w:instrText>
        </w:r>
        <w:r>
          <w:rPr>
            <w:noProof/>
            <w:webHidden/>
          </w:rPr>
        </w:r>
        <w:r>
          <w:rPr>
            <w:noProof/>
            <w:webHidden/>
          </w:rPr>
          <w:fldChar w:fldCharType="separate"/>
        </w:r>
        <w:r>
          <w:rPr>
            <w:noProof/>
            <w:webHidden/>
          </w:rPr>
          <w:t>18</w:t>
        </w:r>
        <w:r>
          <w:rPr>
            <w:noProof/>
            <w:webHidden/>
          </w:rPr>
          <w:fldChar w:fldCharType="end"/>
        </w:r>
      </w:hyperlink>
    </w:p>
    <w:p w14:paraId="25A21768" w14:textId="2DDC36FE" w:rsidR="004B7CAD" w:rsidRDefault="004B7CAD">
      <w:pPr>
        <w:pStyle w:val="TOC1"/>
        <w:rPr>
          <w:rFonts w:eastAsiaTheme="minorEastAsia"/>
          <w:noProof/>
          <w:sz w:val="24"/>
          <w:szCs w:val="24"/>
        </w:rPr>
      </w:pPr>
      <w:hyperlink w:anchor="_Toc171501180" w:history="1">
        <w:r w:rsidRPr="00E47AE7">
          <w:rPr>
            <w:rStyle w:val="Hyperlink"/>
            <w:noProof/>
          </w:rPr>
          <w:t>1.6 Understanding van der Waals as a driving force</w:t>
        </w:r>
        <w:r>
          <w:rPr>
            <w:noProof/>
            <w:webHidden/>
          </w:rPr>
          <w:tab/>
        </w:r>
        <w:r>
          <w:rPr>
            <w:noProof/>
            <w:webHidden/>
          </w:rPr>
          <w:fldChar w:fldCharType="begin"/>
        </w:r>
        <w:r>
          <w:rPr>
            <w:noProof/>
            <w:webHidden/>
          </w:rPr>
          <w:instrText xml:space="preserve"> PAGEREF _Toc171501180 \h </w:instrText>
        </w:r>
        <w:r>
          <w:rPr>
            <w:noProof/>
            <w:webHidden/>
          </w:rPr>
        </w:r>
        <w:r>
          <w:rPr>
            <w:noProof/>
            <w:webHidden/>
          </w:rPr>
          <w:fldChar w:fldCharType="separate"/>
        </w:r>
        <w:r>
          <w:rPr>
            <w:noProof/>
            <w:webHidden/>
          </w:rPr>
          <w:t>22</w:t>
        </w:r>
        <w:r>
          <w:rPr>
            <w:noProof/>
            <w:webHidden/>
          </w:rPr>
          <w:fldChar w:fldCharType="end"/>
        </w:r>
      </w:hyperlink>
    </w:p>
    <w:p w14:paraId="5668B38B" w14:textId="1219E50A" w:rsidR="004B7CAD" w:rsidRDefault="004B7CAD">
      <w:pPr>
        <w:pStyle w:val="TOC1"/>
        <w:rPr>
          <w:rFonts w:eastAsiaTheme="minorEastAsia"/>
          <w:noProof/>
          <w:sz w:val="24"/>
          <w:szCs w:val="24"/>
        </w:rPr>
      </w:pPr>
      <w:hyperlink w:anchor="_Toc171501181" w:history="1">
        <w:r w:rsidRPr="00E47AE7">
          <w:rPr>
            <w:rStyle w:val="Hyperlink"/>
            <w:noProof/>
          </w:rPr>
          <w:t>1.7 Thesis overview</w:t>
        </w:r>
        <w:r>
          <w:rPr>
            <w:noProof/>
            <w:webHidden/>
          </w:rPr>
          <w:tab/>
        </w:r>
        <w:r>
          <w:rPr>
            <w:noProof/>
            <w:webHidden/>
          </w:rPr>
          <w:fldChar w:fldCharType="begin"/>
        </w:r>
        <w:r>
          <w:rPr>
            <w:noProof/>
            <w:webHidden/>
          </w:rPr>
          <w:instrText xml:space="preserve"> PAGEREF _Toc171501181 \h </w:instrText>
        </w:r>
        <w:r>
          <w:rPr>
            <w:noProof/>
            <w:webHidden/>
          </w:rPr>
        </w:r>
        <w:r>
          <w:rPr>
            <w:noProof/>
            <w:webHidden/>
          </w:rPr>
          <w:fldChar w:fldCharType="separate"/>
        </w:r>
        <w:r>
          <w:rPr>
            <w:noProof/>
            <w:webHidden/>
          </w:rPr>
          <w:t>27</w:t>
        </w:r>
        <w:r>
          <w:rPr>
            <w:noProof/>
            <w:webHidden/>
          </w:rPr>
          <w:fldChar w:fldCharType="end"/>
        </w:r>
      </w:hyperlink>
    </w:p>
    <w:p w14:paraId="09BCAF45" w14:textId="0E5527D7" w:rsidR="004B7CAD" w:rsidRDefault="004B7CAD">
      <w:pPr>
        <w:pStyle w:val="TOC1"/>
        <w:rPr>
          <w:rFonts w:eastAsiaTheme="minorEastAsia"/>
          <w:noProof/>
          <w:sz w:val="24"/>
          <w:szCs w:val="24"/>
        </w:rPr>
      </w:pPr>
      <w:hyperlink w:anchor="_Toc171501182" w:history="1">
        <w:r w:rsidRPr="00E47AE7">
          <w:rPr>
            <w:rStyle w:val="Hyperlink"/>
            <w:noProof/>
          </w:rPr>
          <w:t>1.8 References</w:t>
        </w:r>
        <w:r>
          <w:rPr>
            <w:noProof/>
            <w:webHidden/>
          </w:rPr>
          <w:tab/>
        </w:r>
        <w:r>
          <w:rPr>
            <w:noProof/>
            <w:webHidden/>
          </w:rPr>
          <w:fldChar w:fldCharType="begin"/>
        </w:r>
        <w:r>
          <w:rPr>
            <w:noProof/>
            <w:webHidden/>
          </w:rPr>
          <w:instrText xml:space="preserve"> PAGEREF _Toc171501182 \h </w:instrText>
        </w:r>
        <w:r>
          <w:rPr>
            <w:noProof/>
            <w:webHidden/>
          </w:rPr>
        </w:r>
        <w:r>
          <w:rPr>
            <w:noProof/>
            <w:webHidden/>
          </w:rPr>
          <w:fldChar w:fldCharType="separate"/>
        </w:r>
        <w:r>
          <w:rPr>
            <w:noProof/>
            <w:webHidden/>
          </w:rPr>
          <w:t>29</w:t>
        </w:r>
        <w:r>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1501167"/>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21CE7A93">
                <wp:simplePos x="0" y="0"/>
                <wp:positionH relativeFrom="margin">
                  <wp:posOffset>0</wp:posOffset>
                </wp:positionH>
                <wp:positionV relativeFrom="paragraph">
                  <wp:posOffset>306705</wp:posOffset>
                </wp:positionV>
                <wp:extent cx="593090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5pt;width:46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" stroked="f">
                <v:textbox style="mso-fit-shape-to-text:t">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9D84648"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6D3436C5"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 (Carpenter et al., 2008)</w:t>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06EB5D85" w14:textId="2CD84FB1" w:rsidR="004B7CAD"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65634844" w14:textId="4D69AF31" w:rsidR="004B7CAD" w:rsidRDefault="004B7CAD" w:rsidP="004B7CAD">
      <w:pPr>
        <w:rPr>
          <w:rFonts w:cstheme="minorHAnsi"/>
        </w:rPr>
      </w:pPr>
    </w:p>
    <w:p w14:paraId="40D64A86" w14:textId="34DC6A6B" w:rsidR="00823192" w:rsidRPr="004B7CAD" w:rsidRDefault="00C30378" w:rsidP="004B7CAD">
      <w:pPr>
        <w:pStyle w:val="ThesisTOC"/>
      </w:pPr>
      <w:r>
        <w:rPr>
          <w:rFonts w:cstheme="minorHAnsi"/>
        </w:rPr>
        <w:br w:type="page"/>
      </w:r>
      <w:bookmarkStart w:id="3" w:name="_Toc171501168"/>
      <w:r w:rsidR="001E7EA5" w:rsidRPr="004B7CAD">
        <w:rPr>
          <w:rStyle w:val="ThesisTOCChar"/>
          <w:b/>
        </w:rPr>
        <w:lastRenderedPageBreak/>
        <w:t xml:space="preserve">1.2 </w:t>
      </w:r>
      <w:r w:rsidR="008672FB" w:rsidRPr="004B7CAD">
        <w:rPr>
          <w:rStyle w:val="ThesisTOCChar"/>
          <w:b/>
        </w:rPr>
        <w:t xml:space="preserve">The </w:t>
      </w:r>
      <w:r w:rsidR="0087715D" w:rsidRPr="004B7CAD">
        <w:rPr>
          <w:rStyle w:val="ThesisTOCChar"/>
          <w:b/>
        </w:rPr>
        <w:t>t</w:t>
      </w:r>
      <w:r w:rsidR="008672FB" w:rsidRPr="004B7CAD">
        <w:rPr>
          <w:rStyle w:val="ThesisTOCChar"/>
          <w:b/>
        </w:rPr>
        <w:t>wo-</w:t>
      </w:r>
      <w:r w:rsidR="0087715D" w:rsidRPr="004B7CAD">
        <w:rPr>
          <w:rStyle w:val="ThesisTOCChar"/>
          <w:b/>
        </w:rPr>
        <w:t>s</w:t>
      </w:r>
      <w:r w:rsidR="008672FB" w:rsidRPr="004B7CAD">
        <w:rPr>
          <w:rStyle w:val="ThesisTOCChar"/>
          <w:b/>
        </w:rPr>
        <w:t xml:space="preserve">tage </w:t>
      </w:r>
      <w:r w:rsidR="0087715D" w:rsidRPr="004B7CAD">
        <w:rPr>
          <w:rStyle w:val="ThesisTOCChar"/>
          <w:b/>
        </w:rPr>
        <w:t>m</w:t>
      </w:r>
      <w:r w:rsidR="008672FB" w:rsidRPr="004B7CAD">
        <w:rPr>
          <w:rStyle w:val="ThesisTOCChar"/>
          <w:b/>
        </w:rPr>
        <w:t xml:space="preserve">odel of </w:t>
      </w:r>
      <w:r w:rsidR="0087715D" w:rsidRPr="004B7CAD">
        <w:rPr>
          <w:rStyle w:val="ThesisTOCChar"/>
          <w:b/>
        </w:rPr>
        <w:t>m</w:t>
      </w:r>
      <w:r w:rsidR="008672FB" w:rsidRPr="004B7CAD">
        <w:rPr>
          <w:rStyle w:val="ThesisTOCChar"/>
          <w:b/>
        </w:rPr>
        <w:t xml:space="preserve">embrane </w:t>
      </w:r>
      <w:r w:rsidR="0087715D" w:rsidRPr="004B7CAD">
        <w:rPr>
          <w:rStyle w:val="ThesisTOCChar"/>
          <w:b/>
        </w:rPr>
        <w:t>p</w:t>
      </w:r>
      <w:r w:rsidR="008672FB" w:rsidRPr="004B7CAD">
        <w:rPr>
          <w:rStyle w:val="ThesisTOCChar"/>
          <w:b/>
        </w:rPr>
        <w:t xml:space="preserve">rotein </w:t>
      </w:r>
      <w:r w:rsidR="0087715D" w:rsidRPr="004B7CAD">
        <w:rPr>
          <w:rStyle w:val="ThesisTOCChar"/>
          <w:b/>
        </w:rPr>
        <w:t>f</w:t>
      </w:r>
      <w:r w:rsidR="008672FB" w:rsidRPr="004B7CAD">
        <w:rPr>
          <w:rStyle w:val="ThesisTOCChar"/>
          <w:b/>
        </w:rPr>
        <w:t>olding</w:t>
      </w:r>
      <w:bookmarkEnd w:id="3"/>
    </w:p>
    <w:p w14:paraId="0D4F53D1" w14:textId="67FDCBB8"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w:t>
                            </w:r>
                            <w:proofErr w:type="gramStart"/>
                            <w:r w:rsidRPr="00232537">
                              <w:t>as a result of</w:t>
                            </w:r>
                            <w:proofErr w:type="gramEnd"/>
                            <w:r w:rsidRPr="00232537">
                              <w:t xml:space="preserve">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w:t>
                      </w:r>
                      <w:proofErr w:type="gramStart"/>
                      <w:r w:rsidRPr="00232537">
                        <w:t>as a result of</w:t>
                      </w:r>
                      <w:proofErr w:type="gramEnd"/>
                      <w:r w:rsidRPr="00232537">
                        <w:t xml:space="preserve"> thermodynamic interactions which include hydrogen bonding, electrostatics, and van der Waals packing.</w:t>
                      </w:r>
                    </w:p>
                  </w:txbxContent>
                </v:textbox>
                <w10:wrap type="square" anchorx="margin"/>
              </v:shape>
            </w:pict>
          </mc:Fallback>
        </mc:AlternateContent>
      </w:r>
    </w:p>
    <w:p w14:paraId="7905398A" w14:textId="71248FCA"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proofErr w:type="gramStart"/>
      <w:r w:rsidR="00F032A1">
        <w:rPr>
          <w:rFonts w:cstheme="minorHAnsi"/>
        </w:rPr>
        <w:t>two stage</w:t>
      </w:r>
      <w:proofErr w:type="gramEnd"/>
      <w:r w:rsidR="00F032A1">
        <w:rPr>
          <w:rFonts w:cstheme="minorHAnsi"/>
        </w:rPr>
        <w:t xml:space="preserve"> model for MP folding:</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w:t>
      </w:r>
      <w:r w:rsidR="00A8127F">
        <w:rPr>
          <w:rFonts w:cstheme="minorHAnsi"/>
        </w:rPr>
        <w:lastRenderedPageBreak/>
        <w:t xml:space="preserve">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210DC17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615323C7" w:rsidR="0087715D" w:rsidRDefault="00F70EFD" w:rsidP="00BE5D15">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1501169"/>
      <w:r w:rsidRPr="00730217">
        <w:lastRenderedPageBreak/>
        <w:t>1.</w:t>
      </w:r>
      <w:r w:rsidR="00006F24" w:rsidRPr="00730217">
        <w:t xml:space="preserve">3 </w:t>
      </w:r>
      <w:r w:rsidRPr="00730217">
        <w:t>Methods to study transmembrane helix oligomerization</w:t>
      </w:r>
      <w:bookmarkEnd w:id="4"/>
    </w:p>
    <w:p w14:paraId="4443F385" w14:textId="074F221C"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71501170"/>
      <w:r>
        <w:t xml:space="preserve">1.3.1 </w:t>
      </w:r>
      <w:r w:rsidRPr="00EF66EB">
        <w:rPr>
          <w:i/>
          <w:iCs/>
        </w:rPr>
        <w:t>In vitro</w:t>
      </w:r>
      <w:r>
        <w:t xml:space="preserve"> techniques</w:t>
      </w:r>
      <w:bookmarkEnd w:id="5"/>
    </w:p>
    <w:p w14:paraId="62B756DC" w14:textId="161D3E38"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1EBB552C"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proofErr w:type="gramStart"/>
      <w:r w:rsidR="00AE5A89">
        <w:rPr>
          <w:rFonts w:cstheme="minorHAnsi"/>
        </w:rPr>
        <w:t>were</w:t>
      </w:r>
      <w:proofErr w:type="gramEnd"/>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p>
    <w:p w14:paraId="501CE84D" w14:textId="4EB35691" w:rsidR="00616870" w:rsidRPr="00CC0253" w:rsidRDefault="00616870" w:rsidP="00616870">
      <w:pPr>
        <w:pStyle w:val="ThesisTOC2"/>
      </w:pPr>
      <w:bookmarkStart w:id="6" w:name="_Toc171501171"/>
      <w:r>
        <w:t xml:space="preserve">1.3.2 </w:t>
      </w:r>
      <w:r w:rsidRPr="00916358">
        <w:rPr>
          <w:i/>
          <w:iCs/>
        </w:rPr>
        <w:t>In vivo</w:t>
      </w:r>
      <w:r>
        <w:t xml:space="preserve"> assays</w:t>
      </w:r>
      <w:bookmarkEnd w:id="6"/>
    </w:p>
    <w:p w14:paraId="0A90B27A" w14:textId="4AD2EDE1"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lastRenderedPageBreak/>
        <w:t>inhibits</w:t>
      </w:r>
      <w:r w:rsidRPr="00CC0253">
        <w:rPr>
          <w:rFonts w:cstheme="minorHAnsi"/>
        </w:rPr>
        <w:t xml:space="preserve">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the </w:t>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BEE9A6A" w14:textId="41809EEF"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(Russ &amp; Engelman, 1999; Zhou et al., 2000; Zhou et al., 2001). Johnson et al. expanded on these findings, suggesting that electrostatic interactions between charged and </w:t>
      </w:r>
      <w:r w:rsidR="005402A1">
        <w:rPr>
          <w:rFonts w:cstheme="minorHAnsi"/>
        </w:rPr>
        <w:t>aromatic</w:t>
      </w:r>
      <w:r w:rsidRPr="00CC0253">
        <w:rPr>
          <w:rFonts w:cstheme="minorHAnsi"/>
        </w:rPr>
        <w:t xml:space="preserve">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w:t>
      </w:r>
      <w:r w:rsidRPr="00CC0253">
        <w:rPr>
          <w:rFonts w:cstheme="minorHAnsi"/>
        </w:rPr>
        <w:lastRenderedPageBreak/>
        <w:t>et al., 2017). TOXCAT is a well-studied system for probing TMH association, determining the impact of individual AAs and their respective forces on the thermodynamics of association.</w:t>
      </w:r>
    </w:p>
    <w:p w14:paraId="6A2AC03F" w14:textId="09C960C3"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expressed, sorted, and sequenced through next generation sequencing (NGS). The sequencing data can then be quantified to determine the relative association propensities for each protein present in the library (cite sort-seq).</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1501172"/>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1501173"/>
      <w:r>
        <w:t>1</w:t>
      </w:r>
      <w:r w:rsidRPr="003C0849">
        <w:t>.</w:t>
      </w:r>
      <w:r>
        <w:t>4</w:t>
      </w:r>
      <w:r w:rsidRPr="003C0849">
        <w:t>.1 Rosetta</w:t>
      </w:r>
      <w:bookmarkEnd w:id="9"/>
      <w:bookmarkEnd w:id="10"/>
    </w:p>
    <w:p w14:paraId="25FC0953" w14:textId="024C42C3"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A296C49"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simulated</w:t>
      </w:r>
      <w:r w:rsidRPr="003C0849">
        <w:rPr>
          <w:rFonts w:ascii="Calibri" w:hAnsi="Calibri" w:cs="Calibri"/>
        </w:rPr>
        <w:t xml:space="preserv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w:t>
      </w:r>
      <w:r w:rsidR="005D0D9F">
        <w:rPr>
          <w:rFonts w:ascii="Calibri" w:hAnsi="Calibri" w:cs="Calibri"/>
        </w:rPr>
        <w:lastRenderedPageBreak/>
        <w:t xml:space="preserve">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1501174"/>
      <w:r>
        <w:t>1</w:t>
      </w:r>
      <w:r w:rsidRPr="003C0849">
        <w:t>.</w:t>
      </w:r>
      <w:r>
        <w:t>4</w:t>
      </w:r>
      <w:r w:rsidRPr="003C0849">
        <w:t>.2 Molecular Software Library</w:t>
      </w:r>
      <w:bookmarkEnd w:id="11"/>
      <w:bookmarkEnd w:id="12"/>
    </w:p>
    <w:p w14:paraId="172DF718" w14:textId="34D83D45" w:rsidR="00A61521" w:rsidRDefault="00A61521" w:rsidP="00A61521">
      <w:pPr>
        <w:spacing w:line="480" w:lineRule="auto"/>
        <w:ind w:firstLine="360"/>
        <w:jc w:val="both"/>
        <w:rPr>
          <w:rFonts w:ascii="Calibri" w:hAnsi="Calibri" w:cs="Calibri"/>
        </w:rPr>
      </w:pPr>
      <w:r w:rsidRPr="00FF043A">
        <w:rPr>
          <w:rFonts w:cstheme="minorHAnsi"/>
          <w:noProof/>
        </w:rPr>
        <mc:AlternateContent>
          <mc:Choice Requires="wps">
            <w:drawing>
              <wp:anchor distT="45720" distB="45720" distL="114300" distR="114300" simplePos="0" relativeHeight="251698176" behindDoc="0" locked="0" layoutInCell="1" allowOverlap="1" wp14:anchorId="702A9B06" wp14:editId="1324408C">
                <wp:simplePos x="0" y="0"/>
                <wp:positionH relativeFrom="margin">
                  <wp:posOffset>46355</wp:posOffset>
                </wp:positionH>
                <wp:positionV relativeFrom="paragraph">
                  <wp:posOffset>4702175</wp:posOffset>
                </wp:positionV>
                <wp:extent cx="5930900" cy="503555"/>
                <wp:effectExtent l="0" t="0" r="0" b="0"/>
                <wp:wrapSquare wrapText="bothSides"/>
                <wp:docPr id="1293783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3555"/>
                        </a:xfrm>
                        <a:prstGeom prst="rect">
                          <a:avLst/>
                        </a:prstGeom>
                        <a:solidFill>
                          <a:srgbClr val="FFFFFF"/>
                        </a:solidFill>
                        <a:ln w="9525">
                          <a:noFill/>
                          <a:miter lim="800000"/>
                          <a:headEnd/>
                          <a:tailEnd/>
                        </a:ln>
                      </wps:spPr>
                      <wps:txb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 xml:space="preserve">Using a </w:t>
                            </w:r>
                            <w:r>
                              <w:rPr>
                                <w:bCs w:val="0"/>
                              </w:rPr>
                              <w:t>r</w:t>
                            </w:r>
                            <w:r>
                              <w:rPr>
                                <w:bCs w:val="0"/>
                              </w:rPr>
                              <w:t xml:space="preserve">efined set of dimer geometries for </w:t>
                            </w:r>
                            <w:proofErr w:type="spellStart"/>
                            <w:r>
                              <w:rPr>
                                <w:bCs w:val="0"/>
                              </w:rPr>
                              <w:t>GAS</w:t>
                            </w:r>
                            <w:r>
                              <w:rPr>
                                <w:bCs w:val="0"/>
                                <w:vertAlign w:val="subscript"/>
                              </w:rPr>
                              <w:t>right</w:t>
                            </w:r>
                            <w:proofErr w:type="spellEnd"/>
                            <w:r>
                              <w:rPr>
                                <w:bCs w:val="0"/>
                              </w:rPr>
                              <w:t xml:space="preserve"> proteins,</w:t>
                            </w:r>
                            <w:r>
                              <w:rPr>
                                <w:bCs w:val="0"/>
                              </w:rPr>
                              <w:t xml:space="preserve"> the CATM algorithm predicts the stability and structure of </w:t>
                            </w:r>
                            <w:proofErr w:type="spellStart"/>
                            <w:r>
                              <w:rPr>
                                <w:bCs w:val="0"/>
                              </w:rPr>
                              <w:t>GAS</w:t>
                            </w:r>
                            <w:r>
                              <w:rPr>
                                <w:bCs w:val="0"/>
                                <w:vertAlign w:val="subscript"/>
                              </w:rPr>
                              <w:t>right</w:t>
                            </w:r>
                            <w:proofErr w:type="spellEnd"/>
                            <w:r>
                              <w:rPr>
                                <w:bCs w:val="0"/>
                              </w:rPr>
                              <w:t xml:space="preserve"> dimers from an input sequence.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9B06" id="_x0000_s1029" type="#_x0000_t202" style="position:absolute;left:0;text-align:left;margin-left:3.65pt;margin-top:370.25pt;width:467pt;height:39.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" stroked="f">
                <v:textbo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 xml:space="preserve">Using a </w:t>
                      </w:r>
                      <w:r>
                        <w:rPr>
                          <w:bCs w:val="0"/>
                        </w:rPr>
                        <w:t>r</w:t>
                      </w:r>
                      <w:r>
                        <w:rPr>
                          <w:bCs w:val="0"/>
                        </w:rPr>
                        <w:t xml:space="preserve">efined set of dimer geometries for </w:t>
                      </w:r>
                      <w:proofErr w:type="spellStart"/>
                      <w:r>
                        <w:rPr>
                          <w:bCs w:val="0"/>
                        </w:rPr>
                        <w:t>GAS</w:t>
                      </w:r>
                      <w:r>
                        <w:rPr>
                          <w:bCs w:val="0"/>
                          <w:vertAlign w:val="subscript"/>
                        </w:rPr>
                        <w:t>right</w:t>
                      </w:r>
                      <w:proofErr w:type="spellEnd"/>
                      <w:r>
                        <w:rPr>
                          <w:bCs w:val="0"/>
                        </w:rPr>
                        <w:t xml:space="preserve"> proteins,</w:t>
                      </w:r>
                      <w:r>
                        <w:rPr>
                          <w:bCs w:val="0"/>
                        </w:rPr>
                        <w:t xml:space="preserve"> the CATM algorithm predicts the stability and structure of </w:t>
                      </w:r>
                      <w:proofErr w:type="spellStart"/>
                      <w:r>
                        <w:rPr>
                          <w:bCs w:val="0"/>
                        </w:rPr>
                        <w:t>GAS</w:t>
                      </w:r>
                      <w:r>
                        <w:rPr>
                          <w:bCs w:val="0"/>
                          <w:vertAlign w:val="subscript"/>
                        </w:rPr>
                        <w:t>right</w:t>
                      </w:r>
                      <w:proofErr w:type="spellEnd"/>
                      <w:r>
                        <w:rPr>
                          <w:bCs w:val="0"/>
                        </w:rPr>
                        <w:t xml:space="preserve"> dimers from an input sequence. </w:t>
                      </w:r>
                    </w:p>
                  </w:txbxContent>
                </v:textbox>
                <w10:wrap type="square" anchorx="margin"/>
              </v:shape>
            </w:pict>
          </mc:Fallback>
        </mc:AlternateContent>
      </w:r>
      <w:r>
        <w:rPr>
          <w:rFonts w:ascii="Calibri" w:hAnsi="Calibri" w:cs="Calibri"/>
          <w:noProof/>
        </w:rPr>
        <w:drawing>
          <wp:anchor distT="0" distB="0" distL="114300" distR="114300" simplePos="0" relativeHeight="251696128" behindDoc="0" locked="0" layoutInCell="1" allowOverlap="1" wp14:anchorId="73263420" wp14:editId="24AA434B">
            <wp:simplePos x="0" y="0"/>
            <wp:positionH relativeFrom="margin">
              <wp:align>right</wp:align>
            </wp:positionH>
            <wp:positionV relativeFrom="paragraph">
              <wp:posOffset>1549498</wp:posOffset>
            </wp:positionV>
            <wp:extent cx="5943600" cy="3342640"/>
            <wp:effectExtent l="0" t="0" r="0" b="0"/>
            <wp:wrapTopAndBottom/>
            <wp:docPr id="179021303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3034" name="Picture 7"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FC3AEF" w:rsidRPr="003C0849">
        <w:rPr>
          <w:rFonts w:ascii="Calibri" w:hAnsi="Calibri" w:cs="Calibri"/>
        </w:rPr>
        <w:t xml:space="preserve">Another computational tool for </w:t>
      </w:r>
      <w:r w:rsidR="00FC3AEF">
        <w:rPr>
          <w:rFonts w:ascii="Calibri" w:hAnsi="Calibri" w:cs="Calibri"/>
        </w:rPr>
        <w:t>modeling protein structures</w:t>
      </w:r>
      <w:r w:rsidR="00FC3AEF" w:rsidRPr="003C0849">
        <w:rPr>
          <w:rFonts w:ascii="Calibri" w:hAnsi="Calibri" w:cs="Calibri"/>
        </w:rPr>
        <w:t xml:space="preserve"> is the Molecular Software Library, or MSL </w:t>
      </w:r>
      <w:r w:rsidR="00FC3AEF" w:rsidRPr="003C0849">
        <w:rPr>
          <w:rFonts w:ascii="Calibri" w:hAnsi="Calibri" w:cs="Calibri"/>
        </w:rPr>
        <w:fldChar w:fldCharType="begin"/>
      </w:r>
      <w:r w:rsidR="00FC3AEF"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FC3AEF" w:rsidRPr="003C0849">
        <w:rPr>
          <w:rFonts w:ascii="Calibri" w:hAnsi="Calibri" w:cs="Calibri"/>
        </w:rPr>
        <w:fldChar w:fldCharType="separate"/>
      </w:r>
      <w:r w:rsidR="00FC3AEF" w:rsidRPr="003C0849">
        <w:rPr>
          <w:rFonts w:ascii="Calibri" w:hAnsi="Calibri" w:cs="Calibri"/>
          <w:noProof/>
        </w:rPr>
        <w:t>(Kulp et al., 2012)</w:t>
      </w:r>
      <w:r w:rsidR="00FC3AEF" w:rsidRPr="003C0849">
        <w:rPr>
          <w:rFonts w:ascii="Calibri" w:hAnsi="Calibri" w:cs="Calibri"/>
        </w:rPr>
        <w:fldChar w:fldCharType="end"/>
      </w:r>
      <w:r w:rsidR="00FC3AEF" w:rsidRPr="003C0849">
        <w:rPr>
          <w:rFonts w:ascii="Calibri" w:hAnsi="Calibri" w:cs="Calibri"/>
        </w:rPr>
        <w:t xml:space="preserve">. </w:t>
      </w:r>
      <w:proofErr w:type="gramStart"/>
      <w:r w:rsidR="00FC3AEF" w:rsidRPr="003C0849">
        <w:rPr>
          <w:rFonts w:ascii="Calibri" w:hAnsi="Calibri" w:cs="Calibri"/>
        </w:rPr>
        <w:t>Similar to</w:t>
      </w:r>
      <w:proofErr w:type="gramEnd"/>
      <w:r w:rsidR="00FC3AEF" w:rsidRPr="003C0849">
        <w:rPr>
          <w:rFonts w:ascii="Calibri" w:hAnsi="Calibri" w:cs="Calibri"/>
        </w:rPr>
        <w:t xml:space="preserve"> Rosetta, MSL </w:t>
      </w:r>
      <w:r w:rsidR="00FC3AEF">
        <w:rPr>
          <w:rFonts w:ascii="Calibri" w:hAnsi="Calibri" w:cs="Calibri"/>
        </w:rPr>
        <w:t>contains</w:t>
      </w:r>
      <w:r w:rsidR="00FC3AEF"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00FC3AEF" w:rsidRPr="003C0849">
        <w:rPr>
          <w:rFonts w:ascii="Calibri" w:hAnsi="Calibri" w:cs="Calibri"/>
        </w:rPr>
        <w:t xml:space="preserve"> </w:t>
      </w:r>
      <w:r w:rsidR="00FC3AEF">
        <w:rPr>
          <w:rFonts w:ascii="Calibri" w:hAnsi="Calibri" w:cs="Calibri"/>
        </w:rPr>
        <w:t>was</w:t>
      </w:r>
      <w:r w:rsidR="00FC3AEF" w:rsidRPr="003C0849">
        <w:rPr>
          <w:rFonts w:ascii="Calibri" w:hAnsi="Calibri" w:cs="Calibri"/>
        </w:rPr>
        <w:t xml:space="preserve"> used to develop the CATM</w:t>
      </w:r>
      <w:r w:rsidR="00FC3AEF">
        <w:rPr>
          <w:rFonts w:ascii="Calibri" w:hAnsi="Calibri" w:cs="Calibri"/>
        </w:rPr>
        <w:t xml:space="preserve"> </w:t>
      </w:r>
      <w:r w:rsidR="00FC3AEF" w:rsidRPr="003C0849">
        <w:rPr>
          <w:rFonts w:ascii="Calibri" w:hAnsi="Calibri" w:cs="Calibri"/>
        </w:rPr>
        <w:t>algorithm</w:t>
      </w:r>
      <w:r w:rsidR="00FC3AEF">
        <w:rPr>
          <w:rFonts w:ascii="Calibri" w:hAnsi="Calibri" w:cs="Calibri"/>
        </w:rPr>
        <w:t xml:space="preserve">. </w:t>
      </w:r>
    </w:p>
    <w:p w14:paraId="35B908C5" w14:textId="5E84CD85" w:rsidR="000F0748" w:rsidRDefault="00A61521" w:rsidP="00A61521">
      <w:pPr>
        <w:spacing w:line="480" w:lineRule="auto"/>
        <w:ind w:firstLine="360"/>
        <w:jc w:val="both"/>
        <w:rPr>
          <w:rFonts w:ascii="Calibri" w:hAnsi="Calibri" w:cs="Calibri"/>
        </w:rPr>
      </w:pPr>
      <w:r>
        <w:rPr>
          <w:rFonts w:ascii="Calibri" w:hAnsi="Calibri" w:cs="Calibri"/>
        </w:rPr>
        <w:t xml:space="preserve">Briefly, the CATM algorithm predicts structures of known and unknown TM dimers that associate by the </w:t>
      </w:r>
      <w:proofErr w:type="spellStart"/>
      <w:r>
        <w:rPr>
          <w:rFonts w:ascii="Calibri" w:hAnsi="Calibri" w:cs="Calibri"/>
        </w:rPr>
        <w:t>GAS</w:t>
      </w:r>
      <w:r w:rsidRPr="00A231D2">
        <w:rPr>
          <w:rFonts w:ascii="Calibri" w:hAnsi="Calibri" w:cs="Calibri"/>
          <w:vertAlign w:val="subscript"/>
        </w:rPr>
        <w:t>right</w:t>
      </w:r>
      <w:proofErr w:type="spellEnd"/>
      <w:r w:rsidRPr="00A231D2">
        <w:rPr>
          <w:rFonts w:ascii="Calibri" w:hAnsi="Calibri" w:cs="Calibri"/>
          <w:vertAlign w:val="subscript"/>
        </w:rPr>
        <w:t xml:space="preserve">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sidR="00FC3AEF">
        <w:rPr>
          <w:rFonts w:ascii="Calibri" w:hAnsi="Calibri" w:cs="Calibri"/>
        </w:rPr>
        <w:t xml:space="preserve"> uses the Energy-Based conformer library applied at the 95% level for side chain mobility </w:t>
      </w:r>
      <w:r w:rsidR="00FC3AEF">
        <w:rPr>
          <w:rFonts w:ascii="Calibri" w:hAnsi="Calibri" w:cs="Calibri"/>
        </w:rPr>
        <w:fldChar w:fldCharType="begin"/>
      </w:r>
      <w:r w:rsidR="00FC3AEF">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FC3AEF">
        <w:rPr>
          <w:rFonts w:ascii="Calibri" w:hAnsi="Calibri" w:cs="Calibri"/>
        </w:rPr>
        <w:fldChar w:fldCharType="separate"/>
      </w:r>
      <w:r w:rsidR="00FC3AEF">
        <w:rPr>
          <w:rFonts w:ascii="Calibri" w:hAnsi="Calibri" w:cs="Calibri"/>
          <w:noProof/>
        </w:rPr>
        <w:t>(Subramaniam &amp; Senes, 2012)</w:t>
      </w:r>
      <w:r w:rsidR="00FC3AEF">
        <w:rPr>
          <w:rFonts w:ascii="Calibri" w:hAnsi="Calibri" w:cs="Calibri"/>
        </w:rPr>
        <w:fldChar w:fldCharType="end"/>
      </w:r>
      <w:r w:rsidR="00BE5D15">
        <w:rPr>
          <w:rFonts w:ascii="Calibri" w:hAnsi="Calibri" w:cs="Calibri"/>
        </w:rPr>
        <w:t>.</w:t>
      </w:r>
      <w:r w:rsidR="00FC3AEF">
        <w:rPr>
          <w:rFonts w:ascii="Calibri" w:hAnsi="Calibri" w:cs="Calibri"/>
        </w:rPr>
        <w:t xml:space="preserve"> </w:t>
      </w:r>
      <w:r w:rsidR="00BE5D15">
        <w:rPr>
          <w:rFonts w:ascii="Calibri" w:hAnsi="Calibri" w:cs="Calibri"/>
        </w:rPr>
        <w:lastRenderedPageBreak/>
        <w:t>E</w:t>
      </w:r>
      <w:r w:rsidR="00FC3AEF">
        <w:rPr>
          <w:rFonts w:ascii="Calibri" w:hAnsi="Calibri" w:cs="Calibri"/>
        </w:rPr>
        <w:t xml:space="preserve">nergetics of predicted proteins are determined </w:t>
      </w:r>
      <w:r w:rsidR="00BE5D15">
        <w:rPr>
          <w:rFonts w:ascii="Calibri" w:hAnsi="Calibri" w:cs="Calibri"/>
        </w:rPr>
        <w:t xml:space="preserve">in CATM </w:t>
      </w:r>
      <w:r w:rsidR="00FC3AEF" w:rsidRPr="003C0849">
        <w:rPr>
          <w:rFonts w:ascii="Calibri" w:hAnsi="Calibri" w:cs="Calibri"/>
        </w:rPr>
        <w:t xml:space="preserve">using </w:t>
      </w:r>
      <w:r w:rsidR="00FC3AEF">
        <w:rPr>
          <w:rFonts w:ascii="Calibri" w:hAnsi="Calibri" w:cs="Calibri"/>
        </w:rPr>
        <w:t xml:space="preserve">the CHARMM 22 van der Waals function  </w: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 </w:instrTex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EN.CITE.DATA </w:instrText>
      </w:r>
      <w:r w:rsidR="00FC3AEF">
        <w:rPr>
          <w:rFonts w:ascii="Calibri" w:hAnsi="Calibri" w:cs="Calibri"/>
        </w:rPr>
      </w:r>
      <w:r w:rsidR="00FC3AEF">
        <w:rPr>
          <w:rFonts w:ascii="Calibri" w:hAnsi="Calibri" w:cs="Calibri"/>
        </w:rPr>
        <w:fldChar w:fldCharType="end"/>
      </w:r>
      <w:r w:rsidR="00FC3AEF">
        <w:rPr>
          <w:rFonts w:ascii="Calibri" w:hAnsi="Calibri" w:cs="Calibri"/>
        </w:rPr>
      </w:r>
      <w:r w:rsidR="00FC3AEF">
        <w:rPr>
          <w:rFonts w:ascii="Calibri" w:hAnsi="Calibri" w:cs="Calibri"/>
        </w:rPr>
        <w:fldChar w:fldCharType="separate"/>
      </w:r>
      <w:r w:rsidR="00FC3AEF">
        <w:rPr>
          <w:rFonts w:ascii="Calibri" w:hAnsi="Calibri" w:cs="Calibri"/>
          <w:noProof/>
        </w:rPr>
        <w:t>(MacKerell et al., 1998)</w:t>
      </w:r>
      <w:r w:rsidR="00FC3AEF">
        <w:rPr>
          <w:rFonts w:ascii="Calibri" w:hAnsi="Calibri" w:cs="Calibri"/>
        </w:rPr>
        <w:fldChar w:fldCharType="end"/>
      </w:r>
      <w:r w:rsidR="00FC3AEF">
        <w:rPr>
          <w:rFonts w:ascii="Calibri" w:hAnsi="Calibri" w:cs="Calibri"/>
        </w:rPr>
        <w:t xml:space="preserve">, the IMM1 membrane implicit solvation model </w:t>
      </w:r>
      <w:r w:rsidR="00FC3AEF">
        <w:rPr>
          <w:rFonts w:ascii="Calibri" w:hAnsi="Calibri" w:cs="Calibri"/>
        </w:rPr>
        <w:fldChar w:fldCharType="begin"/>
      </w:r>
      <w:r w:rsidR="00FC3AEF">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FC3AEF">
        <w:rPr>
          <w:rFonts w:ascii="Calibri" w:hAnsi="Calibri" w:cs="Calibri"/>
        </w:rPr>
        <w:fldChar w:fldCharType="separate"/>
      </w:r>
      <w:r w:rsidR="00FC3AEF">
        <w:rPr>
          <w:rFonts w:ascii="Calibri" w:hAnsi="Calibri" w:cs="Calibri"/>
          <w:noProof/>
        </w:rPr>
        <w:t>(Lazaridis, 2003)</w:t>
      </w:r>
      <w:r w:rsidR="00FC3AEF">
        <w:rPr>
          <w:rFonts w:ascii="Calibri" w:hAnsi="Calibri" w:cs="Calibri"/>
        </w:rPr>
        <w:fldChar w:fldCharType="end"/>
      </w:r>
      <w:r w:rsidR="00FC3AEF">
        <w:rPr>
          <w:rFonts w:ascii="Calibri" w:hAnsi="Calibri" w:cs="Calibri"/>
        </w:rPr>
        <w:t xml:space="preserve">, and the </w:t>
      </w:r>
      <w:r w:rsidR="00FC3AEF" w:rsidRPr="003C0849">
        <w:rPr>
          <w:rFonts w:ascii="Calibri" w:hAnsi="Calibri" w:cs="Calibri"/>
        </w:rPr>
        <w:t>hydrogen bonding</w:t>
      </w:r>
      <w:r w:rsidR="00FC3AEF">
        <w:rPr>
          <w:rFonts w:ascii="Calibri" w:hAnsi="Calibri" w:cs="Calibri"/>
        </w:rPr>
        <w:t xml:space="preserve"> function SCWRL4 </w:t>
      </w:r>
      <w:r w:rsidR="00FC3AEF">
        <w:rPr>
          <w:rFonts w:ascii="Calibri" w:hAnsi="Calibri" w:cs="Calibri"/>
        </w:rPr>
        <w:fldChar w:fldCharType="begin"/>
      </w:r>
      <w:r w:rsidR="00FC3AEF">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FC3AEF">
        <w:rPr>
          <w:rFonts w:ascii="Calibri" w:hAnsi="Calibri" w:cs="Calibri"/>
        </w:rPr>
        <w:fldChar w:fldCharType="separate"/>
      </w:r>
      <w:r w:rsidR="00FC3AEF">
        <w:rPr>
          <w:rFonts w:ascii="Calibri" w:hAnsi="Calibri" w:cs="Calibri"/>
          <w:noProof/>
        </w:rPr>
        <w:t>(Krivov et al., 2009)</w:t>
      </w:r>
      <w:r w:rsidR="00FC3AEF">
        <w:rPr>
          <w:rFonts w:ascii="Calibri" w:hAnsi="Calibri" w:cs="Calibri"/>
        </w:rPr>
        <w:fldChar w:fldCharType="end"/>
      </w:r>
      <w:r w:rsidR="00FC3AEF">
        <w:rPr>
          <w:rFonts w:ascii="Calibri" w:hAnsi="Calibri" w:cs="Calibri"/>
        </w:rPr>
        <w:t>. Each of these energy terms is applied to optimize the dimer geometry by Monte Carlo (MC) backbone perturbation cycles where all parameters (</w:t>
      </w:r>
      <w:proofErr w:type="spellStart"/>
      <w:r w:rsidR="00FC3AEF">
        <w:rPr>
          <w:rFonts w:ascii="Calibri" w:hAnsi="Calibri" w:cs="Calibri"/>
        </w:rPr>
        <w:t>xShift</w:t>
      </w:r>
      <w:proofErr w:type="spellEnd"/>
      <w:r w:rsidR="00FC3AEF">
        <w:rPr>
          <w:rFonts w:ascii="Calibri" w:hAnsi="Calibri" w:cs="Calibri"/>
        </w:rPr>
        <w:t xml:space="preserve">, </w:t>
      </w:r>
      <w:proofErr w:type="spellStart"/>
      <w:r w:rsidR="00FC3AEF">
        <w:rPr>
          <w:rFonts w:ascii="Calibri" w:hAnsi="Calibri" w:cs="Calibri"/>
        </w:rPr>
        <w:t>zShift</w:t>
      </w:r>
      <w:proofErr w:type="spellEnd"/>
      <w:r w:rsidR="00FC3AEF">
        <w:rPr>
          <w:rFonts w:ascii="Calibri" w:hAnsi="Calibri" w:cs="Calibri"/>
        </w:rPr>
        <w:t xml:space="preserve">, </w:t>
      </w:r>
      <w:proofErr w:type="spellStart"/>
      <w:r w:rsidR="00FC3AEF">
        <w:rPr>
          <w:rFonts w:ascii="Calibri" w:hAnsi="Calibri" w:cs="Calibri"/>
        </w:rPr>
        <w:t>axialRotation</w:t>
      </w:r>
      <w:proofErr w:type="spellEnd"/>
      <w:r w:rsidR="00FC3AEF">
        <w:rPr>
          <w:rFonts w:ascii="Calibri" w:hAnsi="Calibri" w:cs="Calibri"/>
        </w:rPr>
        <w:t xml:space="preserve">, and </w:t>
      </w:r>
      <w:proofErr w:type="spellStart"/>
      <w:r w:rsidR="00FC3AEF">
        <w:rPr>
          <w:rFonts w:ascii="Calibri" w:hAnsi="Calibri" w:cs="Calibri"/>
        </w:rPr>
        <w:t>crossingAngle</w:t>
      </w:r>
      <w:proofErr w:type="spellEnd"/>
      <w:r w:rsidR="00FC3AEF">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2400332A"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25A86607" w14:textId="26F8E9B4" w:rsidR="00BD0881" w:rsidRPr="00FA100C" w:rsidRDefault="00FA100C" w:rsidP="00FA100C">
      <w:pPr>
        <w:pStyle w:val="ThesisTOC2"/>
      </w:pPr>
      <w:bookmarkStart w:id="13" w:name="_Toc168990342"/>
      <w:bookmarkStart w:id="14" w:name="_Toc171501175"/>
      <w:r w:rsidRPr="00FF043A">
        <w:rPr>
          <w:rFonts w:cstheme="minorHAnsi"/>
          <w:noProof/>
        </w:rPr>
        <mc:AlternateContent>
          <mc:Choice Requires="wps">
            <w:drawing>
              <wp:anchor distT="45720" distB="45720" distL="114300" distR="114300" simplePos="0" relativeHeight="251701248" behindDoc="0" locked="0" layoutInCell="1" allowOverlap="1" wp14:anchorId="311F0DCC" wp14:editId="362A777B">
                <wp:simplePos x="0" y="0"/>
                <wp:positionH relativeFrom="margin">
                  <wp:align>left</wp:align>
                </wp:positionH>
                <wp:positionV relativeFrom="paragraph">
                  <wp:posOffset>2727862</wp:posOffset>
                </wp:positionV>
                <wp:extent cx="5930900" cy="316230"/>
                <wp:effectExtent l="0" t="0" r="0" b="7620"/>
                <wp:wrapSquare wrapText="bothSides"/>
                <wp:docPr id="13390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16230"/>
                        </a:xfrm>
                        <a:prstGeom prst="rect">
                          <a:avLst/>
                        </a:prstGeom>
                        <a:solidFill>
                          <a:srgbClr val="FFFFFF"/>
                        </a:solidFill>
                        <a:ln w="9525">
                          <a:noFill/>
                          <a:miter lim="800000"/>
                          <a:headEnd/>
                          <a:tailEnd/>
                        </a:ln>
                      </wps:spPr>
                      <wps:txbx>
                        <w:txbxContent>
                          <w:p w14:paraId="49B80F07" w14:textId="23FB3303" w:rsidR="00FA100C" w:rsidRPr="00A61521" w:rsidRDefault="00FA100C" w:rsidP="00FA100C">
                            <w:pPr>
                              <w:pStyle w:val="Captions"/>
                            </w:pPr>
                            <w:r>
                              <w:rPr>
                                <w:b/>
                              </w:rPr>
                              <w:t xml:space="preserve">Table 1. </w:t>
                            </w:r>
                            <w:r>
                              <w:rPr>
                                <w:bCs w:val="0"/>
                              </w:rPr>
                              <w:t>Docking tools, the websites they can be accessed at, and the key features for each tool.</w:t>
                            </w:r>
                            <w:r>
                              <w:rPr>
                                <w:bCs w:val="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F0DCC" id="_x0000_s1030" type="#_x0000_t202" style="position:absolute;margin-left:0;margin-top:214.8pt;width:467pt;height:24.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R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lyu5vkqJ5ck33x6NZu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" stroked="f">
                <v:textbox>
                  <w:txbxContent>
                    <w:p w14:paraId="49B80F07" w14:textId="23FB3303" w:rsidR="00FA100C" w:rsidRPr="00A61521" w:rsidRDefault="00FA100C" w:rsidP="00FA100C">
                      <w:pPr>
                        <w:pStyle w:val="Captions"/>
                      </w:pPr>
                      <w:r>
                        <w:rPr>
                          <w:b/>
                        </w:rPr>
                        <w:t xml:space="preserve">Table 1. </w:t>
                      </w:r>
                      <w:r>
                        <w:rPr>
                          <w:bCs w:val="0"/>
                        </w:rPr>
                        <w:t>Docking tools, the websites they can be accessed at, and the key features for each tool.</w:t>
                      </w:r>
                      <w:r>
                        <w:rPr>
                          <w:bCs w:val="0"/>
                        </w:rPr>
                        <w:t xml:space="preserve"> </w:t>
                      </w:r>
                    </w:p>
                  </w:txbxContent>
                </v:textbox>
                <w10:wrap type="square" anchorx="margin"/>
              </v:shape>
            </w:pict>
          </mc:Fallback>
        </mc:AlternateContent>
      </w:r>
      <w:r>
        <w:rPr>
          <w:rFonts w:ascii="Calibri" w:hAnsi="Calibri" w:cs="Calibri"/>
          <w:noProof/>
        </w:rPr>
        <w:drawing>
          <wp:anchor distT="0" distB="0" distL="114300" distR="114300" simplePos="0" relativeHeight="251699200" behindDoc="0" locked="0" layoutInCell="1" allowOverlap="1" wp14:anchorId="60F0F1DC" wp14:editId="5A7D635C">
            <wp:simplePos x="0" y="0"/>
            <wp:positionH relativeFrom="margin">
              <wp:align>right</wp:align>
            </wp:positionH>
            <wp:positionV relativeFrom="paragraph">
              <wp:posOffset>317207</wp:posOffset>
            </wp:positionV>
            <wp:extent cx="5942149" cy="2430806"/>
            <wp:effectExtent l="0" t="0" r="1905" b="7620"/>
            <wp:wrapTopAndBottom/>
            <wp:docPr id="205641883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8830" name="Picture 9"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149" cy="2430806"/>
                    </a:xfrm>
                    <a:prstGeom prst="rect">
                      <a:avLst/>
                    </a:prstGeom>
                  </pic:spPr>
                </pic:pic>
              </a:graphicData>
            </a:graphic>
          </wp:anchor>
        </w:drawing>
      </w:r>
      <w:r w:rsidR="00FC3AEF">
        <w:t>1</w:t>
      </w:r>
      <w:r w:rsidR="00FC3AEF" w:rsidRPr="003C0849">
        <w:t>.</w:t>
      </w:r>
      <w:r w:rsidR="00FC3AEF">
        <w:t>4</w:t>
      </w:r>
      <w:r w:rsidR="00FC3AEF" w:rsidRPr="003C0849">
        <w:t xml:space="preserve">.3 </w:t>
      </w:r>
      <w:r w:rsidR="00FC3AEF">
        <w:t xml:space="preserve">Topology Prediction and </w:t>
      </w:r>
      <w:r w:rsidR="00FC3AEF" w:rsidRPr="003C0849">
        <w:t>Docking Algorithms</w:t>
      </w:r>
      <w:bookmarkEnd w:id="13"/>
      <w:bookmarkEnd w:id="14"/>
    </w:p>
    <w:p w14:paraId="2778871B" w14:textId="44355F4B"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w:t>
      </w:r>
      <w:r w:rsidR="00BD0881">
        <w:rPr>
          <w:rFonts w:ascii="Calibri" w:hAnsi="Calibri" w:cs="Calibri"/>
        </w:rPr>
        <w:t xml:space="preserve">TOPCONS can identify signal peptides separate from </w:t>
      </w:r>
      <w:r w:rsidR="001C5BE7">
        <w:rPr>
          <w:rFonts w:ascii="Calibri" w:hAnsi="Calibri" w:cs="Calibri"/>
        </w:rPr>
        <w:t xml:space="preserve">TM regions, and displays homology to known structures as well as a </w:t>
      </w:r>
      <w:r w:rsidR="001C5BE7" w:rsidRPr="003C0849">
        <w:rPr>
          <w:rFonts w:ascii="Calibri" w:hAnsi="Calibri" w:cs="Calibri"/>
        </w:rPr>
        <w:t>predicted ΔG of insertion</w:t>
      </w:r>
      <w:r w:rsidR="001C5BE7">
        <w:rPr>
          <w:rFonts w:ascii="Calibri" w:hAnsi="Calibri" w:cs="Calibri"/>
        </w:rPr>
        <w:t xml:space="preserve"> </w:t>
      </w:r>
      <w:r w:rsidR="001C5BE7">
        <w:rPr>
          <w:rFonts w:ascii="Calibri" w:hAnsi="Calibri" w:cs="Calibri"/>
        </w:rPr>
        <w:fldChar w:fldCharType="begin"/>
      </w:r>
      <w:r w:rsidR="001C5BE7">
        <w:rPr>
          <w:rFonts w:ascii="Calibri" w:hAnsi="Calibri" w:cs="Calibri"/>
        </w:rPr>
        <w:instrText xml:space="preserve"> ADDIN EN.CITE &lt;EndNote&gt;&lt;Cite&gt;&lt;Author&gt;Tsirigos&lt;/Author&gt;&lt;Year&gt;2015&lt;/Year&gt;&lt;IDText&gt;The TOPCONS web server for consensus prediction of membrane protein topology and signal peptides&lt;/IDText&gt;&lt;DisplayText&gt;(Tsirigos et al., 2015)&lt;/DisplayText&gt;&lt;record&gt;&lt;urls&gt;&lt;related-urls&gt;&lt;url&gt;https://doi.org/10.1093/nar/gkv485&lt;/url&gt;&lt;/related-urls&gt;&lt;/urls&gt;&lt;isbn&gt;0305-1048&lt;/isbn&gt;&lt;titles&gt;&lt;title&gt;The TOPCONS web server for consensus prediction of membrane protein topology and signal peptides&lt;/title&gt;&lt;secondary-title&gt;Nucleic Acids Research&lt;/secondary-title&gt;&lt;/titles&gt;&lt;pages&gt;W401-W407&lt;/pages&gt;&lt;number&gt;W1&lt;/number&gt;&lt;access-date&gt;7/10/2024&lt;/access-date&gt;&lt;contributors&gt;&lt;authors&gt;&lt;author&gt;Tsirigos, Konstantinos D.&lt;/author&gt;&lt;author&gt;Peters, Christoph&lt;/author&gt;&lt;author&gt;Shu, Nanjiang&lt;/author&gt;&lt;author&gt;Käll, Lukas&lt;/author&gt;&lt;author&gt;Elofsson, Arne&lt;/author&gt;&lt;/authors&gt;&lt;/contributors&gt;&lt;added-date format="utc"&gt;1720624749&lt;/added-date&gt;&lt;ref-type name="Journal Article"&gt;17&lt;/ref-type&gt;&lt;dates&gt;&lt;year&gt;2015&lt;/year&gt;&lt;/dates&gt;&lt;rec-number&gt;210&lt;/rec-number&gt;&lt;last-updated-date format="utc"&gt;1720624749&lt;/last-updated-date&gt;&lt;electronic-resource-num&gt;10.1093/nar/gkv485&lt;/electronic-resource-num&gt;&lt;volume&gt;43&lt;/volume&gt;&lt;/record&gt;&lt;/Cite&gt;&lt;/EndNote&gt;</w:instrText>
      </w:r>
      <w:r w:rsidR="001C5BE7">
        <w:rPr>
          <w:rFonts w:ascii="Calibri" w:hAnsi="Calibri" w:cs="Calibri"/>
        </w:rPr>
        <w:fldChar w:fldCharType="separate"/>
      </w:r>
      <w:r w:rsidR="001C5BE7">
        <w:rPr>
          <w:rFonts w:ascii="Calibri" w:hAnsi="Calibri" w:cs="Calibri"/>
          <w:noProof/>
        </w:rPr>
        <w:t>(Tsirigos et al., 2015)</w:t>
      </w:r>
      <w:r w:rsidR="001C5BE7">
        <w:rPr>
          <w:rFonts w:ascii="Calibri" w:hAnsi="Calibri" w:cs="Calibri"/>
        </w:rPr>
        <w:fldChar w:fldCharType="end"/>
      </w:r>
      <w:r w:rsidR="001C5BE7">
        <w:rPr>
          <w:rFonts w:ascii="Calibri" w:hAnsi="Calibri" w:cs="Calibri"/>
        </w:rPr>
        <w:t>.</w:t>
      </w:r>
      <w:r w:rsidR="00BD0881">
        <w:rPr>
          <w:rFonts w:ascii="Calibri" w:hAnsi="Calibri" w:cs="Calibri"/>
        </w:rPr>
        <w:t xml:space="preserve"> </w:t>
      </w:r>
      <w:r w:rsidRPr="003C0849">
        <w:rPr>
          <w:rFonts w:ascii="Calibri" w:hAnsi="Calibri" w:cs="Calibri"/>
        </w:rPr>
        <w:t xml:space="preserve">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w:t>
      </w:r>
    </w:p>
    <w:p w14:paraId="55E3CFAE" w14:textId="1FCB3FF7" w:rsidR="00FC3AEF" w:rsidRPr="003C0849" w:rsidRDefault="00FC3AEF" w:rsidP="00FC3AEF">
      <w:pPr>
        <w:pStyle w:val="ThesisTOC2"/>
      </w:pPr>
      <w:bookmarkStart w:id="15" w:name="_Toc168990343"/>
      <w:bookmarkStart w:id="16" w:name="_Toc171501176"/>
      <w:r>
        <w:t>1</w:t>
      </w:r>
      <w:r w:rsidRPr="003C0849">
        <w:t>.</w:t>
      </w:r>
      <w:r>
        <w:t>4</w:t>
      </w:r>
      <w:r w:rsidRPr="003C0849">
        <w:t xml:space="preserve">.4 </w:t>
      </w:r>
      <w:bookmarkEnd w:id="15"/>
      <w:r>
        <w:t xml:space="preserve">AlphaFold and </w:t>
      </w:r>
      <w:proofErr w:type="spellStart"/>
      <w:r>
        <w:t>RoseTTaFold</w:t>
      </w:r>
      <w:bookmarkEnd w:id="16"/>
      <w:proofErr w:type="spellEnd"/>
    </w:p>
    <w:p w14:paraId="5443D2E7" w14:textId="1930193C"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lastRenderedPageBreak/>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7" w:name="_Toc171501177"/>
      <w:r>
        <w:lastRenderedPageBreak/>
        <w:t>1.</w:t>
      </w:r>
      <w:r w:rsidR="00FC3AEF" w:rsidRPr="00730217">
        <w:t>5</w:t>
      </w:r>
      <w:r w:rsidRPr="00730217">
        <w:t xml:space="preserve"> </w:t>
      </w:r>
      <w:r w:rsidR="00F70EFD" w:rsidRPr="00730217">
        <w:t>Driving forces in membrane protein folding</w:t>
      </w:r>
      <w:bookmarkEnd w:id="17"/>
    </w:p>
    <w:p w14:paraId="31B3475A" w14:textId="08C6E72E"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he elaborate nature of the lipid bilayer makes it difficult to directly study the forces involved in MP folding. As 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18" w:name="_Toc171501178"/>
      <w:r>
        <w:t>1.</w:t>
      </w:r>
      <w:r w:rsidR="00FC3AEF">
        <w:t>5</w:t>
      </w:r>
      <w:r>
        <w:t>.1 Hydrogen bonding and polar interactions</w:t>
      </w:r>
      <w:bookmarkEnd w:id="18"/>
    </w:p>
    <w:p w14:paraId="3021233C" w14:textId="7333317B"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w:t>
      </w:r>
      <w:r w:rsidR="005E78DD">
        <w:rPr>
          <w:rFonts w:cstheme="minorHAnsi"/>
        </w:rPr>
        <w:lastRenderedPageBreak/>
        <w:t xml:space="preserve">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58E22B71"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7C02412A"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792D7A55" w:rsidR="0015354D" w:rsidRPr="0015354D" w:rsidRDefault="0015354D" w:rsidP="00A477F7">
      <w:pPr>
        <w:pStyle w:val="ThesisTOC2"/>
      </w:pPr>
      <w:bookmarkStart w:id="19" w:name="_Toc171501179"/>
      <w:r>
        <w:t>1.</w:t>
      </w:r>
      <w:r w:rsidR="00FC3AEF">
        <w:t>5</w:t>
      </w:r>
      <w:r>
        <w:t>.2 Electrostatics and weak hydrogen bonding</w:t>
      </w:r>
      <w:bookmarkEnd w:id="19"/>
    </w:p>
    <w:p w14:paraId="152BC52B" w14:textId="69DF6248"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t xml:space="preserve">.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7BE3481B"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6D52F248"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2F700B08"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s at the interface allow TM backbones to associate with a short interhelical distance, resulting in the formation of a network of weak hydrogen bonds</w:t>
      </w:r>
      <w:r w:rsidR="00CE39F6">
        <w:t>,</w:t>
      </w:r>
      <w:r w:rsidR="0015354D">
        <w:t xml:space="preserve">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3700159"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the free energy of association of </w:t>
      </w:r>
      <w:proofErr w:type="spellStart"/>
      <w:r w:rsidR="0015354D">
        <w:t>GAS</w:t>
      </w:r>
      <w:r w:rsidR="0015354D" w:rsidRPr="00A77D7D">
        <w:rPr>
          <w:vertAlign w:val="subscript"/>
        </w:rPr>
        <w:t>right</w:t>
      </w:r>
      <w:proofErr w:type="spellEnd"/>
      <w:r w:rsidR="0015354D">
        <w:t xml:space="preserve"> structures</w:t>
      </w:r>
      <w:r w:rsidR="00730217">
        <w:t xml:space="preserve"> was measured</w:t>
      </w:r>
      <w:r w:rsidR="0015354D">
        <w:t xml:space="preserve">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By evaluating sequences designed t</w:t>
      </w:r>
      <w:r w:rsidR="00730217">
        <w:t>hat</w:t>
      </w:r>
      <w:r w:rsidR="0015354D">
        <w:t xml:space="preserve">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0" w:name="_Toc171501180"/>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0"/>
    </w:p>
    <w:p w14:paraId="4D0DF463" w14:textId="34420F5F"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4AF2A2D9" w:rsidR="00CE1555" w:rsidRPr="0076569A" w:rsidRDefault="00DF058E" w:rsidP="0076569A">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BBED1B8" w14:textId="08B2EA2A" w:rsidR="000677EA" w:rsidRDefault="000677EA" w:rsidP="00910932">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1EA3047">
                <wp:simplePos x="0" y="0"/>
                <wp:positionH relativeFrom="margin">
                  <wp:align>left</wp:align>
                </wp:positionH>
                <wp:positionV relativeFrom="paragraph">
                  <wp:posOffset>297180</wp:posOffset>
                </wp:positionV>
                <wp:extent cx="5930900" cy="617855"/>
                <wp:effectExtent l="0" t="0" r="0" b="0"/>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17951"/>
                        </a:xfrm>
                        <a:prstGeom prst="rect">
                          <a:avLst/>
                        </a:prstGeom>
                        <a:solidFill>
                          <a:srgbClr val="FFFFFF"/>
                        </a:solidFill>
                        <a:ln w="9525">
                          <a:noFill/>
                          <a:miter lim="800000"/>
                          <a:headEnd/>
                          <a:tailEnd/>
                        </a:ln>
                      </wps:spPr>
                      <wps:txbx>
                        <w:txbxContent>
                          <w:p w14:paraId="72805602" w14:textId="59F7CA2D"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31" type="#_x0000_t202" style="position:absolute;left:0;text-align:left;margin-left:0;margin-top:23.4pt;width:467pt;height:48.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XUEAIAAP0DAAAOAAAAZHJzL2Uyb0RvYy54bWysU9tu2zAMfR+wfxD0vtjJkrYx4hRdugwD&#10;ugvQ7QNkWY6FyaJGKbGzry8lp2nQvQ3Tg0CK1BF5eLS6HTrDDgq9Blvy6STnTFkJtba7kv/8sX13&#10;w5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" stroked="f">
                <v:textbox>
                  <w:txbxContent>
                    <w:p w14:paraId="72805602" w14:textId="59F7CA2D"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v:textbox>
                <w10:wrap type="square" anchorx="margin"/>
              </v:shape>
            </w:pict>
          </mc:Fallback>
        </mc:AlternateContent>
      </w:r>
    </w:p>
    <w:p w14:paraId="4D308352" w14:textId="08697E05" w:rsidR="00B61262" w:rsidRDefault="00C12AA7" w:rsidP="00FA100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w:t>
      </w:r>
      <w:r w:rsidR="00E20156">
        <w:rPr>
          <w:rFonts w:cstheme="minorHAnsi"/>
          <w:color w:val="000000" w:themeColor="text1"/>
        </w:rPr>
        <w:lastRenderedPageBreak/>
        <w:t xml:space="preserve">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12CBBC5" w14:textId="53ACB48B" w:rsidR="000677EA" w:rsidRDefault="000677EA" w:rsidP="000677EA">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41A13F1A">
                <wp:simplePos x="0" y="0"/>
                <wp:positionH relativeFrom="margin">
                  <wp:align>left</wp:align>
                </wp:positionH>
                <wp:positionV relativeFrom="paragraph">
                  <wp:posOffset>328295</wp:posOffset>
                </wp:positionV>
                <wp:extent cx="5930900" cy="459105"/>
                <wp:effectExtent l="0" t="0" r="0" b="0"/>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59288"/>
                        </a:xfrm>
                        <a:prstGeom prst="rect">
                          <a:avLst/>
                        </a:prstGeom>
                        <a:solidFill>
                          <a:srgbClr val="FFFFFF"/>
                        </a:solidFill>
                        <a:ln w="9525">
                          <a:noFill/>
                          <a:miter lim="800000"/>
                          <a:headEnd/>
                          <a:tailEnd/>
                        </a:ln>
                      </wps:spPr>
                      <wps:txbx>
                        <w:txbxContent>
                          <w:p w14:paraId="53C4BFF8" w14:textId="2380347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2" type="#_x0000_t202" style="position:absolute;left:0;text-align:left;margin-left:0;margin-top:25.85pt;width:467pt;height:36.1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" stroked="f">
                <v:textbox>
                  <w:txbxContent>
                    <w:p w14:paraId="53C4BFF8" w14:textId="2380347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v:textbox>
                <w10:wrap type="square" anchorx="margin"/>
              </v:shape>
            </w:pict>
          </mc:Fallback>
        </mc:AlternateContent>
      </w:r>
    </w:p>
    <w:p w14:paraId="57A12623" w14:textId="02438B3D" w:rsidR="000F63E6" w:rsidRPr="000677EA" w:rsidRDefault="000677EA" w:rsidP="000677EA">
      <w:pPr>
        <w:spacing w:after="0" w:line="480" w:lineRule="auto"/>
        <w:ind w:firstLine="360"/>
        <w:jc w:val="both"/>
        <w:rPr>
          <w:rFonts w:cstheme="minorHAnsi"/>
          <w:color w:val="000000" w:themeColor="text1"/>
        </w:rPr>
      </w:pPr>
      <w:r w:rsidRPr="00FF043A">
        <w:rPr>
          <w:rFonts w:cstheme="minorHAnsi"/>
          <w:noProof/>
        </w:rPr>
        <w:lastRenderedPageBreak/>
        <mc:AlternateContent>
          <mc:Choice Requires="wps">
            <w:drawing>
              <wp:anchor distT="45720" distB="45720" distL="114300" distR="114300" simplePos="0" relativeHeight="251695104" behindDoc="0" locked="0" layoutInCell="1" allowOverlap="1" wp14:anchorId="54656FE1" wp14:editId="7A484241">
                <wp:simplePos x="0" y="0"/>
                <wp:positionH relativeFrom="margin">
                  <wp:align>left</wp:align>
                </wp:positionH>
                <wp:positionV relativeFrom="paragraph">
                  <wp:posOffset>6648450</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28"/>
                        </a:xfrm>
                        <a:prstGeom prst="rect">
                          <a:avLst/>
                        </a:prstGeom>
                        <a:solidFill>
                          <a:srgbClr val="FFFFFF"/>
                        </a:solidFill>
                        <a:ln w="9525">
                          <a:noFill/>
                          <a:miter lim="800000"/>
                          <a:headEnd/>
                          <a:tailEnd/>
                        </a:ln>
                      </wps:spPr>
                      <wps:txb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3" type="#_x0000_t202" style="position:absolute;left:0;text-align:left;margin-left:0;margin-top:523.5pt;width:467pt;height:50.3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" stroked="f">
                <v:textbo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Pr>
          <w:rFonts w:cstheme="minorHAnsi"/>
          <w:noProof/>
        </w:rPr>
        <w:drawing>
          <wp:anchor distT="0" distB="0" distL="114300" distR="114300" simplePos="0" relativeHeight="251681792" behindDoc="0" locked="0" layoutInCell="1" allowOverlap="1" wp14:anchorId="062CE395" wp14:editId="53F67D14">
            <wp:simplePos x="0" y="0"/>
            <wp:positionH relativeFrom="column">
              <wp:posOffset>26035</wp:posOffset>
            </wp:positionH>
            <wp:positionV relativeFrom="paragraph">
              <wp:posOffset>3333115</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3F19C3E8"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w:t>
      </w:r>
      <w:r w:rsidR="009A6698">
        <w:rPr>
          <w:rFonts w:cstheme="minorHAnsi"/>
        </w:rPr>
        <w:lastRenderedPageBreak/>
        <w:t>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r w:rsidR="00FA100C">
        <w:rPr>
          <w:rFonts w:cstheme="minorHAnsi"/>
        </w:rPr>
        <w:t>plays</w:t>
      </w:r>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w:t>
      </w:r>
      <w:proofErr w:type="gramStart"/>
      <w:r w:rsidR="00F2074A">
        <w:rPr>
          <w:rFonts w:cstheme="minorHAnsi"/>
        </w:rPr>
        <w:t>a MP</w:t>
      </w:r>
      <w:proofErr w:type="gramEnd"/>
      <w:r w:rsidR="00F2074A">
        <w:rPr>
          <w:rFonts w:cstheme="minorHAnsi"/>
        </w:rPr>
        <w:t xml:space="preserve">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4F3D041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1" w:name="_Toc161323352"/>
      <w:bookmarkStart w:id="22" w:name="_Toc171501181"/>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1"/>
      <w:bookmarkEnd w:id="22"/>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2B920311"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proofErr w:type="gramStart"/>
      <w:r w:rsidR="00802A4D">
        <w:t>explore</w:t>
      </w:r>
      <w:proofErr w:type="gramEnd"/>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w:t>
      </w:r>
      <w:r w:rsidR="00812BCC">
        <w:lastRenderedPageBreak/>
        <w:t xml:space="preserve">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3" w:name="_Toc171501182"/>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3"/>
    </w:p>
    <w:p w14:paraId="43546646" w14:textId="1A8E7F21" w:rsidR="001C5BE7" w:rsidRPr="001C5BE7" w:rsidRDefault="005F59FE" w:rsidP="001C5BE7">
      <w:pPr>
        <w:pStyle w:val="EndNoteBibliography"/>
        <w:spacing w:after="240"/>
      </w:pPr>
      <w:r>
        <w:fldChar w:fldCharType="begin"/>
      </w:r>
      <w:r>
        <w:instrText xml:space="preserve"> ADDIN EN.REFLIST </w:instrText>
      </w:r>
      <w:r>
        <w:fldChar w:fldCharType="separate"/>
      </w:r>
      <w:r w:rsidR="001C5BE7" w:rsidRPr="001C5BE7">
        <w:t xml:space="preserve">Adamian, L., &amp; Liang, J. (2002). Interhelical hydrogen bonds and spatial motifs in membrane proteins: polar clamps and serine zippers. </w:t>
      </w:r>
      <w:r w:rsidR="001C5BE7" w:rsidRPr="001C5BE7">
        <w:rPr>
          <w:i/>
        </w:rPr>
        <w:t>Proteins</w:t>
      </w:r>
      <w:r w:rsidR="001C5BE7" w:rsidRPr="001C5BE7">
        <w:t>,</w:t>
      </w:r>
      <w:r w:rsidR="001C5BE7" w:rsidRPr="001C5BE7">
        <w:rPr>
          <w:i/>
        </w:rPr>
        <w:t xml:space="preserve"> 47</w:t>
      </w:r>
      <w:r w:rsidR="001C5BE7" w:rsidRPr="001C5BE7">
        <w:t xml:space="preserve">(2), 209-218. </w:t>
      </w:r>
      <w:hyperlink r:id="rId17" w:history="1">
        <w:r w:rsidR="001C5BE7" w:rsidRPr="001C5BE7">
          <w:rPr>
            <w:rStyle w:val="Hyperlink"/>
          </w:rPr>
          <w:t>https://doi.org/10.1002/prot.10071</w:t>
        </w:r>
      </w:hyperlink>
      <w:r w:rsidR="001C5BE7" w:rsidRPr="001C5BE7">
        <w:t xml:space="preserve"> </w:t>
      </w:r>
    </w:p>
    <w:p w14:paraId="3651B7C7" w14:textId="38E56EA4" w:rsidR="001C5BE7" w:rsidRPr="001C5BE7" w:rsidRDefault="001C5BE7" w:rsidP="001C5BE7">
      <w:pPr>
        <w:pStyle w:val="EndNoteBibliography"/>
        <w:spacing w:after="240"/>
      </w:pPr>
      <w:r w:rsidRPr="001C5BE7">
        <w:t xml:space="preserve">Agard, D. A., Bowman, G. R., DeGrado, W., Dokholyan, N. V., &amp; Zhou, H. X. (2022). Solution of the protein structure prediction problem at last: crucial innovations and next frontiers. </w:t>
      </w:r>
      <w:r w:rsidRPr="001C5BE7">
        <w:rPr>
          <w:i/>
        </w:rPr>
        <w:t>Fac Rev</w:t>
      </w:r>
      <w:r w:rsidRPr="001C5BE7">
        <w:t>,</w:t>
      </w:r>
      <w:r w:rsidRPr="001C5BE7">
        <w:rPr>
          <w:i/>
        </w:rPr>
        <w:t xml:space="preserve"> 11</w:t>
      </w:r>
      <w:r w:rsidRPr="001C5BE7">
        <w:t xml:space="preserve">, 38. </w:t>
      </w:r>
      <w:hyperlink r:id="rId18" w:history="1">
        <w:r w:rsidRPr="001C5BE7">
          <w:rPr>
            <w:rStyle w:val="Hyperlink"/>
          </w:rPr>
          <w:t>https://doi.org/10.12703/r-01-0000020</w:t>
        </w:r>
      </w:hyperlink>
      <w:r w:rsidRPr="001C5BE7">
        <w:t xml:space="preserve"> </w:t>
      </w:r>
    </w:p>
    <w:p w14:paraId="4AF46559" w14:textId="23333D93" w:rsidR="001C5BE7" w:rsidRPr="001C5BE7" w:rsidRDefault="001C5BE7" w:rsidP="001C5BE7">
      <w:pPr>
        <w:pStyle w:val="EndNoteBibliography"/>
        <w:spacing w:after="240"/>
      </w:pPr>
      <w:r w:rsidRPr="001C5BE7">
        <w:t xml:space="preserve">Alford, R. F., Leaver-Fay, A., Jeliazkov, J. R., O’Meara, M. J., DiMaio, F. P., Park, H.,…Gray, J. J. (2017). The Rosetta All-Atom Energy Function for Macromolecular Modeling and Design. </w:t>
      </w:r>
      <w:r w:rsidRPr="001C5BE7">
        <w:rPr>
          <w:i/>
        </w:rPr>
        <w:t>Journal of Chemical Theory and Computation</w:t>
      </w:r>
      <w:r w:rsidRPr="001C5BE7">
        <w:t>,</w:t>
      </w:r>
      <w:r w:rsidRPr="001C5BE7">
        <w:rPr>
          <w:i/>
        </w:rPr>
        <w:t xml:space="preserve"> 13</w:t>
      </w:r>
      <w:r w:rsidRPr="001C5BE7">
        <w:t xml:space="preserve">(6), 3031-3048. </w:t>
      </w:r>
      <w:hyperlink r:id="rId19" w:history="1">
        <w:r w:rsidRPr="001C5BE7">
          <w:rPr>
            <w:rStyle w:val="Hyperlink"/>
          </w:rPr>
          <w:t>https://doi.org/10.1021/acs.jctc.7b00125</w:t>
        </w:r>
      </w:hyperlink>
      <w:r w:rsidRPr="001C5BE7">
        <w:t xml:space="preserve"> </w:t>
      </w:r>
    </w:p>
    <w:p w14:paraId="3130F628" w14:textId="53F114CB" w:rsidR="001C5BE7" w:rsidRPr="001C5BE7" w:rsidRDefault="001C5BE7" w:rsidP="001C5BE7">
      <w:pPr>
        <w:pStyle w:val="EndNoteBibliography"/>
        <w:spacing w:after="240"/>
      </w:pPr>
      <w:r w:rsidRPr="001C5BE7">
        <w:t xml:space="preserve">Anderson, S. M., Mueller, B. K., Lange, E. J., &amp; Senes, A. (2017). Combination of Cα-H Hydrogen Bonds and van der Waals Packing Modulates the Stability of GxxxG-Mediated Dimers in Membranes. </w:t>
      </w:r>
      <w:r w:rsidRPr="001C5BE7">
        <w:rPr>
          <w:i/>
        </w:rPr>
        <w:t>J Am Chem Soc</w:t>
      </w:r>
      <w:r w:rsidRPr="001C5BE7">
        <w:t>,</w:t>
      </w:r>
      <w:r w:rsidRPr="001C5BE7">
        <w:rPr>
          <w:i/>
        </w:rPr>
        <w:t xml:space="preserve"> 139</w:t>
      </w:r>
      <w:r w:rsidRPr="001C5BE7">
        <w:t xml:space="preserve">(44), 15774-15783. </w:t>
      </w:r>
      <w:hyperlink r:id="rId20" w:history="1">
        <w:r w:rsidRPr="001C5BE7">
          <w:rPr>
            <w:rStyle w:val="Hyperlink"/>
          </w:rPr>
          <w:t>https://doi.org/10.1021/jacs.7b07505</w:t>
        </w:r>
      </w:hyperlink>
      <w:r w:rsidRPr="001C5BE7">
        <w:t xml:space="preserve"> </w:t>
      </w:r>
    </w:p>
    <w:p w14:paraId="7E64EC16" w14:textId="61925738" w:rsidR="001C5BE7" w:rsidRPr="001C5BE7" w:rsidRDefault="001C5BE7" w:rsidP="001C5BE7">
      <w:pPr>
        <w:pStyle w:val="EndNoteBibliography"/>
        <w:spacing w:after="240"/>
      </w:pPr>
      <w:r w:rsidRPr="001C5BE7">
        <w:t xml:space="preserve">Arbely, E., &amp; Arkin, I. T. (2004). Experimental measurement of the strength of a C alpha-H...O bond in a lipid bilayer. </w:t>
      </w:r>
      <w:r w:rsidRPr="001C5BE7">
        <w:rPr>
          <w:i/>
        </w:rPr>
        <w:t>J Am Chem Soc</w:t>
      </w:r>
      <w:r w:rsidRPr="001C5BE7">
        <w:t>,</w:t>
      </w:r>
      <w:r w:rsidRPr="001C5BE7">
        <w:rPr>
          <w:i/>
        </w:rPr>
        <w:t xml:space="preserve"> 126</w:t>
      </w:r>
      <w:r w:rsidRPr="001C5BE7">
        <w:t xml:space="preserve">(17), 5362-5363. </w:t>
      </w:r>
      <w:hyperlink r:id="rId21" w:history="1">
        <w:r w:rsidRPr="001C5BE7">
          <w:rPr>
            <w:rStyle w:val="Hyperlink"/>
          </w:rPr>
          <w:t>https://doi.org/10.1021/ja049826h</w:t>
        </w:r>
      </w:hyperlink>
      <w:r w:rsidRPr="001C5BE7">
        <w:t xml:space="preserve"> </w:t>
      </w:r>
    </w:p>
    <w:p w14:paraId="27E88337" w14:textId="4B21DD9F" w:rsidR="001C5BE7" w:rsidRPr="001C5BE7" w:rsidRDefault="001C5BE7" w:rsidP="001C5BE7">
      <w:pPr>
        <w:pStyle w:val="EndNoteBibliography"/>
        <w:spacing w:after="240"/>
      </w:pPr>
      <w:r w:rsidRPr="001C5BE7">
        <w:t xml:space="preserve">Arkin, I. T., Adams, P. D., MacKenzie, K. R., Lemmon, M. A., Brünger, A. T., &amp; Engelman, D. M. (1994). Structural organization of the pentameric transmembrane alpha-helices of phospholamban, a cardiac ion channel. </w:t>
      </w:r>
      <w:r w:rsidRPr="001C5BE7">
        <w:rPr>
          <w:i/>
        </w:rPr>
        <w:t>EMBO J</w:t>
      </w:r>
      <w:r w:rsidRPr="001C5BE7">
        <w:t>,</w:t>
      </w:r>
      <w:r w:rsidRPr="001C5BE7">
        <w:rPr>
          <w:i/>
        </w:rPr>
        <w:t xml:space="preserve"> 13</w:t>
      </w:r>
      <w:r w:rsidRPr="001C5BE7">
        <w:t xml:space="preserve">(20), 4757-4764. </w:t>
      </w:r>
      <w:hyperlink r:id="rId22" w:history="1">
        <w:r w:rsidRPr="001C5BE7">
          <w:rPr>
            <w:rStyle w:val="Hyperlink"/>
          </w:rPr>
          <w:t>https://doi.org/10.1002/j.1460-2075.1994.tb06801.x</w:t>
        </w:r>
      </w:hyperlink>
      <w:r w:rsidRPr="001C5BE7">
        <w:t xml:space="preserve"> </w:t>
      </w:r>
    </w:p>
    <w:p w14:paraId="2C30844D" w14:textId="14EC6C36" w:rsidR="001C5BE7" w:rsidRPr="001C5BE7" w:rsidRDefault="001C5BE7" w:rsidP="001C5BE7">
      <w:pPr>
        <w:pStyle w:val="EndNoteBibliography"/>
        <w:spacing w:after="240"/>
      </w:pPr>
      <w:r w:rsidRPr="001C5BE7">
        <w:t xml:space="preserve">Ash, W. L., Stockner, T., MacCallum, J. L., &amp; Tieleman, D. P. (2004). Computer modeling of polyleucine-based coiled coil dimers in a realistic membrane environment: insight into helix-helix interactions in membrane proteins. </w:t>
      </w:r>
      <w:r w:rsidRPr="001C5BE7">
        <w:rPr>
          <w:i/>
        </w:rPr>
        <w:t>Biochemistry</w:t>
      </w:r>
      <w:r w:rsidRPr="001C5BE7">
        <w:t>,</w:t>
      </w:r>
      <w:r w:rsidRPr="001C5BE7">
        <w:rPr>
          <w:i/>
        </w:rPr>
        <w:t xml:space="preserve"> 43</w:t>
      </w:r>
      <w:r w:rsidRPr="001C5BE7">
        <w:t xml:space="preserve">(28), 9050-9060. </w:t>
      </w:r>
      <w:hyperlink r:id="rId23" w:history="1">
        <w:r w:rsidRPr="001C5BE7">
          <w:rPr>
            <w:rStyle w:val="Hyperlink"/>
          </w:rPr>
          <w:t>https://doi.org/10.1021/bi0494572</w:t>
        </w:r>
      </w:hyperlink>
      <w:r w:rsidRPr="001C5BE7">
        <w:t xml:space="preserve"> </w:t>
      </w:r>
    </w:p>
    <w:p w14:paraId="6F26D3DA" w14:textId="3C4C40F8" w:rsidR="001C5BE7" w:rsidRPr="001C5BE7" w:rsidRDefault="001C5BE7" w:rsidP="001C5BE7">
      <w:pPr>
        <w:pStyle w:val="EndNoteBibliography"/>
        <w:spacing w:after="240"/>
      </w:pPr>
      <w:r w:rsidRPr="001C5BE7">
        <w:t xml:space="preserve">Baek, M., DiMaio, F., Anishchenko, I., Dauparas, J., Ovchinnikov, S., Lee, G. R.,…Baker, D. (2021). Accurate prediction of protein structures and interactions using a three-track neural network. </w:t>
      </w:r>
      <w:r w:rsidRPr="001C5BE7">
        <w:rPr>
          <w:i/>
        </w:rPr>
        <w:t>Science</w:t>
      </w:r>
      <w:r w:rsidRPr="001C5BE7">
        <w:t>,</w:t>
      </w:r>
      <w:r w:rsidRPr="001C5BE7">
        <w:rPr>
          <w:i/>
        </w:rPr>
        <w:t xml:space="preserve"> 373</w:t>
      </w:r>
      <w:r w:rsidRPr="001C5BE7">
        <w:t xml:space="preserve">(6557), 871-876. </w:t>
      </w:r>
      <w:hyperlink r:id="rId24" w:history="1">
        <w:r w:rsidRPr="001C5BE7">
          <w:rPr>
            <w:rStyle w:val="Hyperlink"/>
          </w:rPr>
          <w:t>https://doi.org/10.1126/science.abj8754</w:t>
        </w:r>
      </w:hyperlink>
      <w:r w:rsidRPr="001C5BE7">
        <w:t xml:space="preserve"> </w:t>
      </w:r>
    </w:p>
    <w:p w14:paraId="70693C06" w14:textId="406FCDBD" w:rsidR="001C5BE7" w:rsidRPr="001C5BE7" w:rsidRDefault="001C5BE7" w:rsidP="001C5BE7">
      <w:pPr>
        <w:pStyle w:val="EndNoteBibliography"/>
        <w:spacing w:after="240"/>
      </w:pPr>
      <w:r w:rsidRPr="001C5BE7">
        <w:t xml:space="preserve">Bañó-Polo, M., Martínez-Gil, L., Wallner, B., Nieva, J. L., Elofsson, A., &amp; Mingarro, I. (2013). Charge pair interactions in transmembrane helices and turn propensity of the connecting sequence promote helical hairpin insertion. </w:t>
      </w:r>
      <w:r w:rsidRPr="001C5BE7">
        <w:rPr>
          <w:i/>
        </w:rPr>
        <w:t>J Mol Biol</w:t>
      </w:r>
      <w:r w:rsidRPr="001C5BE7">
        <w:t>,</w:t>
      </w:r>
      <w:r w:rsidRPr="001C5BE7">
        <w:rPr>
          <w:i/>
        </w:rPr>
        <w:t xml:space="preserve"> 425</w:t>
      </w:r>
      <w:r w:rsidRPr="001C5BE7">
        <w:t xml:space="preserve">(4), 830-840. </w:t>
      </w:r>
      <w:hyperlink r:id="rId25" w:history="1">
        <w:r w:rsidRPr="001C5BE7">
          <w:rPr>
            <w:rStyle w:val="Hyperlink"/>
          </w:rPr>
          <w:t>https://doi.org/10.1016/j.jmb.2012.12.001</w:t>
        </w:r>
      </w:hyperlink>
      <w:r w:rsidRPr="001C5BE7">
        <w:t xml:space="preserve"> </w:t>
      </w:r>
    </w:p>
    <w:p w14:paraId="24733F26" w14:textId="77777777" w:rsidR="001C5BE7" w:rsidRPr="001C5BE7" w:rsidRDefault="001C5BE7" w:rsidP="001C5BE7">
      <w:pPr>
        <w:pStyle w:val="EndNoteBibliography"/>
        <w:spacing w:after="240"/>
      </w:pPr>
      <w:r w:rsidRPr="001C5BE7">
        <w:t xml:space="preserve">Ben-Tal, N., Sitkoff, D., Topol, I. A., Yang, A.-S., Burt, S. K., &amp; Honig, B. (1997). Free energy of amide hydrogen bond formation in vacuum, in water, and in liquid alkane solution. </w:t>
      </w:r>
      <w:r w:rsidRPr="001C5BE7">
        <w:rPr>
          <w:i/>
        </w:rPr>
        <w:t>The Journal of Physical Chemistry B</w:t>
      </w:r>
      <w:r w:rsidRPr="001C5BE7">
        <w:t>,</w:t>
      </w:r>
      <w:r w:rsidRPr="001C5BE7">
        <w:rPr>
          <w:i/>
        </w:rPr>
        <w:t xml:space="preserve"> 101</w:t>
      </w:r>
      <w:r w:rsidRPr="001C5BE7">
        <w:t xml:space="preserve">(3), 450-457. </w:t>
      </w:r>
    </w:p>
    <w:p w14:paraId="610300FB" w14:textId="598F68CD" w:rsidR="001C5BE7" w:rsidRPr="001C5BE7" w:rsidRDefault="001C5BE7" w:rsidP="001C5BE7">
      <w:pPr>
        <w:pStyle w:val="EndNoteBibliography"/>
        <w:spacing w:after="240"/>
      </w:pPr>
      <w:r w:rsidRPr="001C5BE7">
        <w:t xml:space="preserve">Benedicto, A., García-Kamiruaga, I., &amp; Arteta, B. (2021). Neuropilin-1: A feasible link between liver pathologies and COVID-19. </w:t>
      </w:r>
      <w:r w:rsidRPr="001C5BE7">
        <w:rPr>
          <w:i/>
        </w:rPr>
        <w:t>World J Gastroenterol</w:t>
      </w:r>
      <w:r w:rsidRPr="001C5BE7">
        <w:t>,</w:t>
      </w:r>
      <w:r w:rsidRPr="001C5BE7">
        <w:rPr>
          <w:i/>
        </w:rPr>
        <w:t xml:space="preserve"> 27</w:t>
      </w:r>
      <w:r w:rsidRPr="001C5BE7">
        <w:t xml:space="preserve">(24), 3516-3529. </w:t>
      </w:r>
      <w:hyperlink r:id="rId26" w:history="1">
        <w:r w:rsidRPr="001C5BE7">
          <w:rPr>
            <w:rStyle w:val="Hyperlink"/>
          </w:rPr>
          <w:t>https://doi.org/10.3748/wjg.v27.i24.3516</w:t>
        </w:r>
      </w:hyperlink>
      <w:r w:rsidRPr="001C5BE7">
        <w:t xml:space="preserve"> </w:t>
      </w:r>
    </w:p>
    <w:p w14:paraId="72E0CB98" w14:textId="0D445542" w:rsidR="001C5BE7" w:rsidRPr="001C5BE7" w:rsidRDefault="001C5BE7" w:rsidP="001C5BE7">
      <w:pPr>
        <w:pStyle w:val="EndNoteBibliography"/>
        <w:spacing w:after="240"/>
      </w:pPr>
      <w:r w:rsidRPr="001C5BE7">
        <w:t xml:space="preserve">Blois, T. M., Hong, H., Kim, T. H., &amp; Bowie, J. U. (2009). Protein unfolding with a steric trap. </w:t>
      </w:r>
      <w:r w:rsidRPr="001C5BE7">
        <w:rPr>
          <w:i/>
        </w:rPr>
        <w:t>J Am Chem Soc</w:t>
      </w:r>
      <w:r w:rsidRPr="001C5BE7">
        <w:t>,</w:t>
      </w:r>
      <w:r w:rsidRPr="001C5BE7">
        <w:rPr>
          <w:i/>
        </w:rPr>
        <w:t xml:space="preserve"> 131</w:t>
      </w:r>
      <w:r w:rsidRPr="001C5BE7">
        <w:t xml:space="preserve">(39), 13914-13915. </w:t>
      </w:r>
      <w:hyperlink r:id="rId27" w:history="1">
        <w:r w:rsidRPr="001C5BE7">
          <w:rPr>
            <w:rStyle w:val="Hyperlink"/>
          </w:rPr>
          <w:t>https://doi.org/10.1021/ja905725n</w:t>
        </w:r>
      </w:hyperlink>
      <w:r w:rsidRPr="001C5BE7">
        <w:t xml:space="preserve"> </w:t>
      </w:r>
    </w:p>
    <w:p w14:paraId="6FAF2F9E" w14:textId="26D31EF1" w:rsidR="001C5BE7" w:rsidRPr="001C5BE7" w:rsidRDefault="001C5BE7" w:rsidP="001C5BE7">
      <w:pPr>
        <w:pStyle w:val="EndNoteBibliography"/>
        <w:spacing w:after="240"/>
      </w:pPr>
      <w:r w:rsidRPr="001C5BE7">
        <w:t xml:space="preserve">Bowie, J. U. (2011). Membrane protein folding: how important are hydrogen bonds? </w:t>
      </w:r>
      <w:r w:rsidRPr="001C5BE7">
        <w:rPr>
          <w:i/>
        </w:rPr>
        <w:t>Curr Opin Struct Biol</w:t>
      </w:r>
      <w:r w:rsidRPr="001C5BE7">
        <w:t>,</w:t>
      </w:r>
      <w:r w:rsidRPr="001C5BE7">
        <w:rPr>
          <w:i/>
        </w:rPr>
        <w:t xml:space="preserve"> 21</w:t>
      </w:r>
      <w:r w:rsidRPr="001C5BE7">
        <w:t xml:space="preserve">(1), 42-49. </w:t>
      </w:r>
      <w:hyperlink r:id="rId28" w:history="1">
        <w:r w:rsidRPr="001C5BE7">
          <w:rPr>
            <w:rStyle w:val="Hyperlink"/>
          </w:rPr>
          <w:t>https://doi.org/10.1016/j.sbi.2010.10.003</w:t>
        </w:r>
      </w:hyperlink>
      <w:r w:rsidRPr="001C5BE7">
        <w:t xml:space="preserve"> </w:t>
      </w:r>
    </w:p>
    <w:p w14:paraId="7F49F25D" w14:textId="77777777" w:rsidR="001C5BE7" w:rsidRPr="001C5BE7" w:rsidRDefault="001C5BE7" w:rsidP="001C5BE7">
      <w:pPr>
        <w:pStyle w:val="EndNoteBibliography"/>
        <w:spacing w:after="240"/>
      </w:pPr>
      <w:r w:rsidRPr="001C5BE7">
        <w:lastRenderedPageBreak/>
        <w:t xml:space="preserve">Braun T, Koehler Leman J, &amp; OF, L. (2015). </w:t>
      </w:r>
      <w:r w:rsidRPr="001C5BE7">
        <w:rPr>
          <w:b/>
        </w:rPr>
        <w:t>Combining Evolutionary Information and an Iterative Sampling Strategy for Accurate Protein Structure Prediction</w:t>
      </w:r>
      <w:r w:rsidRPr="001C5BE7">
        <w:t>. In: PLOS Computational Biology.</w:t>
      </w:r>
    </w:p>
    <w:p w14:paraId="72CB6076" w14:textId="20587233" w:rsidR="001C5BE7" w:rsidRPr="001C5BE7" w:rsidRDefault="001C5BE7" w:rsidP="001C5BE7">
      <w:pPr>
        <w:pStyle w:val="EndNoteBibliography"/>
        <w:spacing w:after="240"/>
      </w:pPr>
      <w:r w:rsidRPr="001C5BE7">
        <w:t xml:space="preserve">Burley, S. K., &amp; Petsko, G. A. (1985). Aromatic-aromatic interaction: a mechanism of protein structure stabilization. </w:t>
      </w:r>
      <w:r w:rsidRPr="001C5BE7">
        <w:rPr>
          <w:i/>
        </w:rPr>
        <w:t>Science</w:t>
      </w:r>
      <w:r w:rsidRPr="001C5BE7">
        <w:t>,</w:t>
      </w:r>
      <w:r w:rsidRPr="001C5BE7">
        <w:rPr>
          <w:i/>
        </w:rPr>
        <w:t xml:space="preserve"> 229</w:t>
      </w:r>
      <w:r w:rsidRPr="001C5BE7">
        <w:t xml:space="preserve">(4708), 23-28. </w:t>
      </w:r>
      <w:hyperlink r:id="rId29" w:history="1">
        <w:r w:rsidRPr="001C5BE7">
          <w:rPr>
            <w:rStyle w:val="Hyperlink"/>
          </w:rPr>
          <w:t>https://doi.org/10.1126/science.3892686</w:t>
        </w:r>
      </w:hyperlink>
      <w:r w:rsidRPr="001C5BE7">
        <w:t xml:space="preserve"> </w:t>
      </w:r>
    </w:p>
    <w:p w14:paraId="7F70EDAC" w14:textId="5A70F5B2" w:rsidR="001C5BE7" w:rsidRPr="001C5BE7" w:rsidRDefault="001C5BE7" w:rsidP="001C5BE7">
      <w:pPr>
        <w:pStyle w:val="EndNoteBibliography"/>
        <w:spacing w:after="240"/>
      </w:pPr>
      <w:r w:rsidRPr="001C5BE7">
        <w:t xml:space="preserve">Carpenter, E. P., Beis, K., Cameron, A. D., &amp; Iwata, S. (2008). Overcoming the challenges of membrane protein crystallography. </w:t>
      </w:r>
      <w:r w:rsidRPr="001C5BE7">
        <w:rPr>
          <w:i/>
        </w:rPr>
        <w:t>Curr Opin Struct Biol</w:t>
      </w:r>
      <w:r w:rsidRPr="001C5BE7">
        <w:t>,</w:t>
      </w:r>
      <w:r w:rsidRPr="001C5BE7">
        <w:rPr>
          <w:i/>
        </w:rPr>
        <w:t xml:space="preserve"> 18</w:t>
      </w:r>
      <w:r w:rsidRPr="001C5BE7">
        <w:t xml:space="preserve">(5), 581-586. </w:t>
      </w:r>
      <w:hyperlink r:id="rId30" w:history="1">
        <w:r w:rsidRPr="001C5BE7">
          <w:rPr>
            <w:rStyle w:val="Hyperlink"/>
          </w:rPr>
          <w:t>https://doi.org/10.1016/j.sbi.2008.07.001</w:t>
        </w:r>
      </w:hyperlink>
      <w:r w:rsidRPr="001C5BE7">
        <w:t xml:space="preserve"> </w:t>
      </w:r>
    </w:p>
    <w:p w14:paraId="7330A334" w14:textId="3AE7D82B" w:rsidR="001C5BE7" w:rsidRPr="001C5BE7" w:rsidRDefault="001C5BE7" w:rsidP="001C5BE7">
      <w:pPr>
        <w:pStyle w:val="EndNoteBibliography"/>
        <w:spacing w:after="240"/>
      </w:pPr>
      <w:r w:rsidRPr="001C5BE7">
        <w:t xml:space="preserve">Carter, P. J., Winter, G., Wilkinson, A. J., &amp; Fersht, A. R. (1984). The use of double mutants to detect structural changes in the active site of the tyrosyl-tRNA synthetase (Bacillus stearothermophilus). </w:t>
      </w:r>
      <w:r w:rsidRPr="001C5BE7">
        <w:rPr>
          <w:i/>
        </w:rPr>
        <w:t>Cell</w:t>
      </w:r>
      <w:r w:rsidRPr="001C5BE7">
        <w:t>,</w:t>
      </w:r>
      <w:r w:rsidRPr="001C5BE7">
        <w:rPr>
          <w:i/>
        </w:rPr>
        <w:t xml:space="preserve"> 38</w:t>
      </w:r>
      <w:r w:rsidRPr="001C5BE7">
        <w:t xml:space="preserve">(3), 835-840. </w:t>
      </w:r>
      <w:hyperlink r:id="rId31" w:history="1">
        <w:r w:rsidRPr="001C5BE7">
          <w:rPr>
            <w:rStyle w:val="Hyperlink"/>
          </w:rPr>
          <w:t>https://doi.org/10.1016/0092-8674(84)90278-2</w:t>
        </w:r>
      </w:hyperlink>
      <w:r w:rsidRPr="001C5BE7">
        <w:t xml:space="preserve"> </w:t>
      </w:r>
    </w:p>
    <w:p w14:paraId="60E8B6F6" w14:textId="33326273" w:rsidR="001C5BE7" w:rsidRPr="001C5BE7" w:rsidRDefault="001C5BE7" w:rsidP="001C5BE7">
      <w:pPr>
        <w:pStyle w:val="EndNoteBibliography"/>
        <w:spacing w:after="240"/>
      </w:pPr>
      <w:r w:rsidRPr="001C5BE7">
        <w:t xml:space="preserve">Chamberlain, A. K., &amp; Bowie, J. U. (2004). Analysis of side-chain rotamers in transmembrane proteins. </w:t>
      </w:r>
      <w:r w:rsidRPr="001C5BE7">
        <w:rPr>
          <w:i/>
        </w:rPr>
        <w:t>Biophys J</w:t>
      </w:r>
      <w:r w:rsidRPr="001C5BE7">
        <w:t>,</w:t>
      </w:r>
      <w:r w:rsidRPr="001C5BE7">
        <w:rPr>
          <w:i/>
        </w:rPr>
        <w:t xml:space="preserve"> 87</w:t>
      </w:r>
      <w:r w:rsidRPr="001C5BE7">
        <w:t xml:space="preserve">(5), 3460-3469. </w:t>
      </w:r>
      <w:hyperlink r:id="rId32" w:history="1">
        <w:r w:rsidRPr="001C5BE7">
          <w:rPr>
            <w:rStyle w:val="Hyperlink"/>
          </w:rPr>
          <w:t>https://doi.org/10.1529/biophysj.104.044024</w:t>
        </w:r>
      </w:hyperlink>
      <w:r w:rsidRPr="001C5BE7">
        <w:t xml:space="preserve"> </w:t>
      </w:r>
    </w:p>
    <w:p w14:paraId="77057620" w14:textId="77777777" w:rsidR="001C5BE7" w:rsidRPr="001C5BE7" w:rsidRDefault="001C5BE7" w:rsidP="001C5BE7">
      <w:pPr>
        <w:pStyle w:val="EndNoteBibliography"/>
        <w:spacing w:after="240"/>
      </w:pPr>
      <w:r w:rsidRPr="001C5BE7">
        <w:t xml:space="preserve">Chaudhury, S., Berrondo, M., Weitzner, B. D., Muthu, P., Bergman, H., &amp; Gray, J. J. (2011). Benchmarking and analysis of protein docking performance in Rosetta v3. 2. </w:t>
      </w:r>
      <w:r w:rsidRPr="001C5BE7">
        <w:rPr>
          <w:i/>
        </w:rPr>
        <w:t>PloS one</w:t>
      </w:r>
      <w:r w:rsidRPr="001C5BE7">
        <w:t>,</w:t>
      </w:r>
      <w:r w:rsidRPr="001C5BE7">
        <w:rPr>
          <w:i/>
        </w:rPr>
        <w:t xml:space="preserve"> 6</w:t>
      </w:r>
      <w:r w:rsidRPr="001C5BE7">
        <w:t xml:space="preserve">(8), e22477. </w:t>
      </w:r>
    </w:p>
    <w:p w14:paraId="09EC1368" w14:textId="586A1657" w:rsidR="001C5BE7" w:rsidRPr="001C5BE7" w:rsidRDefault="001C5BE7" w:rsidP="001C5BE7">
      <w:pPr>
        <w:pStyle w:val="EndNoteBibliography"/>
        <w:spacing w:after="240"/>
      </w:pPr>
      <w:r w:rsidRPr="001C5BE7">
        <w:t xml:space="preserve">Choi, M. Y., Cardarelli, L., Therien, A. G., &amp; Deber, C. M. (2004). Non-native interhelical hydrogen bonds in the cystic fibrosis transmembrane conductance regulator domain modulated by polar mutations. </w:t>
      </w:r>
      <w:r w:rsidRPr="001C5BE7">
        <w:rPr>
          <w:i/>
        </w:rPr>
        <w:t>Biochemistry</w:t>
      </w:r>
      <w:r w:rsidRPr="001C5BE7">
        <w:t>,</w:t>
      </w:r>
      <w:r w:rsidRPr="001C5BE7">
        <w:rPr>
          <w:i/>
        </w:rPr>
        <w:t xml:space="preserve"> 43</w:t>
      </w:r>
      <w:r w:rsidRPr="001C5BE7">
        <w:t xml:space="preserve">(25), 8077-8083. </w:t>
      </w:r>
      <w:hyperlink r:id="rId33" w:history="1">
        <w:r w:rsidRPr="001C5BE7">
          <w:rPr>
            <w:rStyle w:val="Hyperlink"/>
          </w:rPr>
          <w:t>https://doi.org/10.1021/bi0494525</w:t>
        </w:r>
      </w:hyperlink>
      <w:r w:rsidRPr="001C5BE7">
        <w:t xml:space="preserve"> </w:t>
      </w:r>
    </w:p>
    <w:p w14:paraId="67EE6D26" w14:textId="0CBD5D8D" w:rsidR="001C5BE7" w:rsidRPr="001C5BE7" w:rsidRDefault="001C5BE7" w:rsidP="001C5BE7">
      <w:pPr>
        <w:pStyle w:val="EndNoteBibliography"/>
        <w:spacing w:after="240"/>
      </w:pPr>
      <w:r w:rsidRPr="001C5BE7">
        <w:t xml:space="preserve">Choma, C., Gratkowski, H., Lear, J. D., &amp; DeGrado, W. F. (2000). Asparagine-mediated self-association of a model transmembrane helix. </w:t>
      </w:r>
      <w:r w:rsidRPr="001C5BE7">
        <w:rPr>
          <w:i/>
        </w:rPr>
        <w:t>Nat Struct Biol</w:t>
      </w:r>
      <w:r w:rsidRPr="001C5BE7">
        <w:t>,</w:t>
      </w:r>
      <w:r w:rsidRPr="001C5BE7">
        <w:rPr>
          <w:i/>
        </w:rPr>
        <w:t xml:space="preserve"> 7</w:t>
      </w:r>
      <w:r w:rsidRPr="001C5BE7">
        <w:t xml:space="preserve">(2), 161-166. </w:t>
      </w:r>
      <w:hyperlink r:id="rId34" w:history="1">
        <w:r w:rsidRPr="001C5BE7">
          <w:rPr>
            <w:rStyle w:val="Hyperlink"/>
          </w:rPr>
          <w:t>https://doi.org/10.1038/72440</w:t>
        </w:r>
      </w:hyperlink>
      <w:r w:rsidRPr="001C5BE7">
        <w:t xml:space="preserve"> </w:t>
      </w:r>
    </w:p>
    <w:p w14:paraId="1436772F" w14:textId="01052B71" w:rsidR="001C5BE7" w:rsidRPr="001C5BE7" w:rsidRDefault="001C5BE7" w:rsidP="001C5BE7">
      <w:pPr>
        <w:pStyle w:val="EndNoteBibliography"/>
        <w:spacing w:after="240"/>
      </w:pPr>
      <w:r w:rsidRPr="001C5BE7">
        <w:t xml:space="preserve">Cristian, L., Lear, J. D., &amp; DeGrado, W. F. (2003). Use of thiol-disulfide equilibria to measure the energetics of assembly of transmembrane helices in phospholipid bilayers. </w:t>
      </w:r>
      <w:r w:rsidRPr="001C5BE7">
        <w:rPr>
          <w:i/>
        </w:rPr>
        <w:t>Proc Natl Acad Sci U S A</w:t>
      </w:r>
      <w:r w:rsidRPr="001C5BE7">
        <w:t>,</w:t>
      </w:r>
      <w:r w:rsidRPr="001C5BE7">
        <w:rPr>
          <w:i/>
        </w:rPr>
        <w:t xml:space="preserve"> 100</w:t>
      </w:r>
      <w:r w:rsidRPr="001C5BE7">
        <w:t xml:space="preserve">(25), 14772-14777. </w:t>
      </w:r>
      <w:hyperlink r:id="rId35" w:history="1">
        <w:r w:rsidRPr="001C5BE7">
          <w:rPr>
            <w:rStyle w:val="Hyperlink"/>
          </w:rPr>
          <w:t>https://doi.org/10.1073/pnas.2536751100</w:t>
        </w:r>
      </w:hyperlink>
      <w:r w:rsidRPr="001C5BE7">
        <w:t xml:space="preserve"> </w:t>
      </w:r>
    </w:p>
    <w:p w14:paraId="07D05349" w14:textId="0F89A46A" w:rsidR="001C5BE7" w:rsidRPr="001C5BE7" w:rsidRDefault="001C5BE7" w:rsidP="001C5BE7">
      <w:pPr>
        <w:pStyle w:val="EndNoteBibliography"/>
        <w:spacing w:after="240"/>
      </w:pPr>
      <w:r w:rsidRPr="001C5BE7">
        <w:t xml:space="preserve">Dalbey, R. E., Wang, P., &amp; Kuhn, A. (2011). Assembly of bacterial inner membrane proteins. </w:t>
      </w:r>
      <w:r w:rsidRPr="001C5BE7">
        <w:rPr>
          <w:i/>
        </w:rPr>
        <w:t>Annu Rev Biochem</w:t>
      </w:r>
      <w:r w:rsidRPr="001C5BE7">
        <w:t>,</w:t>
      </w:r>
      <w:r w:rsidRPr="001C5BE7">
        <w:rPr>
          <w:i/>
        </w:rPr>
        <w:t xml:space="preserve"> 80</w:t>
      </w:r>
      <w:r w:rsidRPr="001C5BE7">
        <w:t xml:space="preserve">, 161-187. </w:t>
      </w:r>
      <w:hyperlink r:id="rId36" w:history="1">
        <w:r w:rsidRPr="001C5BE7">
          <w:rPr>
            <w:rStyle w:val="Hyperlink"/>
          </w:rPr>
          <w:t>https://doi.org/10.1146/annurev-biochem-060409-092524</w:t>
        </w:r>
      </w:hyperlink>
      <w:r w:rsidRPr="001C5BE7">
        <w:t xml:space="preserve"> </w:t>
      </w:r>
    </w:p>
    <w:p w14:paraId="09AC918E" w14:textId="13C98964" w:rsidR="001C5BE7" w:rsidRPr="001C5BE7" w:rsidRDefault="001C5BE7" w:rsidP="001C5BE7">
      <w:pPr>
        <w:pStyle w:val="EndNoteBibliography"/>
        <w:spacing w:after="240"/>
      </w:pPr>
      <w:r w:rsidRPr="001C5BE7">
        <w:t xml:space="preserve">de Vries, S. J., van Dijk, M., &amp; Bonvin, A. M. (2010). The HADDOCK web server for data-driven biomolecular docking. </w:t>
      </w:r>
      <w:r w:rsidRPr="001C5BE7">
        <w:rPr>
          <w:i/>
        </w:rPr>
        <w:t>Nat Protoc</w:t>
      </w:r>
      <w:r w:rsidRPr="001C5BE7">
        <w:t>,</w:t>
      </w:r>
      <w:r w:rsidRPr="001C5BE7">
        <w:rPr>
          <w:i/>
        </w:rPr>
        <w:t xml:space="preserve"> 5</w:t>
      </w:r>
      <w:r w:rsidRPr="001C5BE7">
        <w:t xml:space="preserve">(5), 883-897. </w:t>
      </w:r>
      <w:hyperlink r:id="rId37" w:history="1">
        <w:r w:rsidRPr="001C5BE7">
          <w:rPr>
            <w:rStyle w:val="Hyperlink"/>
          </w:rPr>
          <w:t>https://doi.org/10.1038/nprot.2010.32</w:t>
        </w:r>
      </w:hyperlink>
      <w:r w:rsidRPr="001C5BE7">
        <w:t xml:space="preserve"> </w:t>
      </w:r>
    </w:p>
    <w:p w14:paraId="53ADA1BB" w14:textId="0A19551D" w:rsidR="001C5BE7" w:rsidRPr="001C5BE7" w:rsidRDefault="001C5BE7" w:rsidP="001C5BE7">
      <w:pPr>
        <w:pStyle w:val="EndNoteBibliography"/>
        <w:spacing w:after="240"/>
      </w:pPr>
      <w:r w:rsidRPr="001C5BE7">
        <w:t xml:space="preserve">Dominguez, C., Boelens, R., &amp; Bonvin, A. M. (2003). HADDOCK: a protein-protein docking approach based on biochemical or biophysical information. </w:t>
      </w:r>
      <w:r w:rsidRPr="001C5BE7">
        <w:rPr>
          <w:i/>
        </w:rPr>
        <w:t>J Am Chem Soc</w:t>
      </w:r>
      <w:r w:rsidRPr="001C5BE7">
        <w:t>,</w:t>
      </w:r>
      <w:r w:rsidRPr="001C5BE7">
        <w:rPr>
          <w:i/>
        </w:rPr>
        <w:t xml:space="preserve"> 125</w:t>
      </w:r>
      <w:r w:rsidRPr="001C5BE7">
        <w:t xml:space="preserve">(7), 1731-1737. </w:t>
      </w:r>
      <w:hyperlink r:id="rId38" w:history="1">
        <w:r w:rsidRPr="001C5BE7">
          <w:rPr>
            <w:rStyle w:val="Hyperlink"/>
          </w:rPr>
          <w:t>https://doi.org/10.1021/ja026939x</w:t>
        </w:r>
      </w:hyperlink>
      <w:r w:rsidRPr="001C5BE7">
        <w:t xml:space="preserve"> </w:t>
      </w:r>
    </w:p>
    <w:p w14:paraId="0F224904" w14:textId="0A05D960" w:rsidR="001C5BE7" w:rsidRPr="001C5BE7" w:rsidRDefault="001C5BE7" w:rsidP="001C5BE7">
      <w:pPr>
        <w:pStyle w:val="EndNoteBibliography"/>
        <w:spacing w:after="240"/>
      </w:pPr>
      <w:r w:rsidRPr="001C5BE7">
        <w:t xml:space="preserve">Doura, A. K., &amp; Fleming, K. G. (2004). Complex interactions at the helix-helix interface stabilize the glycophorin A transmembrane dimer. </w:t>
      </w:r>
      <w:r w:rsidRPr="001C5BE7">
        <w:rPr>
          <w:i/>
        </w:rPr>
        <w:t>J Mol Biol</w:t>
      </w:r>
      <w:r w:rsidRPr="001C5BE7">
        <w:t>,</w:t>
      </w:r>
      <w:r w:rsidRPr="001C5BE7">
        <w:rPr>
          <w:i/>
        </w:rPr>
        <w:t xml:space="preserve"> 343</w:t>
      </w:r>
      <w:r w:rsidRPr="001C5BE7">
        <w:t xml:space="preserve">(5), 1487-1497. </w:t>
      </w:r>
      <w:hyperlink r:id="rId39" w:history="1">
        <w:r w:rsidRPr="001C5BE7">
          <w:rPr>
            <w:rStyle w:val="Hyperlink"/>
          </w:rPr>
          <w:t>https://doi.org/10.1016/j.jmb.2004.09.011</w:t>
        </w:r>
      </w:hyperlink>
      <w:r w:rsidRPr="001C5BE7">
        <w:t xml:space="preserve"> </w:t>
      </w:r>
    </w:p>
    <w:p w14:paraId="18C9B756" w14:textId="24F24150" w:rsidR="001C5BE7" w:rsidRPr="001C5BE7" w:rsidRDefault="001C5BE7" w:rsidP="001C5BE7">
      <w:pPr>
        <w:pStyle w:val="EndNoteBibliography"/>
        <w:spacing w:after="240"/>
      </w:pPr>
      <w:r w:rsidRPr="001C5BE7">
        <w:t xml:space="preserve">Duong, M. T., Jaszewski, T. M., Fleming, K. G., &amp; MacKenzie, K. R. (2007). Changes in apparent free energy of helix-helix dimerization in a biological membrane due to point mutations. </w:t>
      </w:r>
      <w:r w:rsidRPr="001C5BE7">
        <w:rPr>
          <w:i/>
        </w:rPr>
        <w:t>J Mol Biol</w:t>
      </w:r>
      <w:r w:rsidRPr="001C5BE7">
        <w:t>,</w:t>
      </w:r>
      <w:r w:rsidRPr="001C5BE7">
        <w:rPr>
          <w:i/>
        </w:rPr>
        <w:t xml:space="preserve"> 371</w:t>
      </w:r>
      <w:r w:rsidRPr="001C5BE7">
        <w:t xml:space="preserve">(2), 422-434. </w:t>
      </w:r>
      <w:hyperlink r:id="rId40" w:history="1">
        <w:r w:rsidRPr="001C5BE7">
          <w:rPr>
            <w:rStyle w:val="Hyperlink"/>
          </w:rPr>
          <w:t>https://doi.org/10.1016/j.jmb.2007.05.026</w:t>
        </w:r>
      </w:hyperlink>
      <w:r w:rsidRPr="001C5BE7">
        <w:t xml:space="preserve"> </w:t>
      </w:r>
    </w:p>
    <w:p w14:paraId="46D11C45" w14:textId="280BBECA" w:rsidR="001C5BE7" w:rsidRPr="001C5BE7" w:rsidRDefault="001C5BE7" w:rsidP="001C5BE7">
      <w:pPr>
        <w:pStyle w:val="EndNoteBibliography"/>
        <w:spacing w:after="240"/>
      </w:pPr>
      <w:r w:rsidRPr="001C5BE7">
        <w:lastRenderedPageBreak/>
        <w:t xml:space="preserve">Duran, A. M., &amp; Meiler, J. (2018). Computational design of membrane proteins using RosettaMembrane. </w:t>
      </w:r>
      <w:r w:rsidRPr="001C5BE7">
        <w:rPr>
          <w:i/>
        </w:rPr>
        <w:t>Protein Science</w:t>
      </w:r>
      <w:r w:rsidRPr="001C5BE7">
        <w:t>,</w:t>
      </w:r>
      <w:r w:rsidRPr="001C5BE7">
        <w:rPr>
          <w:i/>
        </w:rPr>
        <w:t xml:space="preserve"> 27</w:t>
      </w:r>
      <w:r w:rsidRPr="001C5BE7">
        <w:t xml:space="preserve">(1), 341-355. </w:t>
      </w:r>
      <w:hyperlink r:id="rId41" w:history="1">
        <w:r w:rsidRPr="001C5BE7">
          <w:rPr>
            <w:rStyle w:val="Hyperlink"/>
          </w:rPr>
          <w:t>https://doi.org/https://doi.org/10.1002/pro.3335</w:t>
        </w:r>
      </w:hyperlink>
      <w:r w:rsidRPr="001C5BE7">
        <w:t xml:space="preserve"> </w:t>
      </w:r>
    </w:p>
    <w:p w14:paraId="5DE6E798" w14:textId="5048AEBD" w:rsidR="001C5BE7" w:rsidRPr="001C5BE7" w:rsidRDefault="001C5BE7" w:rsidP="001C5BE7">
      <w:pPr>
        <w:pStyle w:val="EndNoteBibliography"/>
        <w:spacing w:after="240"/>
      </w:pPr>
      <w:r w:rsidRPr="001C5BE7">
        <w:t xml:space="preserve">Díaz Vázquez, G., Cui, Q., &amp; Senes, A. (2023). Thermodynamic analysis of the GAS. </w:t>
      </w:r>
      <w:r w:rsidRPr="001C5BE7">
        <w:rPr>
          <w:i/>
        </w:rPr>
        <w:t>Biophys J</w:t>
      </w:r>
      <w:r w:rsidRPr="001C5BE7">
        <w:t>,</w:t>
      </w:r>
      <w:r w:rsidRPr="001C5BE7">
        <w:rPr>
          <w:i/>
        </w:rPr>
        <w:t xml:space="preserve"> 122</w:t>
      </w:r>
      <w:r w:rsidRPr="001C5BE7">
        <w:t xml:space="preserve">(1), 143-155. </w:t>
      </w:r>
      <w:hyperlink r:id="rId42" w:history="1">
        <w:r w:rsidRPr="001C5BE7">
          <w:rPr>
            <w:rStyle w:val="Hyperlink"/>
          </w:rPr>
          <w:t>https://doi.org/10.1016/j.bpj.2022.11.018</w:t>
        </w:r>
      </w:hyperlink>
      <w:r w:rsidRPr="001C5BE7">
        <w:t xml:space="preserve"> </w:t>
      </w:r>
    </w:p>
    <w:p w14:paraId="37C41D80" w14:textId="6CAC348C" w:rsidR="001C5BE7" w:rsidRPr="001C5BE7" w:rsidRDefault="001C5BE7" w:rsidP="001C5BE7">
      <w:pPr>
        <w:pStyle w:val="EndNoteBibliography"/>
        <w:spacing w:after="240"/>
      </w:pPr>
      <w:r w:rsidRPr="001C5BE7">
        <w:t xml:space="preserve">Engelman, D. M., Chen, Y., Chin, C. N., Curran, A. R., Dixon, A. M., Dupuy, A. D.,…Popot, J. L. (2003). Membrane protein folding: beyond the two stage model. </w:t>
      </w:r>
      <w:r w:rsidRPr="001C5BE7">
        <w:rPr>
          <w:i/>
        </w:rPr>
        <w:t>FEBS Lett</w:t>
      </w:r>
      <w:r w:rsidRPr="001C5BE7">
        <w:t>,</w:t>
      </w:r>
      <w:r w:rsidRPr="001C5BE7">
        <w:rPr>
          <w:i/>
        </w:rPr>
        <w:t xml:space="preserve"> 555</w:t>
      </w:r>
      <w:r w:rsidRPr="001C5BE7">
        <w:t xml:space="preserve">(1), 122-125. </w:t>
      </w:r>
      <w:hyperlink r:id="rId43" w:history="1">
        <w:r w:rsidRPr="001C5BE7">
          <w:rPr>
            <w:rStyle w:val="Hyperlink"/>
          </w:rPr>
          <w:t>https://doi.org/10.1016/s0014-5793(03)01106-2</w:t>
        </w:r>
      </w:hyperlink>
      <w:r w:rsidRPr="001C5BE7">
        <w:t xml:space="preserve"> </w:t>
      </w:r>
    </w:p>
    <w:p w14:paraId="0E404CDD" w14:textId="53BC7693" w:rsidR="001C5BE7" w:rsidRPr="001C5BE7" w:rsidRDefault="001C5BE7" w:rsidP="001C5BE7">
      <w:pPr>
        <w:pStyle w:val="EndNoteBibliography"/>
        <w:spacing w:after="240"/>
      </w:pPr>
      <w:r w:rsidRPr="001C5BE7">
        <w:t xml:space="preserve">Engelman, D. M., Goldman, A., &amp; Steitz, T. A. (1982). [11] The identification of helical segments in the polypeptide chain of bacteriorhodopsin. In </w:t>
      </w:r>
      <w:r w:rsidRPr="001C5BE7">
        <w:rPr>
          <w:i/>
        </w:rPr>
        <w:t>Methods in Enzymology</w:t>
      </w:r>
      <w:r w:rsidRPr="001C5BE7">
        <w:t xml:space="preserve"> (Vol. 88, pp. 81-88). Academic Press. </w:t>
      </w:r>
      <w:hyperlink r:id="rId44" w:history="1">
        <w:r w:rsidRPr="001C5BE7">
          <w:rPr>
            <w:rStyle w:val="Hyperlink"/>
          </w:rPr>
          <w:t>https://doi.org/https://doi.org/10.1016/0076-6879(82)88014-2</w:t>
        </w:r>
      </w:hyperlink>
      <w:r w:rsidRPr="001C5BE7">
        <w:t xml:space="preserve"> </w:t>
      </w:r>
    </w:p>
    <w:p w14:paraId="17F8A2D1" w14:textId="28C54BB8" w:rsidR="001C5BE7" w:rsidRPr="001C5BE7" w:rsidRDefault="001C5BE7" w:rsidP="001C5BE7">
      <w:pPr>
        <w:pStyle w:val="EndNoteBibliography"/>
        <w:spacing w:after="240"/>
      </w:pPr>
      <w:r w:rsidRPr="001C5BE7">
        <w:t xml:space="preserve">Faham, S., Yang, D., Bare, E., Yohannan, S., Whitelegge, J. P., &amp; Bowie, J. U. (2004). Side-chain contributions to membrane protein structure and stability. </w:t>
      </w:r>
      <w:r w:rsidRPr="001C5BE7">
        <w:rPr>
          <w:i/>
        </w:rPr>
        <w:t>J Mol Biol</w:t>
      </w:r>
      <w:r w:rsidRPr="001C5BE7">
        <w:t>,</w:t>
      </w:r>
      <w:r w:rsidRPr="001C5BE7">
        <w:rPr>
          <w:i/>
        </w:rPr>
        <w:t xml:space="preserve"> 335</w:t>
      </w:r>
      <w:r w:rsidRPr="001C5BE7">
        <w:t xml:space="preserve">(1), 297-305. </w:t>
      </w:r>
      <w:hyperlink r:id="rId45" w:history="1">
        <w:r w:rsidRPr="001C5BE7">
          <w:rPr>
            <w:rStyle w:val="Hyperlink"/>
          </w:rPr>
          <w:t>https://doi.org/10.1016/j.jmb.2003.10.041</w:t>
        </w:r>
      </w:hyperlink>
      <w:r w:rsidRPr="001C5BE7">
        <w:t xml:space="preserve"> </w:t>
      </w:r>
    </w:p>
    <w:p w14:paraId="471ACED8" w14:textId="47AB6246" w:rsidR="001C5BE7" w:rsidRPr="001C5BE7" w:rsidRDefault="001C5BE7" w:rsidP="001C5BE7">
      <w:pPr>
        <w:pStyle w:val="EndNoteBibliography"/>
        <w:spacing w:after="240"/>
      </w:pPr>
      <w:r w:rsidRPr="001C5BE7">
        <w:t xml:space="preserve">Fisher, L. E., Engelman, D. M., &amp; Sturgis, J. N. (1999). Detergents modulate dimerization, but not helicity, of the glycophorin A transmembrane domain. </w:t>
      </w:r>
      <w:r w:rsidRPr="001C5BE7">
        <w:rPr>
          <w:i/>
        </w:rPr>
        <w:t>J Mol Biol</w:t>
      </w:r>
      <w:r w:rsidRPr="001C5BE7">
        <w:t>,</w:t>
      </w:r>
      <w:r w:rsidRPr="001C5BE7">
        <w:rPr>
          <w:i/>
        </w:rPr>
        <w:t xml:space="preserve"> 293</w:t>
      </w:r>
      <w:r w:rsidRPr="001C5BE7">
        <w:t xml:space="preserve">(3), 639-651. </w:t>
      </w:r>
      <w:hyperlink r:id="rId46" w:history="1">
        <w:r w:rsidRPr="001C5BE7">
          <w:rPr>
            <w:rStyle w:val="Hyperlink"/>
          </w:rPr>
          <w:t>https://doi.org/10.1006/jmbi.1999.3126</w:t>
        </w:r>
      </w:hyperlink>
      <w:r w:rsidRPr="001C5BE7">
        <w:t xml:space="preserve"> </w:t>
      </w:r>
    </w:p>
    <w:p w14:paraId="001A6855" w14:textId="5CF70432" w:rsidR="001C5BE7" w:rsidRPr="001C5BE7" w:rsidRDefault="001C5BE7" w:rsidP="001C5BE7">
      <w:pPr>
        <w:pStyle w:val="EndNoteBibliography"/>
        <w:spacing w:after="240"/>
      </w:pPr>
      <w:r w:rsidRPr="001C5BE7">
        <w:t xml:space="preserve">Fleming, K. G., Ackerman, A. L., &amp; Engelman, D. M. (1997). The effect of point mutations on the free energy of transmembrane alpha-helix dimerization. </w:t>
      </w:r>
      <w:r w:rsidRPr="001C5BE7">
        <w:rPr>
          <w:i/>
        </w:rPr>
        <w:t>J Mol Biol</w:t>
      </w:r>
      <w:r w:rsidRPr="001C5BE7">
        <w:t>,</w:t>
      </w:r>
      <w:r w:rsidRPr="001C5BE7">
        <w:rPr>
          <w:i/>
        </w:rPr>
        <w:t xml:space="preserve"> 272</w:t>
      </w:r>
      <w:r w:rsidRPr="001C5BE7">
        <w:t xml:space="preserve">(2), 266-275. </w:t>
      </w:r>
      <w:hyperlink r:id="rId47" w:history="1">
        <w:r w:rsidRPr="001C5BE7">
          <w:rPr>
            <w:rStyle w:val="Hyperlink"/>
          </w:rPr>
          <w:t>https://doi.org/10.1006/jmbi.1997.1236</w:t>
        </w:r>
      </w:hyperlink>
      <w:r w:rsidRPr="001C5BE7">
        <w:t xml:space="preserve"> </w:t>
      </w:r>
    </w:p>
    <w:p w14:paraId="23FF0D27" w14:textId="052EE0ED" w:rsidR="001C5BE7" w:rsidRPr="001C5BE7" w:rsidRDefault="001C5BE7" w:rsidP="001C5BE7">
      <w:pPr>
        <w:pStyle w:val="EndNoteBibliography"/>
        <w:spacing w:after="240"/>
      </w:pPr>
      <w:r w:rsidRPr="001C5BE7">
        <w:t xml:space="preserve">Fleming, K. G., &amp; Engelman, D. M. (2001). Specificity in transmembrane helix-helix interactions can define a hierarchy of stability for sequence variants. </w:t>
      </w:r>
      <w:r w:rsidRPr="001C5BE7">
        <w:rPr>
          <w:i/>
        </w:rPr>
        <w:t>Proc Natl Acad Sci U S A</w:t>
      </w:r>
      <w:r w:rsidRPr="001C5BE7">
        <w:t>,</w:t>
      </w:r>
      <w:r w:rsidRPr="001C5BE7">
        <w:rPr>
          <w:i/>
        </w:rPr>
        <w:t xml:space="preserve"> 98</w:t>
      </w:r>
      <w:r w:rsidRPr="001C5BE7">
        <w:t xml:space="preserve">(25), 14340-14344. </w:t>
      </w:r>
      <w:hyperlink r:id="rId48" w:history="1">
        <w:r w:rsidRPr="001C5BE7">
          <w:rPr>
            <w:rStyle w:val="Hyperlink"/>
          </w:rPr>
          <w:t>https://doi.org/10.1073/pnas.251367498</w:t>
        </w:r>
      </w:hyperlink>
      <w:r w:rsidRPr="001C5BE7">
        <w:t xml:space="preserve"> </w:t>
      </w:r>
    </w:p>
    <w:p w14:paraId="2B756529" w14:textId="13551EB8" w:rsidR="001C5BE7" w:rsidRPr="001C5BE7" w:rsidRDefault="001C5BE7" w:rsidP="001C5BE7">
      <w:pPr>
        <w:pStyle w:val="EndNoteBibliography"/>
        <w:spacing w:after="240"/>
      </w:pPr>
      <w:r w:rsidRPr="001C5BE7">
        <w:t xml:space="preserve">Freiberg, A., Kangur, L., Olsen, J. D., &amp; Hunter, C. N. (2012). Structural implications of hydrogen-bond energetics in membrane proteins revealed by high-pressure spectroscopy. </w:t>
      </w:r>
      <w:r w:rsidRPr="001C5BE7">
        <w:rPr>
          <w:i/>
        </w:rPr>
        <w:t>Biophys J</w:t>
      </w:r>
      <w:r w:rsidRPr="001C5BE7">
        <w:t>,</w:t>
      </w:r>
      <w:r w:rsidRPr="001C5BE7">
        <w:rPr>
          <w:i/>
        </w:rPr>
        <w:t xml:space="preserve"> 103</w:t>
      </w:r>
      <w:r w:rsidRPr="001C5BE7">
        <w:t xml:space="preserve">(11), 2352-2360. </w:t>
      </w:r>
      <w:hyperlink r:id="rId49" w:history="1">
        <w:r w:rsidRPr="001C5BE7">
          <w:rPr>
            <w:rStyle w:val="Hyperlink"/>
          </w:rPr>
          <w:t>https://doi.org/10.1016/j.bpj.2012.10.030</w:t>
        </w:r>
      </w:hyperlink>
      <w:r w:rsidRPr="001C5BE7">
        <w:t xml:space="preserve"> </w:t>
      </w:r>
    </w:p>
    <w:p w14:paraId="6246DF1C" w14:textId="77F55093" w:rsidR="001C5BE7" w:rsidRPr="001C5BE7" w:rsidRDefault="001C5BE7" w:rsidP="001C5BE7">
      <w:pPr>
        <w:pStyle w:val="EndNoteBibliography"/>
        <w:spacing w:after="240"/>
      </w:pPr>
      <w:r w:rsidRPr="001C5BE7">
        <w:t xml:space="preserve">Gratkowski, H., Lear, J. D., &amp; DeGrado, W. F. (2001). Polar side chains drive the association of model transmembrane peptides. </w:t>
      </w:r>
      <w:r w:rsidRPr="001C5BE7">
        <w:rPr>
          <w:i/>
        </w:rPr>
        <w:t>Proc Natl Acad Sci U S A</w:t>
      </w:r>
      <w:r w:rsidRPr="001C5BE7">
        <w:t>,</w:t>
      </w:r>
      <w:r w:rsidRPr="001C5BE7">
        <w:rPr>
          <w:i/>
        </w:rPr>
        <w:t xml:space="preserve"> 98</w:t>
      </w:r>
      <w:r w:rsidRPr="001C5BE7">
        <w:t xml:space="preserve">(3), 880-885. </w:t>
      </w:r>
      <w:hyperlink r:id="rId50" w:history="1">
        <w:r w:rsidRPr="001C5BE7">
          <w:rPr>
            <w:rStyle w:val="Hyperlink"/>
          </w:rPr>
          <w:t>https://doi.org/10.1073/pnas.98.3.880</w:t>
        </w:r>
      </w:hyperlink>
      <w:r w:rsidRPr="001C5BE7">
        <w:t xml:space="preserve"> </w:t>
      </w:r>
    </w:p>
    <w:p w14:paraId="2A4D2A50" w14:textId="1A30D4CC" w:rsidR="001C5BE7" w:rsidRPr="001C5BE7" w:rsidRDefault="001C5BE7" w:rsidP="001C5BE7">
      <w:pPr>
        <w:pStyle w:val="EndNoteBibliography"/>
        <w:spacing w:after="240"/>
      </w:pPr>
      <w:r w:rsidRPr="001C5BE7">
        <w:t xml:space="preserve">Gray, T. M., &amp; Matthews, B. W. (1984). Intrahelical hydrogen bonding of serine, threonine and cysteine residues within alpha-helices and its relevance to membrane-bound proteins. </w:t>
      </w:r>
      <w:r w:rsidRPr="001C5BE7">
        <w:rPr>
          <w:i/>
        </w:rPr>
        <w:t>J Mol Biol</w:t>
      </w:r>
      <w:r w:rsidRPr="001C5BE7">
        <w:t>,</w:t>
      </w:r>
      <w:r w:rsidRPr="001C5BE7">
        <w:rPr>
          <w:i/>
        </w:rPr>
        <w:t xml:space="preserve"> 175</w:t>
      </w:r>
      <w:r w:rsidRPr="001C5BE7">
        <w:t xml:space="preserve">(1), 75-81. </w:t>
      </w:r>
      <w:hyperlink r:id="rId51" w:history="1">
        <w:r w:rsidRPr="001C5BE7">
          <w:rPr>
            <w:rStyle w:val="Hyperlink"/>
          </w:rPr>
          <w:t>https://doi.org/10.1016/0022-2836(84)90446-7</w:t>
        </w:r>
      </w:hyperlink>
      <w:r w:rsidRPr="001C5BE7">
        <w:t xml:space="preserve"> </w:t>
      </w:r>
    </w:p>
    <w:p w14:paraId="2115D193" w14:textId="7D010662" w:rsidR="001C5BE7" w:rsidRPr="001C5BE7" w:rsidRDefault="001C5BE7" w:rsidP="001C5BE7">
      <w:pPr>
        <w:pStyle w:val="EndNoteBibliography"/>
        <w:spacing w:after="240"/>
      </w:pPr>
      <w:r w:rsidRPr="001C5BE7">
        <w:t xml:space="preserve">Gurezka, R., Laage, R., Brosig, B., &amp; Langosch, D. (1999). A heptad motif of leucine residues found in membrane proteins can drive self-assembly of artificial transmembrane segments. </w:t>
      </w:r>
      <w:r w:rsidRPr="001C5BE7">
        <w:rPr>
          <w:i/>
        </w:rPr>
        <w:t>J Biol Chem</w:t>
      </w:r>
      <w:r w:rsidRPr="001C5BE7">
        <w:t>,</w:t>
      </w:r>
      <w:r w:rsidRPr="001C5BE7">
        <w:rPr>
          <w:i/>
        </w:rPr>
        <w:t xml:space="preserve"> 274</w:t>
      </w:r>
      <w:r w:rsidRPr="001C5BE7">
        <w:t xml:space="preserve">(14), 9265-9270. </w:t>
      </w:r>
      <w:hyperlink r:id="rId52" w:history="1">
        <w:r w:rsidRPr="001C5BE7">
          <w:rPr>
            <w:rStyle w:val="Hyperlink"/>
          </w:rPr>
          <w:t>https://doi.org/10.1074/jbc.274.14.9265</w:t>
        </w:r>
      </w:hyperlink>
      <w:r w:rsidRPr="001C5BE7">
        <w:t xml:space="preserve"> </w:t>
      </w:r>
    </w:p>
    <w:p w14:paraId="0E482237" w14:textId="5C2992BF" w:rsidR="001C5BE7" w:rsidRPr="001C5BE7" w:rsidRDefault="001C5BE7" w:rsidP="001C5BE7">
      <w:pPr>
        <w:pStyle w:val="EndNoteBibliography"/>
        <w:spacing w:after="240"/>
      </w:pPr>
      <w:r w:rsidRPr="001C5BE7">
        <w:t xml:space="preserve">Hastrup, H., Karlin, A., &amp; Javitch, J. A. (2001). Symmetrical dimer of the human dopamine transporter revealed by cross-linking Cys-306 at the extracellular end of the sixth transmembrane segment. </w:t>
      </w:r>
      <w:r w:rsidRPr="001C5BE7">
        <w:rPr>
          <w:i/>
        </w:rPr>
        <w:t>Proc Natl Acad Sci U S A</w:t>
      </w:r>
      <w:r w:rsidRPr="001C5BE7">
        <w:t>,</w:t>
      </w:r>
      <w:r w:rsidRPr="001C5BE7">
        <w:rPr>
          <w:i/>
        </w:rPr>
        <w:t xml:space="preserve"> 98</w:t>
      </w:r>
      <w:r w:rsidRPr="001C5BE7">
        <w:t xml:space="preserve">(18), 10055-10060. </w:t>
      </w:r>
      <w:hyperlink r:id="rId53" w:history="1">
        <w:r w:rsidRPr="001C5BE7">
          <w:rPr>
            <w:rStyle w:val="Hyperlink"/>
          </w:rPr>
          <w:t>https://doi.org/10.1073/pnas.181344298</w:t>
        </w:r>
      </w:hyperlink>
      <w:r w:rsidRPr="001C5BE7">
        <w:t xml:space="preserve"> </w:t>
      </w:r>
    </w:p>
    <w:p w14:paraId="53849310" w14:textId="5D562BD1" w:rsidR="001C5BE7" w:rsidRPr="001C5BE7" w:rsidRDefault="001C5BE7" w:rsidP="001C5BE7">
      <w:pPr>
        <w:pStyle w:val="EndNoteBibliography"/>
        <w:spacing w:after="240"/>
      </w:pPr>
      <w:r w:rsidRPr="001C5BE7">
        <w:lastRenderedPageBreak/>
        <w:t xml:space="preserve">He, L., &amp; Hristova, K. (2008). Pathogenic activation of receptor tyrosine kinases in mammalian membranes. </w:t>
      </w:r>
      <w:r w:rsidRPr="001C5BE7">
        <w:rPr>
          <w:i/>
        </w:rPr>
        <w:t>J Mol Biol</w:t>
      </w:r>
      <w:r w:rsidRPr="001C5BE7">
        <w:t>,</w:t>
      </w:r>
      <w:r w:rsidRPr="001C5BE7">
        <w:rPr>
          <w:i/>
        </w:rPr>
        <w:t xml:space="preserve"> 384</w:t>
      </w:r>
      <w:r w:rsidRPr="001C5BE7">
        <w:t xml:space="preserve">(5), 1130-1142. </w:t>
      </w:r>
      <w:hyperlink r:id="rId54" w:history="1">
        <w:r w:rsidRPr="001C5BE7">
          <w:rPr>
            <w:rStyle w:val="Hyperlink"/>
          </w:rPr>
          <w:t>https://doi.org/10.1016/j.jmb.2008.10.036</w:t>
        </w:r>
      </w:hyperlink>
      <w:r w:rsidRPr="001C5BE7">
        <w:t xml:space="preserve"> </w:t>
      </w:r>
    </w:p>
    <w:p w14:paraId="1E1AA684" w14:textId="17CC2CE1" w:rsidR="001C5BE7" w:rsidRPr="001C5BE7" w:rsidRDefault="001C5BE7" w:rsidP="001C5BE7">
      <w:pPr>
        <w:pStyle w:val="EndNoteBibliography"/>
        <w:spacing w:after="240"/>
      </w:pPr>
      <w:r w:rsidRPr="001C5BE7">
        <w:t xml:space="preserve">Hessa, T., Kim, H., Bihlmaier, K., Lundin, C., Boekel, J., Andersson, H.,…von Heijne, G. (2005). Recognition of transmembrane helices by the endoplasmic reticulum translocon. </w:t>
      </w:r>
      <w:r w:rsidRPr="001C5BE7">
        <w:rPr>
          <w:i/>
        </w:rPr>
        <w:t>Nature</w:t>
      </w:r>
      <w:r w:rsidRPr="001C5BE7">
        <w:t>,</w:t>
      </w:r>
      <w:r w:rsidRPr="001C5BE7">
        <w:rPr>
          <w:i/>
        </w:rPr>
        <w:t xml:space="preserve"> 433</w:t>
      </w:r>
      <w:r w:rsidRPr="001C5BE7">
        <w:t xml:space="preserve">(7024), 377-381. </w:t>
      </w:r>
      <w:hyperlink r:id="rId55" w:history="1">
        <w:r w:rsidRPr="001C5BE7">
          <w:rPr>
            <w:rStyle w:val="Hyperlink"/>
          </w:rPr>
          <w:t>https://doi.org/10.1038/nature03216</w:t>
        </w:r>
      </w:hyperlink>
      <w:r w:rsidRPr="001C5BE7">
        <w:t xml:space="preserve"> </w:t>
      </w:r>
    </w:p>
    <w:p w14:paraId="1E7D98C7" w14:textId="7DDAB07D" w:rsidR="001C5BE7" w:rsidRPr="001C5BE7" w:rsidRDefault="001C5BE7" w:rsidP="001C5BE7">
      <w:pPr>
        <w:pStyle w:val="EndNoteBibliography"/>
        <w:spacing w:after="240"/>
      </w:pPr>
      <w:r w:rsidRPr="001C5BE7">
        <w:t xml:space="preserve">Hong, H., &amp; Bowie, J. U. (2011). Dramatic destabilization of transmembrane helix interactions by features of natural membrane environments. </w:t>
      </w:r>
      <w:r w:rsidRPr="001C5BE7">
        <w:rPr>
          <w:i/>
        </w:rPr>
        <w:t>J Am Chem Soc</w:t>
      </w:r>
      <w:r w:rsidRPr="001C5BE7">
        <w:t>,</w:t>
      </w:r>
      <w:r w:rsidRPr="001C5BE7">
        <w:rPr>
          <w:i/>
        </w:rPr>
        <w:t xml:space="preserve"> 133</w:t>
      </w:r>
      <w:r w:rsidRPr="001C5BE7">
        <w:t xml:space="preserve">(29), 11389-11398. </w:t>
      </w:r>
      <w:hyperlink r:id="rId56" w:history="1">
        <w:r w:rsidRPr="001C5BE7">
          <w:rPr>
            <w:rStyle w:val="Hyperlink"/>
          </w:rPr>
          <w:t>https://doi.org/10.1021/ja204524c</w:t>
        </w:r>
      </w:hyperlink>
      <w:r w:rsidRPr="001C5BE7">
        <w:t xml:space="preserve"> </w:t>
      </w:r>
    </w:p>
    <w:p w14:paraId="0F90B30E" w14:textId="4C29CE48" w:rsidR="001C5BE7" w:rsidRPr="001C5BE7" w:rsidRDefault="001C5BE7" w:rsidP="001C5BE7">
      <w:pPr>
        <w:pStyle w:val="EndNoteBibliography"/>
        <w:spacing w:after="240"/>
      </w:pPr>
      <w:r w:rsidRPr="001C5BE7">
        <w:t xml:space="preserve">Hong, H., Chang, Y.-C., &amp; Bowie, J. U. (2013). Measuring Transmembrane Helix Interaction Strengths in Lipid Bilayers Using Steric Trapping. In </w:t>
      </w:r>
      <w:r w:rsidRPr="001C5BE7">
        <w:rPr>
          <w:i/>
        </w:rPr>
        <w:t>Membrane Proteins: Folding, Association, and Design</w:t>
      </w:r>
      <w:r w:rsidRPr="001C5BE7">
        <w:t xml:space="preserve"> (pp. 37-56). Humana Press. </w:t>
      </w:r>
      <w:hyperlink r:id="rId57" w:history="1">
        <w:r w:rsidRPr="001C5BE7">
          <w:rPr>
            <w:rStyle w:val="Hyperlink"/>
          </w:rPr>
          <w:t>https://doi.org/10.1007/978-1-62703-583-5_3</w:t>
        </w:r>
      </w:hyperlink>
      <w:r w:rsidRPr="001C5BE7">
        <w:t xml:space="preserve"> </w:t>
      </w:r>
    </w:p>
    <w:p w14:paraId="52F96767" w14:textId="6A598339" w:rsidR="001C5BE7" w:rsidRPr="001C5BE7" w:rsidRDefault="001C5BE7" w:rsidP="001C5BE7">
      <w:pPr>
        <w:pStyle w:val="EndNoteBibliography"/>
        <w:spacing w:after="240"/>
      </w:pPr>
      <w:r w:rsidRPr="001C5BE7">
        <w:t xml:space="preserve">Hong, H., Joh, N. H., Bowie, J. U., &amp; Tamm, L. K. (2009). Methods for measuring the thermodynamic stability of membrane proteins. </w:t>
      </w:r>
      <w:r w:rsidRPr="001C5BE7">
        <w:rPr>
          <w:i/>
        </w:rPr>
        <w:t>Methods Enzymol</w:t>
      </w:r>
      <w:r w:rsidRPr="001C5BE7">
        <w:t>,</w:t>
      </w:r>
      <w:r w:rsidRPr="001C5BE7">
        <w:rPr>
          <w:i/>
        </w:rPr>
        <w:t xml:space="preserve"> 455</w:t>
      </w:r>
      <w:r w:rsidRPr="001C5BE7">
        <w:t xml:space="preserve">, 213-236. </w:t>
      </w:r>
      <w:hyperlink r:id="rId58" w:history="1">
        <w:r w:rsidRPr="001C5BE7">
          <w:rPr>
            <w:rStyle w:val="Hyperlink"/>
          </w:rPr>
          <w:t>https://doi.org/10.1016/S0076-6879(08)04208-0</w:t>
        </w:r>
      </w:hyperlink>
      <w:r w:rsidRPr="001C5BE7">
        <w:t xml:space="preserve"> </w:t>
      </w:r>
    </w:p>
    <w:p w14:paraId="618D81E9" w14:textId="406B7B9A" w:rsidR="001C5BE7" w:rsidRPr="001C5BE7" w:rsidRDefault="001C5BE7" w:rsidP="001C5BE7">
      <w:pPr>
        <w:pStyle w:val="EndNoteBibliography"/>
        <w:spacing w:after="240"/>
      </w:pPr>
      <w:r w:rsidRPr="001C5BE7">
        <w:t xml:space="preserve">Hong, H., Park, S., Jiménez, R. H., Rinehart, D., &amp; Tamm, L. K. (2007). Role of aromatic side chains in the folding and thermodynamic stability of integral membrane proteins. </w:t>
      </w:r>
      <w:r w:rsidRPr="001C5BE7">
        <w:rPr>
          <w:i/>
        </w:rPr>
        <w:t>J Am Chem Soc</w:t>
      </w:r>
      <w:r w:rsidRPr="001C5BE7">
        <w:t>,</w:t>
      </w:r>
      <w:r w:rsidRPr="001C5BE7">
        <w:rPr>
          <w:i/>
        </w:rPr>
        <w:t xml:space="preserve"> 129</w:t>
      </w:r>
      <w:r w:rsidRPr="001C5BE7">
        <w:t xml:space="preserve">(26), 8320-8327. </w:t>
      </w:r>
      <w:hyperlink r:id="rId59" w:history="1">
        <w:r w:rsidRPr="001C5BE7">
          <w:rPr>
            <w:rStyle w:val="Hyperlink"/>
          </w:rPr>
          <w:t>https://doi.org/10.1021/ja068849o</w:t>
        </w:r>
      </w:hyperlink>
      <w:r w:rsidRPr="001C5BE7">
        <w:t xml:space="preserve"> </w:t>
      </w:r>
    </w:p>
    <w:p w14:paraId="6236803A" w14:textId="1B031DF7" w:rsidR="001C5BE7" w:rsidRPr="001C5BE7" w:rsidRDefault="001C5BE7" w:rsidP="001C5BE7">
      <w:pPr>
        <w:pStyle w:val="EndNoteBibliography"/>
        <w:spacing w:after="240"/>
      </w:pPr>
      <w:r w:rsidRPr="001C5BE7">
        <w:t xml:space="preserve">Horovitz, A., Fleisher, R. C., &amp; Mondal, T. (2019). Double-mutant cycles: new directions and applications. </w:t>
      </w:r>
      <w:r w:rsidRPr="001C5BE7">
        <w:rPr>
          <w:i/>
        </w:rPr>
        <w:t>Curr Opin Struct Biol</w:t>
      </w:r>
      <w:r w:rsidRPr="001C5BE7">
        <w:t>,</w:t>
      </w:r>
      <w:r w:rsidRPr="001C5BE7">
        <w:rPr>
          <w:i/>
        </w:rPr>
        <w:t xml:space="preserve"> 58</w:t>
      </w:r>
      <w:r w:rsidRPr="001C5BE7">
        <w:t xml:space="preserve">, 10-17. </w:t>
      </w:r>
      <w:hyperlink r:id="rId60" w:history="1">
        <w:r w:rsidRPr="001C5BE7">
          <w:rPr>
            <w:rStyle w:val="Hyperlink"/>
          </w:rPr>
          <w:t>https://doi.org/10.1016/j.sbi.2019.03.025</w:t>
        </w:r>
      </w:hyperlink>
      <w:r w:rsidRPr="001C5BE7">
        <w:t xml:space="preserve"> </w:t>
      </w:r>
    </w:p>
    <w:p w14:paraId="1394BFE6" w14:textId="4B52AB95" w:rsidR="001C5BE7" w:rsidRPr="001C5BE7" w:rsidRDefault="001C5BE7" w:rsidP="001C5BE7">
      <w:pPr>
        <w:pStyle w:val="EndNoteBibliography"/>
        <w:spacing w:after="240"/>
      </w:pPr>
      <w:r w:rsidRPr="001C5BE7">
        <w:t xml:space="preserve">Howarth, M., Chinnapen, D. J., Gerrow, K., Dorrestein, P. C., Grandy, M. R., Kelleher, N. L.,…Ting, A. Y. (2006). A monovalent streptavidin with a single femtomolar biotin binding site. </w:t>
      </w:r>
      <w:r w:rsidRPr="001C5BE7">
        <w:rPr>
          <w:i/>
        </w:rPr>
        <w:t>Nat Methods</w:t>
      </w:r>
      <w:r w:rsidRPr="001C5BE7">
        <w:t>,</w:t>
      </w:r>
      <w:r w:rsidRPr="001C5BE7">
        <w:rPr>
          <w:i/>
        </w:rPr>
        <w:t xml:space="preserve"> 3</w:t>
      </w:r>
      <w:r w:rsidRPr="001C5BE7">
        <w:t xml:space="preserve">(4), 267-273. </w:t>
      </w:r>
      <w:hyperlink r:id="rId61" w:history="1">
        <w:r w:rsidRPr="001C5BE7">
          <w:rPr>
            <w:rStyle w:val="Hyperlink"/>
          </w:rPr>
          <w:t>https://doi.org/10.1038/nmeth861</w:t>
        </w:r>
      </w:hyperlink>
      <w:r w:rsidRPr="001C5BE7">
        <w:t xml:space="preserve"> </w:t>
      </w:r>
    </w:p>
    <w:p w14:paraId="4B87C148" w14:textId="48887E03" w:rsidR="001C5BE7" w:rsidRPr="001C5BE7" w:rsidRDefault="001C5BE7" w:rsidP="001C5BE7">
      <w:pPr>
        <w:pStyle w:val="EndNoteBibliography"/>
        <w:spacing w:after="240"/>
      </w:pPr>
      <w:r w:rsidRPr="001C5BE7">
        <w:t xml:space="preserve">Huang, B., Xu, Y., Hu, X., Liu, Y., Liao, S., Zhang, J.,…Liu, H. (2022). A backbone-centred energy function of neural networks for protein design. </w:t>
      </w:r>
      <w:r w:rsidRPr="001C5BE7">
        <w:rPr>
          <w:i/>
        </w:rPr>
        <w:t>Nature</w:t>
      </w:r>
      <w:r w:rsidRPr="001C5BE7">
        <w:t>,</w:t>
      </w:r>
      <w:r w:rsidRPr="001C5BE7">
        <w:rPr>
          <w:i/>
        </w:rPr>
        <w:t xml:space="preserve"> 602</w:t>
      </w:r>
      <w:r w:rsidRPr="001C5BE7">
        <w:t xml:space="preserve">(7897), 523-528. </w:t>
      </w:r>
      <w:hyperlink r:id="rId62" w:history="1">
        <w:r w:rsidRPr="001C5BE7">
          <w:rPr>
            <w:rStyle w:val="Hyperlink"/>
          </w:rPr>
          <w:t>https://doi.org/10.1038/s41586-021-04383-5</w:t>
        </w:r>
      </w:hyperlink>
      <w:r w:rsidRPr="001C5BE7">
        <w:t xml:space="preserve"> </w:t>
      </w:r>
    </w:p>
    <w:p w14:paraId="4F8A23AD" w14:textId="66011FDC" w:rsidR="001C5BE7" w:rsidRPr="001C5BE7" w:rsidRDefault="001C5BE7" w:rsidP="001C5BE7">
      <w:pPr>
        <w:pStyle w:val="EndNoteBibliography"/>
        <w:spacing w:after="240"/>
      </w:pPr>
      <w:r w:rsidRPr="001C5BE7">
        <w:t xml:space="preserve">Infield, D. T., Rasouli, A., Galles, G. D., Chipot, C., Tajkhorshid, E., &amp; Ahern, C. A. (2021). Cation-π Interactions and their Functional Roles in Membrane Proteins. </w:t>
      </w:r>
      <w:r w:rsidRPr="001C5BE7">
        <w:rPr>
          <w:i/>
        </w:rPr>
        <w:t>J Mol Biol</w:t>
      </w:r>
      <w:r w:rsidRPr="001C5BE7">
        <w:t>,</w:t>
      </w:r>
      <w:r w:rsidRPr="001C5BE7">
        <w:rPr>
          <w:i/>
        </w:rPr>
        <w:t xml:space="preserve"> 433</w:t>
      </w:r>
      <w:r w:rsidRPr="001C5BE7">
        <w:t xml:space="preserve">(17), 167035. </w:t>
      </w:r>
      <w:hyperlink r:id="rId63" w:history="1">
        <w:r w:rsidRPr="001C5BE7">
          <w:rPr>
            <w:rStyle w:val="Hyperlink"/>
          </w:rPr>
          <w:t>https://doi.org/10.1016/j.jmb.2021.167035</w:t>
        </w:r>
      </w:hyperlink>
      <w:r w:rsidRPr="001C5BE7">
        <w:t xml:space="preserve"> </w:t>
      </w:r>
    </w:p>
    <w:p w14:paraId="4D824CAE" w14:textId="1974408C" w:rsidR="001C5BE7" w:rsidRPr="001C5BE7" w:rsidRDefault="001C5BE7" w:rsidP="001C5BE7">
      <w:pPr>
        <w:pStyle w:val="EndNoteBibliography"/>
        <w:spacing w:after="240"/>
      </w:pPr>
      <w:r w:rsidRPr="001C5BE7">
        <w:t xml:space="preserve">Joh, N. H., Min, A., Faham, S., Whitelegge, J. P., Yang, D., Woods, V. L., &amp; Bowie, J. U. (2008). Modest stabilization by most hydrogen-bonded side-chain interactions in membrane proteins. </w:t>
      </w:r>
      <w:r w:rsidRPr="001C5BE7">
        <w:rPr>
          <w:i/>
        </w:rPr>
        <w:t>Nature</w:t>
      </w:r>
      <w:r w:rsidRPr="001C5BE7">
        <w:t>,</w:t>
      </w:r>
      <w:r w:rsidRPr="001C5BE7">
        <w:rPr>
          <w:i/>
        </w:rPr>
        <w:t xml:space="preserve"> 453</w:t>
      </w:r>
      <w:r w:rsidRPr="001C5BE7">
        <w:t xml:space="preserve">(7199), 1266-1270. </w:t>
      </w:r>
      <w:hyperlink r:id="rId64" w:history="1">
        <w:r w:rsidRPr="001C5BE7">
          <w:rPr>
            <w:rStyle w:val="Hyperlink"/>
          </w:rPr>
          <w:t>https://doi.org/10.1038/nature06977</w:t>
        </w:r>
      </w:hyperlink>
      <w:r w:rsidRPr="001C5BE7">
        <w:t xml:space="preserve"> </w:t>
      </w:r>
    </w:p>
    <w:p w14:paraId="5116206F" w14:textId="74E6DF1F" w:rsidR="001C5BE7" w:rsidRPr="001C5BE7" w:rsidRDefault="001C5BE7" w:rsidP="001C5BE7">
      <w:pPr>
        <w:pStyle w:val="EndNoteBibliography"/>
        <w:spacing w:after="240"/>
      </w:pPr>
      <w:r w:rsidRPr="001C5BE7">
        <w:t xml:space="preserve">Joh, N. H., Oberai, A., Yang, D., Whitelegge, J. P., &amp; Bowie, J. U. (2009). Similar energetic contributions of packing in the core of membrane and water-soluble proteins. </w:t>
      </w:r>
      <w:r w:rsidRPr="001C5BE7">
        <w:rPr>
          <w:i/>
        </w:rPr>
        <w:t>J Am Chem Soc</w:t>
      </w:r>
      <w:r w:rsidRPr="001C5BE7">
        <w:t>,</w:t>
      </w:r>
      <w:r w:rsidRPr="001C5BE7">
        <w:rPr>
          <w:i/>
        </w:rPr>
        <w:t xml:space="preserve"> 131</w:t>
      </w:r>
      <w:r w:rsidRPr="001C5BE7">
        <w:t xml:space="preserve">(31), 10846-10847. </w:t>
      </w:r>
      <w:hyperlink r:id="rId65" w:history="1">
        <w:r w:rsidRPr="001C5BE7">
          <w:rPr>
            <w:rStyle w:val="Hyperlink"/>
          </w:rPr>
          <w:t>https://doi.org/10.1021/ja904711k</w:t>
        </w:r>
      </w:hyperlink>
      <w:r w:rsidRPr="001C5BE7">
        <w:t xml:space="preserve"> </w:t>
      </w:r>
    </w:p>
    <w:p w14:paraId="0672DB88" w14:textId="7E11659D" w:rsidR="001C5BE7" w:rsidRPr="001C5BE7" w:rsidRDefault="001C5BE7" w:rsidP="001C5BE7">
      <w:pPr>
        <w:pStyle w:val="EndNoteBibliography"/>
        <w:spacing w:after="240"/>
      </w:pPr>
      <w:r w:rsidRPr="001C5BE7">
        <w:t xml:space="preserve">Johnson, R. M., Hecht, K., &amp; Deber, C. M. (2007). Aromatic and cation-pi interactions enhance helix-helix association in a membrane environment. </w:t>
      </w:r>
      <w:r w:rsidRPr="001C5BE7">
        <w:rPr>
          <w:i/>
        </w:rPr>
        <w:t>Biochemistry</w:t>
      </w:r>
      <w:r w:rsidRPr="001C5BE7">
        <w:t>,</w:t>
      </w:r>
      <w:r w:rsidRPr="001C5BE7">
        <w:rPr>
          <w:i/>
        </w:rPr>
        <w:t xml:space="preserve"> 46</w:t>
      </w:r>
      <w:r w:rsidRPr="001C5BE7">
        <w:t xml:space="preserve">(32), 9208-9214. </w:t>
      </w:r>
      <w:hyperlink r:id="rId66" w:history="1">
        <w:r w:rsidRPr="001C5BE7">
          <w:rPr>
            <w:rStyle w:val="Hyperlink"/>
          </w:rPr>
          <w:t>https://doi.org/10.1021/bi7008773</w:t>
        </w:r>
      </w:hyperlink>
      <w:r w:rsidRPr="001C5BE7">
        <w:t xml:space="preserve"> </w:t>
      </w:r>
    </w:p>
    <w:p w14:paraId="3EE01CC8" w14:textId="6E31FD15" w:rsidR="001C5BE7" w:rsidRPr="001C5BE7" w:rsidRDefault="001C5BE7" w:rsidP="001C5BE7">
      <w:pPr>
        <w:pStyle w:val="EndNoteBibliography"/>
        <w:spacing w:after="240"/>
      </w:pPr>
      <w:r w:rsidRPr="001C5BE7">
        <w:lastRenderedPageBreak/>
        <w:t xml:space="preserve">Jumper, J., Evans, R., Pritzel, A., Green, T., Figurnov, M., Ronneberger, O.,…Hassabis, D. (2021). Highly accurate protein structure prediction with AlphaFold. </w:t>
      </w:r>
      <w:r w:rsidRPr="001C5BE7">
        <w:rPr>
          <w:i/>
        </w:rPr>
        <w:t>Nature</w:t>
      </w:r>
      <w:r w:rsidRPr="001C5BE7">
        <w:t>,</w:t>
      </w:r>
      <w:r w:rsidRPr="001C5BE7">
        <w:rPr>
          <w:i/>
        </w:rPr>
        <w:t xml:space="preserve"> 596</w:t>
      </w:r>
      <w:r w:rsidRPr="001C5BE7">
        <w:t xml:space="preserve">(7873), 583-589. </w:t>
      </w:r>
      <w:hyperlink r:id="rId67" w:history="1">
        <w:r w:rsidRPr="001C5BE7">
          <w:rPr>
            <w:rStyle w:val="Hyperlink"/>
          </w:rPr>
          <w:t>https://doi.org/10.1038/s41586-021-03819-2</w:t>
        </w:r>
      </w:hyperlink>
      <w:r w:rsidRPr="001C5BE7">
        <w:t xml:space="preserve"> </w:t>
      </w:r>
    </w:p>
    <w:p w14:paraId="35E322C3" w14:textId="7146BC43" w:rsidR="001C5BE7" w:rsidRPr="001C5BE7" w:rsidRDefault="001C5BE7" w:rsidP="001C5BE7">
      <w:pPr>
        <w:pStyle w:val="EndNoteBibliography"/>
        <w:spacing w:after="240"/>
      </w:pPr>
      <w:r w:rsidRPr="001C5BE7">
        <w:t xml:space="preserve">Kahn, T. W., &amp; Engelman, D. M. (1992). Bacteriorhodopsin can be refolded from two independently stable transmembrane helices and the complementary five-helix fragment. </w:t>
      </w:r>
      <w:r w:rsidRPr="001C5BE7">
        <w:rPr>
          <w:i/>
        </w:rPr>
        <w:t>Biochemistry</w:t>
      </w:r>
      <w:r w:rsidRPr="001C5BE7">
        <w:t>,</w:t>
      </w:r>
      <w:r w:rsidRPr="001C5BE7">
        <w:rPr>
          <w:i/>
        </w:rPr>
        <w:t xml:space="preserve"> 31</w:t>
      </w:r>
      <w:r w:rsidRPr="001C5BE7">
        <w:t xml:space="preserve">(26), 6144-6151. </w:t>
      </w:r>
      <w:hyperlink r:id="rId68" w:history="1">
        <w:r w:rsidRPr="001C5BE7">
          <w:rPr>
            <w:rStyle w:val="Hyperlink"/>
          </w:rPr>
          <w:t>https://doi.org/10.1021/bi00141a027</w:t>
        </w:r>
      </w:hyperlink>
      <w:r w:rsidRPr="001C5BE7">
        <w:t xml:space="preserve"> </w:t>
      </w:r>
    </w:p>
    <w:p w14:paraId="5AF5404A" w14:textId="58AB2092" w:rsidR="001C5BE7" w:rsidRPr="001C5BE7" w:rsidRDefault="001C5BE7" w:rsidP="001C5BE7">
      <w:pPr>
        <w:pStyle w:val="EndNoteBibliography"/>
        <w:spacing w:after="240"/>
      </w:pPr>
      <w:r w:rsidRPr="001C5BE7">
        <w:t xml:space="preserve">Kim, S., Chamberlain, A. K., &amp; Bowie, J. U. (2004). Membrane channel structure of Helicobacter pylori vacuolating toxin: role of multiple GXXXG motifs in cylindrical channels. </w:t>
      </w:r>
      <w:r w:rsidRPr="001C5BE7">
        <w:rPr>
          <w:i/>
        </w:rPr>
        <w:t>Proc Natl Acad Sci U S A</w:t>
      </w:r>
      <w:r w:rsidRPr="001C5BE7">
        <w:t>,</w:t>
      </w:r>
      <w:r w:rsidRPr="001C5BE7">
        <w:rPr>
          <w:i/>
        </w:rPr>
        <w:t xml:space="preserve"> 101</w:t>
      </w:r>
      <w:r w:rsidRPr="001C5BE7">
        <w:t xml:space="preserve">(16), 5988-5991. </w:t>
      </w:r>
      <w:hyperlink r:id="rId69" w:history="1">
        <w:r w:rsidRPr="001C5BE7">
          <w:rPr>
            <w:rStyle w:val="Hyperlink"/>
          </w:rPr>
          <w:t>https://doi.org/10.1073/pnas.0308694101</w:t>
        </w:r>
      </w:hyperlink>
      <w:r w:rsidRPr="001C5BE7">
        <w:t xml:space="preserve"> </w:t>
      </w:r>
    </w:p>
    <w:p w14:paraId="3FB3A80E" w14:textId="6CF7F825" w:rsidR="001C5BE7" w:rsidRPr="001C5BE7" w:rsidRDefault="001C5BE7" w:rsidP="001C5BE7">
      <w:pPr>
        <w:pStyle w:val="EndNoteBibliography"/>
        <w:spacing w:after="240"/>
      </w:pPr>
      <w:r w:rsidRPr="001C5BE7">
        <w:t xml:space="preserve">Koehler Leman, J., Mueller, B. K., &amp; Gray, J. J. (2017). Expanding the toolkit for membrane protein modeling in Rosetta. </w:t>
      </w:r>
      <w:r w:rsidRPr="001C5BE7">
        <w:rPr>
          <w:i/>
        </w:rPr>
        <w:t>Bioinformatics</w:t>
      </w:r>
      <w:r w:rsidRPr="001C5BE7">
        <w:t>,</w:t>
      </w:r>
      <w:r w:rsidRPr="001C5BE7">
        <w:rPr>
          <w:i/>
        </w:rPr>
        <w:t xml:space="preserve"> 33</w:t>
      </w:r>
      <w:r w:rsidRPr="001C5BE7">
        <w:t xml:space="preserve">(5), 754-756. </w:t>
      </w:r>
      <w:hyperlink r:id="rId70" w:history="1">
        <w:r w:rsidRPr="001C5BE7">
          <w:rPr>
            <w:rStyle w:val="Hyperlink"/>
          </w:rPr>
          <w:t>https://doi.org/10.1093/bioinformatics/btw716</w:t>
        </w:r>
      </w:hyperlink>
      <w:r w:rsidRPr="001C5BE7">
        <w:t xml:space="preserve"> </w:t>
      </w:r>
    </w:p>
    <w:p w14:paraId="295124C0" w14:textId="6622513D" w:rsidR="001C5BE7" w:rsidRPr="001C5BE7" w:rsidRDefault="001C5BE7" w:rsidP="001C5BE7">
      <w:pPr>
        <w:pStyle w:val="EndNoteBibliography"/>
        <w:spacing w:after="240"/>
      </w:pPr>
      <w:r w:rsidRPr="001C5BE7">
        <w:t xml:space="preserve">Kovalenko, O. V., Metcalf, D. G., DeGrado, W. F., &amp; Hemler, M. E. (2005). Structural organization and interactions of transmembrane domains in tetraspanin proteins. </w:t>
      </w:r>
      <w:r w:rsidRPr="001C5BE7">
        <w:rPr>
          <w:i/>
        </w:rPr>
        <w:t>BMC Struct Biol</w:t>
      </w:r>
      <w:r w:rsidRPr="001C5BE7">
        <w:t>,</w:t>
      </w:r>
      <w:r w:rsidRPr="001C5BE7">
        <w:rPr>
          <w:i/>
        </w:rPr>
        <w:t xml:space="preserve"> 5</w:t>
      </w:r>
      <w:r w:rsidRPr="001C5BE7">
        <w:t xml:space="preserve">, 11. </w:t>
      </w:r>
      <w:hyperlink r:id="rId71" w:history="1">
        <w:r w:rsidRPr="001C5BE7">
          <w:rPr>
            <w:rStyle w:val="Hyperlink"/>
          </w:rPr>
          <w:t>https://doi.org/10.1186/1472-6807-5-11</w:t>
        </w:r>
      </w:hyperlink>
      <w:r w:rsidRPr="001C5BE7">
        <w:t xml:space="preserve"> </w:t>
      </w:r>
    </w:p>
    <w:p w14:paraId="10FDBA5D" w14:textId="53F6891C" w:rsidR="001C5BE7" w:rsidRPr="001C5BE7" w:rsidRDefault="001C5BE7" w:rsidP="001C5BE7">
      <w:pPr>
        <w:pStyle w:val="EndNoteBibliography"/>
        <w:spacing w:after="240"/>
      </w:pPr>
      <w:r w:rsidRPr="001C5BE7">
        <w:t xml:space="preserve">Krivov, G. G., Shapovalov, M. V., &amp; Dunbrack, R. L. (2009). Improved prediction of protein side-chain conformations with SCWRL4. </w:t>
      </w:r>
      <w:r w:rsidRPr="001C5BE7">
        <w:rPr>
          <w:i/>
        </w:rPr>
        <w:t>Proteins</w:t>
      </w:r>
      <w:r w:rsidRPr="001C5BE7">
        <w:t>,</w:t>
      </w:r>
      <w:r w:rsidRPr="001C5BE7">
        <w:rPr>
          <w:i/>
        </w:rPr>
        <w:t xml:space="preserve"> 77</w:t>
      </w:r>
      <w:r w:rsidRPr="001C5BE7">
        <w:t xml:space="preserve">(4), 778-795. </w:t>
      </w:r>
      <w:hyperlink r:id="rId72" w:history="1">
        <w:r w:rsidRPr="001C5BE7">
          <w:rPr>
            <w:rStyle w:val="Hyperlink"/>
          </w:rPr>
          <w:t>https://doi.org/10.1002/prot.22488</w:t>
        </w:r>
      </w:hyperlink>
      <w:r w:rsidRPr="001C5BE7">
        <w:t xml:space="preserve"> </w:t>
      </w:r>
    </w:p>
    <w:p w14:paraId="12D28535" w14:textId="0D9A8E85" w:rsidR="001C5BE7" w:rsidRPr="001C5BE7" w:rsidRDefault="001C5BE7" w:rsidP="001C5BE7">
      <w:pPr>
        <w:pStyle w:val="EndNoteBibliography"/>
        <w:spacing w:after="240"/>
      </w:pPr>
      <w:r w:rsidRPr="001C5BE7">
        <w:t xml:space="preserve">Kulp, D. W., Subramaniam, S., Donald, J. E., Hannigan, B. T., Mueller, B. K., Grigoryan, G., &amp; Senes, A. (2012). Structural informatics, modeling, and design with an open-source Molecular Software Library (MSL). </w:t>
      </w:r>
      <w:r w:rsidRPr="001C5BE7">
        <w:rPr>
          <w:i/>
        </w:rPr>
        <w:t>J Comput Chem</w:t>
      </w:r>
      <w:r w:rsidRPr="001C5BE7">
        <w:t>,</w:t>
      </w:r>
      <w:r w:rsidRPr="001C5BE7">
        <w:rPr>
          <w:i/>
        </w:rPr>
        <w:t xml:space="preserve"> 33</w:t>
      </w:r>
      <w:r w:rsidRPr="001C5BE7">
        <w:t xml:space="preserve">(20), 1645-1661. </w:t>
      </w:r>
      <w:hyperlink r:id="rId73" w:history="1">
        <w:r w:rsidRPr="001C5BE7">
          <w:rPr>
            <w:rStyle w:val="Hyperlink"/>
          </w:rPr>
          <w:t>https://doi.org/10.1002/jcc.22968</w:t>
        </w:r>
      </w:hyperlink>
      <w:r w:rsidRPr="001C5BE7">
        <w:t xml:space="preserve"> </w:t>
      </w:r>
    </w:p>
    <w:p w14:paraId="1CECC4B0" w14:textId="63D3CF3D" w:rsidR="001C5BE7" w:rsidRPr="001C5BE7" w:rsidRDefault="001C5BE7" w:rsidP="001C5BE7">
      <w:pPr>
        <w:pStyle w:val="EndNoteBibliography"/>
        <w:spacing w:after="240"/>
      </w:pPr>
      <w:r w:rsidRPr="001C5BE7">
        <w:t xml:space="preserve">Kumari, N., &amp; Yadav, S. (2019). Modulation of protein oligomerization: An overview. </w:t>
      </w:r>
      <w:r w:rsidRPr="001C5BE7">
        <w:rPr>
          <w:i/>
        </w:rPr>
        <w:t>Prog Biophys Mol Biol</w:t>
      </w:r>
      <w:r w:rsidRPr="001C5BE7">
        <w:t>,</w:t>
      </w:r>
      <w:r w:rsidRPr="001C5BE7">
        <w:rPr>
          <w:i/>
        </w:rPr>
        <w:t xml:space="preserve"> 149</w:t>
      </w:r>
      <w:r w:rsidRPr="001C5BE7">
        <w:t xml:space="preserve">, 99-113. </w:t>
      </w:r>
      <w:hyperlink r:id="rId74" w:history="1">
        <w:r w:rsidRPr="001C5BE7">
          <w:rPr>
            <w:rStyle w:val="Hyperlink"/>
          </w:rPr>
          <w:t>https://doi.org/10.1016/j.pbiomolbio.2019.03.003</w:t>
        </w:r>
      </w:hyperlink>
      <w:r w:rsidRPr="001C5BE7">
        <w:t xml:space="preserve"> </w:t>
      </w:r>
    </w:p>
    <w:p w14:paraId="2DB3E0FE" w14:textId="33B2BA11" w:rsidR="001C5BE7" w:rsidRPr="001C5BE7" w:rsidRDefault="001C5BE7" w:rsidP="001C5BE7">
      <w:pPr>
        <w:pStyle w:val="EndNoteBibliography"/>
        <w:spacing w:after="240"/>
      </w:pPr>
      <w:r w:rsidRPr="001C5BE7">
        <w:t xml:space="preserve">Kyte, J., &amp; Doolittle, R. F. (1982). A simple method for displaying the hydropathic character of a protein. </w:t>
      </w:r>
      <w:r w:rsidRPr="001C5BE7">
        <w:rPr>
          <w:i/>
        </w:rPr>
        <w:t>J Mol Biol</w:t>
      </w:r>
      <w:r w:rsidRPr="001C5BE7">
        <w:t>,</w:t>
      </w:r>
      <w:r w:rsidRPr="001C5BE7">
        <w:rPr>
          <w:i/>
        </w:rPr>
        <w:t xml:space="preserve"> 157</w:t>
      </w:r>
      <w:r w:rsidRPr="001C5BE7">
        <w:t xml:space="preserve">(1), 105-132. </w:t>
      </w:r>
      <w:hyperlink r:id="rId75" w:history="1">
        <w:r w:rsidRPr="001C5BE7">
          <w:rPr>
            <w:rStyle w:val="Hyperlink"/>
          </w:rPr>
          <w:t>https://doi.org/10.1016/0022-2836(82)90515-0</w:t>
        </w:r>
      </w:hyperlink>
      <w:r w:rsidRPr="001C5BE7">
        <w:t xml:space="preserve"> </w:t>
      </w:r>
    </w:p>
    <w:p w14:paraId="59DE6C98" w14:textId="4F433F70" w:rsidR="001C5BE7" w:rsidRPr="001C5BE7" w:rsidRDefault="001C5BE7" w:rsidP="001C5BE7">
      <w:pPr>
        <w:pStyle w:val="EndNoteBibliography"/>
        <w:spacing w:after="240"/>
      </w:pPr>
      <w:r w:rsidRPr="001C5BE7">
        <w:t xml:space="preserve">Lazaridis, T. (2003). Effective energy function for proteins in lipid membranes. </w:t>
      </w:r>
      <w:r w:rsidRPr="001C5BE7">
        <w:rPr>
          <w:i/>
        </w:rPr>
        <w:t>Proteins</w:t>
      </w:r>
      <w:r w:rsidRPr="001C5BE7">
        <w:t>,</w:t>
      </w:r>
      <w:r w:rsidRPr="001C5BE7">
        <w:rPr>
          <w:i/>
        </w:rPr>
        <w:t xml:space="preserve"> 52</w:t>
      </w:r>
      <w:r w:rsidRPr="001C5BE7">
        <w:t xml:space="preserve">(2), 176-192. </w:t>
      </w:r>
      <w:hyperlink r:id="rId76" w:history="1">
        <w:r w:rsidRPr="001C5BE7">
          <w:rPr>
            <w:rStyle w:val="Hyperlink"/>
          </w:rPr>
          <w:t>https://doi.org/10.1002/prot.10410</w:t>
        </w:r>
      </w:hyperlink>
      <w:r w:rsidRPr="001C5BE7">
        <w:t xml:space="preserve"> </w:t>
      </w:r>
    </w:p>
    <w:p w14:paraId="6F5AF544" w14:textId="77777777" w:rsidR="001C5BE7" w:rsidRPr="001C5BE7" w:rsidRDefault="001C5BE7" w:rsidP="001C5BE7">
      <w:pPr>
        <w:pStyle w:val="EndNoteBibliography"/>
        <w:spacing w:after="240"/>
      </w:pPr>
      <w:r w:rsidRPr="001C5BE7">
        <w:t xml:space="preserve">Leman, J. K., Weitzner, B. D., Lewis, S. M., Adolf-Bryfogle, J., Alam, N., Alford, R. F.,…Barth, P. (2020). Macromolecular modeling and design in Rosetta: recent methods and frameworks. </w:t>
      </w:r>
      <w:r w:rsidRPr="001C5BE7">
        <w:rPr>
          <w:i/>
        </w:rPr>
        <w:t>Nature methods</w:t>
      </w:r>
      <w:r w:rsidRPr="001C5BE7">
        <w:t>,</w:t>
      </w:r>
      <w:r w:rsidRPr="001C5BE7">
        <w:rPr>
          <w:i/>
        </w:rPr>
        <w:t xml:space="preserve"> 17</w:t>
      </w:r>
      <w:r w:rsidRPr="001C5BE7">
        <w:t xml:space="preserve">(7), 665-680. </w:t>
      </w:r>
    </w:p>
    <w:p w14:paraId="00D00DE4" w14:textId="77777777" w:rsidR="001C5BE7" w:rsidRPr="001C5BE7" w:rsidRDefault="001C5BE7" w:rsidP="001C5BE7">
      <w:pPr>
        <w:pStyle w:val="EndNoteBibliography"/>
        <w:spacing w:after="240"/>
      </w:pPr>
      <w:r w:rsidRPr="001C5BE7">
        <w:t xml:space="preserve">Lemmon, M. A., Flanagan, J. M., Hunt, J. F., Adair, B. D., Bormann, B. J., Dempsey, C. E., &amp; Engelman, D. M. (1992). Glycophorin A dimerization is driven by specific interactions between transmembrane alpha-helices. </w:t>
      </w:r>
      <w:r w:rsidRPr="001C5BE7">
        <w:rPr>
          <w:i/>
        </w:rPr>
        <w:t>J Biol Chem</w:t>
      </w:r>
      <w:r w:rsidRPr="001C5BE7">
        <w:t>,</w:t>
      </w:r>
      <w:r w:rsidRPr="001C5BE7">
        <w:rPr>
          <w:i/>
        </w:rPr>
        <w:t xml:space="preserve"> 267</w:t>
      </w:r>
      <w:r w:rsidRPr="001C5BE7">
        <w:t xml:space="preserve">(11), 7683-7689. </w:t>
      </w:r>
    </w:p>
    <w:p w14:paraId="1C9D0F8C" w14:textId="2FDF2455" w:rsidR="001C5BE7" w:rsidRPr="001C5BE7" w:rsidRDefault="001C5BE7" w:rsidP="001C5BE7">
      <w:pPr>
        <w:pStyle w:val="EndNoteBibliography"/>
        <w:spacing w:after="240"/>
      </w:pPr>
      <w:r w:rsidRPr="001C5BE7">
        <w:t xml:space="preserve">Lemmon, M. A., Flanagan, J. M., Treutlein, H. R., Zhang, J., &amp; Engelman, D. M. (1992). Sequence specificity in the dimerization of transmembrane alpha-helices. </w:t>
      </w:r>
      <w:r w:rsidRPr="001C5BE7">
        <w:rPr>
          <w:i/>
        </w:rPr>
        <w:t>Biochemistry</w:t>
      </w:r>
      <w:r w:rsidRPr="001C5BE7">
        <w:t>,</w:t>
      </w:r>
      <w:r w:rsidRPr="001C5BE7">
        <w:rPr>
          <w:i/>
        </w:rPr>
        <w:t xml:space="preserve"> 31</w:t>
      </w:r>
      <w:r w:rsidRPr="001C5BE7">
        <w:t xml:space="preserve">(51), 12719-12725. </w:t>
      </w:r>
      <w:hyperlink r:id="rId77" w:history="1">
        <w:r w:rsidRPr="001C5BE7">
          <w:rPr>
            <w:rStyle w:val="Hyperlink"/>
          </w:rPr>
          <w:t>https://doi.org/10.1021/bi00166a002</w:t>
        </w:r>
      </w:hyperlink>
      <w:r w:rsidRPr="001C5BE7">
        <w:t xml:space="preserve"> </w:t>
      </w:r>
    </w:p>
    <w:p w14:paraId="01C0D0EA" w14:textId="6D7D9158" w:rsidR="001C5BE7" w:rsidRPr="001C5BE7" w:rsidRDefault="001C5BE7" w:rsidP="001C5BE7">
      <w:pPr>
        <w:pStyle w:val="EndNoteBibliography"/>
        <w:spacing w:after="240"/>
      </w:pPr>
      <w:r w:rsidRPr="001C5BE7">
        <w:t xml:space="preserve">Li, E., You, M., &amp; Hristova, K. (2006). FGFR3 dimer stabilization due to a single amino acid pathogenic mutation. </w:t>
      </w:r>
      <w:r w:rsidRPr="001C5BE7">
        <w:rPr>
          <w:i/>
        </w:rPr>
        <w:t>J Mol Biol</w:t>
      </w:r>
      <w:r w:rsidRPr="001C5BE7">
        <w:t>,</w:t>
      </w:r>
      <w:r w:rsidRPr="001C5BE7">
        <w:rPr>
          <w:i/>
        </w:rPr>
        <w:t xml:space="preserve"> 356</w:t>
      </w:r>
      <w:r w:rsidRPr="001C5BE7">
        <w:t xml:space="preserve">(3), 600-612. </w:t>
      </w:r>
      <w:hyperlink r:id="rId78" w:history="1">
        <w:r w:rsidRPr="001C5BE7">
          <w:rPr>
            <w:rStyle w:val="Hyperlink"/>
          </w:rPr>
          <w:t>https://doi.org/10.1016/j.jmb.2005.11.077</w:t>
        </w:r>
      </w:hyperlink>
      <w:r w:rsidRPr="001C5BE7">
        <w:t xml:space="preserve"> </w:t>
      </w:r>
    </w:p>
    <w:p w14:paraId="7D4B41CB" w14:textId="6FE355A8" w:rsidR="001C5BE7" w:rsidRPr="001C5BE7" w:rsidRDefault="001C5BE7" w:rsidP="001C5BE7">
      <w:pPr>
        <w:pStyle w:val="EndNoteBibliography"/>
        <w:spacing w:after="240"/>
      </w:pPr>
      <w:r w:rsidRPr="001C5BE7">
        <w:lastRenderedPageBreak/>
        <w:t xml:space="preserve">Liu, Y., Engelman, D. M., &amp; Gerstein, M. (2002). Genomic analysis of membrane protein families: abundance and conserved motifs. </w:t>
      </w:r>
      <w:r w:rsidRPr="001C5BE7">
        <w:rPr>
          <w:i/>
        </w:rPr>
        <w:t>Genome Biol</w:t>
      </w:r>
      <w:r w:rsidRPr="001C5BE7">
        <w:t>,</w:t>
      </w:r>
      <w:r w:rsidRPr="001C5BE7">
        <w:rPr>
          <w:i/>
        </w:rPr>
        <w:t xml:space="preserve"> 3</w:t>
      </w:r>
      <w:r w:rsidRPr="001C5BE7">
        <w:t xml:space="preserve">(10), research0054. </w:t>
      </w:r>
      <w:hyperlink r:id="rId79" w:history="1">
        <w:r w:rsidRPr="001C5BE7">
          <w:rPr>
            <w:rStyle w:val="Hyperlink"/>
          </w:rPr>
          <w:t>https://doi.org/10.1186/gb-2002-3-10-research0054</w:t>
        </w:r>
      </w:hyperlink>
      <w:r w:rsidRPr="001C5BE7">
        <w:t xml:space="preserve"> </w:t>
      </w:r>
    </w:p>
    <w:p w14:paraId="5AEED862" w14:textId="07666482" w:rsidR="001C5BE7" w:rsidRPr="001C5BE7" w:rsidRDefault="001C5BE7" w:rsidP="001C5BE7">
      <w:pPr>
        <w:pStyle w:val="EndNoteBibliography"/>
        <w:spacing w:after="240"/>
      </w:pPr>
      <w:r w:rsidRPr="001C5BE7">
        <w:t xml:space="preserve">Lomize, A. L., &amp; Pogozheva, I. D. (2017). TMDOCK: An Energy-Based Method for Modeling α-Helical Dimers in Membranes. </w:t>
      </w:r>
      <w:r w:rsidRPr="001C5BE7">
        <w:rPr>
          <w:i/>
        </w:rPr>
        <w:t>J Mol Biol</w:t>
      </w:r>
      <w:r w:rsidRPr="001C5BE7">
        <w:t>,</w:t>
      </w:r>
      <w:r w:rsidRPr="001C5BE7">
        <w:rPr>
          <w:i/>
        </w:rPr>
        <w:t xml:space="preserve"> 429</w:t>
      </w:r>
      <w:r w:rsidRPr="001C5BE7">
        <w:t xml:space="preserve">(3), 390-398. </w:t>
      </w:r>
      <w:hyperlink r:id="rId80" w:history="1">
        <w:r w:rsidRPr="001C5BE7">
          <w:rPr>
            <w:rStyle w:val="Hyperlink"/>
          </w:rPr>
          <w:t>https://doi.org/10.1016/j.jmb.2016.09.005</w:t>
        </w:r>
      </w:hyperlink>
      <w:r w:rsidRPr="001C5BE7">
        <w:t xml:space="preserve"> </w:t>
      </w:r>
    </w:p>
    <w:p w14:paraId="4F55697F" w14:textId="6BAE5F3D" w:rsidR="001C5BE7" w:rsidRPr="001C5BE7" w:rsidRDefault="001C5BE7" w:rsidP="001C5BE7">
      <w:pPr>
        <w:pStyle w:val="EndNoteBibliography"/>
        <w:spacing w:after="240"/>
      </w:pPr>
      <w:r w:rsidRPr="001C5BE7">
        <w:t xml:space="preserve">Lu, C., Mi, L. Z., Grey, M. J., Zhu, J., Graef, E., Yokoyama, S., &amp; Springer, T. A. (2010). Structural evidence for loose linkage between ligand binding and kinase activation in the epidermal growth factor receptor. </w:t>
      </w:r>
      <w:r w:rsidRPr="001C5BE7">
        <w:rPr>
          <w:i/>
        </w:rPr>
        <w:t>Mol Cell Biol</w:t>
      </w:r>
      <w:r w:rsidRPr="001C5BE7">
        <w:t>,</w:t>
      </w:r>
      <w:r w:rsidRPr="001C5BE7">
        <w:rPr>
          <w:i/>
        </w:rPr>
        <w:t xml:space="preserve"> 30</w:t>
      </w:r>
      <w:r w:rsidRPr="001C5BE7">
        <w:t xml:space="preserve">(22), 5432-5443. </w:t>
      </w:r>
      <w:hyperlink r:id="rId81" w:history="1">
        <w:r w:rsidRPr="001C5BE7">
          <w:rPr>
            <w:rStyle w:val="Hyperlink"/>
          </w:rPr>
          <w:t>https://doi.org/10.1128/MCB.00742-10</w:t>
        </w:r>
      </w:hyperlink>
      <w:r w:rsidRPr="001C5BE7">
        <w:t xml:space="preserve"> </w:t>
      </w:r>
    </w:p>
    <w:p w14:paraId="7EA0455A" w14:textId="4BF15C42" w:rsidR="001C5BE7" w:rsidRPr="001C5BE7" w:rsidRDefault="001C5BE7" w:rsidP="001C5BE7">
      <w:pPr>
        <w:pStyle w:val="EndNoteBibliography"/>
        <w:spacing w:after="240"/>
      </w:pPr>
      <w:r w:rsidRPr="001C5BE7">
        <w:t xml:space="preserve">MacKenzie, K. R., &amp; Engelman, D. M. (1998). Structure-based prediction of the stability of transmembrane helix-helix interactions: the sequence dependence of glycophorin A dimerization. </w:t>
      </w:r>
      <w:r w:rsidRPr="001C5BE7">
        <w:rPr>
          <w:i/>
        </w:rPr>
        <w:t>Proc Natl Acad Sci U S A</w:t>
      </w:r>
      <w:r w:rsidRPr="001C5BE7">
        <w:t>,</w:t>
      </w:r>
      <w:r w:rsidRPr="001C5BE7">
        <w:rPr>
          <w:i/>
        </w:rPr>
        <w:t xml:space="preserve"> 95</w:t>
      </w:r>
      <w:r w:rsidRPr="001C5BE7">
        <w:t xml:space="preserve">(7), 3583-3590. </w:t>
      </w:r>
      <w:hyperlink r:id="rId82" w:history="1">
        <w:r w:rsidRPr="001C5BE7">
          <w:rPr>
            <w:rStyle w:val="Hyperlink"/>
          </w:rPr>
          <w:t>https://doi.org/10.1073/pnas.95.7.3583</w:t>
        </w:r>
      </w:hyperlink>
      <w:r w:rsidRPr="001C5BE7">
        <w:t xml:space="preserve"> </w:t>
      </w:r>
    </w:p>
    <w:p w14:paraId="328B3C59" w14:textId="17D9E2EB" w:rsidR="001C5BE7" w:rsidRPr="001C5BE7" w:rsidRDefault="001C5BE7" w:rsidP="001C5BE7">
      <w:pPr>
        <w:pStyle w:val="EndNoteBibliography"/>
        <w:spacing w:after="240"/>
      </w:pPr>
      <w:r w:rsidRPr="001C5BE7">
        <w:t xml:space="preserve">MacKenzie, K. R., Prestegard, J. H., &amp; Engelman, D. M. (1997). A transmembrane helix dimer: structure and implications. </w:t>
      </w:r>
      <w:r w:rsidRPr="001C5BE7">
        <w:rPr>
          <w:i/>
        </w:rPr>
        <w:t>Science</w:t>
      </w:r>
      <w:r w:rsidRPr="001C5BE7">
        <w:t>,</w:t>
      </w:r>
      <w:r w:rsidRPr="001C5BE7">
        <w:rPr>
          <w:i/>
        </w:rPr>
        <w:t xml:space="preserve"> 276</w:t>
      </w:r>
      <w:r w:rsidRPr="001C5BE7">
        <w:t xml:space="preserve">(5309), 131-133. </w:t>
      </w:r>
      <w:hyperlink r:id="rId83" w:history="1">
        <w:r w:rsidRPr="001C5BE7">
          <w:rPr>
            <w:rStyle w:val="Hyperlink"/>
          </w:rPr>
          <w:t>https://doi.org/10.1126/science.276.5309.131</w:t>
        </w:r>
      </w:hyperlink>
      <w:r w:rsidRPr="001C5BE7">
        <w:t xml:space="preserve"> </w:t>
      </w:r>
    </w:p>
    <w:p w14:paraId="36EA09D1" w14:textId="61814B5F" w:rsidR="001C5BE7" w:rsidRPr="001C5BE7" w:rsidRDefault="001C5BE7" w:rsidP="001C5BE7">
      <w:pPr>
        <w:pStyle w:val="EndNoteBibliography"/>
        <w:spacing w:after="240"/>
      </w:pPr>
      <w:r w:rsidRPr="001C5BE7">
        <w:t xml:space="preserve">MacKerell, A. D., Bashford, D., Bellott, M., Dunbrack, R. L., Evanseck, J. D., Field, M. J.,…Karplus, M. (1998). All-atom empirical potential for molecular modeling and dynamics studies of proteins. </w:t>
      </w:r>
      <w:r w:rsidRPr="001C5BE7">
        <w:rPr>
          <w:i/>
        </w:rPr>
        <w:t>J Phys Chem B</w:t>
      </w:r>
      <w:r w:rsidRPr="001C5BE7">
        <w:t>,</w:t>
      </w:r>
      <w:r w:rsidRPr="001C5BE7">
        <w:rPr>
          <w:i/>
        </w:rPr>
        <w:t xml:space="preserve"> 102</w:t>
      </w:r>
      <w:r w:rsidRPr="001C5BE7">
        <w:t xml:space="preserve">(18), 3586-3616. </w:t>
      </w:r>
      <w:hyperlink r:id="rId84" w:history="1">
        <w:r w:rsidRPr="001C5BE7">
          <w:rPr>
            <w:rStyle w:val="Hyperlink"/>
          </w:rPr>
          <w:t>https://doi.org/10.1021/jp973084f</w:t>
        </w:r>
      </w:hyperlink>
      <w:r w:rsidRPr="001C5BE7">
        <w:t xml:space="preserve"> </w:t>
      </w:r>
    </w:p>
    <w:p w14:paraId="372F11C0" w14:textId="71C94091" w:rsidR="001C5BE7" w:rsidRPr="001C5BE7" w:rsidRDefault="001C5BE7" w:rsidP="001C5BE7">
      <w:pPr>
        <w:pStyle w:val="EndNoteBibliography"/>
        <w:spacing w:after="240"/>
      </w:pPr>
      <w:r w:rsidRPr="001C5BE7">
        <w:t xml:space="preserve">Marinko, J. T., Huang, H., Penn, W. D., Capra, J. A., Schlebach, J. P., &amp; Sanders, C. R. (2019). Folding and Misfolding of Human Membrane Proteins in Health and Disease: From Single Molecules to Cellular Proteostasis. </w:t>
      </w:r>
      <w:r w:rsidRPr="001C5BE7">
        <w:rPr>
          <w:i/>
        </w:rPr>
        <w:t>Chem Rev</w:t>
      </w:r>
      <w:r w:rsidRPr="001C5BE7">
        <w:t>,</w:t>
      </w:r>
      <w:r w:rsidRPr="001C5BE7">
        <w:rPr>
          <w:i/>
        </w:rPr>
        <w:t xml:space="preserve"> 119</w:t>
      </w:r>
      <w:r w:rsidRPr="001C5BE7">
        <w:t xml:space="preserve">(9), 5537-5606. </w:t>
      </w:r>
      <w:hyperlink r:id="rId85" w:history="1">
        <w:r w:rsidRPr="001C5BE7">
          <w:rPr>
            <w:rStyle w:val="Hyperlink"/>
          </w:rPr>
          <w:t>https://doi.org/10.1021/acs.chemrev.8b00532</w:t>
        </w:r>
      </w:hyperlink>
      <w:r w:rsidRPr="001C5BE7">
        <w:t xml:space="preserve"> </w:t>
      </w:r>
    </w:p>
    <w:p w14:paraId="1E2EF04D" w14:textId="367280CD" w:rsidR="001C5BE7" w:rsidRPr="001C5BE7" w:rsidRDefault="001C5BE7" w:rsidP="001C5BE7">
      <w:pPr>
        <w:pStyle w:val="EndNoteBibliography"/>
        <w:spacing w:after="240"/>
      </w:pPr>
      <w:r w:rsidRPr="001C5BE7">
        <w:t xml:space="preserve">Marshall, J. N., Klein, M. N., Karki, P., Promnares, K., Setua, S., Fan, X.,…Fontaine, M. J. (2024). Aberrant GPA expression and regulatory function of red blood cells in sickle cell disease. </w:t>
      </w:r>
      <w:r w:rsidRPr="001C5BE7">
        <w:rPr>
          <w:i/>
        </w:rPr>
        <w:t>Blood Adv</w:t>
      </w:r>
      <w:r w:rsidRPr="001C5BE7">
        <w:t>,</w:t>
      </w:r>
      <w:r w:rsidRPr="001C5BE7">
        <w:rPr>
          <w:i/>
        </w:rPr>
        <w:t xml:space="preserve"> 8</w:t>
      </w:r>
      <w:r w:rsidRPr="001C5BE7">
        <w:t xml:space="preserve">(7), 1687-1697. </w:t>
      </w:r>
      <w:hyperlink r:id="rId86" w:history="1">
        <w:r w:rsidRPr="001C5BE7">
          <w:rPr>
            <w:rStyle w:val="Hyperlink"/>
          </w:rPr>
          <w:t>https://doi.org/10.1182/bloodadvances.2023011611</w:t>
        </w:r>
      </w:hyperlink>
      <w:r w:rsidRPr="001C5BE7">
        <w:t xml:space="preserve"> </w:t>
      </w:r>
    </w:p>
    <w:p w14:paraId="4A3DFB82" w14:textId="37036539" w:rsidR="001C5BE7" w:rsidRPr="001C5BE7" w:rsidRDefault="001C5BE7" w:rsidP="001C5BE7">
      <w:pPr>
        <w:pStyle w:val="EndNoteBibliography"/>
        <w:spacing w:after="240"/>
      </w:pPr>
      <w:r w:rsidRPr="001C5BE7">
        <w:t xml:space="preserve">Marti, T. (1998). Refolding of bacteriorhodopsin from expressed polypeptide fragments. </w:t>
      </w:r>
      <w:r w:rsidRPr="001C5BE7">
        <w:rPr>
          <w:i/>
        </w:rPr>
        <w:t>J Biol Chem</w:t>
      </w:r>
      <w:r w:rsidRPr="001C5BE7">
        <w:t>,</w:t>
      </w:r>
      <w:r w:rsidRPr="001C5BE7">
        <w:rPr>
          <w:i/>
        </w:rPr>
        <w:t xml:space="preserve"> 273</w:t>
      </w:r>
      <w:r w:rsidRPr="001C5BE7">
        <w:t xml:space="preserve">(15), 9312-9322. </w:t>
      </w:r>
      <w:hyperlink r:id="rId87" w:history="1">
        <w:r w:rsidRPr="001C5BE7">
          <w:rPr>
            <w:rStyle w:val="Hyperlink"/>
          </w:rPr>
          <w:t>https://doi.org/10.1074/jbc.273.15.9312</w:t>
        </w:r>
      </w:hyperlink>
      <w:r w:rsidRPr="001C5BE7">
        <w:t xml:space="preserve"> </w:t>
      </w:r>
    </w:p>
    <w:p w14:paraId="196B239B" w14:textId="7AFFAAB6" w:rsidR="001C5BE7" w:rsidRPr="001C5BE7" w:rsidRDefault="001C5BE7" w:rsidP="001C5BE7">
      <w:pPr>
        <w:pStyle w:val="EndNoteBibliography"/>
        <w:spacing w:after="240"/>
      </w:pPr>
      <w:r w:rsidRPr="001C5BE7">
        <w:t xml:space="preserve">Michel, H., Epp, O., &amp; Deisenhofer, J. (1986). Pigment-protein interactions in the photosynthetic reaction centre from Rhodopseudomonas viridis. </w:t>
      </w:r>
      <w:r w:rsidRPr="001C5BE7">
        <w:rPr>
          <w:i/>
        </w:rPr>
        <w:t>EMBO J</w:t>
      </w:r>
      <w:r w:rsidRPr="001C5BE7">
        <w:t>,</w:t>
      </w:r>
      <w:r w:rsidRPr="001C5BE7">
        <w:rPr>
          <w:i/>
        </w:rPr>
        <w:t xml:space="preserve"> 5</w:t>
      </w:r>
      <w:r w:rsidRPr="001C5BE7">
        <w:t xml:space="preserve">(10), 2445-2451. </w:t>
      </w:r>
      <w:hyperlink r:id="rId88" w:history="1">
        <w:r w:rsidRPr="001C5BE7">
          <w:rPr>
            <w:rStyle w:val="Hyperlink"/>
          </w:rPr>
          <w:t>https://doi.org/10.1002/j.1460-2075.1986.tb04520.x</w:t>
        </w:r>
      </w:hyperlink>
      <w:r w:rsidRPr="001C5BE7">
        <w:t xml:space="preserve"> </w:t>
      </w:r>
    </w:p>
    <w:p w14:paraId="74972888" w14:textId="3C3129DA" w:rsidR="001C5BE7" w:rsidRPr="001C5BE7" w:rsidRDefault="001C5BE7" w:rsidP="001C5BE7">
      <w:pPr>
        <w:pStyle w:val="EndNoteBibliography"/>
        <w:spacing w:after="240"/>
      </w:pPr>
      <w:r w:rsidRPr="001C5BE7">
        <w:t xml:space="preserve">Mirdita, M., Schütze, K., Moriwaki, Y., Heo, L., Ovchinnikov, S., &amp; Steinegger, M. (2022). ColabFold: making protein folding accessible to all. </w:t>
      </w:r>
      <w:r w:rsidRPr="001C5BE7">
        <w:rPr>
          <w:i/>
        </w:rPr>
        <w:t>Nat Methods</w:t>
      </w:r>
      <w:r w:rsidRPr="001C5BE7">
        <w:t>,</w:t>
      </w:r>
      <w:r w:rsidRPr="001C5BE7">
        <w:rPr>
          <w:i/>
        </w:rPr>
        <w:t xml:space="preserve"> 19</w:t>
      </w:r>
      <w:r w:rsidRPr="001C5BE7">
        <w:t xml:space="preserve">(6), 679-682. </w:t>
      </w:r>
      <w:hyperlink r:id="rId89" w:history="1">
        <w:r w:rsidRPr="001C5BE7">
          <w:rPr>
            <w:rStyle w:val="Hyperlink"/>
          </w:rPr>
          <w:t>https://doi.org/10.1038/s41592-022-01488-1</w:t>
        </w:r>
      </w:hyperlink>
      <w:r w:rsidRPr="001C5BE7">
        <w:t xml:space="preserve"> </w:t>
      </w:r>
    </w:p>
    <w:p w14:paraId="684CC319" w14:textId="77777777" w:rsidR="001C5BE7" w:rsidRPr="001C5BE7" w:rsidRDefault="001C5BE7" w:rsidP="001C5BE7">
      <w:pPr>
        <w:pStyle w:val="EndNoteBibliography"/>
        <w:spacing w:after="240"/>
      </w:pPr>
      <w:r w:rsidRPr="001C5BE7">
        <w:t xml:space="preserve">Mitchell, J. B., &amp; Price, S. L. (1990). The nature of the N H… ︁O C hydrogen bond: An intermolecular perturbation theory study of the formamide/formaldehyde complex. </w:t>
      </w:r>
      <w:r w:rsidRPr="001C5BE7">
        <w:rPr>
          <w:i/>
        </w:rPr>
        <w:t>Journal of computational chemistry</w:t>
      </w:r>
      <w:r w:rsidRPr="001C5BE7">
        <w:t>,</w:t>
      </w:r>
      <w:r w:rsidRPr="001C5BE7">
        <w:rPr>
          <w:i/>
        </w:rPr>
        <w:t xml:space="preserve"> 11</w:t>
      </w:r>
      <w:r w:rsidRPr="001C5BE7">
        <w:t xml:space="preserve">(10), 1217-1233. </w:t>
      </w:r>
    </w:p>
    <w:p w14:paraId="7E8A1684" w14:textId="2EB1CF10" w:rsidR="001C5BE7" w:rsidRPr="001C5BE7" w:rsidRDefault="001C5BE7" w:rsidP="001C5BE7">
      <w:pPr>
        <w:pStyle w:val="EndNoteBibliography"/>
        <w:spacing w:after="240"/>
      </w:pPr>
      <w:r w:rsidRPr="001C5BE7">
        <w:t xml:space="preserve">Mravic, M., Thomaston, J. L., Tucker, M., Solomon, P. E., Liu, L., &amp; DeGrado, W. F. (2019). Packing of apolar side chains enables accurate design of highly stable membrane proteins. </w:t>
      </w:r>
      <w:r w:rsidRPr="001C5BE7">
        <w:rPr>
          <w:i/>
        </w:rPr>
        <w:t>Science</w:t>
      </w:r>
      <w:r w:rsidRPr="001C5BE7">
        <w:t>,</w:t>
      </w:r>
      <w:r w:rsidRPr="001C5BE7">
        <w:rPr>
          <w:i/>
        </w:rPr>
        <w:t xml:space="preserve"> 363</w:t>
      </w:r>
      <w:r w:rsidRPr="001C5BE7">
        <w:t xml:space="preserve">(6434), 1418-1423. </w:t>
      </w:r>
      <w:hyperlink r:id="rId90" w:history="1">
        <w:r w:rsidRPr="001C5BE7">
          <w:rPr>
            <w:rStyle w:val="Hyperlink"/>
          </w:rPr>
          <w:t>https://doi.org/10.1126/science.aav7541</w:t>
        </w:r>
      </w:hyperlink>
      <w:r w:rsidRPr="001C5BE7">
        <w:t xml:space="preserve"> </w:t>
      </w:r>
    </w:p>
    <w:p w14:paraId="292E31B7" w14:textId="050C2B49" w:rsidR="001C5BE7" w:rsidRPr="001C5BE7" w:rsidRDefault="001C5BE7" w:rsidP="001C5BE7">
      <w:pPr>
        <w:pStyle w:val="EndNoteBibliography"/>
        <w:spacing w:after="240"/>
      </w:pPr>
      <w:r w:rsidRPr="001C5BE7">
        <w:lastRenderedPageBreak/>
        <w:t xml:space="preserve">Mueller, B. K., Subramaniam, S., &amp; Senes, A. (2014). A frequent, GxxxG-mediated, transmembrane association motif is optimized for the formation of interhelical Cα-H hydrogen bonds. </w:t>
      </w:r>
      <w:r w:rsidRPr="001C5BE7">
        <w:rPr>
          <w:i/>
        </w:rPr>
        <w:t>Proc Natl Acad Sci U S A</w:t>
      </w:r>
      <w:r w:rsidRPr="001C5BE7">
        <w:t>,</w:t>
      </w:r>
      <w:r w:rsidRPr="001C5BE7">
        <w:rPr>
          <w:i/>
        </w:rPr>
        <w:t xml:space="preserve"> 111</w:t>
      </w:r>
      <w:r w:rsidRPr="001C5BE7">
        <w:t xml:space="preserve">(10), E888-895. </w:t>
      </w:r>
      <w:hyperlink r:id="rId91" w:history="1">
        <w:r w:rsidRPr="001C5BE7">
          <w:rPr>
            <w:rStyle w:val="Hyperlink"/>
          </w:rPr>
          <w:t>https://doi.org/10.1073/pnas.1319944111</w:t>
        </w:r>
      </w:hyperlink>
      <w:r w:rsidRPr="001C5BE7">
        <w:t xml:space="preserve"> </w:t>
      </w:r>
    </w:p>
    <w:p w14:paraId="6478AB07" w14:textId="62FC2044" w:rsidR="001C5BE7" w:rsidRPr="001C5BE7" w:rsidRDefault="001C5BE7" w:rsidP="001C5BE7">
      <w:pPr>
        <w:pStyle w:val="EndNoteBibliography"/>
        <w:spacing w:after="240"/>
      </w:pPr>
      <w:r w:rsidRPr="001C5BE7">
        <w:t xml:space="preserve">Munson, M., Balasubramanian, S., Fleming, K. G., Nagi, A. D., O'Brien, R., Sturtevant, J. M., &amp; Regan, L. (1996). What makes a protein a protein? Hydrophobic core designs that specify stability and structural properties. </w:t>
      </w:r>
      <w:r w:rsidRPr="001C5BE7">
        <w:rPr>
          <w:i/>
        </w:rPr>
        <w:t>Protein Sci</w:t>
      </w:r>
      <w:r w:rsidRPr="001C5BE7">
        <w:t>,</w:t>
      </w:r>
      <w:r w:rsidRPr="001C5BE7">
        <w:rPr>
          <w:i/>
        </w:rPr>
        <w:t xml:space="preserve"> 5</w:t>
      </w:r>
      <w:r w:rsidRPr="001C5BE7">
        <w:t xml:space="preserve">(8), 1584-1593. </w:t>
      </w:r>
      <w:hyperlink r:id="rId92" w:history="1">
        <w:r w:rsidRPr="001C5BE7">
          <w:rPr>
            <w:rStyle w:val="Hyperlink"/>
          </w:rPr>
          <w:t>https://doi.org/10.1002/pro.5560050813</w:t>
        </w:r>
      </w:hyperlink>
      <w:r w:rsidRPr="001C5BE7">
        <w:t xml:space="preserve"> </w:t>
      </w:r>
    </w:p>
    <w:p w14:paraId="67B8D195" w14:textId="4F574465" w:rsidR="001C5BE7" w:rsidRPr="001C5BE7" w:rsidRDefault="001C5BE7" w:rsidP="001C5BE7">
      <w:pPr>
        <w:pStyle w:val="EndNoteBibliography"/>
        <w:spacing w:after="240"/>
      </w:pPr>
      <w:r w:rsidRPr="001C5BE7">
        <w:t xml:space="preserve">North, B., Cristian, L., Fu Stowell, X., Lear, J. D., Saven, J. G., &amp; DeGrado, W. F. (2006). Characterization of a Membrane Protein Folding Motif, the Ser Zipper, Using Designed Peptides. </w:t>
      </w:r>
      <w:r w:rsidRPr="001C5BE7">
        <w:rPr>
          <w:i/>
        </w:rPr>
        <w:t>Journal of Molecular Biology</w:t>
      </w:r>
      <w:r w:rsidRPr="001C5BE7">
        <w:t>,</w:t>
      </w:r>
      <w:r w:rsidRPr="001C5BE7">
        <w:rPr>
          <w:i/>
        </w:rPr>
        <w:t xml:space="preserve"> 359</w:t>
      </w:r>
      <w:r w:rsidRPr="001C5BE7">
        <w:t xml:space="preserve">(4), 930-939. </w:t>
      </w:r>
      <w:hyperlink r:id="rId93" w:history="1">
        <w:r w:rsidRPr="001C5BE7">
          <w:rPr>
            <w:rStyle w:val="Hyperlink"/>
          </w:rPr>
          <w:t>https://doi.org/https://doi.org/10.1016/j.jmb.2006.04.001</w:t>
        </w:r>
      </w:hyperlink>
      <w:r w:rsidRPr="001C5BE7">
        <w:t xml:space="preserve"> </w:t>
      </w:r>
    </w:p>
    <w:p w14:paraId="754FD050" w14:textId="2DDD6847" w:rsidR="001C5BE7" w:rsidRPr="001C5BE7" w:rsidRDefault="001C5BE7" w:rsidP="001C5BE7">
      <w:pPr>
        <w:pStyle w:val="EndNoteBibliography"/>
        <w:spacing w:after="240"/>
      </w:pPr>
      <w:r w:rsidRPr="001C5BE7">
        <w:t xml:space="preserve">Park, C., &amp; Marqusee, S. (2005). Pulse proteolysis: a simple method for quantitative determination of protein stability and ligand binding. </w:t>
      </w:r>
      <w:r w:rsidRPr="001C5BE7">
        <w:rPr>
          <w:i/>
        </w:rPr>
        <w:t>Nat Methods</w:t>
      </w:r>
      <w:r w:rsidRPr="001C5BE7">
        <w:t>,</w:t>
      </w:r>
      <w:r w:rsidRPr="001C5BE7">
        <w:rPr>
          <w:i/>
        </w:rPr>
        <w:t xml:space="preserve"> 2</w:t>
      </w:r>
      <w:r w:rsidRPr="001C5BE7">
        <w:t xml:space="preserve">(3), 207-212. </w:t>
      </w:r>
      <w:hyperlink r:id="rId94" w:history="1">
        <w:r w:rsidRPr="001C5BE7">
          <w:rPr>
            <w:rStyle w:val="Hyperlink"/>
          </w:rPr>
          <w:t>https://doi.org/10.1038/nmeth740</w:t>
        </w:r>
      </w:hyperlink>
      <w:r w:rsidRPr="001C5BE7">
        <w:t xml:space="preserve"> </w:t>
      </w:r>
    </w:p>
    <w:p w14:paraId="0C777F98" w14:textId="2D795063" w:rsidR="001C5BE7" w:rsidRPr="001C5BE7" w:rsidRDefault="001C5BE7" w:rsidP="001C5BE7">
      <w:pPr>
        <w:pStyle w:val="EndNoteBibliography"/>
        <w:spacing w:after="240"/>
      </w:pPr>
      <w:r w:rsidRPr="001C5BE7">
        <w:t xml:space="preserve">Partridge, A. W., Therien, A. G., &amp; Deber, C. M. (2002). Polar mutations in membrane proteins as a biophysical basis for disease. </w:t>
      </w:r>
      <w:r w:rsidRPr="001C5BE7">
        <w:rPr>
          <w:i/>
        </w:rPr>
        <w:t>Biopolymers</w:t>
      </w:r>
      <w:r w:rsidRPr="001C5BE7">
        <w:t>,</w:t>
      </w:r>
      <w:r w:rsidRPr="001C5BE7">
        <w:rPr>
          <w:i/>
        </w:rPr>
        <w:t xml:space="preserve"> 66</w:t>
      </w:r>
      <w:r w:rsidRPr="001C5BE7">
        <w:t xml:space="preserve">(5), 350-358. </w:t>
      </w:r>
      <w:hyperlink r:id="rId95" w:history="1">
        <w:r w:rsidRPr="001C5BE7">
          <w:rPr>
            <w:rStyle w:val="Hyperlink"/>
          </w:rPr>
          <w:t>https://doi.org/10.1002/bip.10313</w:t>
        </w:r>
      </w:hyperlink>
      <w:r w:rsidRPr="001C5BE7">
        <w:t xml:space="preserve"> </w:t>
      </w:r>
    </w:p>
    <w:p w14:paraId="7E9A08E2" w14:textId="71F5F889" w:rsidR="001C5BE7" w:rsidRPr="001C5BE7" w:rsidRDefault="001C5BE7" w:rsidP="001C5BE7">
      <w:pPr>
        <w:pStyle w:val="EndNoteBibliography"/>
        <w:spacing w:after="240"/>
      </w:pPr>
      <w:r w:rsidRPr="001C5BE7">
        <w:t xml:space="preserve">Partridge, A. W., Therien, A. G., &amp; Deber, C. M. (2004). Missense mutations in transmembrane domains of proteins: phenotypic propensity of polar residues for human disease. </w:t>
      </w:r>
      <w:r w:rsidRPr="001C5BE7">
        <w:rPr>
          <w:i/>
        </w:rPr>
        <w:t>Proteins</w:t>
      </w:r>
      <w:r w:rsidRPr="001C5BE7">
        <w:t>,</w:t>
      </w:r>
      <w:r w:rsidRPr="001C5BE7">
        <w:rPr>
          <w:i/>
        </w:rPr>
        <w:t xml:space="preserve"> 54</w:t>
      </w:r>
      <w:r w:rsidRPr="001C5BE7">
        <w:t xml:space="preserve">(4), 648-656. </w:t>
      </w:r>
      <w:hyperlink r:id="rId96" w:history="1">
        <w:r w:rsidRPr="001C5BE7">
          <w:rPr>
            <w:rStyle w:val="Hyperlink"/>
          </w:rPr>
          <w:t>https://doi.org/10.1002/prot.10611</w:t>
        </w:r>
      </w:hyperlink>
      <w:r w:rsidRPr="001C5BE7">
        <w:t xml:space="preserve"> </w:t>
      </w:r>
    </w:p>
    <w:p w14:paraId="3C467289" w14:textId="0C9071C9" w:rsidR="001C5BE7" w:rsidRPr="001C5BE7" w:rsidRDefault="001C5BE7" w:rsidP="001C5BE7">
      <w:pPr>
        <w:pStyle w:val="EndNoteBibliography"/>
        <w:spacing w:after="240"/>
      </w:pPr>
      <w:r w:rsidRPr="001C5BE7">
        <w:t xml:space="preserve">Petrache, H. I., Grossfield, A., MacKenzie, K. R., Engelman, D. M., &amp; Woolf, T. B. (2000). Modulation of glycophorin A transmembrane helix interactions by lipid bilayers: molecular dynamics calculations. </w:t>
      </w:r>
      <w:r w:rsidRPr="001C5BE7">
        <w:rPr>
          <w:i/>
        </w:rPr>
        <w:t>J Mol Biol</w:t>
      </w:r>
      <w:r w:rsidRPr="001C5BE7">
        <w:t>,</w:t>
      </w:r>
      <w:r w:rsidRPr="001C5BE7">
        <w:rPr>
          <w:i/>
        </w:rPr>
        <w:t xml:space="preserve"> 302</w:t>
      </w:r>
      <w:r w:rsidRPr="001C5BE7">
        <w:t xml:space="preserve">(3), 727-746. </w:t>
      </w:r>
      <w:hyperlink r:id="rId97" w:history="1">
        <w:r w:rsidRPr="001C5BE7">
          <w:rPr>
            <w:rStyle w:val="Hyperlink"/>
          </w:rPr>
          <w:t>https://doi.org/10.1006/jmbi.2000.4072</w:t>
        </w:r>
      </w:hyperlink>
      <w:r w:rsidRPr="001C5BE7">
        <w:t xml:space="preserve"> </w:t>
      </w:r>
    </w:p>
    <w:p w14:paraId="4F0CC6DE" w14:textId="380D93E8" w:rsidR="001C5BE7" w:rsidRPr="001C5BE7" w:rsidRDefault="001C5BE7" w:rsidP="001C5BE7">
      <w:pPr>
        <w:pStyle w:val="EndNoteBibliography"/>
        <w:spacing w:after="240"/>
      </w:pPr>
      <w:r w:rsidRPr="001C5BE7">
        <w:t xml:space="preserve">Polyansky, A. A., Volynsky, P. E., &amp; Efremov, R. G. (2012). Multistate organization of transmembrane helical protein dimers governed by the host membrane. </w:t>
      </w:r>
      <w:r w:rsidRPr="001C5BE7">
        <w:rPr>
          <w:i/>
        </w:rPr>
        <w:t>J Am Chem Soc</w:t>
      </w:r>
      <w:r w:rsidRPr="001C5BE7">
        <w:t>,</w:t>
      </w:r>
      <w:r w:rsidRPr="001C5BE7">
        <w:rPr>
          <w:i/>
        </w:rPr>
        <w:t xml:space="preserve"> 134</w:t>
      </w:r>
      <w:r w:rsidRPr="001C5BE7">
        <w:t xml:space="preserve">(35), 14390-14400. </w:t>
      </w:r>
      <w:hyperlink r:id="rId98" w:history="1">
        <w:r w:rsidRPr="001C5BE7">
          <w:rPr>
            <w:rStyle w:val="Hyperlink"/>
          </w:rPr>
          <w:t>https://doi.org/10.1021/ja303483k</w:t>
        </w:r>
      </w:hyperlink>
      <w:r w:rsidRPr="001C5BE7">
        <w:t xml:space="preserve"> </w:t>
      </w:r>
    </w:p>
    <w:p w14:paraId="6274DBD6" w14:textId="158EB819" w:rsidR="001C5BE7" w:rsidRPr="001C5BE7" w:rsidRDefault="001C5BE7" w:rsidP="001C5BE7">
      <w:pPr>
        <w:pStyle w:val="EndNoteBibliography"/>
        <w:spacing w:after="240"/>
      </w:pPr>
      <w:r w:rsidRPr="001C5BE7">
        <w:t xml:space="preserve">Popot, J. L., &amp; Engelman, D. M. (1990). Membrane protein folding and oligomerization: the two-stage model. </w:t>
      </w:r>
      <w:r w:rsidRPr="001C5BE7">
        <w:rPr>
          <w:i/>
        </w:rPr>
        <w:t>Biochemistry</w:t>
      </w:r>
      <w:r w:rsidRPr="001C5BE7">
        <w:t>,</w:t>
      </w:r>
      <w:r w:rsidRPr="001C5BE7">
        <w:rPr>
          <w:i/>
        </w:rPr>
        <w:t xml:space="preserve"> 29</w:t>
      </w:r>
      <w:r w:rsidRPr="001C5BE7">
        <w:t xml:space="preserve">(17), 4031-4037. </w:t>
      </w:r>
      <w:hyperlink r:id="rId99" w:history="1">
        <w:r w:rsidRPr="001C5BE7">
          <w:rPr>
            <w:rStyle w:val="Hyperlink"/>
          </w:rPr>
          <w:t>https://doi.org/10.1021/bi00469a001</w:t>
        </w:r>
      </w:hyperlink>
      <w:r w:rsidRPr="001C5BE7">
        <w:t xml:space="preserve"> </w:t>
      </w:r>
    </w:p>
    <w:p w14:paraId="2DA5FEE2" w14:textId="1B550B77" w:rsidR="001C5BE7" w:rsidRPr="001C5BE7" w:rsidRDefault="001C5BE7" w:rsidP="001C5BE7">
      <w:pPr>
        <w:pStyle w:val="EndNoteBibliography"/>
        <w:spacing w:after="240"/>
      </w:pPr>
      <w:r w:rsidRPr="001C5BE7">
        <w:t xml:space="preserve">Popot, J. L., &amp; Engelman, D. M. (2000). Helical membrane protein folding, stability, and evolution. </w:t>
      </w:r>
      <w:r w:rsidRPr="001C5BE7">
        <w:rPr>
          <w:i/>
        </w:rPr>
        <w:t>Annu Rev Biochem</w:t>
      </w:r>
      <w:r w:rsidRPr="001C5BE7">
        <w:t>,</w:t>
      </w:r>
      <w:r w:rsidRPr="001C5BE7">
        <w:rPr>
          <w:i/>
        </w:rPr>
        <w:t xml:space="preserve"> 69</w:t>
      </w:r>
      <w:r w:rsidRPr="001C5BE7">
        <w:t xml:space="preserve">, 881-922. </w:t>
      </w:r>
      <w:hyperlink r:id="rId100" w:history="1">
        <w:r w:rsidRPr="001C5BE7">
          <w:rPr>
            <w:rStyle w:val="Hyperlink"/>
          </w:rPr>
          <w:t>https://doi.org/10.1146/annurev.biochem.69.1.881</w:t>
        </w:r>
      </w:hyperlink>
      <w:r w:rsidRPr="001C5BE7">
        <w:t xml:space="preserve"> </w:t>
      </w:r>
    </w:p>
    <w:p w14:paraId="72BBF11D" w14:textId="10E6D539" w:rsidR="001C5BE7" w:rsidRPr="001C5BE7" w:rsidRDefault="001C5BE7" w:rsidP="001C5BE7">
      <w:pPr>
        <w:pStyle w:val="EndNoteBibliography"/>
        <w:spacing w:after="240"/>
      </w:pPr>
      <w:r w:rsidRPr="001C5BE7">
        <w:t xml:space="preserve">Popot, J. L., Gerchman, S. E., &amp; Engelman, D. M. (1987). Refolding of bacteriorhodopsin in lipid bilayers. A thermodynamically controlled two-stage process. </w:t>
      </w:r>
      <w:r w:rsidRPr="001C5BE7">
        <w:rPr>
          <w:i/>
        </w:rPr>
        <w:t>J Mol Biol</w:t>
      </w:r>
      <w:r w:rsidRPr="001C5BE7">
        <w:t>,</w:t>
      </w:r>
      <w:r w:rsidRPr="001C5BE7">
        <w:rPr>
          <w:i/>
        </w:rPr>
        <w:t xml:space="preserve"> 198</w:t>
      </w:r>
      <w:r w:rsidRPr="001C5BE7">
        <w:t xml:space="preserve">(4), 655-676. </w:t>
      </w:r>
      <w:hyperlink r:id="rId101" w:history="1">
        <w:r w:rsidRPr="001C5BE7">
          <w:rPr>
            <w:rStyle w:val="Hyperlink"/>
          </w:rPr>
          <w:t>https://doi.org/10.1016/0022-2836(87)90208-7</w:t>
        </w:r>
      </w:hyperlink>
      <w:r w:rsidRPr="001C5BE7">
        <w:t xml:space="preserve"> </w:t>
      </w:r>
    </w:p>
    <w:p w14:paraId="6E77DB1D" w14:textId="72A42178" w:rsidR="001C5BE7" w:rsidRPr="001C5BE7" w:rsidRDefault="001C5BE7" w:rsidP="001C5BE7">
      <w:pPr>
        <w:pStyle w:val="EndNoteBibliography"/>
        <w:spacing w:after="240"/>
      </w:pPr>
      <w:r w:rsidRPr="001C5BE7">
        <w:t xml:space="preserve">Rapoport, T. A. (2007). Protein translocation across the eukaryotic endoplasmic reticulum and bacterial plasma membranes. </w:t>
      </w:r>
      <w:r w:rsidRPr="001C5BE7">
        <w:rPr>
          <w:i/>
        </w:rPr>
        <w:t>Nature</w:t>
      </w:r>
      <w:r w:rsidRPr="001C5BE7">
        <w:t>,</w:t>
      </w:r>
      <w:r w:rsidRPr="001C5BE7">
        <w:rPr>
          <w:i/>
        </w:rPr>
        <w:t xml:space="preserve"> 450</w:t>
      </w:r>
      <w:r w:rsidRPr="001C5BE7">
        <w:t xml:space="preserve">(7170), 663-669. </w:t>
      </w:r>
      <w:hyperlink r:id="rId102" w:history="1">
        <w:r w:rsidRPr="001C5BE7">
          <w:rPr>
            <w:rStyle w:val="Hyperlink"/>
          </w:rPr>
          <w:t>https://doi.org/10.1038/nature06384</w:t>
        </w:r>
      </w:hyperlink>
      <w:r w:rsidRPr="001C5BE7">
        <w:t xml:space="preserve"> </w:t>
      </w:r>
    </w:p>
    <w:p w14:paraId="1CD802E2" w14:textId="19467896" w:rsidR="001C5BE7" w:rsidRPr="001C5BE7" w:rsidRDefault="001C5BE7" w:rsidP="001C5BE7">
      <w:pPr>
        <w:pStyle w:val="EndNoteBibliography"/>
        <w:spacing w:after="240"/>
      </w:pPr>
      <w:r w:rsidRPr="001C5BE7">
        <w:t xml:space="preserve">RICHARDSON, J. S., KEEDY, D. A., &amp; RICHARDSON, D. C. “THE PLOT” THICKENS: MORE DATA, MORE DIMENSIONS, MORE USES. In </w:t>
      </w:r>
      <w:r w:rsidRPr="001C5BE7">
        <w:rPr>
          <w:i/>
        </w:rPr>
        <w:t>Biomolecular Forms and Functions</w:t>
      </w:r>
      <w:r w:rsidRPr="001C5BE7">
        <w:t xml:space="preserve"> (pp. 46-61). </w:t>
      </w:r>
      <w:hyperlink r:id="rId103" w:history="1">
        <w:r w:rsidRPr="001C5BE7">
          <w:rPr>
            <w:rStyle w:val="Hyperlink"/>
          </w:rPr>
          <w:t>https://doi.org/10.1142/9789814449144_0004</w:t>
        </w:r>
      </w:hyperlink>
      <w:r w:rsidRPr="001C5BE7">
        <w:t xml:space="preserve"> </w:t>
      </w:r>
    </w:p>
    <w:p w14:paraId="3B590657" w14:textId="2E770BF9" w:rsidR="001C5BE7" w:rsidRPr="001C5BE7" w:rsidRDefault="001C5BE7" w:rsidP="001C5BE7">
      <w:pPr>
        <w:pStyle w:val="EndNoteBibliography"/>
        <w:spacing w:after="240"/>
      </w:pPr>
      <w:r w:rsidRPr="001C5BE7">
        <w:lastRenderedPageBreak/>
        <w:t xml:space="preserve">Roberts, J. B., Nava, A. A., Pearson, A. N., Incha, M. R., Valencia, L. E., Ma, M.,…Keasling, J. D. (2024). Foldy: An open-source web application for interactive protein structure analysis. </w:t>
      </w:r>
      <w:r w:rsidRPr="001C5BE7">
        <w:rPr>
          <w:i/>
        </w:rPr>
        <w:t>PLoS Comput Biol</w:t>
      </w:r>
      <w:r w:rsidRPr="001C5BE7">
        <w:t>,</w:t>
      </w:r>
      <w:r w:rsidRPr="001C5BE7">
        <w:rPr>
          <w:i/>
        </w:rPr>
        <w:t xml:space="preserve"> 20</w:t>
      </w:r>
      <w:r w:rsidRPr="001C5BE7">
        <w:t xml:space="preserve">(2), e1011171. </w:t>
      </w:r>
      <w:hyperlink r:id="rId104" w:history="1">
        <w:r w:rsidRPr="001C5BE7">
          <w:rPr>
            <w:rStyle w:val="Hyperlink"/>
          </w:rPr>
          <w:t>https://doi.org/10.1371/journal.pcbi.1011171</w:t>
        </w:r>
      </w:hyperlink>
      <w:r w:rsidRPr="001C5BE7">
        <w:t xml:space="preserve"> </w:t>
      </w:r>
    </w:p>
    <w:p w14:paraId="17D537E3" w14:textId="77777777" w:rsidR="001C5BE7" w:rsidRPr="001C5BE7" w:rsidRDefault="001C5BE7" w:rsidP="001C5BE7">
      <w:pPr>
        <w:pStyle w:val="EndNoteBibliography"/>
        <w:spacing w:after="240"/>
      </w:pPr>
      <w:r w:rsidRPr="001C5BE7">
        <w:t xml:space="preserve">Rose, G. D., &amp; Wolfenden, R. (1993). Hydrogen bonding, hydrophobicity, packing, and protein folding. </w:t>
      </w:r>
      <w:r w:rsidRPr="001C5BE7">
        <w:rPr>
          <w:i/>
        </w:rPr>
        <w:t>Annual review of biophysics and biomolecular structure</w:t>
      </w:r>
      <w:r w:rsidRPr="001C5BE7">
        <w:t>,</w:t>
      </w:r>
      <w:r w:rsidRPr="001C5BE7">
        <w:rPr>
          <w:i/>
        </w:rPr>
        <w:t xml:space="preserve"> 22</w:t>
      </w:r>
      <w:r w:rsidRPr="001C5BE7">
        <w:t xml:space="preserve">(1), 381-415. </w:t>
      </w:r>
    </w:p>
    <w:p w14:paraId="063FE1D9" w14:textId="3CC0CBAC" w:rsidR="001C5BE7" w:rsidRPr="001C5BE7" w:rsidRDefault="001C5BE7" w:rsidP="001C5BE7">
      <w:pPr>
        <w:pStyle w:val="EndNoteBibliography"/>
        <w:spacing w:after="240"/>
      </w:pPr>
      <w:r w:rsidRPr="001C5BE7">
        <w:t xml:space="preserve">Russ, W. P., &amp; Engelman, D. M. (1999). TOXCAT: a measure of transmembrane helix association in a biological membrane. </w:t>
      </w:r>
      <w:r w:rsidRPr="001C5BE7">
        <w:rPr>
          <w:i/>
        </w:rPr>
        <w:t>Proc Natl Acad Sci U S A</w:t>
      </w:r>
      <w:r w:rsidRPr="001C5BE7">
        <w:t>,</w:t>
      </w:r>
      <w:r w:rsidRPr="001C5BE7">
        <w:rPr>
          <w:i/>
        </w:rPr>
        <w:t xml:space="preserve"> 96</w:t>
      </w:r>
      <w:r w:rsidRPr="001C5BE7">
        <w:t xml:space="preserve">(3), 863-868. </w:t>
      </w:r>
      <w:hyperlink r:id="rId105" w:history="1">
        <w:r w:rsidRPr="001C5BE7">
          <w:rPr>
            <w:rStyle w:val="Hyperlink"/>
          </w:rPr>
          <w:t>https://doi.org/10.1073/pnas.96.3.863</w:t>
        </w:r>
      </w:hyperlink>
      <w:r w:rsidRPr="001C5BE7">
        <w:t xml:space="preserve"> </w:t>
      </w:r>
    </w:p>
    <w:p w14:paraId="110CB19B" w14:textId="004824C7" w:rsidR="001C5BE7" w:rsidRPr="001C5BE7" w:rsidRDefault="001C5BE7" w:rsidP="001C5BE7">
      <w:pPr>
        <w:pStyle w:val="EndNoteBibliography"/>
        <w:spacing w:after="240"/>
      </w:pPr>
      <w:r w:rsidRPr="001C5BE7">
        <w:t xml:space="preserve">Russ, W. P., &amp; Engelman, D. M. (2000). The GxxxG motif: a framework for transmembrane helix-helix association. </w:t>
      </w:r>
      <w:r w:rsidRPr="001C5BE7">
        <w:rPr>
          <w:i/>
        </w:rPr>
        <w:t>J Mol Biol</w:t>
      </w:r>
      <w:r w:rsidRPr="001C5BE7">
        <w:t>,</w:t>
      </w:r>
      <w:r w:rsidRPr="001C5BE7">
        <w:rPr>
          <w:i/>
        </w:rPr>
        <w:t xml:space="preserve"> 296</w:t>
      </w:r>
      <w:r w:rsidRPr="001C5BE7">
        <w:t xml:space="preserve">(3), 911-919. </w:t>
      </w:r>
      <w:hyperlink r:id="rId106" w:history="1">
        <w:r w:rsidRPr="001C5BE7">
          <w:rPr>
            <w:rStyle w:val="Hyperlink"/>
          </w:rPr>
          <w:t>https://doi.org/10.1006/jmbi.1999.3489</w:t>
        </w:r>
      </w:hyperlink>
      <w:r w:rsidRPr="001C5BE7">
        <w:t xml:space="preserve"> </w:t>
      </w:r>
    </w:p>
    <w:p w14:paraId="1EA23054" w14:textId="704A96AF" w:rsidR="001C5BE7" w:rsidRPr="001C5BE7" w:rsidRDefault="001C5BE7" w:rsidP="001C5BE7">
      <w:pPr>
        <w:pStyle w:val="EndNoteBibliography"/>
        <w:spacing w:after="240"/>
      </w:pPr>
      <w:r w:rsidRPr="001C5BE7">
        <w:t xml:space="preserve">Salinas, V. H., &amp; Ranganathan, R. (2018). Coevolution-based inference of amino acid interactions underlying protein function. </w:t>
      </w:r>
      <w:r w:rsidRPr="001C5BE7">
        <w:rPr>
          <w:i/>
        </w:rPr>
        <w:t>Elife</w:t>
      </w:r>
      <w:r w:rsidRPr="001C5BE7">
        <w:t>,</w:t>
      </w:r>
      <w:r w:rsidRPr="001C5BE7">
        <w:rPr>
          <w:i/>
        </w:rPr>
        <w:t xml:space="preserve"> 7</w:t>
      </w:r>
      <w:r w:rsidRPr="001C5BE7">
        <w:t xml:space="preserve">. </w:t>
      </w:r>
      <w:hyperlink r:id="rId107" w:history="1">
        <w:r w:rsidRPr="001C5BE7">
          <w:rPr>
            <w:rStyle w:val="Hyperlink"/>
          </w:rPr>
          <w:t>https://doi.org/10.7554/eLife.34300</w:t>
        </w:r>
      </w:hyperlink>
      <w:r w:rsidRPr="001C5BE7">
        <w:t xml:space="preserve"> </w:t>
      </w:r>
    </w:p>
    <w:p w14:paraId="48E8A231" w14:textId="01740A21" w:rsidR="001C5BE7" w:rsidRPr="001C5BE7" w:rsidRDefault="001C5BE7" w:rsidP="001C5BE7">
      <w:pPr>
        <w:pStyle w:val="EndNoteBibliography"/>
        <w:spacing w:after="240"/>
      </w:pPr>
      <w:r w:rsidRPr="001C5BE7">
        <w:t xml:space="preserve">Scheiner, S., Kar, T., &amp; Gu, Y. (2001). Strength of the Calpha H..O hydrogen bond of amino acid residues. </w:t>
      </w:r>
      <w:r w:rsidRPr="001C5BE7">
        <w:rPr>
          <w:i/>
        </w:rPr>
        <w:t>J Biol Chem</w:t>
      </w:r>
      <w:r w:rsidRPr="001C5BE7">
        <w:t>,</w:t>
      </w:r>
      <w:r w:rsidRPr="001C5BE7">
        <w:rPr>
          <w:i/>
        </w:rPr>
        <w:t xml:space="preserve"> 276</w:t>
      </w:r>
      <w:r w:rsidRPr="001C5BE7">
        <w:t xml:space="preserve">(13), 9832-9837. </w:t>
      </w:r>
      <w:hyperlink r:id="rId108" w:history="1">
        <w:r w:rsidRPr="001C5BE7">
          <w:rPr>
            <w:rStyle w:val="Hyperlink"/>
          </w:rPr>
          <w:t>https://doi.org/10.1074/jbc.M010770200</w:t>
        </w:r>
      </w:hyperlink>
      <w:r w:rsidRPr="001C5BE7">
        <w:t xml:space="preserve"> </w:t>
      </w:r>
    </w:p>
    <w:p w14:paraId="59C8F1F9" w14:textId="3A7DA055" w:rsidR="001C5BE7" w:rsidRPr="001C5BE7" w:rsidRDefault="001C5BE7" w:rsidP="001C5BE7">
      <w:pPr>
        <w:pStyle w:val="EndNoteBibliography"/>
        <w:spacing w:after="240"/>
      </w:pPr>
      <w:r w:rsidRPr="001C5BE7">
        <w:t xml:space="preserve">Schlebach, J. P., Cao, Z., Bowie, J. U., &amp; Park, C. (2012). Revisiting the folding kinetics of bacteriorhodopsin. </w:t>
      </w:r>
      <w:r w:rsidRPr="001C5BE7">
        <w:rPr>
          <w:i/>
        </w:rPr>
        <w:t>Protein Sci</w:t>
      </w:r>
      <w:r w:rsidRPr="001C5BE7">
        <w:t>,</w:t>
      </w:r>
      <w:r w:rsidRPr="001C5BE7">
        <w:rPr>
          <w:i/>
        </w:rPr>
        <w:t xml:space="preserve"> 21</w:t>
      </w:r>
      <w:r w:rsidRPr="001C5BE7">
        <w:t xml:space="preserve">(1), 97-106. </w:t>
      </w:r>
      <w:hyperlink r:id="rId109" w:history="1">
        <w:r w:rsidRPr="001C5BE7">
          <w:rPr>
            <w:rStyle w:val="Hyperlink"/>
          </w:rPr>
          <w:t>https://doi.org/10.1002/pro.766</w:t>
        </w:r>
      </w:hyperlink>
      <w:r w:rsidRPr="001C5BE7">
        <w:t xml:space="preserve"> </w:t>
      </w:r>
    </w:p>
    <w:p w14:paraId="195ECC55" w14:textId="37D0B672" w:rsidR="001C5BE7" w:rsidRPr="001C5BE7" w:rsidRDefault="001C5BE7" w:rsidP="001C5BE7">
      <w:pPr>
        <w:pStyle w:val="EndNoteBibliography"/>
        <w:spacing w:after="240"/>
      </w:pPr>
      <w:r w:rsidRPr="001C5BE7">
        <w:t xml:space="preserve">Schlebach, J. P., Kim, M. S., Joh, N. H., Bowie, J. U., &amp; Park, C. (2011). Probing membrane protein unfolding with pulse proteolysis. </w:t>
      </w:r>
      <w:r w:rsidRPr="001C5BE7">
        <w:rPr>
          <w:i/>
        </w:rPr>
        <w:t>J Mol Biol</w:t>
      </w:r>
      <w:r w:rsidRPr="001C5BE7">
        <w:t>,</w:t>
      </w:r>
      <w:r w:rsidRPr="001C5BE7">
        <w:rPr>
          <w:i/>
        </w:rPr>
        <w:t xml:space="preserve"> 406</w:t>
      </w:r>
      <w:r w:rsidRPr="001C5BE7">
        <w:t xml:space="preserve">(4), 545-551. </w:t>
      </w:r>
      <w:hyperlink r:id="rId110" w:history="1">
        <w:r w:rsidRPr="001C5BE7">
          <w:rPr>
            <w:rStyle w:val="Hyperlink"/>
          </w:rPr>
          <w:t>https://doi.org/10.1016/j.jmb.2010.12.018</w:t>
        </w:r>
      </w:hyperlink>
      <w:r w:rsidRPr="001C5BE7">
        <w:t xml:space="preserve"> </w:t>
      </w:r>
    </w:p>
    <w:p w14:paraId="437A6853" w14:textId="53FC6114" w:rsidR="001C5BE7" w:rsidRPr="001C5BE7" w:rsidRDefault="001C5BE7" w:rsidP="001C5BE7">
      <w:pPr>
        <w:pStyle w:val="EndNoteBibliography"/>
        <w:spacing w:after="240"/>
      </w:pPr>
      <w:r w:rsidRPr="001C5BE7">
        <w:t xml:space="preserve">Smith, S. O., Eilers, M., Song, D., Crocker, E., Ying, W., Groesbeek, M.,…Aimoto, S. (2002). Implications of threonine hydrogen bonding in the glycophorin A transmembrane helix dimer. </w:t>
      </w:r>
      <w:r w:rsidRPr="001C5BE7">
        <w:rPr>
          <w:i/>
        </w:rPr>
        <w:t>Biophys J</w:t>
      </w:r>
      <w:r w:rsidRPr="001C5BE7">
        <w:t>,</w:t>
      </w:r>
      <w:r w:rsidRPr="001C5BE7">
        <w:rPr>
          <w:i/>
        </w:rPr>
        <w:t xml:space="preserve"> 82</w:t>
      </w:r>
      <w:r w:rsidRPr="001C5BE7">
        <w:t xml:space="preserve">(5), 2476-2486. </w:t>
      </w:r>
      <w:hyperlink r:id="rId111" w:history="1">
        <w:r w:rsidRPr="001C5BE7">
          <w:rPr>
            <w:rStyle w:val="Hyperlink"/>
          </w:rPr>
          <w:t>https://doi.org/10.1016/S0006-3495(02)75590-2</w:t>
        </w:r>
      </w:hyperlink>
      <w:r w:rsidRPr="001C5BE7">
        <w:t xml:space="preserve"> </w:t>
      </w:r>
    </w:p>
    <w:p w14:paraId="30D87344" w14:textId="6A047DDE" w:rsidR="001C5BE7" w:rsidRPr="001C5BE7" w:rsidRDefault="001C5BE7" w:rsidP="001C5BE7">
      <w:pPr>
        <w:pStyle w:val="EndNoteBibliography"/>
        <w:spacing w:after="240"/>
      </w:pPr>
      <w:r w:rsidRPr="001C5BE7">
        <w:t xml:space="preserve">Stanley, A. M., &amp; Fleming, K. G. (2007). The role of a hydrogen bonding network in the transmembrane beta-barrel OMPLA. </w:t>
      </w:r>
      <w:r w:rsidRPr="001C5BE7">
        <w:rPr>
          <w:i/>
        </w:rPr>
        <w:t>J Mol Biol</w:t>
      </w:r>
      <w:r w:rsidRPr="001C5BE7">
        <w:t>,</w:t>
      </w:r>
      <w:r w:rsidRPr="001C5BE7">
        <w:rPr>
          <w:i/>
        </w:rPr>
        <w:t xml:space="preserve"> 370</w:t>
      </w:r>
      <w:r w:rsidRPr="001C5BE7">
        <w:t xml:space="preserve">(5), 912-924. </w:t>
      </w:r>
      <w:hyperlink r:id="rId112" w:history="1">
        <w:r w:rsidRPr="001C5BE7">
          <w:rPr>
            <w:rStyle w:val="Hyperlink"/>
          </w:rPr>
          <w:t>https://doi.org/10.1016/j.jmb.2007.05.009</w:t>
        </w:r>
      </w:hyperlink>
      <w:r w:rsidRPr="001C5BE7">
        <w:t xml:space="preserve"> </w:t>
      </w:r>
    </w:p>
    <w:p w14:paraId="0C1D44B8" w14:textId="25C7F513" w:rsidR="001C5BE7" w:rsidRPr="001C5BE7" w:rsidRDefault="001C5BE7" w:rsidP="001C5BE7">
      <w:pPr>
        <w:pStyle w:val="EndNoteBibliography"/>
        <w:spacing w:after="240"/>
      </w:pPr>
      <w:r w:rsidRPr="001C5BE7">
        <w:t xml:space="preserve">Subramaniam, S., &amp; Senes, A. (2012). An energy-based conformer library for side chain optimization: improved prediction and adjustable sampling. </w:t>
      </w:r>
      <w:r w:rsidRPr="001C5BE7">
        <w:rPr>
          <w:i/>
        </w:rPr>
        <w:t>Proteins</w:t>
      </w:r>
      <w:r w:rsidRPr="001C5BE7">
        <w:t>,</w:t>
      </w:r>
      <w:r w:rsidRPr="001C5BE7">
        <w:rPr>
          <w:i/>
        </w:rPr>
        <w:t xml:space="preserve"> 80</w:t>
      </w:r>
      <w:r w:rsidRPr="001C5BE7">
        <w:t xml:space="preserve">(9), 2218-2234. </w:t>
      </w:r>
      <w:hyperlink r:id="rId113" w:history="1">
        <w:r w:rsidRPr="001C5BE7">
          <w:rPr>
            <w:rStyle w:val="Hyperlink"/>
          </w:rPr>
          <w:t>https://doi.org/10.1002/prot.24111</w:t>
        </w:r>
      </w:hyperlink>
      <w:r w:rsidRPr="001C5BE7">
        <w:t xml:space="preserve"> </w:t>
      </w:r>
    </w:p>
    <w:p w14:paraId="4EAE7D8E" w14:textId="77777777" w:rsidR="001C5BE7" w:rsidRPr="001C5BE7" w:rsidRDefault="001C5BE7" w:rsidP="001C5BE7">
      <w:pPr>
        <w:pStyle w:val="EndNoteBibliography"/>
        <w:spacing w:after="240"/>
      </w:pPr>
      <w:r w:rsidRPr="001C5BE7">
        <w:t xml:space="preserve">Tanford, C. (1980). </w:t>
      </w:r>
      <w:r w:rsidRPr="001C5BE7">
        <w:rPr>
          <w:i/>
        </w:rPr>
        <w:t>The hydrophobic effect: formation of micelles and biological membranes 2d ed</w:t>
      </w:r>
      <w:r w:rsidRPr="001C5BE7">
        <w:t xml:space="preserve">. J. Wiley. </w:t>
      </w:r>
    </w:p>
    <w:p w14:paraId="40102408" w14:textId="77777777" w:rsidR="001C5BE7" w:rsidRPr="001C5BE7" w:rsidRDefault="001C5BE7" w:rsidP="001C5BE7">
      <w:pPr>
        <w:pStyle w:val="EndNoteBibliography"/>
        <w:spacing w:after="240"/>
      </w:pPr>
      <w:r w:rsidRPr="001C5BE7">
        <w:t xml:space="preserve">Tarassov, K., Messier, V., Landry, C. R., Radinovic, S., Molina, M. M. S., Shames, I.,…Michnick, S. W. (2008). An in vivo map of the yeast protein interactome. </w:t>
      </w:r>
      <w:r w:rsidRPr="001C5BE7">
        <w:rPr>
          <w:i/>
        </w:rPr>
        <w:t>Science</w:t>
      </w:r>
      <w:r w:rsidRPr="001C5BE7">
        <w:t>,</w:t>
      </w:r>
      <w:r w:rsidRPr="001C5BE7">
        <w:rPr>
          <w:i/>
        </w:rPr>
        <w:t xml:space="preserve"> 320</w:t>
      </w:r>
      <w:r w:rsidRPr="001C5BE7">
        <w:t xml:space="preserve">(5882), 1465-1470. </w:t>
      </w:r>
    </w:p>
    <w:p w14:paraId="514119AC" w14:textId="009AA8A1" w:rsidR="001C5BE7" w:rsidRPr="001C5BE7" w:rsidRDefault="001C5BE7" w:rsidP="001C5BE7">
      <w:pPr>
        <w:pStyle w:val="EndNoteBibliography"/>
        <w:spacing w:after="240"/>
      </w:pPr>
      <w:r w:rsidRPr="001C5BE7">
        <w:t xml:space="preserve">Therien, A. G., Grant, F. E., &amp; Deber, C. M. (2001). Interhelical hydrogen bonds in the CFTR membrane domain. </w:t>
      </w:r>
      <w:r w:rsidRPr="001C5BE7">
        <w:rPr>
          <w:i/>
        </w:rPr>
        <w:t>Nat Struct Biol</w:t>
      </w:r>
      <w:r w:rsidRPr="001C5BE7">
        <w:t>,</w:t>
      </w:r>
      <w:r w:rsidRPr="001C5BE7">
        <w:rPr>
          <w:i/>
        </w:rPr>
        <w:t xml:space="preserve"> 8</w:t>
      </w:r>
      <w:r w:rsidRPr="001C5BE7">
        <w:t xml:space="preserve">(7), 597-601. </w:t>
      </w:r>
      <w:hyperlink r:id="rId114" w:history="1">
        <w:r w:rsidRPr="001C5BE7">
          <w:rPr>
            <w:rStyle w:val="Hyperlink"/>
          </w:rPr>
          <w:t>https://doi.org/10.1038/89631</w:t>
        </w:r>
      </w:hyperlink>
      <w:r w:rsidRPr="001C5BE7">
        <w:t xml:space="preserve"> </w:t>
      </w:r>
    </w:p>
    <w:p w14:paraId="4F4A9039" w14:textId="1A4B93B7" w:rsidR="001C5BE7" w:rsidRPr="001C5BE7" w:rsidRDefault="001C5BE7" w:rsidP="001C5BE7">
      <w:pPr>
        <w:pStyle w:val="EndNoteBibliography"/>
        <w:spacing w:after="240"/>
      </w:pPr>
      <w:r w:rsidRPr="001C5BE7">
        <w:t xml:space="preserve">Thieker, D. F., Maguire, J. B., Kudlacek, S. T., Leaver-Fay, A., Lyskov, S., &amp; Kuhlman, B. (2022). Stabilizing proteins, simplified: A Rosetta-based webtool for predicting favorable mutations. </w:t>
      </w:r>
      <w:r w:rsidRPr="001C5BE7">
        <w:rPr>
          <w:i/>
        </w:rPr>
        <w:t>Protein Science</w:t>
      </w:r>
      <w:r w:rsidRPr="001C5BE7">
        <w:t>,</w:t>
      </w:r>
      <w:r w:rsidRPr="001C5BE7">
        <w:rPr>
          <w:i/>
        </w:rPr>
        <w:t xml:space="preserve"> 31</w:t>
      </w:r>
      <w:r w:rsidRPr="001C5BE7">
        <w:t xml:space="preserve">(10), e4428. </w:t>
      </w:r>
      <w:hyperlink r:id="rId115" w:history="1">
        <w:r w:rsidRPr="001C5BE7">
          <w:rPr>
            <w:rStyle w:val="Hyperlink"/>
          </w:rPr>
          <w:t>https://doi.org/https://doi.org/10.1002/pro.4428</w:t>
        </w:r>
      </w:hyperlink>
      <w:r w:rsidRPr="001C5BE7">
        <w:t xml:space="preserve"> </w:t>
      </w:r>
    </w:p>
    <w:p w14:paraId="062ED4C6" w14:textId="77777777" w:rsidR="001C5BE7" w:rsidRPr="001C5BE7" w:rsidRDefault="001C5BE7" w:rsidP="001C5BE7">
      <w:pPr>
        <w:pStyle w:val="EndNoteBibliography"/>
        <w:spacing w:after="240"/>
      </w:pPr>
      <w:r w:rsidRPr="001C5BE7">
        <w:lastRenderedPageBreak/>
        <w:t xml:space="preserve">Tsemekhman, K., Goldschmidt, L., Eisenberg, D., &amp; Baker, D. (2007). Cooperative hydrogen bonding in amyloid formation. </w:t>
      </w:r>
      <w:r w:rsidRPr="001C5BE7">
        <w:rPr>
          <w:i/>
        </w:rPr>
        <w:t>Protein science</w:t>
      </w:r>
      <w:r w:rsidRPr="001C5BE7">
        <w:t>,</w:t>
      </w:r>
      <w:r w:rsidRPr="001C5BE7">
        <w:rPr>
          <w:i/>
        </w:rPr>
        <w:t xml:space="preserve"> 16</w:t>
      </w:r>
      <w:r w:rsidRPr="001C5BE7">
        <w:t xml:space="preserve">(4), 761-764. </w:t>
      </w:r>
    </w:p>
    <w:p w14:paraId="4149AD33" w14:textId="6DDDD17D" w:rsidR="001C5BE7" w:rsidRPr="001C5BE7" w:rsidRDefault="001C5BE7" w:rsidP="001C5BE7">
      <w:pPr>
        <w:pStyle w:val="EndNoteBibliography"/>
        <w:spacing w:after="240"/>
      </w:pPr>
      <w:r w:rsidRPr="001C5BE7">
        <w:t xml:space="preserve">Tsirigos, K. D., Peters, C., Shu, N., Käll, L., &amp; Elofsson, A. (2015). The TOPCONS web server for consensus prediction of membrane protein topology and signal peptides. </w:t>
      </w:r>
      <w:r w:rsidRPr="001C5BE7">
        <w:rPr>
          <w:i/>
        </w:rPr>
        <w:t>Nucleic Acids Research</w:t>
      </w:r>
      <w:r w:rsidRPr="001C5BE7">
        <w:t>,</w:t>
      </w:r>
      <w:r w:rsidRPr="001C5BE7">
        <w:rPr>
          <w:i/>
        </w:rPr>
        <w:t xml:space="preserve"> 43</w:t>
      </w:r>
      <w:r w:rsidRPr="001C5BE7">
        <w:t xml:space="preserve">(W1), W401-W407. </w:t>
      </w:r>
      <w:hyperlink r:id="rId116" w:history="1">
        <w:r w:rsidRPr="001C5BE7">
          <w:rPr>
            <w:rStyle w:val="Hyperlink"/>
          </w:rPr>
          <w:t>https://doi.org/10.1093/nar/gkv485</w:t>
        </w:r>
      </w:hyperlink>
      <w:r w:rsidRPr="001C5BE7">
        <w:t xml:space="preserve"> </w:t>
      </w:r>
    </w:p>
    <w:p w14:paraId="533AB0FB" w14:textId="0AF5AFC3" w:rsidR="001C5BE7" w:rsidRPr="001C5BE7" w:rsidRDefault="001C5BE7" w:rsidP="001C5BE7">
      <w:pPr>
        <w:pStyle w:val="EndNoteBibliography"/>
        <w:spacing w:after="240"/>
      </w:pPr>
      <w:r w:rsidRPr="001C5BE7">
        <w:t xml:space="preserve">Ulmschneider, M. B., Ulmschneider, J. P., Freites, J. A., von Heijne, G., Tobias, D. J., &amp; White, S. H. (2017). Transmembrane helices containing a charged arginine are thermodynamically stable. </w:t>
      </w:r>
      <w:r w:rsidRPr="001C5BE7">
        <w:rPr>
          <w:i/>
        </w:rPr>
        <w:t>Eur Biophys J</w:t>
      </w:r>
      <w:r w:rsidRPr="001C5BE7">
        <w:t>,</w:t>
      </w:r>
      <w:r w:rsidRPr="001C5BE7">
        <w:rPr>
          <w:i/>
        </w:rPr>
        <w:t xml:space="preserve"> 46</w:t>
      </w:r>
      <w:r w:rsidRPr="001C5BE7">
        <w:t xml:space="preserve">(7), 627-637. </w:t>
      </w:r>
      <w:hyperlink r:id="rId117" w:history="1">
        <w:r w:rsidRPr="001C5BE7">
          <w:rPr>
            <w:rStyle w:val="Hyperlink"/>
          </w:rPr>
          <w:t>https://doi.org/10.1007/s00249-017-1206-x</w:t>
        </w:r>
      </w:hyperlink>
      <w:r w:rsidRPr="001C5BE7">
        <w:t xml:space="preserve"> </w:t>
      </w:r>
    </w:p>
    <w:p w14:paraId="10B9D41B" w14:textId="6EC5E8E9" w:rsidR="001C5BE7" w:rsidRPr="001C5BE7" w:rsidRDefault="001C5BE7" w:rsidP="001C5BE7">
      <w:pPr>
        <w:pStyle w:val="EndNoteBibliography"/>
        <w:spacing w:after="240"/>
      </w:pPr>
      <w:r w:rsidRPr="001C5BE7">
        <w:t xml:space="preserve">Vargas, E., Yarov-Yarovoy, V., Khalili-Araghi, F., Catterall, W. A., Klein, M. L., Tarek, M.,…Roux, B. (2012). An emerging consensus on voltage-dependent gating from computational modeling and molecular dynamics simulations. </w:t>
      </w:r>
      <w:r w:rsidRPr="001C5BE7">
        <w:rPr>
          <w:i/>
        </w:rPr>
        <w:t>J Gen Physiol</w:t>
      </w:r>
      <w:r w:rsidRPr="001C5BE7">
        <w:t>,</w:t>
      </w:r>
      <w:r w:rsidRPr="001C5BE7">
        <w:rPr>
          <w:i/>
        </w:rPr>
        <w:t xml:space="preserve"> 140</w:t>
      </w:r>
      <w:r w:rsidRPr="001C5BE7">
        <w:t xml:space="preserve">(6), 587-594. </w:t>
      </w:r>
      <w:hyperlink r:id="rId118" w:history="1">
        <w:r w:rsidRPr="001C5BE7">
          <w:rPr>
            <w:rStyle w:val="Hyperlink"/>
          </w:rPr>
          <w:t>https://doi.org/10.1085/jgp.201210873</w:t>
        </w:r>
      </w:hyperlink>
      <w:r w:rsidRPr="001C5BE7">
        <w:t xml:space="preserve"> </w:t>
      </w:r>
    </w:p>
    <w:p w14:paraId="6C881277" w14:textId="77777777" w:rsidR="001C5BE7" w:rsidRPr="001C5BE7" w:rsidRDefault="001C5BE7" w:rsidP="001C5BE7">
      <w:pPr>
        <w:pStyle w:val="EndNoteBibliography"/>
        <w:spacing w:after="240"/>
      </w:pPr>
      <w:r w:rsidRPr="001C5BE7">
        <w:t xml:space="preserve">Vargas, R., Garza, J., Dixon, a. D. A., &amp; Hay, B. P. (2000). How Strong Is the Cα−H···OC Hydrogen Bond? </w:t>
      </w:r>
      <w:r w:rsidRPr="001C5BE7">
        <w:rPr>
          <w:i/>
        </w:rPr>
        <w:t>Journal of the American Chemical Society</w:t>
      </w:r>
      <w:r w:rsidRPr="001C5BE7">
        <w:t>,</w:t>
      </w:r>
      <w:r w:rsidRPr="001C5BE7">
        <w:rPr>
          <w:i/>
        </w:rPr>
        <w:t xml:space="preserve"> 122</w:t>
      </w:r>
      <w:r w:rsidRPr="001C5BE7">
        <w:t xml:space="preserve">, 4750-4755. </w:t>
      </w:r>
    </w:p>
    <w:p w14:paraId="3FFEBB5B" w14:textId="601883AE" w:rsidR="001C5BE7" w:rsidRPr="001C5BE7" w:rsidRDefault="001C5BE7" w:rsidP="001C5BE7">
      <w:pPr>
        <w:pStyle w:val="EndNoteBibliography"/>
        <w:spacing w:after="240"/>
      </w:pPr>
      <w:r w:rsidRPr="001C5BE7">
        <w:t xml:space="preserve">Vicente, C. M., Ricci, R., Nader, H. B., &amp; Toma, L. (2013). Syndecan-2 is upregulated in colorectal cancer cells through interactions with extracellular matrix produced by stromal fibroblasts. </w:t>
      </w:r>
      <w:r w:rsidRPr="001C5BE7">
        <w:rPr>
          <w:i/>
        </w:rPr>
        <w:t>BMC Cell Biol</w:t>
      </w:r>
      <w:r w:rsidRPr="001C5BE7">
        <w:t>,</w:t>
      </w:r>
      <w:r w:rsidRPr="001C5BE7">
        <w:rPr>
          <w:i/>
        </w:rPr>
        <w:t xml:space="preserve"> 14</w:t>
      </w:r>
      <w:r w:rsidRPr="001C5BE7">
        <w:t xml:space="preserve">, 25. </w:t>
      </w:r>
      <w:hyperlink r:id="rId119" w:history="1">
        <w:r w:rsidRPr="001C5BE7">
          <w:rPr>
            <w:rStyle w:val="Hyperlink"/>
          </w:rPr>
          <w:t>https://doi.org/10.1186/1471-2121-14-25</w:t>
        </w:r>
      </w:hyperlink>
      <w:r w:rsidRPr="001C5BE7">
        <w:t xml:space="preserve"> </w:t>
      </w:r>
    </w:p>
    <w:p w14:paraId="5C65B0C3" w14:textId="4FF6265C" w:rsidR="001C5BE7" w:rsidRPr="001C5BE7" w:rsidRDefault="001C5BE7" w:rsidP="001C5BE7">
      <w:pPr>
        <w:pStyle w:val="EndNoteBibliography"/>
        <w:spacing w:after="240"/>
      </w:pPr>
      <w:r w:rsidRPr="001C5BE7">
        <w:t xml:space="preserve">Viklund, H., &amp; Elofsson, A. (2008). OCTOPUS: improving topology prediction by two-track ANN-based preference scores and an extended topological grammar. </w:t>
      </w:r>
      <w:r w:rsidRPr="001C5BE7">
        <w:rPr>
          <w:i/>
        </w:rPr>
        <w:t>Bioinformatics</w:t>
      </w:r>
      <w:r w:rsidRPr="001C5BE7">
        <w:t>,</w:t>
      </w:r>
      <w:r w:rsidRPr="001C5BE7">
        <w:rPr>
          <w:i/>
        </w:rPr>
        <w:t xml:space="preserve"> 24</w:t>
      </w:r>
      <w:r w:rsidRPr="001C5BE7">
        <w:t xml:space="preserve">(15), 1662-1668. </w:t>
      </w:r>
      <w:hyperlink r:id="rId120" w:history="1">
        <w:r w:rsidRPr="001C5BE7">
          <w:rPr>
            <w:rStyle w:val="Hyperlink"/>
          </w:rPr>
          <w:t>https://doi.org/10.1093/bioinformatics/btn221</w:t>
        </w:r>
      </w:hyperlink>
      <w:r w:rsidRPr="001C5BE7">
        <w:t xml:space="preserve"> </w:t>
      </w:r>
    </w:p>
    <w:p w14:paraId="60417005" w14:textId="3D7E0C37" w:rsidR="001C5BE7" w:rsidRPr="001C5BE7" w:rsidRDefault="001C5BE7" w:rsidP="001C5BE7">
      <w:pPr>
        <w:pStyle w:val="EndNoteBibliography"/>
        <w:spacing w:after="240"/>
      </w:pPr>
      <w:r w:rsidRPr="001C5BE7">
        <w:t xml:space="preserve">von Heijne, G. (1992). Membrane protein structure prediction. Hydrophobicity analysis and the positive-inside rule. </w:t>
      </w:r>
      <w:r w:rsidRPr="001C5BE7">
        <w:rPr>
          <w:i/>
        </w:rPr>
        <w:t>J Mol Biol</w:t>
      </w:r>
      <w:r w:rsidRPr="001C5BE7">
        <w:t>,</w:t>
      </w:r>
      <w:r w:rsidRPr="001C5BE7">
        <w:rPr>
          <w:i/>
        </w:rPr>
        <w:t xml:space="preserve"> 225</w:t>
      </w:r>
      <w:r w:rsidRPr="001C5BE7">
        <w:t xml:space="preserve">(2), 487-494. </w:t>
      </w:r>
      <w:hyperlink r:id="rId121" w:history="1">
        <w:r w:rsidRPr="001C5BE7">
          <w:rPr>
            <w:rStyle w:val="Hyperlink"/>
          </w:rPr>
          <w:t>https://doi.org/10.1016/0022-2836(92)90934-c</w:t>
        </w:r>
      </w:hyperlink>
      <w:r w:rsidRPr="001C5BE7">
        <w:t xml:space="preserve"> </w:t>
      </w:r>
    </w:p>
    <w:p w14:paraId="766D9150" w14:textId="24C05884" w:rsidR="001C5BE7" w:rsidRPr="001C5BE7" w:rsidRDefault="001C5BE7" w:rsidP="001C5BE7">
      <w:pPr>
        <w:pStyle w:val="EndNoteBibliography"/>
        <w:spacing w:after="240"/>
      </w:pPr>
      <w:r w:rsidRPr="001C5BE7">
        <w:t xml:space="preserve">Walters, R. F., &amp; DeGrado, W. F. (2006). Helix-packing motifs in membrane proteins. </w:t>
      </w:r>
      <w:r w:rsidRPr="001C5BE7">
        <w:rPr>
          <w:i/>
        </w:rPr>
        <w:t>Proc Natl Acad Sci U S A</w:t>
      </w:r>
      <w:r w:rsidRPr="001C5BE7">
        <w:t>,</w:t>
      </w:r>
      <w:r w:rsidRPr="001C5BE7">
        <w:rPr>
          <w:i/>
        </w:rPr>
        <w:t xml:space="preserve"> 103</w:t>
      </w:r>
      <w:r w:rsidRPr="001C5BE7">
        <w:t xml:space="preserve">(37), 13658-13663. </w:t>
      </w:r>
      <w:hyperlink r:id="rId122" w:history="1">
        <w:r w:rsidRPr="001C5BE7">
          <w:rPr>
            <w:rStyle w:val="Hyperlink"/>
          </w:rPr>
          <w:t>https://doi.org/10.1073/pnas.0605878103</w:t>
        </w:r>
      </w:hyperlink>
      <w:r w:rsidRPr="001C5BE7">
        <w:t xml:space="preserve"> </w:t>
      </w:r>
    </w:p>
    <w:p w14:paraId="7CEE109C" w14:textId="42D46F05" w:rsidR="001C5BE7" w:rsidRPr="001C5BE7" w:rsidRDefault="001C5BE7" w:rsidP="001C5BE7">
      <w:pPr>
        <w:pStyle w:val="EndNoteBibliography"/>
        <w:spacing w:after="240"/>
      </w:pPr>
      <w:r w:rsidRPr="001C5BE7">
        <w:t xml:space="preserve">Wehbi, H., Gasmi-Seabrook, G., Choi, M. Y., &amp; Deber, C. M. (2008). Positional dependence of non-native polar mutations on folding of CFTR helical hairpins. </w:t>
      </w:r>
      <w:r w:rsidRPr="001C5BE7">
        <w:rPr>
          <w:i/>
        </w:rPr>
        <w:t>Biochim Biophys Acta</w:t>
      </w:r>
      <w:r w:rsidRPr="001C5BE7">
        <w:t>,</w:t>
      </w:r>
      <w:r w:rsidRPr="001C5BE7">
        <w:rPr>
          <w:i/>
        </w:rPr>
        <w:t xml:space="preserve"> 1778</w:t>
      </w:r>
      <w:r w:rsidRPr="001C5BE7">
        <w:t xml:space="preserve">(1), 79-87. </w:t>
      </w:r>
      <w:hyperlink r:id="rId123" w:history="1">
        <w:r w:rsidRPr="001C5BE7">
          <w:rPr>
            <w:rStyle w:val="Hyperlink"/>
          </w:rPr>
          <w:t>https://doi.org/10.1016/j.bbamem.2007.08.036</w:t>
        </w:r>
      </w:hyperlink>
      <w:r w:rsidRPr="001C5BE7">
        <w:t xml:space="preserve"> </w:t>
      </w:r>
    </w:p>
    <w:p w14:paraId="23B3B1E7" w14:textId="77777777" w:rsidR="001C5BE7" w:rsidRPr="001C5BE7" w:rsidRDefault="001C5BE7" w:rsidP="001C5BE7">
      <w:pPr>
        <w:pStyle w:val="EndNoteBibliography"/>
        <w:spacing w:after="240"/>
      </w:pPr>
      <w:r w:rsidRPr="001C5BE7">
        <w:t xml:space="preserve">Weitzner, B. D., Jeliazkov, J. R., Lyskov, S., Marze, N., Kuroda, D., Frick, R.,…Gray, J. J. (2017). Modeling and docking of antibody structures with Rosetta. </w:t>
      </w:r>
      <w:r w:rsidRPr="001C5BE7">
        <w:rPr>
          <w:i/>
        </w:rPr>
        <w:t>Nature protocols</w:t>
      </w:r>
      <w:r w:rsidRPr="001C5BE7">
        <w:t>,</w:t>
      </w:r>
      <w:r w:rsidRPr="001C5BE7">
        <w:rPr>
          <w:i/>
        </w:rPr>
        <w:t xml:space="preserve"> 12</w:t>
      </w:r>
      <w:r w:rsidRPr="001C5BE7">
        <w:t xml:space="preserve">(2), 401-416. </w:t>
      </w:r>
    </w:p>
    <w:p w14:paraId="2DEA6BF5" w14:textId="6EE65929" w:rsidR="001C5BE7" w:rsidRPr="001C5BE7" w:rsidRDefault="001C5BE7" w:rsidP="001C5BE7">
      <w:pPr>
        <w:pStyle w:val="EndNoteBibliography"/>
        <w:spacing w:after="240"/>
      </w:pPr>
      <w:r w:rsidRPr="001C5BE7">
        <w:t xml:space="preserve">White, S. H. (2005). How hydrogen bonds shape membrane protein structure. </w:t>
      </w:r>
      <w:r w:rsidRPr="001C5BE7">
        <w:rPr>
          <w:i/>
        </w:rPr>
        <w:t>Adv Protein Chem</w:t>
      </w:r>
      <w:r w:rsidRPr="001C5BE7">
        <w:t>,</w:t>
      </w:r>
      <w:r w:rsidRPr="001C5BE7">
        <w:rPr>
          <w:i/>
        </w:rPr>
        <w:t xml:space="preserve"> 72</w:t>
      </w:r>
      <w:r w:rsidRPr="001C5BE7">
        <w:t xml:space="preserve">, 157-172. </w:t>
      </w:r>
      <w:hyperlink r:id="rId124" w:history="1">
        <w:r w:rsidRPr="001C5BE7">
          <w:rPr>
            <w:rStyle w:val="Hyperlink"/>
          </w:rPr>
          <w:t>https://doi.org/10.1016/S0065-3233(05)72006-4</w:t>
        </w:r>
      </w:hyperlink>
      <w:r w:rsidRPr="001C5BE7">
        <w:t xml:space="preserve"> </w:t>
      </w:r>
    </w:p>
    <w:p w14:paraId="4F8B4C3C" w14:textId="1E3EBE49" w:rsidR="001C5BE7" w:rsidRPr="001C5BE7" w:rsidRDefault="001C5BE7" w:rsidP="001C5BE7">
      <w:pPr>
        <w:pStyle w:val="EndNoteBibliography"/>
        <w:spacing w:after="240"/>
      </w:pPr>
      <w:r w:rsidRPr="001C5BE7">
        <w:t xml:space="preserve">White, S. H., &amp; von Heijne, G. (2004). The machinery of membrane protein assembly. </w:t>
      </w:r>
      <w:r w:rsidRPr="001C5BE7">
        <w:rPr>
          <w:i/>
        </w:rPr>
        <w:t>Curr Opin Struct Biol</w:t>
      </w:r>
      <w:r w:rsidRPr="001C5BE7">
        <w:t>,</w:t>
      </w:r>
      <w:r w:rsidRPr="001C5BE7">
        <w:rPr>
          <w:i/>
        </w:rPr>
        <w:t xml:space="preserve"> 14</w:t>
      </w:r>
      <w:r w:rsidRPr="001C5BE7">
        <w:t xml:space="preserve">(4), 397-404. </w:t>
      </w:r>
      <w:hyperlink r:id="rId125" w:history="1">
        <w:r w:rsidRPr="001C5BE7">
          <w:rPr>
            <w:rStyle w:val="Hyperlink"/>
          </w:rPr>
          <w:t>https://doi.org/10.1016/j.sbi.2004.07.003</w:t>
        </w:r>
      </w:hyperlink>
      <w:r w:rsidRPr="001C5BE7">
        <w:t xml:space="preserve"> </w:t>
      </w:r>
    </w:p>
    <w:p w14:paraId="32DFFEB4" w14:textId="0333C503" w:rsidR="001C5BE7" w:rsidRPr="001C5BE7" w:rsidRDefault="001C5BE7" w:rsidP="001C5BE7">
      <w:pPr>
        <w:pStyle w:val="EndNoteBibliography"/>
        <w:spacing w:after="240"/>
      </w:pPr>
      <w:r w:rsidRPr="001C5BE7">
        <w:t xml:space="preserve">White, S. H., &amp; Wimley, W. C. (1999). Membrane protein folding and stability: physical principles. </w:t>
      </w:r>
      <w:r w:rsidRPr="001C5BE7">
        <w:rPr>
          <w:i/>
        </w:rPr>
        <w:t>Annu Rev Biophys Biomol Struct</w:t>
      </w:r>
      <w:r w:rsidRPr="001C5BE7">
        <w:t>,</w:t>
      </w:r>
      <w:r w:rsidRPr="001C5BE7">
        <w:rPr>
          <w:i/>
        </w:rPr>
        <w:t xml:space="preserve"> 28</w:t>
      </w:r>
      <w:r w:rsidRPr="001C5BE7">
        <w:t xml:space="preserve">, 319-365. </w:t>
      </w:r>
      <w:hyperlink r:id="rId126" w:history="1">
        <w:r w:rsidRPr="001C5BE7">
          <w:rPr>
            <w:rStyle w:val="Hyperlink"/>
          </w:rPr>
          <w:t>https://doi.org/10.1146/annurev.biophys.28.1.319</w:t>
        </w:r>
      </w:hyperlink>
      <w:r w:rsidRPr="001C5BE7">
        <w:t xml:space="preserve"> </w:t>
      </w:r>
    </w:p>
    <w:p w14:paraId="04F03495" w14:textId="7414D10F" w:rsidR="001C5BE7" w:rsidRPr="001C5BE7" w:rsidRDefault="001C5BE7" w:rsidP="001C5BE7">
      <w:pPr>
        <w:pStyle w:val="EndNoteBibliography"/>
        <w:spacing w:after="240"/>
      </w:pPr>
      <w:r w:rsidRPr="001C5BE7">
        <w:lastRenderedPageBreak/>
        <w:t xml:space="preserve">Wilkins, M. R., Gasteiger, E., Bairoch, A., Sanchez, J. C., Williams, K. L., Appel, R. D., &amp; Hochstrasser, D. F. (1999). Protein identification and analysis tools in the ExPASy server. </w:t>
      </w:r>
      <w:r w:rsidRPr="001C5BE7">
        <w:rPr>
          <w:i/>
        </w:rPr>
        <w:t>Methods Mol Biol</w:t>
      </w:r>
      <w:r w:rsidRPr="001C5BE7">
        <w:t>,</w:t>
      </w:r>
      <w:r w:rsidRPr="001C5BE7">
        <w:rPr>
          <w:i/>
        </w:rPr>
        <w:t xml:space="preserve"> 112</w:t>
      </w:r>
      <w:r w:rsidRPr="001C5BE7">
        <w:t xml:space="preserve">, 531-552. </w:t>
      </w:r>
      <w:hyperlink r:id="rId127" w:history="1">
        <w:r w:rsidRPr="001C5BE7">
          <w:rPr>
            <w:rStyle w:val="Hyperlink"/>
          </w:rPr>
          <w:t>https://doi.org/10.1385/1-59259-584-7:531</w:t>
        </w:r>
      </w:hyperlink>
      <w:r w:rsidRPr="001C5BE7">
        <w:t xml:space="preserve"> </w:t>
      </w:r>
    </w:p>
    <w:p w14:paraId="0F0EA27B" w14:textId="50AA2621" w:rsidR="001C5BE7" w:rsidRPr="001C5BE7" w:rsidRDefault="001C5BE7" w:rsidP="001C5BE7">
      <w:pPr>
        <w:pStyle w:val="EndNoteBibliography"/>
        <w:spacing w:after="240"/>
      </w:pPr>
      <w:r w:rsidRPr="001C5BE7">
        <w:t xml:space="preserve">Wu, T., Malinverni, J., Ruiz, N., Kim, S., Silhavy, T. J., &amp; Kahne, D. (2005). Identification of a multicomponent complex required for outer membrane biogenesis in Escherichia coli. </w:t>
      </w:r>
      <w:r w:rsidRPr="001C5BE7">
        <w:rPr>
          <w:i/>
        </w:rPr>
        <w:t>Cell</w:t>
      </w:r>
      <w:r w:rsidRPr="001C5BE7">
        <w:t>,</w:t>
      </w:r>
      <w:r w:rsidRPr="001C5BE7">
        <w:rPr>
          <w:i/>
        </w:rPr>
        <w:t xml:space="preserve"> 121</w:t>
      </w:r>
      <w:r w:rsidRPr="001C5BE7">
        <w:t xml:space="preserve">(2), 235-245. </w:t>
      </w:r>
      <w:hyperlink r:id="rId128" w:history="1">
        <w:r w:rsidRPr="001C5BE7">
          <w:rPr>
            <w:rStyle w:val="Hyperlink"/>
          </w:rPr>
          <w:t>https://doi.org/10.1016/j.cell.2005.02.015</w:t>
        </w:r>
      </w:hyperlink>
      <w:r w:rsidRPr="001C5BE7">
        <w:t xml:space="preserve"> </w:t>
      </w:r>
    </w:p>
    <w:p w14:paraId="20DCCA8E" w14:textId="0888F6B7" w:rsidR="001C5BE7" w:rsidRPr="001C5BE7" w:rsidRDefault="001C5BE7" w:rsidP="001C5BE7">
      <w:pPr>
        <w:pStyle w:val="EndNoteBibliography"/>
        <w:spacing w:after="240"/>
      </w:pPr>
      <w:r w:rsidRPr="001C5BE7">
        <w:t xml:space="preserve">Yang, A.-S., Sharp, K. A., &amp; Honig, B. (1992). Analysis of the heat capacity dependence of protein folding. </w:t>
      </w:r>
      <w:r w:rsidRPr="001C5BE7">
        <w:rPr>
          <w:i/>
        </w:rPr>
        <w:t>Journal of Molecular Biology</w:t>
      </w:r>
      <w:r w:rsidRPr="001C5BE7">
        <w:t>,</w:t>
      </w:r>
      <w:r w:rsidRPr="001C5BE7">
        <w:rPr>
          <w:i/>
        </w:rPr>
        <w:t xml:space="preserve"> 227</w:t>
      </w:r>
      <w:r w:rsidRPr="001C5BE7">
        <w:t xml:space="preserve">(3), 889-900. </w:t>
      </w:r>
      <w:hyperlink r:id="rId129" w:history="1">
        <w:r w:rsidRPr="001C5BE7">
          <w:rPr>
            <w:rStyle w:val="Hyperlink"/>
          </w:rPr>
          <w:t>https://doi.org/https://doi.org/10.1016/0022-2836(92)90229-D</w:t>
        </w:r>
      </w:hyperlink>
      <w:r w:rsidRPr="001C5BE7">
        <w:t xml:space="preserve"> </w:t>
      </w:r>
    </w:p>
    <w:p w14:paraId="17F13FD3" w14:textId="411F7E40" w:rsidR="001C5BE7" w:rsidRPr="001C5BE7" w:rsidRDefault="001C5BE7" w:rsidP="001C5BE7">
      <w:pPr>
        <w:pStyle w:val="EndNoteBibliography"/>
        <w:spacing w:after="240"/>
      </w:pPr>
      <w:r w:rsidRPr="001C5BE7">
        <w:t xml:space="preserve">Yano, Y., Takemoto, T., Kobayashi, S., Yasui, H., Sakurai, H., Ohashi, W.,…Matsuzaki, K. (2002). Topological stability and self-association of a completely hydrophobic model transmembrane helix in lipid bilayers. </w:t>
      </w:r>
      <w:r w:rsidRPr="001C5BE7">
        <w:rPr>
          <w:i/>
        </w:rPr>
        <w:t>Biochemistry</w:t>
      </w:r>
      <w:r w:rsidRPr="001C5BE7">
        <w:t>,</w:t>
      </w:r>
      <w:r w:rsidRPr="001C5BE7">
        <w:rPr>
          <w:i/>
        </w:rPr>
        <w:t xml:space="preserve"> 41</w:t>
      </w:r>
      <w:r w:rsidRPr="001C5BE7">
        <w:t xml:space="preserve">(9), 3073-3080. </w:t>
      </w:r>
      <w:hyperlink r:id="rId130" w:history="1">
        <w:r w:rsidRPr="001C5BE7">
          <w:rPr>
            <w:rStyle w:val="Hyperlink"/>
          </w:rPr>
          <w:t>https://doi.org/10.1021/bi011161y</w:t>
        </w:r>
      </w:hyperlink>
      <w:r w:rsidRPr="001C5BE7">
        <w:t xml:space="preserve"> </w:t>
      </w:r>
    </w:p>
    <w:p w14:paraId="609A0A9E" w14:textId="1E6AEE33" w:rsidR="001C5BE7" w:rsidRPr="001C5BE7" w:rsidRDefault="001C5BE7" w:rsidP="001C5BE7">
      <w:pPr>
        <w:pStyle w:val="EndNoteBibliography"/>
        <w:spacing w:after="240"/>
      </w:pPr>
      <w:r w:rsidRPr="001C5BE7">
        <w:t xml:space="preserve">Yarov-Yarovoy, V., Baker, D., &amp; Catterall, W. A. (2006). Voltage sensor conformations in the open and closed states in ROSETTA structural models of K(+) channels. </w:t>
      </w:r>
      <w:r w:rsidRPr="001C5BE7">
        <w:rPr>
          <w:i/>
        </w:rPr>
        <w:t>Proc Natl Acad Sci U S A</w:t>
      </w:r>
      <w:r w:rsidRPr="001C5BE7">
        <w:t>,</w:t>
      </w:r>
      <w:r w:rsidRPr="001C5BE7">
        <w:rPr>
          <w:i/>
        </w:rPr>
        <w:t xml:space="preserve"> 103</w:t>
      </w:r>
      <w:r w:rsidRPr="001C5BE7">
        <w:t xml:space="preserve">(19), 7292-7297. </w:t>
      </w:r>
      <w:hyperlink r:id="rId131" w:history="1">
        <w:r w:rsidRPr="001C5BE7">
          <w:rPr>
            <w:rStyle w:val="Hyperlink"/>
          </w:rPr>
          <w:t>https://doi.org/10.1073/pnas.0602350103</w:t>
        </w:r>
      </w:hyperlink>
      <w:r w:rsidRPr="001C5BE7">
        <w:t xml:space="preserve"> </w:t>
      </w:r>
    </w:p>
    <w:p w14:paraId="36B5F6A9" w14:textId="6BB97860" w:rsidR="001C5BE7" w:rsidRPr="001C5BE7" w:rsidRDefault="001C5BE7" w:rsidP="001C5BE7">
      <w:pPr>
        <w:pStyle w:val="EndNoteBibliography"/>
        <w:spacing w:after="240"/>
      </w:pPr>
      <w:r w:rsidRPr="001C5BE7">
        <w:t xml:space="preserve">Yarov-Yarovoy, V., Schonbrun, J., &amp; Baker, D. (2006). Multipass membrane protein structure prediction using Rosetta. </w:t>
      </w:r>
      <w:r w:rsidRPr="001C5BE7">
        <w:rPr>
          <w:i/>
        </w:rPr>
        <w:t>Proteins</w:t>
      </w:r>
      <w:r w:rsidRPr="001C5BE7">
        <w:t>,</w:t>
      </w:r>
      <w:r w:rsidRPr="001C5BE7">
        <w:rPr>
          <w:i/>
        </w:rPr>
        <w:t xml:space="preserve"> 62</w:t>
      </w:r>
      <w:r w:rsidRPr="001C5BE7">
        <w:t xml:space="preserve">(4), 1010-1025. </w:t>
      </w:r>
      <w:hyperlink r:id="rId132" w:history="1">
        <w:r w:rsidRPr="001C5BE7">
          <w:rPr>
            <w:rStyle w:val="Hyperlink"/>
          </w:rPr>
          <w:t>https://doi.org/10.1002/prot.20817</w:t>
        </w:r>
      </w:hyperlink>
      <w:r w:rsidRPr="001C5BE7">
        <w:t xml:space="preserve"> </w:t>
      </w:r>
    </w:p>
    <w:p w14:paraId="61285733" w14:textId="1C342992" w:rsidR="001C5BE7" w:rsidRPr="001C5BE7" w:rsidRDefault="001C5BE7" w:rsidP="001C5BE7">
      <w:pPr>
        <w:pStyle w:val="EndNoteBibliography"/>
        <w:spacing w:after="240"/>
      </w:pPr>
      <w:r w:rsidRPr="001C5BE7">
        <w:t xml:space="preserve">Zhou, F. X., Cocco, M. J., Russ, W. P., Brunger, A. T., &amp; Engelman, D. M. (2000). Interhelical hydrogen bonding drives strong interactions in membrane proteins. </w:t>
      </w:r>
      <w:r w:rsidRPr="001C5BE7">
        <w:rPr>
          <w:i/>
        </w:rPr>
        <w:t>Nat Struct Biol</w:t>
      </w:r>
      <w:r w:rsidRPr="001C5BE7">
        <w:t>,</w:t>
      </w:r>
      <w:r w:rsidRPr="001C5BE7">
        <w:rPr>
          <w:i/>
        </w:rPr>
        <w:t xml:space="preserve"> 7</w:t>
      </w:r>
      <w:r w:rsidRPr="001C5BE7">
        <w:t xml:space="preserve">(2), 154-160. </w:t>
      </w:r>
      <w:hyperlink r:id="rId133" w:history="1">
        <w:r w:rsidRPr="001C5BE7">
          <w:rPr>
            <w:rStyle w:val="Hyperlink"/>
          </w:rPr>
          <w:t>https://doi.org/10.1038/72430</w:t>
        </w:r>
      </w:hyperlink>
      <w:r w:rsidRPr="001C5BE7">
        <w:t xml:space="preserve"> </w:t>
      </w:r>
    </w:p>
    <w:p w14:paraId="5ED2CFA1" w14:textId="0E194B0E" w:rsidR="001C5BE7" w:rsidRPr="001C5BE7" w:rsidRDefault="001C5BE7" w:rsidP="001C5BE7">
      <w:pPr>
        <w:pStyle w:val="EndNoteBibliography"/>
      </w:pPr>
      <w:r w:rsidRPr="001C5BE7">
        <w:t xml:space="preserve">Zhou, F. X., Merianos, H. J., Brunger, A. T., &amp; Engelman, D. M. (2001). Polar residues drive association of polyleucine transmembrane helices. </w:t>
      </w:r>
      <w:r w:rsidRPr="001C5BE7">
        <w:rPr>
          <w:i/>
        </w:rPr>
        <w:t>Proc Natl Acad Sci U S A</w:t>
      </w:r>
      <w:r w:rsidRPr="001C5BE7">
        <w:t>,</w:t>
      </w:r>
      <w:r w:rsidRPr="001C5BE7">
        <w:rPr>
          <w:i/>
        </w:rPr>
        <w:t xml:space="preserve"> 98</w:t>
      </w:r>
      <w:r w:rsidRPr="001C5BE7">
        <w:t xml:space="preserve">(5), 2250-2255. </w:t>
      </w:r>
      <w:hyperlink r:id="rId134" w:history="1">
        <w:r w:rsidRPr="001C5BE7">
          <w:rPr>
            <w:rStyle w:val="Hyperlink"/>
          </w:rPr>
          <w:t>https://doi.org/10.1073/pnas.041593698</w:t>
        </w:r>
      </w:hyperlink>
      <w:r w:rsidRPr="001C5BE7">
        <w:t xml:space="preserve"> </w:t>
      </w:r>
    </w:p>
    <w:p w14:paraId="630E1F50" w14:textId="7A104FD0" w:rsidR="00EE5CA2" w:rsidRDefault="005F59FE" w:rsidP="000465A3">
      <w:pPr>
        <w:jc w:val="both"/>
      </w:pPr>
      <w:r>
        <w:fldChar w:fldCharType="end"/>
      </w:r>
    </w:p>
    <w:sectPr w:rsidR="00EE5CA2">
      <w:head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5A6C2" w14:textId="77777777" w:rsidR="004B3C41" w:rsidRDefault="004B3C41" w:rsidP="005F7808">
      <w:pPr>
        <w:spacing w:after="0" w:line="240" w:lineRule="auto"/>
      </w:pPr>
      <w:r>
        <w:separator/>
      </w:r>
    </w:p>
  </w:endnote>
  <w:endnote w:type="continuationSeparator" w:id="0">
    <w:p w14:paraId="7F113AE2" w14:textId="77777777" w:rsidR="004B3C41" w:rsidRDefault="004B3C41"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BCEF2" w14:textId="77777777" w:rsidR="004B3C41" w:rsidRDefault="004B3C41" w:rsidP="005F7808">
      <w:pPr>
        <w:spacing w:after="0" w:line="240" w:lineRule="auto"/>
      </w:pPr>
      <w:r>
        <w:separator/>
      </w:r>
    </w:p>
  </w:footnote>
  <w:footnote w:type="continuationSeparator" w:id="0">
    <w:p w14:paraId="3E3CAEBE" w14:textId="77777777" w:rsidR="004B3C41" w:rsidRDefault="004B3C41"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34749"/>
    <w:rsid w:val="000465A3"/>
    <w:rsid w:val="00052AF1"/>
    <w:rsid w:val="000609C3"/>
    <w:rsid w:val="00060DAB"/>
    <w:rsid w:val="000677EA"/>
    <w:rsid w:val="00076AF8"/>
    <w:rsid w:val="0008317E"/>
    <w:rsid w:val="00090CFA"/>
    <w:rsid w:val="00092FD1"/>
    <w:rsid w:val="000B0896"/>
    <w:rsid w:val="000B1FDF"/>
    <w:rsid w:val="000B21DD"/>
    <w:rsid w:val="000B71EE"/>
    <w:rsid w:val="000C344F"/>
    <w:rsid w:val="000C7A5D"/>
    <w:rsid w:val="000D2990"/>
    <w:rsid w:val="000E0248"/>
    <w:rsid w:val="000E70CE"/>
    <w:rsid w:val="000F0748"/>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5BE7"/>
    <w:rsid w:val="001C7E4B"/>
    <w:rsid w:val="001D40F4"/>
    <w:rsid w:val="001E2B58"/>
    <w:rsid w:val="001E38E5"/>
    <w:rsid w:val="001E4CB1"/>
    <w:rsid w:val="001E7320"/>
    <w:rsid w:val="001E7EA5"/>
    <w:rsid w:val="001F07A3"/>
    <w:rsid w:val="001F3959"/>
    <w:rsid w:val="00201AD1"/>
    <w:rsid w:val="00205731"/>
    <w:rsid w:val="002108AE"/>
    <w:rsid w:val="00216BE0"/>
    <w:rsid w:val="002226B0"/>
    <w:rsid w:val="00231CEE"/>
    <w:rsid w:val="00232537"/>
    <w:rsid w:val="00240AFF"/>
    <w:rsid w:val="002512BA"/>
    <w:rsid w:val="00257E08"/>
    <w:rsid w:val="002659F9"/>
    <w:rsid w:val="00265C2E"/>
    <w:rsid w:val="002677EF"/>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B3C41"/>
    <w:rsid w:val="004B7CAD"/>
    <w:rsid w:val="004C2DAE"/>
    <w:rsid w:val="004D48E1"/>
    <w:rsid w:val="004D723C"/>
    <w:rsid w:val="004E051B"/>
    <w:rsid w:val="004E0F5D"/>
    <w:rsid w:val="004E40D1"/>
    <w:rsid w:val="004F3009"/>
    <w:rsid w:val="0050029A"/>
    <w:rsid w:val="005006E1"/>
    <w:rsid w:val="00505BE5"/>
    <w:rsid w:val="00506D78"/>
    <w:rsid w:val="0050733D"/>
    <w:rsid w:val="00507441"/>
    <w:rsid w:val="00514F27"/>
    <w:rsid w:val="00532C1E"/>
    <w:rsid w:val="0053332E"/>
    <w:rsid w:val="00534037"/>
    <w:rsid w:val="005402A1"/>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1FCB"/>
    <w:rsid w:val="00626D2F"/>
    <w:rsid w:val="00631139"/>
    <w:rsid w:val="00631DFA"/>
    <w:rsid w:val="00634443"/>
    <w:rsid w:val="006344DF"/>
    <w:rsid w:val="00636417"/>
    <w:rsid w:val="00641DFF"/>
    <w:rsid w:val="006420E8"/>
    <w:rsid w:val="00643C0C"/>
    <w:rsid w:val="00647A65"/>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C7BC6"/>
    <w:rsid w:val="006D296F"/>
    <w:rsid w:val="006D5A2B"/>
    <w:rsid w:val="006E5CAE"/>
    <w:rsid w:val="006F44DF"/>
    <w:rsid w:val="006F72ED"/>
    <w:rsid w:val="006F7BF6"/>
    <w:rsid w:val="007056B9"/>
    <w:rsid w:val="007142DF"/>
    <w:rsid w:val="0072225C"/>
    <w:rsid w:val="0072772B"/>
    <w:rsid w:val="00730217"/>
    <w:rsid w:val="00731A9C"/>
    <w:rsid w:val="00735CD6"/>
    <w:rsid w:val="00735D40"/>
    <w:rsid w:val="0074228F"/>
    <w:rsid w:val="00744ABF"/>
    <w:rsid w:val="00751257"/>
    <w:rsid w:val="007514BD"/>
    <w:rsid w:val="007627D1"/>
    <w:rsid w:val="0076569A"/>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66CB"/>
    <w:rsid w:val="008C7522"/>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1521"/>
    <w:rsid w:val="00A62DDB"/>
    <w:rsid w:val="00A64324"/>
    <w:rsid w:val="00A65BAA"/>
    <w:rsid w:val="00A704FC"/>
    <w:rsid w:val="00A77D7D"/>
    <w:rsid w:val="00A8127F"/>
    <w:rsid w:val="00A8408C"/>
    <w:rsid w:val="00A870E1"/>
    <w:rsid w:val="00A97CFF"/>
    <w:rsid w:val="00AB0E97"/>
    <w:rsid w:val="00AB408C"/>
    <w:rsid w:val="00AB45EB"/>
    <w:rsid w:val="00AB473A"/>
    <w:rsid w:val="00AC130A"/>
    <w:rsid w:val="00AC7034"/>
    <w:rsid w:val="00AC738F"/>
    <w:rsid w:val="00AE1A52"/>
    <w:rsid w:val="00AE5A89"/>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0881"/>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1872"/>
    <w:rsid w:val="00CA6130"/>
    <w:rsid w:val="00CC0253"/>
    <w:rsid w:val="00CC1766"/>
    <w:rsid w:val="00CD2630"/>
    <w:rsid w:val="00CD28BD"/>
    <w:rsid w:val="00CD3C0C"/>
    <w:rsid w:val="00CD7549"/>
    <w:rsid w:val="00CD7D18"/>
    <w:rsid w:val="00CE0B6C"/>
    <w:rsid w:val="00CE1555"/>
    <w:rsid w:val="00CE39F6"/>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A100C"/>
    <w:rsid w:val="00FB11CB"/>
    <w:rsid w:val="00FB3B84"/>
    <w:rsid w:val="00FB6605"/>
    <w:rsid w:val="00FC3658"/>
    <w:rsid w:val="00FC3AEF"/>
    <w:rsid w:val="00FC581F"/>
    <w:rsid w:val="00FC6C43"/>
    <w:rsid w:val="00FD5025"/>
    <w:rsid w:val="00FD5488"/>
    <w:rsid w:val="00FD5915"/>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 w:type="table" w:styleId="TableGrid">
    <w:name w:val="Table Grid"/>
    <w:basedOn w:val="TableNormal"/>
    <w:uiPriority w:val="39"/>
    <w:rsid w:val="00BD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00249-017-1206-x" TargetMode="External"/><Relationship Id="rId21" Type="http://schemas.openxmlformats.org/officeDocument/2006/relationships/hyperlink" Target="https://doi.org/10.1021/ja049826h" TargetMode="External"/><Relationship Id="rId42" Type="http://schemas.openxmlformats.org/officeDocument/2006/relationships/hyperlink" Target="https://doi.org/10.1016/j.bpj.2022.11.018" TargetMode="External"/><Relationship Id="rId63" Type="http://schemas.openxmlformats.org/officeDocument/2006/relationships/hyperlink" Target="https://doi.org/10.1016/j.jmb.2021.167035" TargetMode="External"/><Relationship Id="rId84" Type="http://schemas.openxmlformats.org/officeDocument/2006/relationships/hyperlink" Target="https://doi.org/10.1021/jp973084f" TargetMode="External"/><Relationship Id="rId16" Type="http://schemas.openxmlformats.org/officeDocument/2006/relationships/image" Target="media/image9.png"/><Relationship Id="rId107" Type="http://schemas.openxmlformats.org/officeDocument/2006/relationships/hyperlink" Target="https://doi.org/10.7554/eLife.34300" TargetMode="External"/><Relationship Id="rId11" Type="http://schemas.openxmlformats.org/officeDocument/2006/relationships/image" Target="media/image4.png"/><Relationship Id="rId32" Type="http://schemas.openxmlformats.org/officeDocument/2006/relationships/hyperlink" Target="https://doi.org/10.1529/biophysj.104.044024" TargetMode="External"/><Relationship Id="rId37" Type="http://schemas.openxmlformats.org/officeDocument/2006/relationships/hyperlink" Target="https://doi.org/10.1038/nprot.2010.32" TargetMode="External"/><Relationship Id="rId53" Type="http://schemas.openxmlformats.org/officeDocument/2006/relationships/hyperlink" Target="https://doi.org/10.1073/pnas.181344298" TargetMode="External"/><Relationship Id="rId58" Type="http://schemas.openxmlformats.org/officeDocument/2006/relationships/hyperlink" Target="https://doi.org/10.1016/S0076-6879(08)04208-0" TargetMode="External"/><Relationship Id="rId74" Type="http://schemas.openxmlformats.org/officeDocument/2006/relationships/hyperlink" Target="https://doi.org/10.1016/j.pbiomolbio.2019.03.003" TargetMode="External"/><Relationship Id="rId79" Type="http://schemas.openxmlformats.org/officeDocument/2006/relationships/hyperlink" Target="https://doi.org/10.1186/gb-2002-3-10-research0054" TargetMode="External"/><Relationship Id="rId102" Type="http://schemas.openxmlformats.org/officeDocument/2006/relationships/hyperlink" Target="https://doi.org/10.1038/nature06384" TargetMode="External"/><Relationship Id="rId123" Type="http://schemas.openxmlformats.org/officeDocument/2006/relationships/hyperlink" Target="https://doi.org/10.1016/j.bbamem.2007.08.036" TargetMode="External"/><Relationship Id="rId128" Type="http://schemas.openxmlformats.org/officeDocument/2006/relationships/hyperlink" Target="https://doi.org/10.1016/j.cell.2005.02.015" TargetMode="External"/><Relationship Id="rId5" Type="http://schemas.openxmlformats.org/officeDocument/2006/relationships/webSettings" Target="webSettings.xml"/><Relationship Id="rId90" Type="http://schemas.openxmlformats.org/officeDocument/2006/relationships/hyperlink" Target="https://doi.org/10.1126/science.aav7541" TargetMode="External"/><Relationship Id="rId95" Type="http://schemas.openxmlformats.org/officeDocument/2006/relationships/hyperlink" Target="https://doi.org/10.1002/bip.10313" TargetMode="External"/><Relationship Id="rId22" Type="http://schemas.openxmlformats.org/officeDocument/2006/relationships/hyperlink" Target="https://doi.org/10.1002/j.1460-2075.1994.tb06801.x" TargetMode="External"/><Relationship Id="rId27" Type="http://schemas.openxmlformats.org/officeDocument/2006/relationships/hyperlink" Target="https://doi.org/10.1021/ja905725n" TargetMode="External"/><Relationship Id="rId43" Type="http://schemas.openxmlformats.org/officeDocument/2006/relationships/hyperlink" Target="https://doi.org/10.1016/s0014-5793(03)01106-2" TargetMode="External"/><Relationship Id="rId48" Type="http://schemas.openxmlformats.org/officeDocument/2006/relationships/hyperlink" Target="https://doi.org/10.1073/pnas.251367498" TargetMode="External"/><Relationship Id="rId64" Type="http://schemas.openxmlformats.org/officeDocument/2006/relationships/hyperlink" Target="https://doi.org/10.1038/nature06977" TargetMode="External"/><Relationship Id="rId69" Type="http://schemas.openxmlformats.org/officeDocument/2006/relationships/hyperlink" Target="https://doi.org/10.1073/pnas.0308694101" TargetMode="External"/><Relationship Id="rId113" Type="http://schemas.openxmlformats.org/officeDocument/2006/relationships/hyperlink" Target="https://doi.org/10.1002/prot.24111" TargetMode="External"/><Relationship Id="rId118" Type="http://schemas.openxmlformats.org/officeDocument/2006/relationships/hyperlink" Target="https://doi.org/10.1085/jgp.201210873" TargetMode="External"/><Relationship Id="rId134" Type="http://schemas.openxmlformats.org/officeDocument/2006/relationships/hyperlink" Target="https://doi.org/10.1073/pnas.041593698" TargetMode="External"/><Relationship Id="rId80" Type="http://schemas.openxmlformats.org/officeDocument/2006/relationships/hyperlink" Target="https://doi.org/10.1016/j.jmb.2016.09.005" TargetMode="External"/><Relationship Id="rId85" Type="http://schemas.openxmlformats.org/officeDocument/2006/relationships/hyperlink" Target="https://doi.org/10.1021/acs.chemrev.8b00532" TargetMode="External"/><Relationship Id="rId12" Type="http://schemas.openxmlformats.org/officeDocument/2006/relationships/image" Target="media/image5.png"/><Relationship Id="rId17" Type="http://schemas.openxmlformats.org/officeDocument/2006/relationships/hyperlink" Target="https://doi.org/10.1002/prot.10071" TargetMode="External"/><Relationship Id="rId33" Type="http://schemas.openxmlformats.org/officeDocument/2006/relationships/hyperlink" Target="https://doi.org/10.1021/bi0494525" TargetMode="External"/><Relationship Id="rId38" Type="http://schemas.openxmlformats.org/officeDocument/2006/relationships/hyperlink" Target="https://doi.org/10.1021/ja026939x" TargetMode="External"/><Relationship Id="rId59" Type="http://schemas.openxmlformats.org/officeDocument/2006/relationships/hyperlink" Target="https://doi.org/10.1021/ja068849o" TargetMode="External"/><Relationship Id="rId103" Type="http://schemas.openxmlformats.org/officeDocument/2006/relationships/hyperlink" Target="https://doi.org/10.1142/9789814449144_0004" TargetMode="External"/><Relationship Id="rId108" Type="http://schemas.openxmlformats.org/officeDocument/2006/relationships/hyperlink" Target="https://doi.org/10.1074/jbc.M010770200" TargetMode="External"/><Relationship Id="rId124" Type="http://schemas.openxmlformats.org/officeDocument/2006/relationships/hyperlink" Target="https://doi.org/10.1016/S0065-3233(05)72006-4" TargetMode="External"/><Relationship Id="rId129" Type="http://schemas.openxmlformats.org/officeDocument/2006/relationships/hyperlink" Target="https://doi.org/https://doi.org/10.1016/0022-2836(92)90229-D" TargetMode="External"/><Relationship Id="rId54" Type="http://schemas.openxmlformats.org/officeDocument/2006/relationships/hyperlink" Target="https://doi.org/10.1016/j.jmb.2008.10.036" TargetMode="External"/><Relationship Id="rId70" Type="http://schemas.openxmlformats.org/officeDocument/2006/relationships/hyperlink" Target="https://doi.org/10.1093/bioinformatics/btw716" TargetMode="External"/><Relationship Id="rId75" Type="http://schemas.openxmlformats.org/officeDocument/2006/relationships/hyperlink" Target="https://doi.org/10.1016/0022-2836(82)90515-0" TargetMode="External"/><Relationship Id="rId91" Type="http://schemas.openxmlformats.org/officeDocument/2006/relationships/hyperlink" Target="https://doi.org/10.1073/pnas.1319944111" TargetMode="External"/><Relationship Id="rId96" Type="http://schemas.openxmlformats.org/officeDocument/2006/relationships/hyperlink" Target="https://doi.org/10.1002/prot.1061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21/bi0494572" TargetMode="External"/><Relationship Id="rId28" Type="http://schemas.openxmlformats.org/officeDocument/2006/relationships/hyperlink" Target="https://doi.org/10.1016/j.sbi.2010.10.003" TargetMode="External"/><Relationship Id="rId49" Type="http://schemas.openxmlformats.org/officeDocument/2006/relationships/hyperlink" Target="https://doi.org/10.1016/j.bpj.2012.10.030" TargetMode="External"/><Relationship Id="rId114" Type="http://schemas.openxmlformats.org/officeDocument/2006/relationships/hyperlink" Target="https://doi.org/10.1038/89631" TargetMode="External"/><Relationship Id="rId119" Type="http://schemas.openxmlformats.org/officeDocument/2006/relationships/hyperlink" Target="https://doi.org/10.1186/1471-2121-14-25" TargetMode="External"/><Relationship Id="rId44" Type="http://schemas.openxmlformats.org/officeDocument/2006/relationships/hyperlink" Target="https://doi.org/https://doi.org/10.1016/0076-6879(82)88014-2" TargetMode="External"/><Relationship Id="rId60" Type="http://schemas.openxmlformats.org/officeDocument/2006/relationships/hyperlink" Target="https://doi.org/10.1016/j.sbi.2019.03.025" TargetMode="External"/><Relationship Id="rId65" Type="http://schemas.openxmlformats.org/officeDocument/2006/relationships/hyperlink" Target="https://doi.org/10.1021/ja904711k" TargetMode="External"/><Relationship Id="rId81" Type="http://schemas.openxmlformats.org/officeDocument/2006/relationships/hyperlink" Target="https://doi.org/10.1128/MCB.00742-10" TargetMode="External"/><Relationship Id="rId86" Type="http://schemas.openxmlformats.org/officeDocument/2006/relationships/hyperlink" Target="https://doi.org/10.1182/bloodadvances.2023011611" TargetMode="External"/><Relationship Id="rId130" Type="http://schemas.openxmlformats.org/officeDocument/2006/relationships/hyperlink" Target="https://doi.org/10.1021/bi011161y" TargetMode="External"/><Relationship Id="rId135"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doi.org/10.12703/r-01-0000020" TargetMode="External"/><Relationship Id="rId39" Type="http://schemas.openxmlformats.org/officeDocument/2006/relationships/hyperlink" Target="https://doi.org/10.1016/j.jmb.2004.09.011" TargetMode="External"/><Relationship Id="rId109" Type="http://schemas.openxmlformats.org/officeDocument/2006/relationships/hyperlink" Target="https://doi.org/10.1002/pro.766" TargetMode="External"/><Relationship Id="rId34" Type="http://schemas.openxmlformats.org/officeDocument/2006/relationships/hyperlink" Target="https://doi.org/10.1038/72440" TargetMode="External"/><Relationship Id="rId50" Type="http://schemas.openxmlformats.org/officeDocument/2006/relationships/hyperlink" Target="https://doi.org/10.1073/pnas.98.3.880" TargetMode="External"/><Relationship Id="rId55" Type="http://schemas.openxmlformats.org/officeDocument/2006/relationships/hyperlink" Target="https://doi.org/10.1038/nature03216" TargetMode="External"/><Relationship Id="rId76" Type="http://schemas.openxmlformats.org/officeDocument/2006/relationships/hyperlink" Target="https://doi.org/10.1002/prot.10410" TargetMode="External"/><Relationship Id="rId97" Type="http://schemas.openxmlformats.org/officeDocument/2006/relationships/hyperlink" Target="https://doi.org/10.1006/jmbi.2000.4072" TargetMode="External"/><Relationship Id="rId104" Type="http://schemas.openxmlformats.org/officeDocument/2006/relationships/hyperlink" Target="https://doi.org/10.1371/journal.pcbi.1011171" TargetMode="External"/><Relationship Id="rId120" Type="http://schemas.openxmlformats.org/officeDocument/2006/relationships/hyperlink" Target="https://doi.org/10.1093/bioinformatics/btn221" TargetMode="External"/><Relationship Id="rId125" Type="http://schemas.openxmlformats.org/officeDocument/2006/relationships/hyperlink" Target="https://doi.org/10.1016/j.sbi.2004.07.003" TargetMode="External"/><Relationship Id="rId7" Type="http://schemas.openxmlformats.org/officeDocument/2006/relationships/endnotes" Target="endnotes.xml"/><Relationship Id="rId71" Type="http://schemas.openxmlformats.org/officeDocument/2006/relationships/hyperlink" Target="https://doi.org/10.1186/1472-6807-5-11" TargetMode="External"/><Relationship Id="rId92" Type="http://schemas.openxmlformats.org/officeDocument/2006/relationships/hyperlink" Target="https://doi.org/10.1002/pro.5560050813" TargetMode="External"/><Relationship Id="rId2" Type="http://schemas.openxmlformats.org/officeDocument/2006/relationships/numbering" Target="numbering.xml"/><Relationship Id="rId29" Type="http://schemas.openxmlformats.org/officeDocument/2006/relationships/hyperlink" Target="https://doi.org/10.1126/science.3892686" TargetMode="External"/><Relationship Id="rId24" Type="http://schemas.openxmlformats.org/officeDocument/2006/relationships/hyperlink" Target="https://doi.org/10.1126/science.abj8754" TargetMode="External"/><Relationship Id="rId40" Type="http://schemas.openxmlformats.org/officeDocument/2006/relationships/hyperlink" Target="https://doi.org/10.1016/j.jmb.2007.05.026" TargetMode="External"/><Relationship Id="rId45" Type="http://schemas.openxmlformats.org/officeDocument/2006/relationships/hyperlink" Target="https://doi.org/10.1016/j.jmb.2003.10.041" TargetMode="External"/><Relationship Id="rId66" Type="http://schemas.openxmlformats.org/officeDocument/2006/relationships/hyperlink" Target="https://doi.org/10.1021/bi7008773" TargetMode="External"/><Relationship Id="rId87" Type="http://schemas.openxmlformats.org/officeDocument/2006/relationships/hyperlink" Target="https://doi.org/10.1074/jbc.273.15.9312" TargetMode="External"/><Relationship Id="rId110" Type="http://schemas.openxmlformats.org/officeDocument/2006/relationships/hyperlink" Target="https://doi.org/10.1016/j.jmb.2010.12.018" TargetMode="External"/><Relationship Id="rId115" Type="http://schemas.openxmlformats.org/officeDocument/2006/relationships/hyperlink" Target="https://doi.org/https://doi.org/10.1002/pro.4428" TargetMode="External"/><Relationship Id="rId131" Type="http://schemas.openxmlformats.org/officeDocument/2006/relationships/hyperlink" Target="https://doi.org/10.1073/pnas.0602350103" TargetMode="External"/><Relationship Id="rId136" Type="http://schemas.openxmlformats.org/officeDocument/2006/relationships/fontTable" Target="fontTable.xml"/><Relationship Id="rId61" Type="http://schemas.openxmlformats.org/officeDocument/2006/relationships/hyperlink" Target="https://doi.org/10.1038/nmeth861" TargetMode="External"/><Relationship Id="rId82" Type="http://schemas.openxmlformats.org/officeDocument/2006/relationships/hyperlink" Target="https://doi.org/10.1073/pnas.95.7.3583" TargetMode="External"/><Relationship Id="rId19" Type="http://schemas.openxmlformats.org/officeDocument/2006/relationships/hyperlink" Target="https://doi.org/10.1021/acs.jctc.7b00125" TargetMode="External"/><Relationship Id="rId14" Type="http://schemas.openxmlformats.org/officeDocument/2006/relationships/image" Target="media/image7.png"/><Relationship Id="rId30" Type="http://schemas.openxmlformats.org/officeDocument/2006/relationships/hyperlink" Target="https://doi.org/10.1016/j.sbi.2008.07.001" TargetMode="External"/><Relationship Id="rId35" Type="http://schemas.openxmlformats.org/officeDocument/2006/relationships/hyperlink" Target="https://doi.org/10.1073/pnas.2536751100" TargetMode="External"/><Relationship Id="rId56" Type="http://schemas.openxmlformats.org/officeDocument/2006/relationships/hyperlink" Target="https://doi.org/10.1021/ja204524c" TargetMode="External"/><Relationship Id="rId77" Type="http://schemas.openxmlformats.org/officeDocument/2006/relationships/hyperlink" Target="https://doi.org/10.1021/bi00166a002" TargetMode="External"/><Relationship Id="rId100" Type="http://schemas.openxmlformats.org/officeDocument/2006/relationships/hyperlink" Target="https://doi.org/10.1146/annurev.biochem.69.1.881" TargetMode="External"/><Relationship Id="rId105" Type="http://schemas.openxmlformats.org/officeDocument/2006/relationships/hyperlink" Target="https://doi.org/10.1073/pnas.96.3.863" TargetMode="External"/><Relationship Id="rId126" Type="http://schemas.openxmlformats.org/officeDocument/2006/relationships/hyperlink" Target="https://doi.org/10.1146/annurev.biophys.28.1.319" TargetMode="External"/><Relationship Id="rId8" Type="http://schemas.openxmlformats.org/officeDocument/2006/relationships/image" Target="media/image1.png"/><Relationship Id="rId51" Type="http://schemas.openxmlformats.org/officeDocument/2006/relationships/hyperlink" Target="https://doi.org/10.1016/0022-2836(84)90446-7" TargetMode="External"/><Relationship Id="rId72" Type="http://schemas.openxmlformats.org/officeDocument/2006/relationships/hyperlink" Target="https://doi.org/10.1002/prot.22488" TargetMode="External"/><Relationship Id="rId93" Type="http://schemas.openxmlformats.org/officeDocument/2006/relationships/hyperlink" Target="https://doi.org/https://doi.org/10.1016/j.jmb.2006.04.001" TargetMode="External"/><Relationship Id="rId98" Type="http://schemas.openxmlformats.org/officeDocument/2006/relationships/hyperlink" Target="https://doi.org/10.1021/ja303483k" TargetMode="External"/><Relationship Id="rId121" Type="http://schemas.openxmlformats.org/officeDocument/2006/relationships/hyperlink" Target="https://doi.org/10.1016/0022-2836(92)90934-c" TargetMode="External"/><Relationship Id="rId3" Type="http://schemas.openxmlformats.org/officeDocument/2006/relationships/styles" Target="styles.xml"/><Relationship Id="rId25" Type="http://schemas.openxmlformats.org/officeDocument/2006/relationships/hyperlink" Target="https://doi.org/10.1016/j.jmb.2012.12.001" TargetMode="External"/><Relationship Id="rId46" Type="http://schemas.openxmlformats.org/officeDocument/2006/relationships/hyperlink" Target="https://doi.org/10.1006/jmbi.1999.3126" TargetMode="External"/><Relationship Id="rId67" Type="http://schemas.openxmlformats.org/officeDocument/2006/relationships/hyperlink" Target="https://doi.org/10.1038/s41586-021-03819-2" TargetMode="External"/><Relationship Id="rId116" Type="http://schemas.openxmlformats.org/officeDocument/2006/relationships/hyperlink" Target="https://doi.org/10.1093/nar/gkv485" TargetMode="External"/><Relationship Id="rId137" Type="http://schemas.openxmlformats.org/officeDocument/2006/relationships/theme" Target="theme/theme1.xml"/><Relationship Id="rId20" Type="http://schemas.openxmlformats.org/officeDocument/2006/relationships/hyperlink" Target="https://doi.org/10.1021/jacs.7b07505" TargetMode="External"/><Relationship Id="rId41" Type="http://schemas.openxmlformats.org/officeDocument/2006/relationships/hyperlink" Target="https://doi.org/https://doi.org/10.1002/pro.3335" TargetMode="External"/><Relationship Id="rId62" Type="http://schemas.openxmlformats.org/officeDocument/2006/relationships/hyperlink" Target="https://doi.org/10.1038/s41586-021-04383-5" TargetMode="External"/><Relationship Id="rId83" Type="http://schemas.openxmlformats.org/officeDocument/2006/relationships/hyperlink" Target="https://doi.org/10.1126/science.276.5309.131" TargetMode="External"/><Relationship Id="rId88" Type="http://schemas.openxmlformats.org/officeDocument/2006/relationships/hyperlink" Target="https://doi.org/10.1002/j.1460-2075.1986.tb04520.x" TargetMode="External"/><Relationship Id="rId111" Type="http://schemas.openxmlformats.org/officeDocument/2006/relationships/hyperlink" Target="https://doi.org/10.1016/S0006-3495(02)75590-2" TargetMode="External"/><Relationship Id="rId132" Type="http://schemas.openxmlformats.org/officeDocument/2006/relationships/hyperlink" Target="https://doi.org/10.1002/prot.20817" TargetMode="External"/><Relationship Id="rId15" Type="http://schemas.openxmlformats.org/officeDocument/2006/relationships/image" Target="media/image8.png"/><Relationship Id="rId36" Type="http://schemas.openxmlformats.org/officeDocument/2006/relationships/hyperlink" Target="https://doi.org/10.1146/annurev-biochem-060409-092524" TargetMode="External"/><Relationship Id="rId57" Type="http://schemas.openxmlformats.org/officeDocument/2006/relationships/hyperlink" Target="https://doi.org/10.1007/978-1-62703-583-5_3" TargetMode="External"/><Relationship Id="rId106" Type="http://schemas.openxmlformats.org/officeDocument/2006/relationships/hyperlink" Target="https://doi.org/10.1006/jmbi.1999.3489" TargetMode="External"/><Relationship Id="rId127" Type="http://schemas.openxmlformats.org/officeDocument/2006/relationships/hyperlink" Target="https://doi.org/10.1385/1-59259-584-7:531" TargetMode="External"/><Relationship Id="rId10" Type="http://schemas.openxmlformats.org/officeDocument/2006/relationships/image" Target="media/image3.png"/><Relationship Id="rId31" Type="http://schemas.openxmlformats.org/officeDocument/2006/relationships/hyperlink" Target="https://doi.org/10.1016/0092-8674(84)90278-2" TargetMode="External"/><Relationship Id="rId52" Type="http://schemas.openxmlformats.org/officeDocument/2006/relationships/hyperlink" Target="https://doi.org/10.1074/jbc.274.14.9265" TargetMode="External"/><Relationship Id="rId73" Type="http://schemas.openxmlformats.org/officeDocument/2006/relationships/hyperlink" Target="https://doi.org/10.1002/jcc.22968" TargetMode="External"/><Relationship Id="rId78" Type="http://schemas.openxmlformats.org/officeDocument/2006/relationships/hyperlink" Target="https://doi.org/10.1016/j.jmb.2005.11.077" TargetMode="External"/><Relationship Id="rId94" Type="http://schemas.openxmlformats.org/officeDocument/2006/relationships/hyperlink" Target="https://doi.org/10.1038/nmeth740" TargetMode="External"/><Relationship Id="rId99" Type="http://schemas.openxmlformats.org/officeDocument/2006/relationships/hyperlink" Target="https://doi.org/10.1021/bi00469a001" TargetMode="External"/><Relationship Id="rId101" Type="http://schemas.openxmlformats.org/officeDocument/2006/relationships/hyperlink" Target="https://doi.org/10.1016/0022-2836(87)90208-7" TargetMode="External"/><Relationship Id="rId122" Type="http://schemas.openxmlformats.org/officeDocument/2006/relationships/hyperlink" Target="https://doi.org/10.1073/pnas.060587810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3748/wjg.v27.i24.3516" TargetMode="External"/><Relationship Id="rId47" Type="http://schemas.openxmlformats.org/officeDocument/2006/relationships/hyperlink" Target="https://doi.org/10.1006/jmbi.1997.1236" TargetMode="External"/><Relationship Id="rId68" Type="http://schemas.openxmlformats.org/officeDocument/2006/relationships/hyperlink" Target="https://doi.org/10.1021/bi00141a027" TargetMode="External"/><Relationship Id="rId89" Type="http://schemas.openxmlformats.org/officeDocument/2006/relationships/hyperlink" Target="https://doi.org/10.1038/s41592-022-01488-1" TargetMode="External"/><Relationship Id="rId112" Type="http://schemas.openxmlformats.org/officeDocument/2006/relationships/hyperlink" Target="https://doi.org/10.1016/j.jmb.2007.05.009" TargetMode="External"/><Relationship Id="rId133" Type="http://schemas.openxmlformats.org/officeDocument/2006/relationships/hyperlink" Target="https://doi.org/10.1038/72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38</Pages>
  <Words>22935</Words>
  <Characters>130735</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2024-07-10T17:30:00Z</dcterms:created>
  <dcterms:modified xsi:type="dcterms:W3CDTF">2024-07-10T17:30:00Z</dcterms:modified>
</cp:coreProperties>
</file>