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9DCF88B" w14:textId="77777777" w:rsidR="002F6E6E"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D379E8B" w14:textId="09E83E65" w:rsidR="002F6E6E" w:rsidRDefault="002F6E6E">
      <w:pPr>
        <w:pStyle w:val="TOC1"/>
        <w:tabs>
          <w:tab w:val="left" w:pos="720"/>
          <w:tab w:val="right" w:leader="dot" w:pos="9350"/>
        </w:tabs>
        <w:rPr>
          <w:rFonts w:eastAsiaTheme="minorEastAsia"/>
          <w:noProof/>
          <w:sz w:val="24"/>
          <w:szCs w:val="24"/>
        </w:rPr>
      </w:pPr>
      <w:hyperlink w:anchor="_Toc162807252" w:history="1">
        <w:r w:rsidRPr="001A6E2A">
          <w:rPr>
            <w:rStyle w:val="Hyperlink"/>
            <w:noProof/>
          </w:rPr>
          <w:t>1.1</w:t>
        </w:r>
        <w:r>
          <w:rPr>
            <w:rFonts w:eastAsiaTheme="minorEastAsia"/>
            <w:noProof/>
            <w:sz w:val="24"/>
            <w:szCs w:val="24"/>
          </w:rPr>
          <w:tab/>
        </w:r>
        <w:r w:rsidRPr="001A6E2A">
          <w:rPr>
            <w:rStyle w:val="Hyperlink"/>
            <w:noProof/>
          </w:rPr>
          <w:t>Introduction to membrane proteins</w:t>
        </w:r>
        <w:r>
          <w:rPr>
            <w:noProof/>
            <w:webHidden/>
          </w:rPr>
          <w:tab/>
        </w:r>
        <w:r>
          <w:rPr>
            <w:noProof/>
            <w:webHidden/>
          </w:rPr>
          <w:fldChar w:fldCharType="begin"/>
        </w:r>
        <w:r>
          <w:rPr>
            <w:noProof/>
            <w:webHidden/>
          </w:rPr>
          <w:instrText xml:space="preserve"> PAGEREF _Toc162807252 \h </w:instrText>
        </w:r>
        <w:r>
          <w:rPr>
            <w:noProof/>
            <w:webHidden/>
          </w:rPr>
        </w:r>
        <w:r>
          <w:rPr>
            <w:noProof/>
            <w:webHidden/>
          </w:rPr>
          <w:fldChar w:fldCharType="separate"/>
        </w:r>
        <w:r>
          <w:rPr>
            <w:noProof/>
            <w:webHidden/>
          </w:rPr>
          <w:t>3</w:t>
        </w:r>
        <w:r>
          <w:rPr>
            <w:noProof/>
            <w:webHidden/>
          </w:rPr>
          <w:fldChar w:fldCharType="end"/>
        </w:r>
      </w:hyperlink>
    </w:p>
    <w:p w14:paraId="59CA4796" w14:textId="37D74B58" w:rsidR="002F6E6E" w:rsidRDefault="002F6E6E">
      <w:pPr>
        <w:pStyle w:val="TOC1"/>
        <w:tabs>
          <w:tab w:val="left" w:pos="720"/>
          <w:tab w:val="right" w:leader="dot" w:pos="9350"/>
        </w:tabs>
        <w:rPr>
          <w:rFonts w:eastAsiaTheme="minorEastAsia"/>
          <w:noProof/>
          <w:sz w:val="24"/>
          <w:szCs w:val="24"/>
        </w:rPr>
      </w:pPr>
      <w:hyperlink w:anchor="_Toc162807253" w:history="1">
        <w:r w:rsidRPr="001A6E2A">
          <w:rPr>
            <w:rStyle w:val="Hyperlink"/>
            <w:noProof/>
          </w:rPr>
          <w:t>1.2</w:t>
        </w:r>
        <w:r>
          <w:rPr>
            <w:rFonts w:eastAsiaTheme="minorEastAsia"/>
            <w:noProof/>
            <w:sz w:val="24"/>
            <w:szCs w:val="24"/>
          </w:rPr>
          <w:tab/>
        </w:r>
        <w:r w:rsidRPr="001A6E2A">
          <w:rPr>
            <w:rStyle w:val="Hyperlink"/>
            <w:noProof/>
          </w:rPr>
          <w:t>Forces involved in membrane protein folding and association</w:t>
        </w:r>
        <w:r>
          <w:rPr>
            <w:noProof/>
            <w:webHidden/>
          </w:rPr>
          <w:tab/>
        </w:r>
        <w:r>
          <w:rPr>
            <w:noProof/>
            <w:webHidden/>
          </w:rPr>
          <w:fldChar w:fldCharType="begin"/>
        </w:r>
        <w:r>
          <w:rPr>
            <w:noProof/>
            <w:webHidden/>
          </w:rPr>
          <w:instrText xml:space="preserve"> PAGEREF _Toc162807253 \h </w:instrText>
        </w:r>
        <w:r>
          <w:rPr>
            <w:noProof/>
            <w:webHidden/>
          </w:rPr>
        </w:r>
        <w:r>
          <w:rPr>
            <w:noProof/>
            <w:webHidden/>
          </w:rPr>
          <w:fldChar w:fldCharType="separate"/>
        </w:r>
        <w:r>
          <w:rPr>
            <w:noProof/>
            <w:webHidden/>
          </w:rPr>
          <w:t>4</w:t>
        </w:r>
        <w:r>
          <w:rPr>
            <w:noProof/>
            <w:webHidden/>
          </w:rPr>
          <w:fldChar w:fldCharType="end"/>
        </w:r>
      </w:hyperlink>
    </w:p>
    <w:p w14:paraId="40292088" w14:textId="6735CDDF" w:rsidR="002F6E6E" w:rsidRDefault="002F6E6E">
      <w:pPr>
        <w:pStyle w:val="TOC1"/>
        <w:tabs>
          <w:tab w:val="left" w:pos="720"/>
          <w:tab w:val="right" w:leader="dot" w:pos="9350"/>
        </w:tabs>
        <w:rPr>
          <w:rFonts w:eastAsiaTheme="minorEastAsia"/>
          <w:noProof/>
          <w:sz w:val="24"/>
          <w:szCs w:val="24"/>
        </w:rPr>
      </w:pPr>
      <w:hyperlink w:anchor="_Toc162807254" w:history="1">
        <w:r w:rsidRPr="001A6E2A">
          <w:rPr>
            <w:rStyle w:val="Hyperlink"/>
            <w:noProof/>
          </w:rPr>
          <w:t>1.3</w:t>
        </w:r>
        <w:r>
          <w:rPr>
            <w:rFonts w:eastAsiaTheme="minorEastAsia"/>
            <w:noProof/>
            <w:sz w:val="24"/>
            <w:szCs w:val="24"/>
          </w:rPr>
          <w:tab/>
        </w:r>
        <w:r w:rsidRPr="001A6E2A">
          <w:rPr>
            <w:rStyle w:val="Hyperlink"/>
            <w:noProof/>
          </w:rPr>
          <w:t>The importance of van der Waals packing</w:t>
        </w:r>
        <w:r>
          <w:rPr>
            <w:noProof/>
            <w:webHidden/>
          </w:rPr>
          <w:tab/>
        </w:r>
        <w:r>
          <w:rPr>
            <w:noProof/>
            <w:webHidden/>
          </w:rPr>
          <w:fldChar w:fldCharType="begin"/>
        </w:r>
        <w:r>
          <w:rPr>
            <w:noProof/>
            <w:webHidden/>
          </w:rPr>
          <w:instrText xml:space="preserve"> PAGEREF _Toc162807254 \h </w:instrText>
        </w:r>
        <w:r>
          <w:rPr>
            <w:noProof/>
            <w:webHidden/>
          </w:rPr>
        </w:r>
        <w:r>
          <w:rPr>
            <w:noProof/>
            <w:webHidden/>
          </w:rPr>
          <w:fldChar w:fldCharType="separate"/>
        </w:r>
        <w:r>
          <w:rPr>
            <w:noProof/>
            <w:webHidden/>
          </w:rPr>
          <w:t>5</w:t>
        </w:r>
        <w:r>
          <w:rPr>
            <w:noProof/>
            <w:webHidden/>
          </w:rPr>
          <w:fldChar w:fldCharType="end"/>
        </w:r>
      </w:hyperlink>
    </w:p>
    <w:p w14:paraId="04D1CF7C" w14:textId="347BC358" w:rsidR="002F6E6E" w:rsidRDefault="002F6E6E">
      <w:pPr>
        <w:pStyle w:val="TOC1"/>
        <w:tabs>
          <w:tab w:val="left" w:pos="720"/>
          <w:tab w:val="right" w:leader="dot" w:pos="9350"/>
        </w:tabs>
        <w:rPr>
          <w:rFonts w:eastAsiaTheme="minorEastAsia"/>
          <w:noProof/>
          <w:sz w:val="24"/>
          <w:szCs w:val="24"/>
        </w:rPr>
      </w:pPr>
      <w:hyperlink w:anchor="_Toc162807255" w:history="1">
        <w:r w:rsidRPr="001A6E2A">
          <w:rPr>
            <w:rStyle w:val="Hyperlink"/>
            <w:noProof/>
          </w:rPr>
          <w:t>1.4</w:t>
        </w:r>
        <w:r>
          <w:rPr>
            <w:rFonts w:eastAsiaTheme="minorEastAsia"/>
            <w:noProof/>
            <w:sz w:val="24"/>
            <w:szCs w:val="24"/>
          </w:rPr>
          <w:tab/>
        </w:r>
        <w:r w:rsidRPr="001A6E2A">
          <w:rPr>
            <w:rStyle w:val="Hyperlink"/>
            <w:noProof/>
          </w:rPr>
          <w:t>GAS</w:t>
        </w:r>
        <w:r w:rsidRPr="001A6E2A">
          <w:rPr>
            <w:rStyle w:val="Hyperlink"/>
            <w:noProof/>
            <w:vertAlign w:val="subscript"/>
          </w:rPr>
          <w:t>right</w:t>
        </w:r>
        <w:r>
          <w:rPr>
            <w:noProof/>
            <w:webHidden/>
          </w:rPr>
          <w:tab/>
        </w:r>
        <w:r>
          <w:rPr>
            <w:noProof/>
            <w:webHidden/>
          </w:rPr>
          <w:fldChar w:fldCharType="begin"/>
        </w:r>
        <w:r>
          <w:rPr>
            <w:noProof/>
            <w:webHidden/>
          </w:rPr>
          <w:instrText xml:space="preserve"> PAGEREF _Toc162807255 \h </w:instrText>
        </w:r>
        <w:r>
          <w:rPr>
            <w:noProof/>
            <w:webHidden/>
          </w:rPr>
        </w:r>
        <w:r>
          <w:rPr>
            <w:noProof/>
            <w:webHidden/>
          </w:rPr>
          <w:fldChar w:fldCharType="separate"/>
        </w:r>
        <w:r>
          <w:rPr>
            <w:noProof/>
            <w:webHidden/>
          </w:rPr>
          <w:t>7</w:t>
        </w:r>
        <w:r>
          <w:rPr>
            <w:noProof/>
            <w:webHidden/>
          </w:rPr>
          <w:fldChar w:fldCharType="end"/>
        </w:r>
      </w:hyperlink>
    </w:p>
    <w:p w14:paraId="001185DE" w14:textId="699E3AD6" w:rsidR="002F6E6E" w:rsidRDefault="002F6E6E">
      <w:pPr>
        <w:pStyle w:val="TOC1"/>
        <w:tabs>
          <w:tab w:val="left" w:pos="720"/>
          <w:tab w:val="right" w:leader="dot" w:pos="9350"/>
        </w:tabs>
        <w:rPr>
          <w:rFonts w:eastAsiaTheme="minorEastAsia"/>
          <w:noProof/>
          <w:sz w:val="24"/>
          <w:szCs w:val="24"/>
        </w:rPr>
      </w:pPr>
      <w:hyperlink w:anchor="_Toc162807256" w:history="1">
        <w:r w:rsidRPr="001A6E2A">
          <w:rPr>
            <w:rStyle w:val="Hyperlink"/>
            <w:noProof/>
          </w:rPr>
          <w:t>1.5</w:t>
        </w:r>
        <w:r>
          <w:rPr>
            <w:rFonts w:eastAsiaTheme="minorEastAsia"/>
            <w:noProof/>
            <w:sz w:val="24"/>
            <w:szCs w:val="24"/>
          </w:rPr>
          <w:tab/>
        </w:r>
        <w:r w:rsidRPr="001A6E2A">
          <w:rPr>
            <w:rStyle w:val="Hyperlink"/>
            <w:noProof/>
          </w:rPr>
          <w:t>Studying membrane protein folding and structure</w:t>
        </w:r>
        <w:r>
          <w:rPr>
            <w:noProof/>
            <w:webHidden/>
          </w:rPr>
          <w:tab/>
        </w:r>
        <w:r>
          <w:rPr>
            <w:noProof/>
            <w:webHidden/>
          </w:rPr>
          <w:fldChar w:fldCharType="begin"/>
        </w:r>
        <w:r>
          <w:rPr>
            <w:noProof/>
            <w:webHidden/>
          </w:rPr>
          <w:instrText xml:space="preserve"> PAGEREF _Toc162807256 \h </w:instrText>
        </w:r>
        <w:r>
          <w:rPr>
            <w:noProof/>
            <w:webHidden/>
          </w:rPr>
        </w:r>
        <w:r>
          <w:rPr>
            <w:noProof/>
            <w:webHidden/>
          </w:rPr>
          <w:fldChar w:fldCharType="separate"/>
        </w:r>
        <w:r>
          <w:rPr>
            <w:noProof/>
            <w:webHidden/>
          </w:rPr>
          <w:t>8</w:t>
        </w:r>
        <w:r>
          <w:rPr>
            <w:noProof/>
            <w:webHidden/>
          </w:rPr>
          <w:fldChar w:fldCharType="end"/>
        </w:r>
      </w:hyperlink>
    </w:p>
    <w:p w14:paraId="3B494381" w14:textId="294A0D18" w:rsidR="002F6E6E" w:rsidRDefault="002F6E6E">
      <w:pPr>
        <w:pStyle w:val="TOC1"/>
        <w:tabs>
          <w:tab w:val="right" w:leader="dot" w:pos="9350"/>
        </w:tabs>
        <w:rPr>
          <w:rFonts w:eastAsiaTheme="minorEastAsia"/>
          <w:noProof/>
          <w:sz w:val="24"/>
          <w:szCs w:val="24"/>
        </w:rPr>
      </w:pPr>
      <w:hyperlink w:anchor="_Toc162807257" w:history="1">
        <w:r w:rsidRPr="001A6E2A">
          <w:rPr>
            <w:rStyle w:val="Hyperlink"/>
            <w:noProof/>
          </w:rPr>
          <w:t>1.5.1 Structural methods</w:t>
        </w:r>
        <w:r>
          <w:rPr>
            <w:noProof/>
            <w:webHidden/>
          </w:rPr>
          <w:tab/>
        </w:r>
        <w:r>
          <w:rPr>
            <w:noProof/>
            <w:webHidden/>
          </w:rPr>
          <w:fldChar w:fldCharType="begin"/>
        </w:r>
        <w:r>
          <w:rPr>
            <w:noProof/>
            <w:webHidden/>
          </w:rPr>
          <w:instrText xml:space="preserve"> PAGEREF _Toc162807257 \h </w:instrText>
        </w:r>
        <w:r>
          <w:rPr>
            <w:noProof/>
            <w:webHidden/>
          </w:rPr>
        </w:r>
        <w:r>
          <w:rPr>
            <w:noProof/>
            <w:webHidden/>
          </w:rPr>
          <w:fldChar w:fldCharType="separate"/>
        </w:r>
        <w:r>
          <w:rPr>
            <w:noProof/>
            <w:webHidden/>
          </w:rPr>
          <w:t>9</w:t>
        </w:r>
        <w:r>
          <w:rPr>
            <w:noProof/>
            <w:webHidden/>
          </w:rPr>
          <w:fldChar w:fldCharType="end"/>
        </w:r>
      </w:hyperlink>
    </w:p>
    <w:p w14:paraId="04AF8C00" w14:textId="4AB7879E" w:rsidR="002F6E6E" w:rsidRDefault="002F6E6E">
      <w:pPr>
        <w:pStyle w:val="TOC1"/>
        <w:tabs>
          <w:tab w:val="right" w:leader="dot" w:pos="9350"/>
        </w:tabs>
        <w:rPr>
          <w:rFonts w:eastAsiaTheme="minorEastAsia"/>
          <w:noProof/>
          <w:sz w:val="24"/>
          <w:szCs w:val="24"/>
        </w:rPr>
      </w:pPr>
      <w:hyperlink w:anchor="_Toc162807258" w:history="1">
        <w:r w:rsidRPr="001A6E2A">
          <w:rPr>
            <w:rStyle w:val="Hyperlink"/>
            <w:noProof/>
          </w:rPr>
          <w:t>1.5.2 Quantitative methods</w:t>
        </w:r>
        <w:r>
          <w:rPr>
            <w:noProof/>
            <w:webHidden/>
          </w:rPr>
          <w:tab/>
        </w:r>
        <w:r>
          <w:rPr>
            <w:noProof/>
            <w:webHidden/>
          </w:rPr>
          <w:fldChar w:fldCharType="begin"/>
        </w:r>
        <w:r>
          <w:rPr>
            <w:noProof/>
            <w:webHidden/>
          </w:rPr>
          <w:instrText xml:space="preserve"> PAGEREF _Toc162807258 \h </w:instrText>
        </w:r>
        <w:r>
          <w:rPr>
            <w:noProof/>
            <w:webHidden/>
          </w:rPr>
        </w:r>
        <w:r>
          <w:rPr>
            <w:noProof/>
            <w:webHidden/>
          </w:rPr>
          <w:fldChar w:fldCharType="separate"/>
        </w:r>
        <w:r>
          <w:rPr>
            <w:noProof/>
            <w:webHidden/>
          </w:rPr>
          <w:t>10</w:t>
        </w:r>
        <w:r>
          <w:rPr>
            <w:noProof/>
            <w:webHidden/>
          </w:rPr>
          <w:fldChar w:fldCharType="end"/>
        </w:r>
      </w:hyperlink>
    </w:p>
    <w:p w14:paraId="5D9A9ED6" w14:textId="6DEF394D" w:rsidR="002F6E6E" w:rsidRDefault="002F6E6E">
      <w:pPr>
        <w:pStyle w:val="TOC1"/>
        <w:tabs>
          <w:tab w:val="right" w:leader="dot" w:pos="9350"/>
        </w:tabs>
        <w:rPr>
          <w:rFonts w:eastAsiaTheme="minorEastAsia"/>
          <w:noProof/>
          <w:sz w:val="24"/>
          <w:szCs w:val="24"/>
        </w:rPr>
      </w:pPr>
      <w:hyperlink w:anchor="_Toc162807259" w:history="1">
        <w:r w:rsidRPr="001A6E2A">
          <w:rPr>
            <w:rStyle w:val="Hyperlink"/>
            <w:noProof/>
          </w:rPr>
          <w:t>1.5.3 Genetic reporter assays</w:t>
        </w:r>
        <w:r>
          <w:rPr>
            <w:noProof/>
            <w:webHidden/>
          </w:rPr>
          <w:tab/>
        </w:r>
        <w:r>
          <w:rPr>
            <w:noProof/>
            <w:webHidden/>
          </w:rPr>
          <w:fldChar w:fldCharType="begin"/>
        </w:r>
        <w:r>
          <w:rPr>
            <w:noProof/>
            <w:webHidden/>
          </w:rPr>
          <w:instrText xml:space="preserve"> PAGEREF _Toc162807259 \h </w:instrText>
        </w:r>
        <w:r>
          <w:rPr>
            <w:noProof/>
            <w:webHidden/>
          </w:rPr>
        </w:r>
        <w:r>
          <w:rPr>
            <w:noProof/>
            <w:webHidden/>
          </w:rPr>
          <w:fldChar w:fldCharType="separate"/>
        </w:r>
        <w:r>
          <w:rPr>
            <w:noProof/>
            <w:webHidden/>
          </w:rPr>
          <w:t>11</w:t>
        </w:r>
        <w:r>
          <w:rPr>
            <w:noProof/>
            <w:webHidden/>
          </w:rPr>
          <w:fldChar w:fldCharType="end"/>
        </w:r>
      </w:hyperlink>
    </w:p>
    <w:p w14:paraId="0FCC527C" w14:textId="7D07B16D" w:rsidR="002F6E6E" w:rsidRDefault="002F6E6E">
      <w:pPr>
        <w:pStyle w:val="TOC1"/>
        <w:tabs>
          <w:tab w:val="right" w:leader="dot" w:pos="9350"/>
        </w:tabs>
        <w:rPr>
          <w:rFonts w:eastAsiaTheme="minorEastAsia"/>
          <w:noProof/>
          <w:sz w:val="24"/>
          <w:szCs w:val="24"/>
        </w:rPr>
      </w:pPr>
      <w:hyperlink w:anchor="_Toc162807260" w:history="1">
        <w:r w:rsidRPr="001A6E2A">
          <w:rPr>
            <w:rStyle w:val="Hyperlink"/>
            <w:noProof/>
          </w:rPr>
          <w:t>1.5.4 Computational methods</w:t>
        </w:r>
        <w:r>
          <w:rPr>
            <w:noProof/>
            <w:webHidden/>
          </w:rPr>
          <w:tab/>
        </w:r>
        <w:r>
          <w:rPr>
            <w:noProof/>
            <w:webHidden/>
          </w:rPr>
          <w:fldChar w:fldCharType="begin"/>
        </w:r>
        <w:r>
          <w:rPr>
            <w:noProof/>
            <w:webHidden/>
          </w:rPr>
          <w:instrText xml:space="preserve"> PAGEREF _Toc162807260 \h </w:instrText>
        </w:r>
        <w:r>
          <w:rPr>
            <w:noProof/>
            <w:webHidden/>
          </w:rPr>
        </w:r>
        <w:r>
          <w:rPr>
            <w:noProof/>
            <w:webHidden/>
          </w:rPr>
          <w:fldChar w:fldCharType="separate"/>
        </w:r>
        <w:r>
          <w:rPr>
            <w:noProof/>
            <w:webHidden/>
          </w:rPr>
          <w:t>12</w:t>
        </w:r>
        <w:r>
          <w:rPr>
            <w:noProof/>
            <w:webHidden/>
          </w:rPr>
          <w:fldChar w:fldCharType="end"/>
        </w:r>
      </w:hyperlink>
    </w:p>
    <w:p w14:paraId="2C851140" w14:textId="63229B18" w:rsidR="002F6E6E" w:rsidRDefault="002F6E6E">
      <w:pPr>
        <w:pStyle w:val="TOC1"/>
        <w:tabs>
          <w:tab w:val="right" w:leader="dot" w:pos="9350"/>
        </w:tabs>
        <w:rPr>
          <w:rFonts w:eastAsiaTheme="minorEastAsia"/>
          <w:noProof/>
          <w:sz w:val="24"/>
          <w:szCs w:val="24"/>
        </w:rPr>
      </w:pPr>
      <w:hyperlink w:anchor="_Toc162807261" w:history="1">
        <w:r w:rsidRPr="001A6E2A">
          <w:rPr>
            <w:rStyle w:val="Hyperlink"/>
            <w:noProof/>
          </w:rPr>
          <w:t>1.5.5 Working at the experimental and computational interface</w:t>
        </w:r>
        <w:r>
          <w:rPr>
            <w:noProof/>
            <w:webHidden/>
          </w:rPr>
          <w:tab/>
        </w:r>
        <w:r>
          <w:rPr>
            <w:noProof/>
            <w:webHidden/>
          </w:rPr>
          <w:fldChar w:fldCharType="begin"/>
        </w:r>
        <w:r>
          <w:rPr>
            <w:noProof/>
            <w:webHidden/>
          </w:rPr>
          <w:instrText xml:space="preserve"> PAGEREF _Toc162807261 \h </w:instrText>
        </w:r>
        <w:r>
          <w:rPr>
            <w:noProof/>
            <w:webHidden/>
          </w:rPr>
        </w:r>
        <w:r>
          <w:rPr>
            <w:noProof/>
            <w:webHidden/>
          </w:rPr>
          <w:fldChar w:fldCharType="separate"/>
        </w:r>
        <w:r>
          <w:rPr>
            <w:noProof/>
            <w:webHidden/>
          </w:rPr>
          <w:t>14</w:t>
        </w:r>
        <w:r>
          <w:rPr>
            <w:noProof/>
            <w:webHidden/>
          </w:rPr>
          <w:fldChar w:fldCharType="end"/>
        </w:r>
      </w:hyperlink>
    </w:p>
    <w:p w14:paraId="07F3928E" w14:textId="3301682B" w:rsidR="002F6E6E" w:rsidRDefault="002F6E6E">
      <w:pPr>
        <w:pStyle w:val="TOC1"/>
        <w:tabs>
          <w:tab w:val="left" w:pos="720"/>
          <w:tab w:val="right" w:leader="dot" w:pos="9350"/>
        </w:tabs>
        <w:rPr>
          <w:rFonts w:eastAsiaTheme="minorEastAsia"/>
          <w:noProof/>
          <w:sz w:val="24"/>
          <w:szCs w:val="24"/>
        </w:rPr>
      </w:pPr>
      <w:hyperlink w:anchor="_Toc162807262" w:history="1">
        <w:r w:rsidRPr="001A6E2A">
          <w:rPr>
            <w:rStyle w:val="Hyperlink"/>
            <w:noProof/>
          </w:rPr>
          <w:t>1.6</w:t>
        </w:r>
        <w:r>
          <w:rPr>
            <w:rFonts w:eastAsiaTheme="minorEastAsia"/>
            <w:noProof/>
            <w:sz w:val="24"/>
            <w:szCs w:val="24"/>
          </w:rPr>
          <w:tab/>
        </w:r>
        <w:r w:rsidRPr="001A6E2A">
          <w:rPr>
            <w:rStyle w:val="Hyperlink"/>
            <w:noProof/>
          </w:rPr>
          <w:t>Thesis overview</w:t>
        </w:r>
        <w:r>
          <w:rPr>
            <w:noProof/>
            <w:webHidden/>
          </w:rPr>
          <w:tab/>
        </w:r>
        <w:r>
          <w:rPr>
            <w:noProof/>
            <w:webHidden/>
          </w:rPr>
          <w:fldChar w:fldCharType="begin"/>
        </w:r>
        <w:r>
          <w:rPr>
            <w:noProof/>
            <w:webHidden/>
          </w:rPr>
          <w:instrText xml:space="preserve"> PAGEREF _Toc162807262 \h </w:instrText>
        </w:r>
        <w:r>
          <w:rPr>
            <w:noProof/>
            <w:webHidden/>
          </w:rPr>
        </w:r>
        <w:r>
          <w:rPr>
            <w:noProof/>
            <w:webHidden/>
          </w:rPr>
          <w:fldChar w:fldCharType="separate"/>
        </w:r>
        <w:r>
          <w:rPr>
            <w:noProof/>
            <w:webHidden/>
          </w:rPr>
          <w:t>15</w:t>
        </w:r>
        <w:r>
          <w:rPr>
            <w:noProof/>
            <w:webHidden/>
          </w:rPr>
          <w:fldChar w:fldCharType="end"/>
        </w:r>
      </w:hyperlink>
    </w:p>
    <w:p w14:paraId="2649FDF2" w14:textId="2075AA5F" w:rsidR="002F6E6E" w:rsidRDefault="002F6E6E">
      <w:pPr>
        <w:pStyle w:val="TOC1"/>
        <w:tabs>
          <w:tab w:val="left" w:pos="720"/>
          <w:tab w:val="right" w:leader="dot" w:pos="9350"/>
        </w:tabs>
        <w:rPr>
          <w:rFonts w:eastAsiaTheme="minorEastAsia"/>
          <w:noProof/>
          <w:sz w:val="24"/>
          <w:szCs w:val="24"/>
        </w:rPr>
      </w:pPr>
      <w:hyperlink w:anchor="_Toc162807263" w:history="1">
        <w:r w:rsidRPr="001A6E2A">
          <w:rPr>
            <w:rStyle w:val="Hyperlink"/>
            <w:noProof/>
          </w:rPr>
          <w:t>1.7</w:t>
        </w:r>
        <w:r>
          <w:rPr>
            <w:rFonts w:eastAsiaTheme="minorEastAsia"/>
            <w:noProof/>
            <w:sz w:val="24"/>
            <w:szCs w:val="24"/>
          </w:rPr>
          <w:tab/>
        </w:r>
        <w:r w:rsidRPr="001A6E2A">
          <w:rPr>
            <w:rStyle w:val="Hyperlink"/>
            <w:noProof/>
          </w:rPr>
          <w:t>References</w:t>
        </w:r>
        <w:r>
          <w:rPr>
            <w:noProof/>
            <w:webHidden/>
          </w:rPr>
          <w:tab/>
        </w:r>
        <w:r>
          <w:rPr>
            <w:noProof/>
            <w:webHidden/>
          </w:rPr>
          <w:fldChar w:fldCharType="begin"/>
        </w:r>
        <w:r>
          <w:rPr>
            <w:noProof/>
            <w:webHidden/>
          </w:rPr>
          <w:instrText xml:space="preserve"> PAGEREF _Toc162807263 \h </w:instrText>
        </w:r>
        <w:r>
          <w:rPr>
            <w:noProof/>
            <w:webHidden/>
          </w:rPr>
        </w:r>
        <w:r>
          <w:rPr>
            <w:noProof/>
            <w:webHidden/>
          </w:rPr>
          <w:fldChar w:fldCharType="separate"/>
        </w:r>
        <w:r>
          <w:rPr>
            <w:noProof/>
            <w:webHidden/>
          </w:rPr>
          <w:t>16</w:t>
        </w:r>
        <w:r>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80725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54B79899" w:rsidR="002F6C70" w:rsidRDefault="001E38E5" w:rsidP="00401CD3">
      <w:pPr>
        <w:spacing w:after="0" w:line="480" w:lineRule="auto"/>
        <w:ind w:firstLine="360"/>
        <w:jc w:val="both"/>
      </w:pPr>
      <w:r>
        <w:rPr>
          <w:rFonts w:cstheme="minorHAnsi"/>
        </w:rPr>
        <w:t>Th</w:t>
      </w:r>
      <w:r>
        <w:rPr>
          <w:rFonts w:cstheme="minorHAnsi"/>
        </w:rPr>
        <w:t>e cellular</w:t>
      </w:r>
      <w:r>
        <w:rPr>
          <w:rFonts w:cstheme="minorHAnsi"/>
        </w:rPr>
        <w:t xml:space="preserve"> membrane is a bilayer composed of </w:t>
      </w:r>
      <w:r w:rsidR="00CD7D18">
        <w:rPr>
          <w:rFonts w:cstheme="minorHAnsi"/>
        </w:rPr>
        <w:t>phospholipids, amphipathic molecules that</w:t>
      </w:r>
      <w:r>
        <w:rPr>
          <w:rFonts w:cstheme="minorHAnsi"/>
        </w:rPr>
        <w:t xml:space="preserve"> separat</w:t>
      </w:r>
      <w:r w:rsidR="00CD7D18">
        <w:rPr>
          <w:rFonts w:cstheme="minorHAnsi"/>
        </w:rPr>
        <w:t>e</w:t>
      </w:r>
      <w:r>
        <w:rPr>
          <w:rFonts w:cstheme="minorHAnsi"/>
        </w:rPr>
        <w:t xml:space="preserve"> </w:t>
      </w:r>
      <w:r>
        <w:rPr>
          <w:rFonts w:cstheme="minorHAnsi"/>
        </w:rPr>
        <w:t xml:space="preserve">DNA </w:t>
      </w:r>
      <w:r w:rsidR="00CD7D18">
        <w:rPr>
          <w:rFonts w:cstheme="minorHAnsi"/>
        </w:rPr>
        <w:t>and other internal</w:t>
      </w:r>
      <w:r>
        <w:rPr>
          <w:rFonts w:cstheme="minorHAnsi"/>
        </w:rPr>
        <w:t xml:space="preserve"> features of the cell</w:t>
      </w:r>
      <w:r>
        <w:rPr>
          <w:rFonts w:cstheme="minorHAnsi"/>
        </w:rPr>
        <w:t xml:space="preserve"> from the outside environment.</w:t>
      </w:r>
      <w:r>
        <w:rPr>
          <w:rFonts w:cstheme="minorHAnsi"/>
        </w:rPr>
        <w:t xml:space="preserve">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w:t>
      </w:r>
      <w:r w:rsidR="00944AC8">
        <w:rPr>
          <w:rFonts w:cstheme="minorHAnsi"/>
        </w:rPr>
        <w:t>MPs</w:t>
      </w:r>
      <w:r w:rsidR="00944AC8" w:rsidRPr="00201AD1">
        <w:rPr>
          <w:rFonts w:cstheme="minorHAnsi"/>
        </w:rPr>
        <w:t xml:space="preserve"> comprise 25-30% of the proteins found within protein-coding genes (Fagerberg et al., 2010)</w:t>
      </w:r>
      <w:r w:rsidR="00944AC8">
        <w:rPr>
          <w:rFonts w:cstheme="minorHAnsi"/>
        </w:rPr>
        <w:t xml:space="preserve">. </w:t>
      </w:r>
      <w:r w:rsidR="00944AC8">
        <w:rPr>
          <w:rFonts w:cstheme="minorHAnsi"/>
        </w:rPr>
        <w:t xml:space="preserve">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w:t>
      </w:r>
      <w:r w:rsidR="00944AC8">
        <w:rPr>
          <w:rFonts w:cstheme="minorHAnsi"/>
        </w:rPr>
        <w:t xml:space="preserve">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strands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conformations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 xml:space="preserve">My research focuses on understanding the forces involved impacting the folding and conformational stability of these </w:t>
      </w:r>
      <w:r w:rsidR="000C344F">
        <w:t>α-helic</w:t>
      </w:r>
      <w:r w:rsidR="000C344F">
        <w:t>al proteins</w:t>
      </w:r>
      <w:r w:rsidR="002F6C70">
        <w:t xml:space="preserve"> by studying single-pass MPs</w:t>
      </w:r>
      <w:r w:rsidR="000C344F">
        <w:t>.</w:t>
      </w:r>
      <w:r w:rsidR="000C344F" w:rsidRPr="003E7A91">
        <w:rPr>
          <w:b/>
          <w:bCs/>
        </w:rPr>
        <w:t xml:space="preserve"> </w:t>
      </w:r>
      <w:r w:rsidR="003E7A91" w:rsidRPr="003E7A91">
        <w:rPr>
          <w:b/>
          <w:bCs/>
        </w:rPr>
        <w:t>(</w:t>
      </w:r>
      <w:proofErr w:type="gramStart"/>
      <w:r w:rsidR="003E7A91" w:rsidRPr="003E7A91">
        <w:rPr>
          <w:b/>
          <w:bCs/>
        </w:rPr>
        <w:t>how</w:t>
      </w:r>
      <w:proofErr w:type="gramEnd"/>
      <w:r w:rsidR="003E7A91" w:rsidRPr="003E7A91">
        <w:rPr>
          <w:b/>
          <w:bCs/>
        </w:rPr>
        <w:t xml:space="preserve"> the alpha helices interact? Not just single-pass generally want to understand in single-pass to also understand in multi-pass; nuance, but you need to get that across)</w:t>
      </w:r>
    </w:p>
    <w:p w14:paraId="1EACDB93" w14:textId="64BCFE04" w:rsidR="00D70110" w:rsidRDefault="000C344F" w:rsidP="002F6C70">
      <w:pPr>
        <w:spacing w:after="0" w:line="480" w:lineRule="auto"/>
        <w:ind w:firstLine="360"/>
        <w:jc w:val="both"/>
        <w:rPr>
          <w:rFonts w:cstheme="minorHAnsi"/>
        </w:rPr>
      </w:pPr>
      <w:r>
        <w:t>T</w:t>
      </w:r>
      <w:r w:rsidR="00D70110">
        <w:rPr>
          <w:rFonts w:cstheme="minorHAnsi"/>
        </w:rPr>
        <w:t xml:space="preserve">he </w:t>
      </w:r>
      <w:r w:rsidR="004A59BC">
        <w:rPr>
          <w:rFonts w:cstheme="minorHAnsi"/>
        </w:rPr>
        <w:t xml:space="preserve">hydrophobic nature of this </w:t>
      </w:r>
      <w:r w:rsidR="00CD7D18">
        <w:rPr>
          <w:rFonts w:cstheme="minorHAnsi"/>
        </w:rPr>
        <w:t xml:space="preserve">phospholipid </w:t>
      </w:r>
      <w:r w:rsidR="004A59BC">
        <w:rPr>
          <w:rFonts w:cstheme="minorHAnsi"/>
        </w:rPr>
        <w:t>bilayer environment</w:t>
      </w:r>
      <w:r w:rsidR="009F7C4D">
        <w:rPr>
          <w:rFonts w:cstheme="minorHAnsi"/>
        </w:rPr>
        <w:t xml:space="preserve"> </w:t>
      </w:r>
      <w:r w:rsidR="004A59BC">
        <w:rPr>
          <w:rFonts w:cstheme="minorHAnsi"/>
        </w:rPr>
        <w:t>results</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network of interactions responsible for folding and stability</w:t>
      </w:r>
      <w:r w:rsidR="004A59BC">
        <w:rPr>
          <w:rFonts w:cstheme="minorHAnsi"/>
        </w:rPr>
        <w:t>.</w:t>
      </w:r>
      <w:r w:rsidR="00CD7D18">
        <w:rPr>
          <w:rFonts w:cstheme="minorHAnsi"/>
        </w:rPr>
        <w:t xml:space="preserve"> Phospholipids are made of a hydrophilic head and hydrophobic tails. The hydrophilic portion is exposed to the soluble environment, while the tails are bunched between heads </w:t>
      </w:r>
      <w:r w:rsidR="00CD7D18" w:rsidRPr="00CD7D18">
        <w:rPr>
          <w:rFonts w:cstheme="minorHAnsi"/>
          <w:b/>
          <w:bCs/>
        </w:rPr>
        <w:t>… (really describe how the bilayer looks here) …, to set the stage for talking about the internal membrane interactions, that feels lacking right now</w:t>
      </w:r>
      <w:proofErr w:type="gramStart"/>
      <w:r w:rsidR="00CD7D18" w:rsidRPr="00CD7D18">
        <w:rPr>
          <w:rFonts w:cstheme="minorHAnsi"/>
          <w:b/>
          <w:bCs/>
        </w:rPr>
        <w:t>) .</w:t>
      </w:r>
      <w:proofErr w:type="gramEnd"/>
      <w:r w:rsidR="00CD7D18">
        <w:rPr>
          <w:rFonts w:cstheme="minorHAnsi"/>
        </w:rPr>
        <w:t xml:space="preserve"> the hydrophobic tails completely separated, bunched away from water molecules.</w:t>
      </w:r>
      <w:r w:rsidR="00D70110">
        <w:rPr>
          <w:rFonts w:cstheme="minorHAnsi"/>
        </w:rPr>
        <w:t xml:space="preserve"> </w:t>
      </w:r>
      <w:r w:rsidR="00D70110" w:rsidRPr="00201AD1">
        <w:rPr>
          <w:rFonts w:cstheme="minorHAnsi"/>
        </w:rPr>
        <w:t xml:space="preserve">Misfolding of </w:t>
      </w:r>
      <w:r w:rsidR="00D70110">
        <w:rPr>
          <w:rFonts w:cstheme="minorHAnsi"/>
        </w:rPr>
        <w:t xml:space="preserve">MPs affects not only the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 MPs are involved in essential biological functions </w:t>
      </w:r>
      <w:r w:rsidR="00401CD3">
        <w:rPr>
          <w:rFonts w:cstheme="minorHAnsi"/>
        </w:rPr>
        <w:t>and to combat</w:t>
      </w:r>
      <w:r w:rsidR="00D70110">
        <w:rPr>
          <w:rFonts w:cstheme="minorHAnsi"/>
        </w:rPr>
        <w:t xml:space="preserve"> the progression of diseases, it is necessary to </w:t>
      </w:r>
      <w:r>
        <w:rPr>
          <w:rFonts w:cstheme="minorHAnsi"/>
        </w:rPr>
        <w:t xml:space="preserve">understand the forces </w:t>
      </w:r>
      <w:r>
        <w:rPr>
          <w:rFonts w:cstheme="minorHAnsi"/>
        </w:rPr>
        <w:lastRenderedPageBreak/>
        <w:t>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77543B" w:rsidRPr="00201AD1">
        <w:rPr>
          <w:rFonts w:cstheme="minorHAnsi"/>
        </w:rPr>
        <w:t xml:space="preserve"> folding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a daunting task to replicate </w:t>
      </w:r>
      <w:r w:rsidR="00401CD3">
        <w:rPr>
          <w:rFonts w:cstheme="minorHAnsi"/>
        </w:rPr>
        <w:t xml:space="preserve">these </w:t>
      </w:r>
      <w:r w:rsidR="00626D2F">
        <w:rPr>
          <w:rFonts w:cstheme="minorHAnsi"/>
        </w:rPr>
        <w:t>biological conditions</w:t>
      </w:r>
      <w:r w:rsidR="00401CD3">
        <w:rPr>
          <w:rFonts w:cstheme="minorHAnsi"/>
        </w:rPr>
        <w:t xml:space="preserve"> either</w:t>
      </w:r>
      <w:r w:rsidR="00626D2F">
        <w:rPr>
          <w:rFonts w:cstheme="minorHAnsi"/>
        </w:rPr>
        <w:t xml:space="preserv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To combat these challenges, much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iming to</w:t>
      </w:r>
      <w:r w:rsidR="00626D2F">
        <w:rPr>
          <w:rFonts w:cstheme="minorHAnsi"/>
        </w:rPr>
        <w:t xml:space="preserve"> explor</w:t>
      </w:r>
      <w:r w:rsidR="00401CD3">
        <w:rPr>
          <w:rFonts w:cstheme="minorHAnsi"/>
        </w:rPr>
        <w:t>e</w:t>
      </w:r>
      <w:r w:rsidR="0077543B" w:rsidRPr="00201AD1">
        <w:rPr>
          <w:rFonts w:cstheme="minorHAnsi"/>
        </w:rPr>
        <w:t xml:space="preserve"> </w:t>
      </w:r>
      <w:r w:rsidR="00401CD3">
        <w:rPr>
          <w:rFonts w:cstheme="minorHAnsi"/>
        </w:rPr>
        <w:t xml:space="preserve">and understand </w:t>
      </w:r>
      <w:r w:rsidR="0077543B" w:rsidRPr="00201AD1">
        <w:rPr>
          <w:rFonts w:cstheme="minorHAnsi"/>
        </w:rPr>
        <w:t>the</w:t>
      </w:r>
      <w:r w:rsidR="00401CD3">
        <w:rPr>
          <w:rFonts w:cstheme="minorHAnsi"/>
        </w:rPr>
        <w:t xml:space="preserve"> impact of</w:t>
      </w:r>
      <w:r w:rsidR="0077543B" w:rsidRPr="00201AD1">
        <w:rPr>
          <w:rFonts w:cstheme="minorHAnsi"/>
        </w:rPr>
        <w:t xml:space="preserve"> biophysical forces govern</w:t>
      </w:r>
      <w:r w:rsidR="00626D2F">
        <w:rPr>
          <w:rFonts w:cstheme="minorHAnsi"/>
        </w:rPr>
        <w:t>ing</w:t>
      </w:r>
      <w:r w:rsidR="0077543B" w:rsidRPr="00201AD1">
        <w:rPr>
          <w:rFonts w:cstheme="minorHAnsi"/>
        </w:rPr>
        <w:t xml:space="preserve"> the folding process</w:t>
      </w:r>
      <w:r w:rsidR="00626D2F">
        <w:rPr>
          <w:rFonts w:cstheme="minorHAnsi"/>
        </w:rPr>
        <w:t xml:space="preserve"> in a natural environment.</w:t>
      </w:r>
    </w:p>
    <w:p w14:paraId="7E4842BE" w14:textId="0D13BFF5"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membrane proteins known as homodimers, </w:t>
      </w:r>
      <w:r w:rsidR="002F6C70">
        <w:rPr>
          <w:rFonts w:cstheme="minorHAnsi"/>
        </w:rPr>
        <w:t>complemented</w:t>
      </w:r>
      <w:r>
        <w:rPr>
          <w:rFonts w:cstheme="minorHAnsi"/>
        </w:rPr>
        <w:t xml:space="preserve"> using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membrane protein association, with a particular focus on the lack of knowledge on the impact of van der Waals packing.</w:t>
      </w:r>
      <w:r w:rsidR="000C344F">
        <w:rPr>
          <w:rFonts w:cstheme="minorHAnsi"/>
        </w:rPr>
        <w:t xml:space="preserve"> </w:t>
      </w:r>
      <w:r w:rsidR="000C344F">
        <w:rPr>
          <w:rFonts w:cstheme="minorHAnsi"/>
        </w:rPr>
        <w:t xml:space="preserve">I highlight </w:t>
      </w:r>
      <w:r w:rsidR="000C344F">
        <w:rPr>
          <w:rFonts w:cstheme="minorHAnsi"/>
        </w:rPr>
        <w:t xml:space="preserve">the </w:t>
      </w:r>
      <w:r w:rsidR="000C344F">
        <w:rPr>
          <w:rFonts w:cstheme="minorHAnsi"/>
        </w:rPr>
        <w:t xml:space="preserve">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w:t>
      </w:r>
      <w:r w:rsidR="000C344F">
        <w:rPr>
          <w:rFonts w:cstheme="minorHAnsi"/>
        </w:rPr>
        <w:t xml:space="preserve">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807253"/>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0ED79088"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2F6C70">
        <w:rPr>
          <w:rFonts w:cstheme="minorHAnsi"/>
        </w:rPr>
        <w:t>helices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3E7A91" w:rsidRPr="003E7A91">
        <w:rPr>
          <w:rFonts w:cstheme="minorHAnsi"/>
          <w:b/>
          <w:bCs/>
        </w:rPr>
        <w:t>(if the above part is expanded on about the bilayer properly, the following should make more sense)</w:t>
      </w:r>
      <w:r w:rsidR="003E7A91">
        <w:rPr>
          <w:rFonts w:cstheme="minorHAnsi"/>
          <w:b/>
          <w:bCs/>
        </w:rPr>
        <w:t xml:space="preserve"> </w:t>
      </w:r>
      <w:r w:rsidR="002F6C70">
        <w:rPr>
          <w:rFonts w:cstheme="minorHAnsi"/>
        </w:rPr>
        <w:t>O</w:t>
      </w:r>
      <w:r>
        <w:rPr>
          <w:rFonts w:cstheme="minorHAnsi"/>
        </w:rPr>
        <w:t xml:space="preserve">nce the protein is embedded into the membrane, the hydrophobic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 xml:space="preserve">TM helices, inherently made up of </w:t>
      </w:r>
      <w:r w:rsidR="003E7A91" w:rsidRPr="003E7A91">
        <w:rPr>
          <w:rFonts w:cstheme="minorHAnsi"/>
          <w:b/>
          <w:bCs/>
        </w:rPr>
        <w:t xml:space="preserve">… amide </w:t>
      </w:r>
      <w:proofErr w:type="spellStart"/>
      <w:r w:rsidR="003E7A91" w:rsidRPr="003E7A91">
        <w:rPr>
          <w:rFonts w:cstheme="minorHAnsi"/>
          <w:b/>
          <w:bCs/>
        </w:rPr>
        <w:t>nitrogens</w:t>
      </w:r>
      <w:proofErr w:type="spellEnd"/>
      <w:r w:rsidR="003E7A91" w:rsidRPr="003E7A91">
        <w:rPr>
          <w:rFonts w:cstheme="minorHAnsi"/>
          <w:b/>
          <w:bCs/>
        </w:rPr>
        <w:t xml:space="preserve"> and carbonyls oxygens along the protein backbone, would </w:t>
      </w:r>
      <w:r w:rsidR="003E7A91" w:rsidRPr="003E7A91">
        <w:rPr>
          <w:rFonts w:cstheme="minorHAnsi"/>
          <w:b/>
          <w:bCs/>
        </w:rPr>
        <w:lastRenderedPageBreak/>
        <w:t>generally not be favorable in this environment.</w:t>
      </w:r>
      <w:r w:rsidR="003E7A91">
        <w:rPr>
          <w:rFonts w:cstheme="minorHAnsi"/>
        </w:rPr>
        <w:t xml:space="preserve"> </w:t>
      </w:r>
      <w:r w:rsidR="003E7A91" w:rsidRPr="003E7A91">
        <w:rPr>
          <w:rFonts w:cstheme="minorHAnsi"/>
          <w:b/>
          <w:bCs/>
        </w:rPr>
        <w:t>However, this lack of favor in the bilayer …</w:t>
      </w:r>
      <w:r w:rsidR="005F59FE">
        <w:rPr>
          <w:rFonts w:cstheme="minorHAnsi"/>
        </w:rPr>
        <w:t xml:space="preserve"> forces TMs</w:t>
      </w:r>
      <w:r w:rsidR="00534037">
        <w:rPr>
          <w:rFonts w:cstheme="minorHAnsi"/>
        </w:rPr>
        <w:t xml:space="preserve"> helices to adopt a standard </w:t>
      </w:r>
      <w:r w:rsidR="00534037">
        <w:t xml:space="preserve">α-helical </w:t>
      </w:r>
      <w:r w:rsidR="005F59FE">
        <w:rPr>
          <w:rFonts w:cstheme="minorHAnsi"/>
        </w:rPr>
        <w:t>structure wh</w:t>
      </w:r>
      <w:r w:rsidR="00534037">
        <w:rPr>
          <w:rFonts w:cstheme="minorHAnsi"/>
        </w:rPr>
        <w:t>ere</w:t>
      </w:r>
      <w:r w:rsidR="005F59FE">
        <w:rPr>
          <w:rFonts w:cstheme="minorHAnsi"/>
        </w:rPr>
        <w:t xml:space="preserve"> backbone amide protons and carbonyl oxygens</w:t>
      </w:r>
      <w:r w:rsidR="00534037">
        <w:rPr>
          <w:rFonts w:cstheme="minorHAnsi"/>
        </w:rPr>
        <w:t xml:space="preserve"> undergo intrahelical hydrogen bonding to stabilize within the hydrophobic membrane.</w:t>
      </w:r>
      <w:r w:rsidR="006714BD">
        <w:rPr>
          <w:rFonts w:cstheme="minorHAnsi"/>
        </w:rPr>
        <w:t xml:space="preserve"> </w:t>
      </w:r>
    </w:p>
    <w:p w14:paraId="59EF469A" w14:textId="544B28F6" w:rsidR="00EA472A" w:rsidRPr="00687D1E" w:rsidRDefault="00C14051" w:rsidP="00687D1E">
      <w:pPr>
        <w:spacing w:after="0" w:line="480" w:lineRule="auto"/>
        <w:ind w:firstLine="360"/>
        <w:jc w:val="both"/>
        <w:rPr>
          <w:rFonts w:cstheme="minorHAnsi"/>
        </w:rPr>
      </w:pPr>
      <w:r>
        <w:rPr>
          <w:rFonts w:cstheme="minorHAnsi"/>
        </w:rPr>
        <w:t xml:space="preserve">As </w:t>
      </w:r>
      <w:r w:rsidR="003E7A91">
        <w:t>individual domains of the MP</w:t>
      </w:r>
      <w:r>
        <w:rPr>
          <w:rFonts w:cstheme="minorHAnsi"/>
        </w:rPr>
        <w:t xml:space="preserve"> are threaded into the membrane, the </w:t>
      </w:r>
      <w:r w:rsidR="00534037">
        <w:rPr>
          <w:rFonts w:cstheme="minorHAnsi"/>
        </w:rPr>
        <w:t>TM</w:t>
      </w:r>
      <w:r w:rsidR="003E7A91">
        <w:rPr>
          <w:rFonts w:cstheme="minorHAnsi"/>
        </w:rPr>
        <w:t xml:space="preserve">s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weak polar</w:t>
      </w:r>
      <w:r>
        <w:rPr>
          <w:rFonts w:cstheme="minorHAnsi"/>
        </w:rPr>
        <w:t xml:space="preserve"> and 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CA6130">
        <w:rPr>
          <w:rFonts w:cstheme="minorHAnsi"/>
        </w:rPr>
        <w:t>MP</w:t>
      </w:r>
      <w:r w:rsidR="00534037">
        <w:rPr>
          <w:rFonts w:cstheme="minorHAnsi"/>
        </w:rPr>
        <w:t xml:space="preserve"> folding </w:t>
      </w:r>
      <w:r w:rsidR="003E7A91">
        <w:rPr>
          <w:rFonts w:cstheme="minorHAnsi"/>
        </w:rPr>
        <w:t xml:space="preserve">when </w:t>
      </w:r>
      <w:r w:rsidR="00090CFA">
        <w:rPr>
          <w:rFonts w:cstheme="minorHAnsi"/>
        </w:rPr>
        <w:t xml:space="preserve">interhelical </w:t>
      </w:r>
      <w:r w:rsidR="00534037">
        <w:rPr>
          <w:rFonts w:cstheme="minorHAnsi"/>
        </w:rPr>
        <w:t>hydrogen bonds</w:t>
      </w:r>
      <w:r w:rsidR="003E7A91">
        <w:rPr>
          <w:rFonts w:cstheme="minorHAnsi"/>
        </w:rPr>
        <w:t xml:space="preserve"> form </w:t>
      </w:r>
      <w:r w:rsidR="00090CFA">
        <w:rPr>
          <w:rFonts w:cstheme="minorHAnsi"/>
        </w:rPr>
        <w:t xml:space="preserve">by </w:t>
      </w:r>
      <w:r w:rsidR="00687D1E">
        <w:rPr>
          <w:rFonts w:cstheme="minorHAnsi"/>
        </w:rPr>
        <w:t>polar amino acids</w:t>
      </w:r>
      <w:r w:rsidR="00534037">
        <w:rPr>
          <w:rFonts w:cstheme="minorHAnsi"/>
        </w:rPr>
        <w:t xml:space="preserve"> (Ser, </w:t>
      </w:r>
      <w:proofErr w:type="spellStart"/>
      <w:r w:rsidR="00534037">
        <w:rPr>
          <w:rFonts w:cstheme="minorHAnsi"/>
        </w:rPr>
        <w:t>Thr</w:t>
      </w:r>
      <w:proofErr w:type="spellEnd"/>
      <w:r w:rsidR="00534037">
        <w:rPr>
          <w:rFonts w:cstheme="minorHAnsi"/>
        </w:rPr>
        <w:t>)</w:t>
      </w:r>
      <w:r w:rsidR="00687D1E">
        <w:rPr>
          <w:rFonts w:cstheme="minorHAnsi"/>
        </w:rPr>
        <w:t xml:space="preserve"> on opposing </w:t>
      </w:r>
      <w:r>
        <w:rPr>
          <w:rFonts w:cstheme="minorHAnsi"/>
        </w:rPr>
        <w:t xml:space="preserve">helices </w:t>
      </w:r>
      <w:r w:rsidR="00090CFA" w:rsidRPr="00090CFA">
        <w:rPr>
          <w:rFonts w:cstheme="minorHAnsi"/>
          <w:b/>
          <w:bCs/>
        </w:rPr>
        <w:t>(flip this sentence)</w:t>
      </w:r>
      <w:r w:rsidR="00090CFA">
        <w:rPr>
          <w:rFonts w:cstheme="minorHAnsi"/>
        </w:rPr>
        <w:t xml:space="preserve">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results in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However, these interactions only highlight a subset of amino acids</w:t>
      </w:r>
      <w:r w:rsidR="00CA6130">
        <w:rPr>
          <w:rFonts w:cstheme="minorHAnsi"/>
        </w:rPr>
        <w:t xml:space="preserve"> (AAs)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Van der Waals forces occur between any atoms within close contact, meaning that these interactions are ever-present during the MP folding process. However</w:t>
      </w:r>
      <w:r w:rsidR="006714BD">
        <w:rPr>
          <w:rFonts w:cstheme="minorHAnsi"/>
        </w:rPr>
        <w:t xml:space="preserve">, </w:t>
      </w:r>
      <w:r w:rsidR="00687D1E">
        <w:rPr>
          <w:rFonts w:cstheme="minorHAnsi"/>
        </w:rPr>
        <w:t xml:space="preserve">not many studies have solely accounted for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folding and association</w:t>
      </w:r>
      <w:r w:rsidR="00687D1E">
        <w:rPr>
          <w:rFonts w:cstheme="minorHAnsi"/>
        </w:rPr>
        <w:t>.</w:t>
      </w:r>
      <w:r w:rsidR="00090CFA">
        <w:rPr>
          <w:rFonts w:cstheme="minorHAnsi"/>
        </w:rPr>
        <w:t xml:space="preserve"> </w:t>
      </w:r>
      <w:r w:rsidR="00090CFA" w:rsidRPr="00090CFA">
        <w:rPr>
          <w:rFonts w:cstheme="minorHAnsi"/>
          <w:b/>
          <w:bCs/>
        </w:rPr>
        <w:t>(</w:t>
      </w:r>
      <w:proofErr w:type="gramStart"/>
      <w:r w:rsidR="00090CFA" w:rsidRPr="00090CFA">
        <w:rPr>
          <w:rFonts w:cstheme="minorHAnsi"/>
          <w:b/>
          <w:bCs/>
        </w:rPr>
        <w:t>maybe</w:t>
      </w:r>
      <w:proofErr w:type="gramEnd"/>
      <w:r w:rsidR="00090CFA" w:rsidRPr="00090CFA">
        <w:rPr>
          <w:rFonts w:cstheme="minorHAnsi"/>
          <w:b/>
          <w:bCs/>
        </w:rPr>
        <w:t xml:space="preserve"> flip this entire paragraph? I need to emphasize AAs as building blocks for proteins earlier on)</w:t>
      </w:r>
    </w:p>
    <w:p w14:paraId="5F2A5FB8" w14:textId="7D7C408A" w:rsidR="00E06733" w:rsidRPr="00E06733" w:rsidRDefault="00D41941" w:rsidP="00401CD3">
      <w:pPr>
        <w:pStyle w:val="ThesisTOC"/>
        <w:numPr>
          <w:ilvl w:val="1"/>
          <w:numId w:val="8"/>
        </w:numPr>
        <w:spacing w:line="480" w:lineRule="auto"/>
      </w:pPr>
      <w:bookmarkStart w:id="5" w:name="_Toc162807254"/>
      <w:r>
        <w:rPr>
          <w:rStyle w:val="Strong"/>
          <w:b/>
          <w:bCs w:val="0"/>
        </w:rPr>
        <w:t>The importance of van der Waals packing</w:t>
      </w:r>
      <w:bookmarkEnd w:id="5"/>
    </w:p>
    <w:p w14:paraId="5E3F1400" w14:textId="058DCA82" w:rsidR="007B0323" w:rsidRDefault="007B0323" w:rsidP="007B0323">
      <w:pPr>
        <w:spacing w:after="0" w:line="480" w:lineRule="auto"/>
        <w:ind w:firstLine="360"/>
        <w:jc w:val="both"/>
        <w:rPr>
          <w:rFonts w:cstheme="minorHAnsi"/>
          <w:color w:val="000000" w:themeColor="text1"/>
        </w:rPr>
      </w:pPr>
      <w:r>
        <w:rPr>
          <w:rFonts w:cstheme="minorHAnsi"/>
          <w:color w:val="000000" w:themeColor="text1"/>
        </w:rPr>
        <w:t xml:space="preserve">Johannes Diderik van der Waals won the 1910 Nobel Prize in physics for his contribution to thermodynamics. </w:t>
      </w:r>
      <w:r w:rsidR="00090CFA" w:rsidRPr="00090CFA">
        <w:rPr>
          <w:rFonts w:cstheme="minorHAnsi"/>
          <w:b/>
          <w:bCs/>
          <w:color w:val="000000" w:themeColor="text1"/>
        </w:rPr>
        <w:t xml:space="preserve">(If you’re </w:t>
      </w:r>
      <w:proofErr w:type="spellStart"/>
      <w:r w:rsidR="00090CFA" w:rsidRPr="00090CFA">
        <w:rPr>
          <w:rFonts w:cstheme="minorHAnsi"/>
          <w:b/>
          <w:bCs/>
          <w:color w:val="000000" w:themeColor="text1"/>
        </w:rPr>
        <w:t>gonna</w:t>
      </w:r>
      <w:proofErr w:type="spellEnd"/>
      <w:r w:rsidR="00090CFA" w:rsidRPr="00090CFA">
        <w:rPr>
          <w:rFonts w:cstheme="minorHAnsi"/>
          <w:b/>
          <w:bCs/>
          <w:color w:val="000000" w:themeColor="text1"/>
        </w:rPr>
        <w:t xml:space="preserve"> me</w:t>
      </w:r>
      <w:r w:rsidR="00090CFA">
        <w:rPr>
          <w:rFonts w:cstheme="minorHAnsi"/>
          <w:b/>
          <w:bCs/>
          <w:color w:val="000000" w:themeColor="text1"/>
        </w:rPr>
        <w:t>n</w:t>
      </w:r>
      <w:r w:rsidR="00090CFA" w:rsidRPr="00090CFA">
        <w:rPr>
          <w:rFonts w:cstheme="minorHAnsi"/>
          <w:b/>
          <w:bCs/>
          <w:color w:val="000000" w:themeColor="text1"/>
        </w:rPr>
        <w:t>tion him, build on him more geez)</w:t>
      </w:r>
      <w:r w:rsidR="00090CFA">
        <w:rPr>
          <w:rFonts w:cstheme="minorHAnsi"/>
          <w:color w:val="000000" w:themeColor="text1"/>
        </w:rPr>
        <w:t xml:space="preserve"> </w:t>
      </w:r>
      <w:r>
        <w:rPr>
          <w:rFonts w:cstheme="minorHAnsi"/>
          <w:color w:val="000000" w:themeColor="text1"/>
        </w:rPr>
        <w:t xml:space="preserve">Named after him, the van der Waals force is an intermolecular interaction that occurs between atoms in </w:t>
      </w:r>
      <w:proofErr w:type="gramStart"/>
      <w:r>
        <w:rPr>
          <w:rFonts w:cstheme="minorHAnsi"/>
          <w:color w:val="000000" w:themeColor="text1"/>
        </w:rPr>
        <w:t>close proximity</w:t>
      </w:r>
      <w:proofErr w:type="gramEnd"/>
      <w:r>
        <w:rPr>
          <w:rFonts w:cstheme="minorHAnsi"/>
          <w:color w:val="000000" w:themeColor="text1"/>
        </w:rPr>
        <w:t>. Each atom has its own</w:t>
      </w:r>
      <w:r w:rsidR="00F15760">
        <w:rPr>
          <w:rFonts w:cstheme="minorHAnsi"/>
          <w:color w:val="000000" w:themeColor="text1"/>
        </w:rPr>
        <w:t xml:space="preserve"> van der Waals</w:t>
      </w:r>
      <w:r>
        <w:rPr>
          <w:rFonts w:cstheme="minorHAnsi"/>
          <w:color w:val="000000" w:themeColor="text1"/>
        </w:rPr>
        <w:t xml:space="preserve"> radi</w:t>
      </w:r>
      <w:r w:rsidR="00F15760">
        <w:rPr>
          <w:rFonts w:cstheme="minorHAnsi"/>
          <w:color w:val="000000" w:themeColor="text1"/>
        </w:rPr>
        <w:t>us</w:t>
      </w:r>
      <w:r>
        <w:rPr>
          <w:rFonts w:cstheme="minorHAnsi"/>
          <w:color w:val="000000" w:themeColor="text1"/>
        </w:rPr>
        <w:t xml:space="preserve">, or </w:t>
      </w:r>
      <w:r w:rsidR="00F15760">
        <w:rPr>
          <w:rFonts w:cstheme="minorHAnsi"/>
          <w:color w:val="000000" w:themeColor="text1"/>
        </w:rPr>
        <w:t xml:space="preserve">an atom’s </w:t>
      </w:r>
      <w:r>
        <w:rPr>
          <w:rFonts w:cstheme="minorHAnsi"/>
          <w:color w:val="000000" w:themeColor="text1"/>
        </w:rPr>
        <w:t xml:space="preserve">distance of closest approach </w:t>
      </w:r>
      <w:r w:rsidR="00F15760">
        <w:rPr>
          <w:rFonts w:cstheme="minorHAnsi"/>
          <w:color w:val="000000" w:themeColor="text1"/>
        </w:rPr>
        <w:t>without forming a covalent bond.</w:t>
      </w:r>
      <w:r w:rsidR="00090CFA">
        <w:rPr>
          <w:rFonts w:cstheme="minorHAnsi"/>
          <w:color w:val="000000" w:themeColor="text1"/>
        </w:rPr>
        <w:t xml:space="preserve"> </w:t>
      </w:r>
      <w:r w:rsidR="00090CFA" w:rsidRPr="00090CFA">
        <w:rPr>
          <w:rFonts w:cstheme="minorHAnsi"/>
          <w:b/>
          <w:bCs/>
          <w:color w:val="000000" w:themeColor="text1"/>
        </w:rPr>
        <w:t>(build</w:t>
      </w:r>
      <w:r w:rsidR="00090CFA">
        <w:rPr>
          <w:rFonts w:cstheme="minorHAnsi"/>
          <w:b/>
          <w:bCs/>
          <w:color w:val="000000" w:themeColor="text1"/>
        </w:rPr>
        <w:t xml:space="preserve">, maybe flip this and the next sentence, going to basics atoms being made of electrons, thus the shell and </w:t>
      </w:r>
      <w:proofErr w:type="spellStart"/>
      <w:r w:rsidR="00090CFA">
        <w:rPr>
          <w:rFonts w:cstheme="minorHAnsi"/>
          <w:b/>
          <w:bCs/>
          <w:color w:val="000000" w:themeColor="text1"/>
        </w:rPr>
        <w:t>vdW</w:t>
      </w:r>
      <w:proofErr w:type="spellEnd"/>
      <w:r w:rsidR="00090CFA">
        <w:rPr>
          <w:rFonts w:cstheme="minorHAnsi"/>
          <w:b/>
          <w:bCs/>
          <w:color w:val="000000" w:themeColor="text1"/>
        </w:rPr>
        <w:t xml:space="preserve"> radii, also could go into the experiment that he used to test this because that could be </w:t>
      </w:r>
      <w:r w:rsidR="00090CFA">
        <w:rPr>
          <w:rFonts w:cstheme="minorHAnsi"/>
          <w:b/>
          <w:bCs/>
          <w:color w:val="000000" w:themeColor="text1"/>
        </w:rPr>
        <w:lastRenderedPageBreak/>
        <w:t>interesting too</w:t>
      </w:r>
      <w:r w:rsidR="00090CFA" w:rsidRPr="00090CFA">
        <w:rPr>
          <w:rFonts w:cstheme="minorHAnsi"/>
          <w:b/>
          <w:bCs/>
          <w:color w:val="000000" w:themeColor="text1"/>
        </w:rPr>
        <w:t>)</w:t>
      </w:r>
      <w:r w:rsidR="00F15760">
        <w:rPr>
          <w:rFonts w:cstheme="minorHAnsi"/>
          <w:color w:val="000000" w:themeColor="text1"/>
        </w:rPr>
        <w:t xml:space="preserve"> This distance is dependent on the space that an atom occupies in its outer electron shell. When atoms are found at a distance smaller than their combined van der Waals radii and unable to form a covalent bond, the result is a strong repulsive force pushing the atoms away from each other. However, as atoms approach this minimum distance, the result is the weak attractive force known as van der Waals. </w:t>
      </w:r>
      <w:r w:rsidR="00090CFA" w:rsidRPr="00090CFA">
        <w:rPr>
          <w:rFonts w:cstheme="minorHAnsi"/>
          <w:b/>
          <w:bCs/>
          <w:color w:val="000000" w:themeColor="text1"/>
        </w:rPr>
        <w:t>(better end)</w:t>
      </w:r>
    </w:p>
    <w:p w14:paraId="637BEE4D" w14:textId="0BC24CF0"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 nonbonded atoms at the core of these proteins are found in close contact, resulting in a weak attraction by van der Waals forces also known as packing.</w:t>
      </w:r>
      <w:r w:rsidR="00090CFA">
        <w:rPr>
          <w:rFonts w:cstheme="minorHAnsi"/>
          <w:color w:val="000000" w:themeColor="text1"/>
        </w:rPr>
        <w:t xml:space="preserve"> </w:t>
      </w:r>
      <w:r w:rsidR="00090CFA" w:rsidRPr="00090CFA">
        <w:rPr>
          <w:rFonts w:cstheme="minorHAnsi"/>
          <w:b/>
          <w:bCs/>
          <w:color w:val="000000" w:themeColor="text1"/>
        </w:rPr>
        <w:t>(rephrase to instead end with tight packing)</w:t>
      </w:r>
      <w:r>
        <w:rPr>
          <w:rFonts w:cstheme="minorHAnsi"/>
          <w:color w:val="000000" w:themeColor="text1"/>
        </w:rPr>
        <w:t xml:space="preserve"> Although van der Waals is not a driving force for soluble protein folding, it is a necessary force that is always present in the folded state. However, </w:t>
      </w:r>
      <w:r w:rsidR="001E2B58">
        <w:rPr>
          <w:rFonts w:cstheme="minorHAnsi"/>
          <w:color w:val="000000" w:themeColor="text1"/>
        </w:rPr>
        <w:t xml:space="preserve">in the hydrophobic environment of the membrane, the hydrophobic effect does not drive MP folding. This means that MP </w:t>
      </w:r>
      <w:proofErr w:type="gramStart"/>
      <w:r w:rsidR="001E2B58">
        <w:rPr>
          <w:rFonts w:cstheme="minorHAnsi"/>
          <w:color w:val="000000" w:themeColor="text1"/>
        </w:rPr>
        <w:t>folding</w:t>
      </w:r>
      <w:proofErr w:type="gramEnd"/>
      <w:r w:rsidR="001E2B58">
        <w:rPr>
          <w:rFonts w:cstheme="minorHAnsi"/>
          <w:color w:val="000000" w:themeColor="text1"/>
        </w:rPr>
        <w:t xml:space="preserve"> and association must rely on other forces to reach their folded state. </w:t>
      </w:r>
      <w:r w:rsidR="001E2B58">
        <w:rPr>
          <w:rFonts w:cstheme="minorHAnsi"/>
          <w:color w:val="000000" w:themeColor="text1"/>
        </w:rPr>
        <w:t xml:space="preserve">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 xml:space="preserve">ontributes to the folded state is unclear. </w:t>
      </w:r>
      <w:r w:rsidR="001E2B58">
        <w:rPr>
          <w:rFonts w:cstheme="minorHAnsi"/>
          <w:color w:val="000000" w:themeColor="text1"/>
        </w:rPr>
        <w:t>Like soluble protein folding, van der Waals packing is a necessary force involved in MP folding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lipids, </w:t>
      </w:r>
      <w:r w:rsidR="001E2B58">
        <w:rPr>
          <w:rFonts w:cstheme="minorHAnsi"/>
          <w:color w:val="000000" w:themeColor="text1"/>
        </w:rPr>
        <w:t>it is difficult to tease out the thermodynamic impact of van der Waals on the MP folded state.</w:t>
      </w:r>
      <w:r w:rsidR="00877988">
        <w:rPr>
          <w:rFonts w:cstheme="minorHAnsi"/>
          <w:color w:val="000000" w:themeColor="text1"/>
        </w:rPr>
        <w:t xml:space="preserve"> </w:t>
      </w:r>
      <w:r w:rsidR="00877988" w:rsidRPr="00877988">
        <w:rPr>
          <w:rFonts w:cstheme="minorHAnsi"/>
          <w:b/>
          <w:bCs/>
          <w:color w:val="000000" w:themeColor="text1"/>
        </w:rPr>
        <w:t>(reword, but getting there)</w:t>
      </w:r>
    </w:p>
    <w:p w14:paraId="40CA68C9" w14:textId="68DCD2E3"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 xml:space="preserve">with more favorable lipid-protein packing interactions. For protein-protein packing to occur, these newly </w:t>
      </w:r>
      <w:r w:rsidR="0077381D">
        <w:rPr>
          <w:rFonts w:cstheme="minorHAnsi"/>
        </w:rPr>
        <w:lastRenderedPageBreak/>
        <w:t xml:space="preserve">formed lipid-protein interactions must be destabilized for a more favorable combination of protein-protein packing and lipid-lipid packing. </w:t>
      </w:r>
      <w:proofErr w:type="gramStart"/>
      <w:r w:rsidR="0077381D" w:rsidRPr="00201AD1">
        <w:rPr>
          <w:rFonts w:cstheme="minorHAnsi"/>
        </w:rPr>
        <w:t>Protein-protein (or sidechain) packing,</w:t>
      </w:r>
      <w:proofErr w:type="gramEnd"/>
      <w:r w:rsidR="0077381D" w:rsidRPr="00201AD1">
        <w:rPr>
          <w:rFonts w:cstheme="minorHAnsi"/>
        </w:rPr>
        <w:t xml:space="preserve"> is a technically feasible starting point because of the ability to manipulate sequences.</w:t>
      </w:r>
    </w:p>
    <w:p w14:paraId="3FFE9229" w14:textId="240228A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significant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1323349"/>
      <w:bookmarkStart w:id="8" w:name="_Toc162807255"/>
      <w:proofErr w:type="spellStart"/>
      <w:r w:rsidRPr="00D8426C">
        <w:rPr>
          <w:rStyle w:val="Strong"/>
          <w:b/>
          <w:bCs w:val="0"/>
        </w:rPr>
        <w:t>GAS</w:t>
      </w:r>
      <w:r w:rsidRPr="00372BA3">
        <w:rPr>
          <w:rStyle w:val="Strong"/>
          <w:b/>
          <w:bCs w:val="0"/>
          <w:vertAlign w:val="subscript"/>
        </w:rPr>
        <w:t>right</w:t>
      </w:r>
      <w:bookmarkEnd w:id="6"/>
      <w:bookmarkEnd w:id="8"/>
      <w:proofErr w:type="spellEnd"/>
    </w:p>
    <w:p w14:paraId="3C312409" w14:textId="36BB02D6"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w:t>
      </w:r>
      <w:proofErr w:type="gramStart"/>
      <w:r>
        <w:t>S)xxx</w:t>
      </w:r>
      <w:proofErr w:type="gramEnd"/>
      <w:r>
        <w:t>(G/A/S), resulting in a short interhelical distance between TM helices. Right originates from the structural features in which TM helices associate with a right-handed crossing angle. Additionally, it is frequently found in a variety of biological systems involved with immunology, metabolism, and cancer.</w:t>
      </w:r>
      <w:r w:rsidR="00007B37">
        <w:t xml:space="preserve"> </w:t>
      </w:r>
      <w:r w:rsidR="00007B37" w:rsidRPr="00007B37">
        <w:rPr>
          <w:b/>
          <w:bCs/>
        </w:rPr>
        <w:t>(build, add citations, more specifically mention what proteins, etc.)</w:t>
      </w:r>
      <w:r>
        <w:t xml:space="preserve"> Due to its potential importance in medical applications as well as its well-defined sequence and structural features, </w:t>
      </w:r>
      <w:proofErr w:type="spellStart"/>
      <w:r>
        <w:t>GASright</w:t>
      </w:r>
      <w:proofErr w:type="spellEnd"/>
      <w:r>
        <w:t xml:space="preserve"> proteins have been used as a simple and tractable system to further understand forces governing TM association.</w:t>
      </w:r>
    </w:p>
    <w:p w14:paraId="44404B4E" w14:textId="32DEAC50" w:rsidR="00B74D29" w:rsidRDefault="00B74D29" w:rsidP="00B74D29">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w:t>
      </w:r>
      <w:r>
        <w:lastRenderedPageBreak/>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rsidR="00007B37" w:rsidRPr="00007B37">
        <w:rPr>
          <w:b/>
          <w:bCs/>
        </w:rPr>
        <w:t>(could specify the groups here if you wanted)</w:t>
      </w:r>
      <w:r>
        <w:t xml:space="preserve"> 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the goal of my research is to understand the extent to which packing can drive proteins to associate, this motif is an excellent control to evaluate my designed sequences against for their propensity to associate using solely van der Waals packing. </w:t>
      </w:r>
      <w:r w:rsidR="00007B37" w:rsidRPr="00007B37">
        <w:rPr>
          <w:b/>
          <w:bCs/>
        </w:rPr>
        <w:t>(could probably work on wording in this last portion)</w:t>
      </w:r>
    </w:p>
    <w:p w14:paraId="1E021F02" w14:textId="7AFE5A3F" w:rsidR="00D71382" w:rsidRDefault="00D71382" w:rsidP="009A6698">
      <w:pPr>
        <w:pStyle w:val="ThesisTOC"/>
        <w:numPr>
          <w:ilvl w:val="1"/>
          <w:numId w:val="8"/>
        </w:numPr>
        <w:spacing w:line="480" w:lineRule="auto"/>
        <w:rPr>
          <w:rStyle w:val="Strong"/>
          <w:b/>
          <w:bCs w:val="0"/>
        </w:rPr>
      </w:pPr>
      <w:bookmarkStart w:id="9" w:name="_Toc162807256"/>
      <w:r w:rsidRPr="00D8426C">
        <w:rPr>
          <w:rStyle w:val="Strong"/>
          <w:b/>
          <w:bCs w:val="0"/>
        </w:rPr>
        <w:t>Studying membrane protein folding and structure</w:t>
      </w:r>
      <w:bookmarkEnd w:id="7"/>
      <w:bookmarkEnd w:id="9"/>
    </w:p>
    <w:p w14:paraId="2F3735CE" w14:textId="49FCF115"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Many groups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Pr>
          <w:rFonts w:cstheme="minorHAnsi"/>
        </w:rPr>
        <w:t xml:space="preserve">This thermodynamic information can be used to assess and validate computational models, which can be </w:t>
      </w:r>
      <w:r>
        <w:rPr>
          <w:rFonts w:cstheme="minorHAnsi"/>
        </w:rPr>
        <w:lastRenderedPageBreak/>
        <w:t>further implemented to design and engineer novel proteins. In this section, I will summarize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r w:rsidR="00007B37" w:rsidRPr="00007B37">
        <w:rPr>
          <w:rFonts w:cstheme="minorHAnsi"/>
          <w:b/>
          <w:bCs/>
        </w:rPr>
        <w:t>(</w:t>
      </w:r>
      <w:r w:rsidR="00007B37">
        <w:rPr>
          <w:rFonts w:cstheme="minorHAnsi"/>
          <w:b/>
          <w:bCs/>
        </w:rPr>
        <w:t xml:space="preserve">needs to be </w:t>
      </w:r>
      <w:r w:rsidR="00007B37" w:rsidRPr="00007B37">
        <w:rPr>
          <w:rFonts w:cstheme="minorHAnsi"/>
          <w:b/>
          <w:bCs/>
        </w:rPr>
        <w:t>better, talk about generally what structural method say, thermodynamic say, etc.)</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807257"/>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D1C5D8C"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r w:rsidR="00B13E9D" w:rsidRPr="00B13E9D">
        <w:rPr>
          <w:b/>
          <w:bCs/>
        </w:rPr>
        <w:t xml:space="preserve">(check Gladys and Samantha’s again, but I think being this vague about things like </w:t>
      </w:r>
      <w:proofErr w:type="spellStart"/>
      <w:r w:rsidR="00B13E9D" w:rsidRPr="00B13E9D">
        <w:rPr>
          <w:b/>
          <w:bCs/>
        </w:rPr>
        <w:t>nanodiscs</w:t>
      </w:r>
      <w:proofErr w:type="spellEnd"/>
      <w:r w:rsidR="00B13E9D" w:rsidRPr="00B13E9D">
        <w:rPr>
          <w:b/>
          <w:bCs/>
        </w:rPr>
        <w:t xml:space="preserve"> is fine)</w:t>
      </w:r>
    </w:p>
    <w:p w14:paraId="2BB83A37" w14:textId="6AA44565"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w:t>
      </w:r>
      <w:r w:rsidR="00986600">
        <w:lastRenderedPageBreak/>
        <w:t>Lacking structures for MPs to assess and study, researchers focus on using other methods to study MP fold</w:t>
      </w:r>
      <w:r w:rsidR="005E5AB9">
        <w:t>ing and association</w:t>
      </w:r>
      <w:r w:rsidR="00986600">
        <w:t>.</w:t>
      </w:r>
      <w:r w:rsidR="00B13E9D">
        <w:t xml:space="preserve"> </w:t>
      </w:r>
      <w:r w:rsidR="00B13E9D" w:rsidRPr="00B13E9D">
        <w:rPr>
          <w:b/>
          <w:bCs/>
        </w:rPr>
        <w:t>(reword ending sentence)</w:t>
      </w:r>
    </w:p>
    <w:p w14:paraId="2C3253BB" w14:textId="2DE1CC8F" w:rsidR="00E77AE4" w:rsidRDefault="00E77AE4" w:rsidP="005F7808">
      <w:pPr>
        <w:pStyle w:val="ThesisTOC"/>
        <w:spacing w:line="480" w:lineRule="auto"/>
        <w:jc w:val="both"/>
      </w:pPr>
      <w:bookmarkStart w:id="12" w:name="_Toc162807258"/>
      <w:r>
        <w:t>1.</w:t>
      </w:r>
      <w:r w:rsidR="00B74D29">
        <w:t>5</w:t>
      </w:r>
      <w:r>
        <w:t>.2 Quantitative methods</w:t>
      </w:r>
      <w:bookmarkEnd w:id="12"/>
    </w:p>
    <w:p w14:paraId="4BB6F948" w14:textId="6DE4D22B"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xml:space="preserve">. In FRET, fluorescent proteins that emit different wavelengths of light, or fluorophores, are first attached to individual proteins. The emission spectrum of </w:t>
      </w:r>
      <w:r w:rsidR="00B13E9D">
        <w:t>a</w:t>
      </w:r>
      <w:r>
        <w:t xml:space="preserve"> donor fluorophore overlaps with the excitation spectrum of </w:t>
      </w:r>
      <w:r w:rsidR="00B13E9D">
        <w:t>an</w:t>
      </w:r>
      <w:r>
        <w:t xml:space="preserve"> acceptor fluorophore. If the proteins associate, then the donor fluorophore transfers its energy to the acceptor fluorophore, resulting in emission of the acceptor fluorophore. Conversely, if there is no association, there will only be donor fluorescence.</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r w:rsidR="00B13E9D" w:rsidRPr="00B13E9D">
        <w:rPr>
          <w:b/>
          <w:bCs/>
        </w:rPr>
        <w:t>(could go into more detail on how the spectra biophysically works and energy transfer happens if you want)</w:t>
      </w:r>
    </w:p>
    <w:p w14:paraId="74E27E77" w14:textId="6049FF1E" w:rsidR="00F17D2E" w:rsidRDefault="00F17D2E" w:rsidP="00B74D29">
      <w:pPr>
        <w:spacing w:line="480" w:lineRule="auto"/>
        <w:ind w:firstLine="360"/>
        <w:jc w:val="both"/>
      </w:pPr>
      <w:r>
        <w:t xml:space="preserve">Mass spectrometry (MS) of MPs is a growing field, with more groups using it to study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w:t>
      </w:r>
      <w:r>
        <w:lastRenderedPageBreak/>
        <w:t>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807259"/>
      <w:r>
        <w:t>1.</w:t>
      </w:r>
      <w:r w:rsidR="00B74D29">
        <w:t>5</w:t>
      </w:r>
      <w:r>
        <w:t xml:space="preserve">.3 </w:t>
      </w:r>
      <w:r w:rsidR="00986600">
        <w:t>G</w:t>
      </w:r>
      <w:r>
        <w:t>enetic reporter assays</w:t>
      </w:r>
      <w:bookmarkEnd w:id="13"/>
    </w:p>
    <w:p w14:paraId="5493DEC3" w14:textId="25578B04"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 xml:space="preserve">Another reporter assay known as TOXCAT has also been used to study TM helix-helix interactions. The TM of interest is fused to </w:t>
      </w:r>
      <w:proofErr w:type="spellStart"/>
      <w:r w:rsidR="005A71AF">
        <w:t>ToxR</w:t>
      </w:r>
      <w:proofErr w:type="spellEnd"/>
      <w:r w:rsidR="005A71AF">
        <w:t xml:space="preserve">, a dimeric transcription factor, and maltose binding protein to determine proper insertion.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2025A0BC" w:rsidR="005A71AF" w:rsidRDefault="005A71AF" w:rsidP="00B74D29">
      <w:pPr>
        <w:spacing w:line="480" w:lineRule="auto"/>
        <w:ind w:firstLine="360"/>
        <w:jc w:val="both"/>
      </w:pPr>
      <w:r>
        <w:t xml:space="preserve">Recently, TOXCAT has been </w:t>
      </w:r>
      <w:r w:rsidR="00C11041">
        <w:t xml:space="preserve">adapted into a high-throughput assay TOXGREEN. The gene for CAT has been replaced with green fluorescent protein (GFP), allowing fluorescent readings to be used to assess the association levels of the MPs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The development of this assay allows it to be utilized in high-throughput applications such as cell sorting, where a library of TMs can be expressed, sorted, and sequenced through next generation sequencing (NGS). The</w:t>
      </w:r>
      <w:r w:rsidR="00B13E9D">
        <w:t xml:space="preserve"> sequencing data</w:t>
      </w:r>
      <w:r w:rsidR="00C11041">
        <w:t xml:space="preserve"> can </w:t>
      </w:r>
      <w:r w:rsidR="00C11041">
        <w:lastRenderedPageBreak/>
        <w:t xml:space="preserve">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B13E9D">
        <w:t xml:space="preserve"> </w:t>
      </w:r>
      <w:r w:rsidR="00B13E9D" w:rsidRPr="00B13E9D">
        <w:rPr>
          <w:b/>
          <w:bCs/>
        </w:rPr>
        <w:t>(probably can build on this more, but might be fine since it’ll be in the paper)</w:t>
      </w:r>
    </w:p>
    <w:p w14:paraId="0DD0D782" w14:textId="018D3DC7" w:rsidR="00E77AE4" w:rsidRDefault="00E77AE4" w:rsidP="005F7808">
      <w:pPr>
        <w:pStyle w:val="ThesisTOC"/>
        <w:spacing w:line="480" w:lineRule="auto"/>
        <w:jc w:val="both"/>
      </w:pPr>
      <w:bookmarkStart w:id="14" w:name="_Toc162807260"/>
      <w:r>
        <w:t>1.</w:t>
      </w:r>
      <w:r w:rsidR="00B74D29">
        <w:t>5</w:t>
      </w:r>
      <w:r>
        <w:t>.4 Computational methods</w:t>
      </w:r>
      <w:bookmarkEnd w:id="14"/>
    </w:p>
    <w:p w14:paraId="27E82DD1" w14:textId="42E45CAF" w:rsidR="00EC03AD" w:rsidRDefault="005F7808" w:rsidP="00B74D29">
      <w:pPr>
        <w:spacing w:line="480" w:lineRule="auto"/>
        <w:ind w:firstLine="360"/>
        <w:jc w:val="both"/>
      </w:pPr>
      <w:r>
        <w:t xml:space="preserve">In conjunction with structural determination, </w:t>
      </w:r>
      <w:r w:rsidR="000B1FDF">
        <w:t xml:space="preserve">computational methods have been created to </w:t>
      </w:r>
      <w:r>
        <w:t>evaluat</w:t>
      </w:r>
      <w:r w:rsidR="000B1FDF">
        <w:t>e</w:t>
      </w:r>
      <w:r>
        <w:t xml:space="preserve"> previously solved MP structures.</w:t>
      </w:r>
      <w:r w:rsidR="000B1FDF">
        <w:t xml:space="preserve"> Many methods look to further understand MP folding by developing energetic terms that aim to estimate the thermodynamics of association. The Baker Lab at University of Washington are experts in this area, utilizing known energetic and structural information </w:t>
      </w:r>
      <w:r w:rsidR="00276CA2">
        <w:t>for</w:t>
      </w:r>
      <w:r w:rsidR="000B1FDF">
        <w:t xml:space="preserve"> the development of</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r w:rsidR="000B1FDF">
        <w:t xml:space="preserve"> </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07230790" w:rsidR="00E77AE4" w:rsidRDefault="00276CA2" w:rsidP="00B74D29">
      <w:pPr>
        <w:spacing w:line="480" w:lineRule="auto"/>
        <w:ind w:firstLine="360"/>
        <w:jc w:val="both"/>
      </w:pPr>
      <w:r>
        <w:lastRenderedPageBreak/>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used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1BB89FAA"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w:t>
      </w:r>
      <w:r w:rsidR="002D03A3">
        <w:lastRenderedPageBreak/>
        <w:t xml:space="preserve">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roofErr w:type="gramStart"/>
      <w:r w:rsidR="00A65BAA">
        <w:t>slightly</w:t>
      </w:r>
      <w:proofErr w:type="gramEnd"/>
      <w:r w:rsidR="00A65BAA">
        <w:t xml:space="preserve"> better ending sentence? Haven’t mentioned that small TMs aren’t often found?)</w:t>
      </w:r>
    </w:p>
    <w:p w14:paraId="09405E15" w14:textId="7CF330F4" w:rsidR="00AB408C" w:rsidRDefault="00AB408C" w:rsidP="005F7808">
      <w:pPr>
        <w:pStyle w:val="ThesisTOC"/>
        <w:spacing w:line="480" w:lineRule="auto"/>
        <w:jc w:val="both"/>
      </w:pPr>
      <w:bookmarkStart w:id="15" w:name="_Toc162807261"/>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807262"/>
      <w:r>
        <w:rPr>
          <w:rStyle w:val="Strong"/>
          <w:b/>
          <w:bCs w:val="0"/>
        </w:rPr>
        <w:lastRenderedPageBreak/>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w:t>
      </w:r>
      <w:r w:rsidR="00C448E8">
        <w:lastRenderedPageBreak/>
        <w:t xml:space="preserve">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807263"/>
      <w:r w:rsidRPr="00D64B33">
        <w:rPr>
          <w:rStyle w:val="Strong"/>
          <w:b/>
          <w:bCs w:val="0"/>
        </w:rPr>
        <w:t>References</w:t>
      </w:r>
      <w:bookmarkEnd w:id="18"/>
    </w:p>
    <w:p w14:paraId="64AED3D7" w14:textId="67747367" w:rsidR="00CA6130" w:rsidRPr="00CA6130" w:rsidRDefault="005F59FE" w:rsidP="00CA6130">
      <w:pPr>
        <w:pStyle w:val="EndNoteBibliography"/>
        <w:spacing w:after="240"/>
      </w:pPr>
      <w:r>
        <w:fldChar w:fldCharType="begin"/>
      </w:r>
      <w:r>
        <w:instrText xml:space="preserve"> ADDIN EN.REFLIST </w:instrText>
      </w:r>
      <w:r>
        <w:fldChar w:fldCharType="separate"/>
      </w:r>
      <w:r w:rsidR="00CA6130" w:rsidRPr="00CA6130">
        <w:t xml:space="preserve">Agard, D. A., Bowman, G. R., DeGrado, W., Dokholyan, N. V., &amp; Zhou, H. X. (2022). Solution of the protein structure prediction problem at last: crucial innovations and next frontiers. </w:t>
      </w:r>
      <w:r w:rsidR="00CA6130" w:rsidRPr="00CA6130">
        <w:rPr>
          <w:i/>
        </w:rPr>
        <w:t>Fac Rev</w:t>
      </w:r>
      <w:r w:rsidR="00CA6130" w:rsidRPr="00CA6130">
        <w:t>,</w:t>
      </w:r>
      <w:r w:rsidR="00CA6130" w:rsidRPr="00CA6130">
        <w:rPr>
          <w:i/>
        </w:rPr>
        <w:t xml:space="preserve"> 11</w:t>
      </w:r>
      <w:r w:rsidR="00CA6130" w:rsidRPr="00CA6130">
        <w:t xml:space="preserve">, 38. </w:t>
      </w:r>
      <w:hyperlink r:id="rId8" w:history="1">
        <w:r w:rsidR="00CA6130" w:rsidRPr="00CA6130">
          <w:rPr>
            <w:rStyle w:val="Hyperlink"/>
          </w:rPr>
          <w:t>https://doi.org/10.12703/r-01-0000020</w:t>
        </w:r>
      </w:hyperlink>
      <w:r w:rsidR="00CA6130" w:rsidRPr="00CA6130">
        <w:t xml:space="preserve"> </w:t>
      </w:r>
    </w:p>
    <w:p w14:paraId="2BECCFB2" w14:textId="791132E3" w:rsidR="00CA6130" w:rsidRPr="00CA6130" w:rsidRDefault="00CA6130" w:rsidP="00CA6130">
      <w:pPr>
        <w:pStyle w:val="EndNoteBibliography"/>
        <w:spacing w:after="240"/>
      </w:pPr>
      <w:r w:rsidRPr="00CA6130">
        <w:t xml:space="preserve">Anderson, S. M., Mueller, B. K., Lange, E. J., &amp; Senes, A. (2017). Combination of Cα-H Hydrogen Bonds and van der Waals Packing Modulates the Stability of GxxxG-Mediated Dimers in Membranes. </w:t>
      </w:r>
      <w:r w:rsidRPr="00CA6130">
        <w:rPr>
          <w:i/>
        </w:rPr>
        <w:t>J Am Chem Soc</w:t>
      </w:r>
      <w:r w:rsidRPr="00CA6130">
        <w:t>,</w:t>
      </w:r>
      <w:r w:rsidRPr="00CA6130">
        <w:rPr>
          <w:i/>
        </w:rPr>
        <w:t xml:space="preserve"> 139</w:t>
      </w:r>
      <w:r w:rsidRPr="00CA6130">
        <w:t xml:space="preserve">(44), 15774-15783. </w:t>
      </w:r>
      <w:hyperlink r:id="rId9" w:history="1">
        <w:r w:rsidRPr="00CA6130">
          <w:rPr>
            <w:rStyle w:val="Hyperlink"/>
          </w:rPr>
          <w:t>https://doi.org/10.1021/jacs.7b07505</w:t>
        </w:r>
      </w:hyperlink>
      <w:r w:rsidRPr="00CA6130">
        <w:t xml:space="preserve"> </w:t>
      </w:r>
    </w:p>
    <w:p w14:paraId="790B2116" w14:textId="35801B07" w:rsidR="00CA6130" w:rsidRPr="00CA6130" w:rsidRDefault="00CA6130" w:rsidP="00CA6130">
      <w:pPr>
        <w:pStyle w:val="EndNoteBibliography"/>
        <w:spacing w:after="240"/>
      </w:pPr>
      <w:r w:rsidRPr="00CA6130">
        <w:t xml:space="preserve">Armstrong, C. R., &amp; Senes, A. (2016). Screening for transmembrane association in divisome proteins using TOXGREEN, a high-throughput variant of the TOXCAT assay. </w:t>
      </w:r>
      <w:r w:rsidRPr="00CA6130">
        <w:rPr>
          <w:i/>
        </w:rPr>
        <w:t>Biochim Biophys Acta</w:t>
      </w:r>
      <w:r w:rsidRPr="00CA6130">
        <w:t>,</w:t>
      </w:r>
      <w:r w:rsidRPr="00CA6130">
        <w:rPr>
          <w:i/>
        </w:rPr>
        <w:t xml:space="preserve"> 1858</w:t>
      </w:r>
      <w:r w:rsidRPr="00CA6130">
        <w:t xml:space="preserve">(11), 2573-2583. </w:t>
      </w:r>
      <w:hyperlink r:id="rId10" w:history="1">
        <w:r w:rsidRPr="00CA6130">
          <w:rPr>
            <w:rStyle w:val="Hyperlink"/>
          </w:rPr>
          <w:t>https://doi.org/10.1016/j.bbamem.2016.07.008</w:t>
        </w:r>
      </w:hyperlink>
      <w:r w:rsidRPr="00CA6130">
        <w:t xml:space="preserve"> </w:t>
      </w:r>
    </w:p>
    <w:p w14:paraId="2CCFD2A1" w14:textId="5C0517EE" w:rsidR="00CA6130" w:rsidRPr="00CA6130" w:rsidRDefault="00CA6130" w:rsidP="00CA6130">
      <w:pPr>
        <w:pStyle w:val="EndNoteBibliography"/>
        <w:spacing w:after="240"/>
      </w:pPr>
      <w:r w:rsidRPr="00CA6130">
        <w:t xml:space="preserve">Baek, M., DiMaio, F., Anishchenko, I., Dauparas, J., Ovchinnikov, S., Lee, G. R., . . . Baker, D. (2021). Accurate prediction of protein structures and interactions using a three-track neural network. </w:t>
      </w:r>
      <w:r w:rsidRPr="00CA6130">
        <w:rPr>
          <w:i/>
        </w:rPr>
        <w:t>Science</w:t>
      </w:r>
      <w:r w:rsidRPr="00CA6130">
        <w:t>,</w:t>
      </w:r>
      <w:r w:rsidRPr="00CA6130">
        <w:rPr>
          <w:i/>
        </w:rPr>
        <w:t xml:space="preserve"> 373</w:t>
      </w:r>
      <w:r w:rsidRPr="00CA6130">
        <w:t xml:space="preserve">(6557), 871-876. </w:t>
      </w:r>
      <w:hyperlink r:id="rId11" w:history="1">
        <w:r w:rsidRPr="00CA6130">
          <w:rPr>
            <w:rStyle w:val="Hyperlink"/>
          </w:rPr>
          <w:t>https://doi.org/10.1126/science.abj8754</w:t>
        </w:r>
      </w:hyperlink>
      <w:r w:rsidRPr="00CA6130">
        <w:t xml:space="preserve"> </w:t>
      </w:r>
    </w:p>
    <w:p w14:paraId="3D0B7C85" w14:textId="77777777" w:rsidR="00CA6130" w:rsidRPr="00CA6130" w:rsidRDefault="00CA6130" w:rsidP="00CA6130">
      <w:pPr>
        <w:pStyle w:val="EndNoteBibliography"/>
        <w:spacing w:after="240"/>
      </w:pPr>
      <w:r w:rsidRPr="00CA6130">
        <w:t xml:space="preserve">Braun T, Koehler Leman J, &amp; OF, L. (2015). </w:t>
      </w:r>
      <w:r w:rsidRPr="00CA6130">
        <w:rPr>
          <w:b/>
        </w:rPr>
        <w:t>Combining Evolutionary Information and an Iterative Sampling Strategy for Accurate Protein Structure Prediction</w:t>
      </w:r>
      <w:r w:rsidRPr="00CA6130">
        <w:t>. In: PLOS Computational Biology.</w:t>
      </w:r>
    </w:p>
    <w:p w14:paraId="5C47912D" w14:textId="240F38EE" w:rsidR="00CA6130" w:rsidRPr="00CA6130" w:rsidRDefault="00CA6130" w:rsidP="00CA6130">
      <w:pPr>
        <w:pStyle w:val="EndNoteBibliography"/>
        <w:spacing w:after="240"/>
      </w:pPr>
      <w:r w:rsidRPr="00CA6130">
        <w:t xml:space="preserve">Doura, A. K., &amp; Fleming, K. G. (2004). Complex interactions at the helix-helix interface stabilize the glycophorin A transmembrane dimer. </w:t>
      </w:r>
      <w:r w:rsidRPr="00CA6130">
        <w:rPr>
          <w:i/>
        </w:rPr>
        <w:t>J Mol Biol</w:t>
      </w:r>
      <w:r w:rsidRPr="00CA6130">
        <w:t>,</w:t>
      </w:r>
      <w:r w:rsidRPr="00CA6130">
        <w:rPr>
          <w:i/>
        </w:rPr>
        <w:t xml:space="preserve"> 343</w:t>
      </w:r>
      <w:r w:rsidRPr="00CA6130">
        <w:t xml:space="preserve">(5), 1487-1497. </w:t>
      </w:r>
      <w:hyperlink r:id="rId12" w:history="1">
        <w:r w:rsidRPr="00CA6130">
          <w:rPr>
            <w:rStyle w:val="Hyperlink"/>
          </w:rPr>
          <w:t>https://doi.org/10.1016/j.jmb.2004.09.011</w:t>
        </w:r>
      </w:hyperlink>
      <w:r w:rsidRPr="00CA6130">
        <w:t xml:space="preserve"> </w:t>
      </w:r>
    </w:p>
    <w:p w14:paraId="5E6575ED" w14:textId="7573E0C4" w:rsidR="00CA6130" w:rsidRPr="00CA6130" w:rsidRDefault="00CA6130" w:rsidP="00CA6130">
      <w:pPr>
        <w:pStyle w:val="EndNoteBibliography"/>
        <w:spacing w:after="240"/>
      </w:pPr>
      <w:r w:rsidRPr="00CA6130">
        <w:t xml:space="preserve">Díaz Vázquez, G., Cui, Q., &amp; Senes, A. (2023). Thermodynamic analysis of the GAS. </w:t>
      </w:r>
      <w:r w:rsidRPr="00CA6130">
        <w:rPr>
          <w:i/>
        </w:rPr>
        <w:t>Biophys J</w:t>
      </w:r>
      <w:r w:rsidRPr="00CA6130">
        <w:t>,</w:t>
      </w:r>
      <w:r w:rsidRPr="00CA6130">
        <w:rPr>
          <w:i/>
        </w:rPr>
        <w:t xml:space="preserve"> 122</w:t>
      </w:r>
      <w:r w:rsidRPr="00CA6130">
        <w:t xml:space="preserve">(1), 143-155. </w:t>
      </w:r>
      <w:hyperlink r:id="rId13" w:history="1">
        <w:r w:rsidRPr="00CA6130">
          <w:rPr>
            <w:rStyle w:val="Hyperlink"/>
          </w:rPr>
          <w:t>https://doi.org/10.1016/j.bpj.2022.11.018</w:t>
        </w:r>
      </w:hyperlink>
      <w:r w:rsidRPr="00CA6130">
        <w:t xml:space="preserve"> </w:t>
      </w:r>
    </w:p>
    <w:p w14:paraId="61CFA236" w14:textId="7ED61DF0" w:rsidR="00CA6130" w:rsidRPr="00CA6130" w:rsidRDefault="00CA6130" w:rsidP="00CA6130">
      <w:pPr>
        <w:pStyle w:val="EndNoteBibliography"/>
        <w:spacing w:after="240"/>
      </w:pPr>
      <w:r w:rsidRPr="00CA6130">
        <w:t xml:space="preserve">Fisher, L. E., Engelman, D. M., &amp; Sturgis, J. N. (1999). Detergents modulate dimerization, but not helicity, of the glycophorin A transmembrane domain. </w:t>
      </w:r>
      <w:r w:rsidRPr="00CA6130">
        <w:rPr>
          <w:i/>
        </w:rPr>
        <w:t>J Mol Biol</w:t>
      </w:r>
      <w:r w:rsidRPr="00CA6130">
        <w:t>,</w:t>
      </w:r>
      <w:r w:rsidRPr="00CA6130">
        <w:rPr>
          <w:i/>
        </w:rPr>
        <w:t xml:space="preserve"> 293</w:t>
      </w:r>
      <w:r w:rsidRPr="00CA6130">
        <w:t xml:space="preserve">(3), 639-651. </w:t>
      </w:r>
      <w:hyperlink r:id="rId14" w:history="1">
        <w:r w:rsidRPr="00CA6130">
          <w:rPr>
            <w:rStyle w:val="Hyperlink"/>
          </w:rPr>
          <w:t>https://doi.org/10.1006/jmbi.1999.3126</w:t>
        </w:r>
      </w:hyperlink>
      <w:r w:rsidRPr="00CA6130">
        <w:t xml:space="preserve"> </w:t>
      </w:r>
    </w:p>
    <w:p w14:paraId="052DF601" w14:textId="310DA582" w:rsidR="00CA6130" w:rsidRPr="00CA6130" w:rsidRDefault="00CA6130" w:rsidP="00CA6130">
      <w:pPr>
        <w:pStyle w:val="EndNoteBibliography"/>
        <w:spacing w:after="240"/>
      </w:pPr>
      <w:r w:rsidRPr="00CA6130">
        <w:t xml:space="preserve">Fleming, K. G., Ackerman, A. L., &amp; Engelman, D. M. (1997). The effect of point mutations on the free energy of transmembrane alpha-helix dimerization. </w:t>
      </w:r>
      <w:r w:rsidRPr="00CA6130">
        <w:rPr>
          <w:i/>
        </w:rPr>
        <w:t>J Mol Biol</w:t>
      </w:r>
      <w:r w:rsidRPr="00CA6130">
        <w:t>,</w:t>
      </w:r>
      <w:r w:rsidRPr="00CA6130">
        <w:rPr>
          <w:i/>
        </w:rPr>
        <w:t xml:space="preserve"> 272</w:t>
      </w:r>
      <w:r w:rsidRPr="00CA6130">
        <w:t xml:space="preserve">(2), 266-275. </w:t>
      </w:r>
      <w:hyperlink r:id="rId15" w:history="1">
        <w:r w:rsidRPr="00CA6130">
          <w:rPr>
            <w:rStyle w:val="Hyperlink"/>
          </w:rPr>
          <w:t>https://doi.org/10.1006/jmbi.1997.1236</w:t>
        </w:r>
      </w:hyperlink>
      <w:r w:rsidRPr="00CA6130">
        <w:t xml:space="preserve"> </w:t>
      </w:r>
    </w:p>
    <w:p w14:paraId="1656245E" w14:textId="79A509DA" w:rsidR="00CA6130" w:rsidRPr="00CA6130" w:rsidRDefault="00CA6130" w:rsidP="00CA6130">
      <w:pPr>
        <w:pStyle w:val="EndNoteBibliography"/>
        <w:spacing w:after="240"/>
      </w:pPr>
      <w:r w:rsidRPr="00CA6130">
        <w:t xml:space="preserve">Fleming, K. G., &amp; Engelman, D. M. (2001). Specificity in transmembrane helix-helix interactions can define a hierarchy of stability for sequence variants. </w:t>
      </w:r>
      <w:r w:rsidRPr="00CA6130">
        <w:rPr>
          <w:i/>
        </w:rPr>
        <w:t>Proc Natl Acad Sci U S A</w:t>
      </w:r>
      <w:r w:rsidRPr="00CA6130">
        <w:t>,</w:t>
      </w:r>
      <w:r w:rsidRPr="00CA6130">
        <w:rPr>
          <w:i/>
        </w:rPr>
        <w:t xml:space="preserve"> 98</w:t>
      </w:r>
      <w:r w:rsidRPr="00CA6130">
        <w:t xml:space="preserve">(25), 14340-14344. </w:t>
      </w:r>
      <w:hyperlink r:id="rId16" w:history="1">
        <w:r w:rsidRPr="00CA6130">
          <w:rPr>
            <w:rStyle w:val="Hyperlink"/>
          </w:rPr>
          <w:t>https://doi.org/10.1073/pnas.251367498</w:t>
        </w:r>
      </w:hyperlink>
      <w:r w:rsidRPr="00CA6130">
        <w:t xml:space="preserve"> </w:t>
      </w:r>
    </w:p>
    <w:p w14:paraId="586439E7" w14:textId="3306A280" w:rsidR="00CA6130" w:rsidRPr="00CA6130" w:rsidRDefault="00CA6130" w:rsidP="00CA6130">
      <w:pPr>
        <w:pStyle w:val="EndNoteBibliography"/>
        <w:spacing w:after="240"/>
      </w:pPr>
      <w:r w:rsidRPr="00CA6130">
        <w:t xml:space="preserve">Januliene, D., &amp; Moeller, A. (2021). Single-Particle Cryo-EM of Membrane Proteins. </w:t>
      </w:r>
      <w:r w:rsidRPr="00CA6130">
        <w:rPr>
          <w:i/>
        </w:rPr>
        <w:t>Methods Mol Biol</w:t>
      </w:r>
      <w:r w:rsidRPr="00CA6130">
        <w:t>,</w:t>
      </w:r>
      <w:r w:rsidRPr="00CA6130">
        <w:rPr>
          <w:i/>
        </w:rPr>
        <w:t xml:space="preserve"> 2302</w:t>
      </w:r>
      <w:r w:rsidRPr="00CA6130">
        <w:t xml:space="preserve">, 153-178. </w:t>
      </w:r>
      <w:hyperlink r:id="rId17" w:history="1">
        <w:r w:rsidRPr="00CA6130">
          <w:rPr>
            <w:rStyle w:val="Hyperlink"/>
          </w:rPr>
          <w:t>https://doi.org/10.1007/978-1-0716-1394-8_9</w:t>
        </w:r>
      </w:hyperlink>
      <w:r w:rsidRPr="00CA6130">
        <w:t xml:space="preserve"> </w:t>
      </w:r>
    </w:p>
    <w:p w14:paraId="13CC906B" w14:textId="7CF1FB55" w:rsidR="00CA6130" w:rsidRPr="00CA6130" w:rsidRDefault="00CA6130" w:rsidP="00CA6130">
      <w:pPr>
        <w:pStyle w:val="EndNoteBibliography"/>
        <w:spacing w:after="240"/>
      </w:pPr>
      <w:r w:rsidRPr="00CA6130">
        <w:lastRenderedPageBreak/>
        <w:t xml:space="preserve">Johnson, R. M., Hecht, K., &amp; Deber, C. M. (2007). Aromatic and cation-pi interactions enhance helix-helix association in a membrane environment. </w:t>
      </w:r>
      <w:r w:rsidRPr="00CA6130">
        <w:rPr>
          <w:i/>
        </w:rPr>
        <w:t>Biochemistry</w:t>
      </w:r>
      <w:r w:rsidRPr="00CA6130">
        <w:t>,</w:t>
      </w:r>
      <w:r w:rsidRPr="00CA6130">
        <w:rPr>
          <w:i/>
        </w:rPr>
        <w:t xml:space="preserve"> 46</w:t>
      </w:r>
      <w:r w:rsidRPr="00CA6130">
        <w:t xml:space="preserve">(32), 9208-9214. </w:t>
      </w:r>
      <w:hyperlink r:id="rId18" w:history="1">
        <w:r w:rsidRPr="00CA6130">
          <w:rPr>
            <w:rStyle w:val="Hyperlink"/>
          </w:rPr>
          <w:t>https://doi.org/10.1021/bi7008773</w:t>
        </w:r>
      </w:hyperlink>
      <w:r w:rsidRPr="00CA6130">
        <w:t xml:space="preserve"> </w:t>
      </w:r>
    </w:p>
    <w:p w14:paraId="30407AB3" w14:textId="27A79E32" w:rsidR="00CA6130" w:rsidRPr="00CA6130" w:rsidRDefault="00CA6130" w:rsidP="00CA6130">
      <w:pPr>
        <w:pStyle w:val="EndNoteBibliography"/>
        <w:spacing w:after="240"/>
      </w:pPr>
      <w:r w:rsidRPr="00CA6130">
        <w:t xml:space="preserve">Jumper, J., Evans, R., Pritzel, A., Green, T., Figurnov, M., Ronneberger, O., . . . Hassabis, D. (2021). Highly accurate protein structure prediction with AlphaFold. </w:t>
      </w:r>
      <w:r w:rsidRPr="00CA6130">
        <w:rPr>
          <w:i/>
        </w:rPr>
        <w:t>Nature</w:t>
      </w:r>
      <w:r w:rsidRPr="00CA6130">
        <w:t>,</w:t>
      </w:r>
      <w:r w:rsidRPr="00CA6130">
        <w:rPr>
          <w:i/>
        </w:rPr>
        <w:t xml:space="preserve"> 596</w:t>
      </w:r>
      <w:r w:rsidRPr="00CA6130">
        <w:t xml:space="preserve">(7873), 583-589. </w:t>
      </w:r>
      <w:hyperlink r:id="rId19" w:history="1">
        <w:r w:rsidRPr="00CA6130">
          <w:rPr>
            <w:rStyle w:val="Hyperlink"/>
          </w:rPr>
          <w:t>https://doi.org/10.1038/s41586-021-03819-2</w:t>
        </w:r>
      </w:hyperlink>
      <w:r w:rsidRPr="00CA6130">
        <w:t xml:space="preserve"> </w:t>
      </w:r>
    </w:p>
    <w:p w14:paraId="5A566FEC" w14:textId="2FE844FA" w:rsidR="00CA6130" w:rsidRPr="00CA6130" w:rsidRDefault="00CA6130" w:rsidP="00CA6130">
      <w:pPr>
        <w:pStyle w:val="EndNoteBibliography"/>
        <w:spacing w:after="240"/>
      </w:pPr>
      <w:r w:rsidRPr="00CA6130">
        <w:t xml:space="preserve">Keener, J. E., Zhang, G., &amp; Marty, M. T. (2021). Native Mass Spectrometry of Membrane Proteins. </w:t>
      </w:r>
      <w:r w:rsidRPr="00CA6130">
        <w:rPr>
          <w:i/>
        </w:rPr>
        <w:t>Anal Chem</w:t>
      </w:r>
      <w:r w:rsidRPr="00CA6130">
        <w:t>,</w:t>
      </w:r>
      <w:r w:rsidRPr="00CA6130">
        <w:rPr>
          <w:i/>
        </w:rPr>
        <w:t xml:space="preserve"> 93</w:t>
      </w:r>
      <w:r w:rsidRPr="00CA6130">
        <w:t xml:space="preserve">(1), 583-597. </w:t>
      </w:r>
      <w:hyperlink r:id="rId20" w:history="1">
        <w:r w:rsidRPr="00CA6130">
          <w:rPr>
            <w:rStyle w:val="Hyperlink"/>
          </w:rPr>
          <w:t>https://doi.org/10.1021/acs.analchem.0c04342</w:t>
        </w:r>
      </w:hyperlink>
      <w:r w:rsidRPr="00CA6130">
        <w:t xml:space="preserve"> </w:t>
      </w:r>
    </w:p>
    <w:p w14:paraId="399F07B6" w14:textId="3F99C122" w:rsidR="00CA6130" w:rsidRPr="00CA6130" w:rsidRDefault="00CA6130" w:rsidP="00CA6130">
      <w:pPr>
        <w:pStyle w:val="EndNoteBibliography"/>
        <w:spacing w:after="240"/>
      </w:pPr>
      <w:r w:rsidRPr="00CA6130">
        <w:t xml:space="preserve">Kermani, A. A. (2021). A guide to membrane protein X-ray crystallography. </w:t>
      </w:r>
      <w:r w:rsidRPr="00CA6130">
        <w:rPr>
          <w:i/>
        </w:rPr>
        <w:t>FEBS J</w:t>
      </w:r>
      <w:r w:rsidRPr="00CA6130">
        <w:t>,</w:t>
      </w:r>
      <w:r w:rsidRPr="00CA6130">
        <w:rPr>
          <w:i/>
        </w:rPr>
        <w:t xml:space="preserve"> 288</w:t>
      </w:r>
      <w:r w:rsidRPr="00CA6130">
        <w:t xml:space="preserve">(20), 5788-5804. </w:t>
      </w:r>
      <w:hyperlink r:id="rId21" w:history="1">
        <w:r w:rsidRPr="00CA6130">
          <w:rPr>
            <w:rStyle w:val="Hyperlink"/>
          </w:rPr>
          <w:t>https://doi.org/10.1111/febs.15676</w:t>
        </w:r>
      </w:hyperlink>
      <w:r w:rsidRPr="00CA6130">
        <w:t xml:space="preserve"> </w:t>
      </w:r>
    </w:p>
    <w:p w14:paraId="7B98134C" w14:textId="01E93C81" w:rsidR="00CA6130" w:rsidRPr="00CA6130" w:rsidRDefault="00CA6130" w:rsidP="00CA6130">
      <w:pPr>
        <w:pStyle w:val="EndNoteBibliography"/>
        <w:spacing w:after="240"/>
      </w:pPr>
      <w:r w:rsidRPr="00CA6130">
        <w:t xml:space="preserve">Koehler Leman, J., Mueller, B. K., &amp; Gray, J. J. (2017). Expanding the toolkit for membrane protein modeling in Rosetta. </w:t>
      </w:r>
      <w:r w:rsidRPr="00CA6130">
        <w:rPr>
          <w:i/>
        </w:rPr>
        <w:t>Bioinformatics</w:t>
      </w:r>
      <w:r w:rsidRPr="00CA6130">
        <w:t>,</w:t>
      </w:r>
      <w:r w:rsidRPr="00CA6130">
        <w:rPr>
          <w:i/>
        </w:rPr>
        <w:t xml:space="preserve"> 33</w:t>
      </w:r>
      <w:r w:rsidRPr="00CA6130">
        <w:t xml:space="preserve">(5), 754-756. </w:t>
      </w:r>
      <w:hyperlink r:id="rId22" w:history="1">
        <w:r w:rsidRPr="00CA6130">
          <w:rPr>
            <w:rStyle w:val="Hyperlink"/>
          </w:rPr>
          <w:t>https://doi.org/10.1093/bioinformatics/btw716</w:t>
        </w:r>
      </w:hyperlink>
      <w:r w:rsidRPr="00CA6130">
        <w:t xml:space="preserve"> </w:t>
      </w:r>
    </w:p>
    <w:p w14:paraId="7487D470" w14:textId="0ACEF030" w:rsidR="00CA6130" w:rsidRPr="00CA6130" w:rsidRDefault="00CA6130" w:rsidP="00CA6130">
      <w:pPr>
        <w:pStyle w:val="EndNoteBibliography"/>
        <w:spacing w:after="240"/>
      </w:pPr>
      <w:r w:rsidRPr="00CA6130">
        <w:t xml:space="preserve">Laganowsky, A., Reading, E., Hopper, J. T., &amp; Robinson, C. V. (2013). Mass spectrometry of intact membrane protein complexes. </w:t>
      </w:r>
      <w:r w:rsidRPr="00CA6130">
        <w:rPr>
          <w:i/>
        </w:rPr>
        <w:t>Nat Protoc</w:t>
      </w:r>
      <w:r w:rsidRPr="00CA6130">
        <w:t>,</w:t>
      </w:r>
      <w:r w:rsidRPr="00CA6130">
        <w:rPr>
          <w:i/>
        </w:rPr>
        <w:t xml:space="preserve"> 8</w:t>
      </w:r>
      <w:r w:rsidRPr="00CA6130">
        <w:t xml:space="preserve">(4), 639-651. </w:t>
      </w:r>
      <w:hyperlink r:id="rId23" w:history="1">
        <w:r w:rsidRPr="00CA6130">
          <w:rPr>
            <w:rStyle w:val="Hyperlink"/>
          </w:rPr>
          <w:t>https://doi.org/10.1038/nprot.2013.024</w:t>
        </w:r>
      </w:hyperlink>
      <w:r w:rsidRPr="00CA6130">
        <w:t xml:space="preserve"> </w:t>
      </w:r>
    </w:p>
    <w:p w14:paraId="51CBE4BB" w14:textId="6AAE8382" w:rsidR="00CA6130" w:rsidRPr="00CA6130" w:rsidRDefault="00CA6130" w:rsidP="00CA6130">
      <w:pPr>
        <w:pStyle w:val="EndNoteBibliography"/>
        <w:spacing w:after="240"/>
      </w:pPr>
      <w:r w:rsidRPr="00CA6130">
        <w:t xml:space="preserve">Liang, B., &amp; Tamm, L. K. (2016). NMR as a tool to investigate the structure, dynamics and function of membrane proteins. </w:t>
      </w:r>
      <w:r w:rsidRPr="00CA6130">
        <w:rPr>
          <w:i/>
        </w:rPr>
        <w:t>Nat Struct Mol Biol</w:t>
      </w:r>
      <w:r w:rsidRPr="00CA6130">
        <w:t>,</w:t>
      </w:r>
      <w:r w:rsidRPr="00CA6130">
        <w:rPr>
          <w:i/>
        </w:rPr>
        <w:t xml:space="preserve"> 23</w:t>
      </w:r>
      <w:r w:rsidRPr="00CA6130">
        <w:t xml:space="preserve">(6), 468-474. </w:t>
      </w:r>
      <w:hyperlink r:id="rId24" w:history="1">
        <w:r w:rsidRPr="00CA6130">
          <w:rPr>
            <w:rStyle w:val="Hyperlink"/>
          </w:rPr>
          <w:t>https://doi.org/10.1038/nsmb.3226</w:t>
        </w:r>
      </w:hyperlink>
      <w:r w:rsidRPr="00CA6130">
        <w:t xml:space="preserve"> </w:t>
      </w:r>
    </w:p>
    <w:p w14:paraId="7BA58C5A" w14:textId="4C924DA8" w:rsidR="00CA6130" w:rsidRPr="00CA6130" w:rsidRDefault="00CA6130" w:rsidP="00CA6130">
      <w:pPr>
        <w:pStyle w:val="EndNoteBibliography"/>
        <w:spacing w:after="240"/>
      </w:pPr>
      <w:r w:rsidRPr="00CA6130">
        <w:t xml:space="preserve">Liu, Y., Engelman, D. M., &amp; Gerstein, M. (2002). Genomic analysis of membrane protein families: abundance and conserved motifs. </w:t>
      </w:r>
      <w:r w:rsidRPr="00CA6130">
        <w:rPr>
          <w:i/>
        </w:rPr>
        <w:t>Genome Biol</w:t>
      </w:r>
      <w:r w:rsidRPr="00CA6130">
        <w:t>,</w:t>
      </w:r>
      <w:r w:rsidRPr="00CA6130">
        <w:rPr>
          <w:i/>
        </w:rPr>
        <w:t xml:space="preserve"> 3</w:t>
      </w:r>
      <w:r w:rsidRPr="00CA6130">
        <w:t xml:space="preserve">(10), research0054. </w:t>
      </w:r>
      <w:hyperlink r:id="rId25" w:history="1">
        <w:r w:rsidRPr="00CA6130">
          <w:rPr>
            <w:rStyle w:val="Hyperlink"/>
          </w:rPr>
          <w:t>https://doi.org/10.1186/gb-2002-3-10-research0054</w:t>
        </w:r>
      </w:hyperlink>
      <w:r w:rsidRPr="00CA6130">
        <w:t xml:space="preserve"> </w:t>
      </w:r>
    </w:p>
    <w:p w14:paraId="3E02795D" w14:textId="3B212FCF" w:rsidR="00CA6130" w:rsidRPr="00CA6130" w:rsidRDefault="00CA6130" w:rsidP="00CA6130">
      <w:pPr>
        <w:pStyle w:val="EndNoteBibliography"/>
        <w:spacing w:after="240"/>
      </w:pPr>
      <w:r w:rsidRPr="00CA6130">
        <w:t xml:space="preserve">Lomize, A. L., &amp; Pogozheva, I. D. (2017). TMDOCK: An Energy-Based Method for Modeling α-Helical Dimers in Membranes. </w:t>
      </w:r>
      <w:r w:rsidRPr="00CA6130">
        <w:rPr>
          <w:i/>
        </w:rPr>
        <w:t>J Mol Biol</w:t>
      </w:r>
      <w:r w:rsidRPr="00CA6130">
        <w:t>,</w:t>
      </w:r>
      <w:r w:rsidRPr="00CA6130">
        <w:rPr>
          <w:i/>
        </w:rPr>
        <w:t xml:space="preserve"> 429</w:t>
      </w:r>
      <w:r w:rsidRPr="00CA6130">
        <w:t xml:space="preserve">(3), 390-398. </w:t>
      </w:r>
      <w:hyperlink r:id="rId26" w:history="1">
        <w:r w:rsidRPr="00CA6130">
          <w:rPr>
            <w:rStyle w:val="Hyperlink"/>
          </w:rPr>
          <w:t>https://doi.org/10.1016/j.jmb.2016.09.005</w:t>
        </w:r>
      </w:hyperlink>
      <w:r w:rsidRPr="00CA6130">
        <w:t xml:space="preserve"> </w:t>
      </w:r>
    </w:p>
    <w:p w14:paraId="21AAB5C5" w14:textId="3A17A147" w:rsidR="00CA6130" w:rsidRPr="00CA6130" w:rsidRDefault="00CA6130" w:rsidP="00CA6130">
      <w:pPr>
        <w:pStyle w:val="EndNoteBibliography"/>
        <w:spacing w:after="240"/>
      </w:pPr>
      <w:r w:rsidRPr="00CA6130">
        <w:t xml:space="preserve">Maeda, R., Sato, T., Okamoto, K., Yanagawa, M., &amp; Sako, Y. (2018). Lipid-Protein Interplay in Dimerization of Juxtamembrane Domains of Epidermal Growth Factor Receptor. </w:t>
      </w:r>
      <w:r w:rsidRPr="00CA6130">
        <w:rPr>
          <w:i/>
        </w:rPr>
        <w:t>Biophys J</w:t>
      </w:r>
      <w:r w:rsidRPr="00CA6130">
        <w:t>,</w:t>
      </w:r>
      <w:r w:rsidRPr="00CA6130">
        <w:rPr>
          <w:i/>
        </w:rPr>
        <w:t xml:space="preserve"> 114</w:t>
      </w:r>
      <w:r w:rsidRPr="00CA6130">
        <w:t xml:space="preserve">(4), 893-903. </w:t>
      </w:r>
      <w:hyperlink r:id="rId27" w:history="1">
        <w:r w:rsidRPr="00CA6130">
          <w:rPr>
            <w:rStyle w:val="Hyperlink"/>
          </w:rPr>
          <w:t>https://doi.org/10.1016/j.bpj.2017.12.029</w:t>
        </w:r>
      </w:hyperlink>
      <w:r w:rsidRPr="00CA6130">
        <w:t xml:space="preserve"> </w:t>
      </w:r>
    </w:p>
    <w:p w14:paraId="503132C3" w14:textId="3C0A4E00" w:rsidR="00CA6130" w:rsidRPr="00CA6130" w:rsidRDefault="00CA6130" w:rsidP="00CA6130">
      <w:pPr>
        <w:pStyle w:val="EndNoteBibliography"/>
        <w:spacing w:after="240"/>
      </w:pPr>
      <w:r w:rsidRPr="00CA6130">
        <w:t xml:space="preserve">Marinko, J. T., Huang, H., Penn, W. D., Capra, J. A., Schlebach, J. P., &amp; Sanders, C. R. (2019). Folding and Misfolding of Human Membrane Proteins in Health and Disease: From Single Molecules to Cellular Proteostasis. </w:t>
      </w:r>
      <w:r w:rsidRPr="00CA6130">
        <w:rPr>
          <w:i/>
        </w:rPr>
        <w:t>Chem Rev</w:t>
      </w:r>
      <w:r w:rsidRPr="00CA6130">
        <w:t>,</w:t>
      </w:r>
      <w:r w:rsidRPr="00CA6130">
        <w:rPr>
          <w:i/>
        </w:rPr>
        <w:t xml:space="preserve"> 119</w:t>
      </w:r>
      <w:r w:rsidRPr="00CA6130">
        <w:t xml:space="preserve">(9), 5537-5606. </w:t>
      </w:r>
      <w:hyperlink r:id="rId28" w:history="1">
        <w:r w:rsidRPr="00CA6130">
          <w:rPr>
            <w:rStyle w:val="Hyperlink"/>
          </w:rPr>
          <w:t>https://doi.org/10.1021/acs.chemrev.8b00532</w:t>
        </w:r>
      </w:hyperlink>
      <w:r w:rsidRPr="00CA6130">
        <w:t xml:space="preserve"> </w:t>
      </w:r>
    </w:p>
    <w:p w14:paraId="494D6F9E" w14:textId="5471F5CA" w:rsidR="00CA6130" w:rsidRPr="00CA6130" w:rsidRDefault="00CA6130" w:rsidP="00CA6130">
      <w:pPr>
        <w:pStyle w:val="EndNoteBibliography"/>
        <w:spacing w:after="240"/>
      </w:pPr>
      <w:r w:rsidRPr="00CA6130">
        <w:t xml:space="preserve">Mueller, B. K., Subramaniam, S., &amp; Senes, A. (2014). A frequent, GxxxG-mediated, transmembrane association motif is optimized for the formation of interhelical Cα-H hydrogen bonds. </w:t>
      </w:r>
      <w:r w:rsidRPr="00CA6130">
        <w:rPr>
          <w:i/>
        </w:rPr>
        <w:t>Proc Natl Acad Sci U S A</w:t>
      </w:r>
      <w:r w:rsidRPr="00CA6130">
        <w:t>,</w:t>
      </w:r>
      <w:r w:rsidRPr="00CA6130">
        <w:rPr>
          <w:i/>
        </w:rPr>
        <w:t xml:space="preserve"> 111</w:t>
      </w:r>
      <w:r w:rsidRPr="00CA6130">
        <w:t xml:space="preserve">(10), E888-895. </w:t>
      </w:r>
      <w:hyperlink r:id="rId29" w:history="1">
        <w:r w:rsidRPr="00CA6130">
          <w:rPr>
            <w:rStyle w:val="Hyperlink"/>
          </w:rPr>
          <w:t>https://doi.org/10.1073/pnas.1319944111</w:t>
        </w:r>
      </w:hyperlink>
      <w:r w:rsidRPr="00CA6130">
        <w:t xml:space="preserve"> </w:t>
      </w:r>
    </w:p>
    <w:p w14:paraId="6D7BBB5A" w14:textId="3B07CD65" w:rsidR="00CA6130" w:rsidRPr="00CA6130" w:rsidRDefault="00CA6130" w:rsidP="00CA6130">
      <w:pPr>
        <w:pStyle w:val="EndNoteBibliography"/>
        <w:spacing w:after="240"/>
      </w:pPr>
      <w:r w:rsidRPr="00CA6130">
        <w:t xml:space="preserve">Polyansky, A. A., Volynsky, P. E., &amp; Efremov, R. G. (2012). Multistate organization of transmembrane helical protein dimers governed by the host membrane. </w:t>
      </w:r>
      <w:r w:rsidRPr="00CA6130">
        <w:rPr>
          <w:i/>
        </w:rPr>
        <w:t>J Am Chem Soc</w:t>
      </w:r>
      <w:r w:rsidRPr="00CA6130">
        <w:t>,</w:t>
      </w:r>
      <w:r w:rsidRPr="00CA6130">
        <w:rPr>
          <w:i/>
        </w:rPr>
        <w:t xml:space="preserve"> 134</w:t>
      </w:r>
      <w:r w:rsidRPr="00CA6130">
        <w:t xml:space="preserve">(35), 14390-14400. </w:t>
      </w:r>
      <w:hyperlink r:id="rId30" w:history="1">
        <w:r w:rsidRPr="00CA6130">
          <w:rPr>
            <w:rStyle w:val="Hyperlink"/>
          </w:rPr>
          <w:t>https://doi.org/10.1021/ja303483k</w:t>
        </w:r>
      </w:hyperlink>
      <w:r w:rsidRPr="00CA6130">
        <w:t xml:space="preserve"> </w:t>
      </w:r>
    </w:p>
    <w:p w14:paraId="4E2712F3" w14:textId="4E0521E5" w:rsidR="00CA6130" w:rsidRPr="00CA6130" w:rsidRDefault="00CA6130" w:rsidP="00CA6130">
      <w:pPr>
        <w:pStyle w:val="EndNoteBibliography"/>
        <w:spacing w:after="240"/>
      </w:pPr>
      <w:r w:rsidRPr="00CA6130">
        <w:t xml:space="preserve">Popot, J. L., &amp; Engelman, D. M. (1990). Membrane protein folding and oligomerization: the two-stage model. </w:t>
      </w:r>
      <w:r w:rsidRPr="00CA6130">
        <w:rPr>
          <w:i/>
        </w:rPr>
        <w:t>Biochemistry</w:t>
      </w:r>
      <w:r w:rsidRPr="00CA6130">
        <w:t>,</w:t>
      </w:r>
      <w:r w:rsidRPr="00CA6130">
        <w:rPr>
          <w:i/>
        </w:rPr>
        <w:t xml:space="preserve"> 29</w:t>
      </w:r>
      <w:r w:rsidRPr="00CA6130">
        <w:t xml:space="preserve">(17), 4031-4037. </w:t>
      </w:r>
      <w:hyperlink r:id="rId31" w:history="1">
        <w:r w:rsidRPr="00CA6130">
          <w:rPr>
            <w:rStyle w:val="Hyperlink"/>
          </w:rPr>
          <w:t>https://doi.org/10.1021/bi00469a001</w:t>
        </w:r>
      </w:hyperlink>
      <w:r w:rsidRPr="00CA6130">
        <w:t xml:space="preserve"> </w:t>
      </w:r>
    </w:p>
    <w:p w14:paraId="6FA15F96" w14:textId="56ED9A25" w:rsidR="00CA6130" w:rsidRPr="00CA6130" w:rsidRDefault="00CA6130" w:rsidP="00CA6130">
      <w:pPr>
        <w:pStyle w:val="EndNoteBibliography"/>
        <w:spacing w:after="240"/>
      </w:pPr>
      <w:r w:rsidRPr="00CA6130">
        <w:lastRenderedPageBreak/>
        <w:t xml:space="preserve">Popot, J. L., &amp; Engelman, D. M. (2000). Helical membrane protein folding, stability, and evolution. </w:t>
      </w:r>
      <w:r w:rsidRPr="00CA6130">
        <w:rPr>
          <w:i/>
        </w:rPr>
        <w:t>Annu Rev Biochem</w:t>
      </w:r>
      <w:r w:rsidRPr="00CA6130">
        <w:t>,</w:t>
      </w:r>
      <w:r w:rsidRPr="00CA6130">
        <w:rPr>
          <w:i/>
        </w:rPr>
        <w:t xml:space="preserve"> 69</w:t>
      </w:r>
      <w:r w:rsidRPr="00CA6130">
        <w:t xml:space="preserve">, 881-922. </w:t>
      </w:r>
      <w:hyperlink r:id="rId32" w:history="1">
        <w:r w:rsidRPr="00CA6130">
          <w:rPr>
            <w:rStyle w:val="Hyperlink"/>
          </w:rPr>
          <w:t>https://doi.org/10.1146/annurev.biochem.69.1.881</w:t>
        </w:r>
      </w:hyperlink>
      <w:r w:rsidRPr="00CA6130">
        <w:t xml:space="preserve"> </w:t>
      </w:r>
    </w:p>
    <w:p w14:paraId="3608F4FD" w14:textId="755286AF" w:rsidR="00CA6130" w:rsidRPr="00CA6130" w:rsidRDefault="00CA6130" w:rsidP="00CA6130">
      <w:pPr>
        <w:pStyle w:val="EndNoteBibliography"/>
        <w:spacing w:after="240"/>
      </w:pPr>
      <w:r w:rsidRPr="00CA6130">
        <w:t xml:space="preserve">Russ, W. P., &amp; Engelman, D. M. (1999). TOXCAT: a measure of transmembrane helix association in a biological membrane. </w:t>
      </w:r>
      <w:r w:rsidRPr="00CA6130">
        <w:rPr>
          <w:i/>
        </w:rPr>
        <w:t>Proc Natl Acad Sci U S A</w:t>
      </w:r>
      <w:r w:rsidRPr="00CA6130">
        <w:t>,</w:t>
      </w:r>
      <w:r w:rsidRPr="00CA6130">
        <w:rPr>
          <w:i/>
        </w:rPr>
        <w:t xml:space="preserve"> 96</w:t>
      </w:r>
      <w:r w:rsidRPr="00CA6130">
        <w:t xml:space="preserve">(3), 863-868. </w:t>
      </w:r>
      <w:hyperlink r:id="rId33" w:history="1">
        <w:r w:rsidRPr="00CA6130">
          <w:rPr>
            <w:rStyle w:val="Hyperlink"/>
          </w:rPr>
          <w:t>https://doi.org/10.1073/pnas.96.3.863</w:t>
        </w:r>
      </w:hyperlink>
      <w:r w:rsidRPr="00CA6130">
        <w:t xml:space="preserve"> </w:t>
      </w:r>
    </w:p>
    <w:p w14:paraId="61B1A915" w14:textId="0FAAFFE2" w:rsidR="00CA6130" w:rsidRPr="00CA6130" w:rsidRDefault="00CA6130" w:rsidP="00CA6130">
      <w:pPr>
        <w:pStyle w:val="EndNoteBibliography"/>
        <w:spacing w:after="240"/>
      </w:pPr>
      <w:r w:rsidRPr="00CA6130">
        <w:t xml:space="preserve">Scheiner, S., Kar, T., &amp; Gu, Y. (2001). Strength of the Calpha H..O hydrogen bond of amino acid residues. </w:t>
      </w:r>
      <w:r w:rsidRPr="00CA6130">
        <w:rPr>
          <w:i/>
        </w:rPr>
        <w:t>J Biol Chem</w:t>
      </w:r>
      <w:r w:rsidRPr="00CA6130">
        <w:t>,</w:t>
      </w:r>
      <w:r w:rsidRPr="00CA6130">
        <w:rPr>
          <w:i/>
        </w:rPr>
        <w:t xml:space="preserve"> 276</w:t>
      </w:r>
      <w:r w:rsidRPr="00CA6130">
        <w:t xml:space="preserve">(13), 9832-9837. </w:t>
      </w:r>
      <w:hyperlink r:id="rId34" w:history="1">
        <w:r w:rsidRPr="00CA6130">
          <w:rPr>
            <w:rStyle w:val="Hyperlink"/>
          </w:rPr>
          <w:t>https://doi.org/10.1074/jbc.M010770200</w:t>
        </w:r>
      </w:hyperlink>
      <w:r w:rsidRPr="00CA6130">
        <w:t xml:space="preserve"> </w:t>
      </w:r>
    </w:p>
    <w:p w14:paraId="0010C27A" w14:textId="0082192E" w:rsidR="00CA6130" w:rsidRPr="00CA6130" w:rsidRDefault="00CA6130" w:rsidP="00CA6130">
      <w:pPr>
        <w:pStyle w:val="EndNoteBibliography"/>
        <w:spacing w:after="240"/>
      </w:pPr>
      <w:r w:rsidRPr="00CA6130">
        <w:t xml:space="preserve">Schneider, D., &amp; Engelman, D. M. (2003). GALLEX, a measurement of heterologous association of transmembrane helices in a biological membrane. </w:t>
      </w:r>
      <w:r w:rsidRPr="00CA6130">
        <w:rPr>
          <w:i/>
        </w:rPr>
        <w:t>J Biol Chem</w:t>
      </w:r>
      <w:r w:rsidRPr="00CA6130">
        <w:t>,</w:t>
      </w:r>
      <w:r w:rsidRPr="00CA6130">
        <w:rPr>
          <w:i/>
        </w:rPr>
        <w:t xml:space="preserve"> 278</w:t>
      </w:r>
      <w:r w:rsidRPr="00CA6130">
        <w:t xml:space="preserve">(5), 3105-3111. </w:t>
      </w:r>
      <w:hyperlink r:id="rId35" w:history="1">
        <w:r w:rsidRPr="00CA6130">
          <w:rPr>
            <w:rStyle w:val="Hyperlink"/>
          </w:rPr>
          <w:t>https://doi.org/10.1074/jbc.M206287200</w:t>
        </w:r>
      </w:hyperlink>
      <w:r w:rsidRPr="00CA6130">
        <w:t xml:space="preserve"> </w:t>
      </w:r>
    </w:p>
    <w:p w14:paraId="569C26F0" w14:textId="01A2A618" w:rsidR="00CA6130" w:rsidRPr="00CA6130" w:rsidRDefault="00CA6130" w:rsidP="00CA6130">
      <w:pPr>
        <w:pStyle w:val="EndNoteBibliography"/>
        <w:spacing w:after="240"/>
      </w:pPr>
      <w:r w:rsidRPr="00CA6130">
        <w:t xml:space="preserve">Vargas, E., Yarov-Yarovoy, V., Khalili-Araghi, F., Catterall, W. A., Klein, M. L., Tarek, M., . . . Roux, B. (2012). An emerging consensus on voltage-dependent gating from computational modeling and molecular dynamics simulations. </w:t>
      </w:r>
      <w:r w:rsidRPr="00CA6130">
        <w:rPr>
          <w:i/>
        </w:rPr>
        <w:t>J Gen Physiol</w:t>
      </w:r>
      <w:r w:rsidRPr="00CA6130">
        <w:t>,</w:t>
      </w:r>
      <w:r w:rsidRPr="00CA6130">
        <w:rPr>
          <w:i/>
        </w:rPr>
        <w:t xml:space="preserve"> 140</w:t>
      </w:r>
      <w:r w:rsidRPr="00CA6130">
        <w:t xml:space="preserve">(6), 587-594. </w:t>
      </w:r>
      <w:hyperlink r:id="rId36" w:history="1">
        <w:r w:rsidRPr="00CA6130">
          <w:rPr>
            <w:rStyle w:val="Hyperlink"/>
          </w:rPr>
          <w:t>https://doi.org/10.1085/jgp.201210873</w:t>
        </w:r>
      </w:hyperlink>
      <w:r w:rsidRPr="00CA6130">
        <w:t xml:space="preserve"> </w:t>
      </w:r>
    </w:p>
    <w:p w14:paraId="6057801B" w14:textId="77777777" w:rsidR="00CA6130" w:rsidRPr="00CA6130" w:rsidRDefault="00CA6130" w:rsidP="00CA6130">
      <w:pPr>
        <w:pStyle w:val="EndNoteBibliography"/>
        <w:spacing w:after="240"/>
      </w:pPr>
      <w:r w:rsidRPr="00CA6130">
        <w:t xml:space="preserve">Vargas, R., Garza, J., Dixon, a. D. A., &amp; Hay, B. P. (2000). How Strong Is the Cα−H···OC Hydrogen Bond? </w:t>
      </w:r>
      <w:r w:rsidRPr="00CA6130">
        <w:rPr>
          <w:i/>
        </w:rPr>
        <w:t>Journal of the American Chemical Society</w:t>
      </w:r>
      <w:r w:rsidRPr="00CA6130">
        <w:t>,</w:t>
      </w:r>
      <w:r w:rsidRPr="00CA6130">
        <w:rPr>
          <w:i/>
        </w:rPr>
        <w:t xml:space="preserve"> 122</w:t>
      </w:r>
      <w:r w:rsidRPr="00CA6130">
        <w:t xml:space="preserve">, 4750-4755. </w:t>
      </w:r>
    </w:p>
    <w:p w14:paraId="12F752E1" w14:textId="12584459" w:rsidR="00CA6130" w:rsidRPr="00CA6130" w:rsidRDefault="00CA6130" w:rsidP="00CA6130">
      <w:pPr>
        <w:pStyle w:val="EndNoteBibliography"/>
        <w:spacing w:after="240"/>
      </w:pPr>
      <w:r w:rsidRPr="00CA6130">
        <w:t xml:space="preserve">Viklund, H., &amp; Elofsson, A. (2008). OCTOPUS: improving topology prediction by two-track ANN-based preference scores and an extended topological grammar. </w:t>
      </w:r>
      <w:r w:rsidRPr="00CA6130">
        <w:rPr>
          <w:i/>
        </w:rPr>
        <w:t>Bioinformatics</w:t>
      </w:r>
      <w:r w:rsidRPr="00CA6130">
        <w:t>,</w:t>
      </w:r>
      <w:r w:rsidRPr="00CA6130">
        <w:rPr>
          <w:i/>
        </w:rPr>
        <w:t xml:space="preserve"> 24</w:t>
      </w:r>
      <w:r w:rsidRPr="00CA6130">
        <w:t xml:space="preserve">(15), 1662-1668. </w:t>
      </w:r>
      <w:hyperlink r:id="rId37" w:history="1">
        <w:r w:rsidRPr="00CA6130">
          <w:rPr>
            <w:rStyle w:val="Hyperlink"/>
          </w:rPr>
          <w:t>https://doi.org/10.1093/bioinformatics/btn221</w:t>
        </w:r>
      </w:hyperlink>
      <w:r w:rsidRPr="00CA6130">
        <w:t xml:space="preserve"> </w:t>
      </w:r>
    </w:p>
    <w:p w14:paraId="45E34E4B" w14:textId="28C44213" w:rsidR="00CA6130" w:rsidRPr="00CA6130" w:rsidRDefault="00CA6130" w:rsidP="00CA6130">
      <w:pPr>
        <w:pStyle w:val="EndNoteBibliography"/>
        <w:spacing w:after="240"/>
      </w:pPr>
      <w:r w:rsidRPr="00CA6130">
        <w:t xml:space="preserve">Walters, R. F., &amp; DeGrado, W. F. (2006). Helix-packing motifs in membrane proteins. </w:t>
      </w:r>
      <w:r w:rsidRPr="00CA6130">
        <w:rPr>
          <w:i/>
        </w:rPr>
        <w:t>Proc Natl Acad Sci U S A</w:t>
      </w:r>
      <w:r w:rsidRPr="00CA6130">
        <w:t>,</w:t>
      </w:r>
      <w:r w:rsidRPr="00CA6130">
        <w:rPr>
          <w:i/>
        </w:rPr>
        <w:t xml:space="preserve"> 103</w:t>
      </w:r>
      <w:r w:rsidRPr="00CA6130">
        <w:t xml:space="preserve">(37), 13658-13663. </w:t>
      </w:r>
      <w:hyperlink r:id="rId38" w:history="1">
        <w:r w:rsidRPr="00CA6130">
          <w:rPr>
            <w:rStyle w:val="Hyperlink"/>
          </w:rPr>
          <w:t>https://doi.org/10.1073/pnas.0605878103</w:t>
        </w:r>
      </w:hyperlink>
      <w:r w:rsidRPr="00CA6130">
        <w:t xml:space="preserve"> </w:t>
      </w:r>
    </w:p>
    <w:p w14:paraId="6F972B47" w14:textId="62CCDC5B" w:rsidR="00CA6130" w:rsidRPr="00CA6130" w:rsidRDefault="00CA6130" w:rsidP="00CA6130">
      <w:pPr>
        <w:pStyle w:val="EndNoteBibliography"/>
        <w:spacing w:after="240"/>
      </w:pPr>
      <w:r w:rsidRPr="00CA6130">
        <w:t xml:space="preserve">White, S. H., &amp; Wimley, W. C. (1999). Membrane protein folding and stability: physical principles. </w:t>
      </w:r>
      <w:r w:rsidRPr="00CA6130">
        <w:rPr>
          <w:i/>
        </w:rPr>
        <w:t>Annu Rev Biophys Biomol Struct</w:t>
      </w:r>
      <w:r w:rsidRPr="00CA6130">
        <w:t>,</w:t>
      </w:r>
      <w:r w:rsidRPr="00CA6130">
        <w:rPr>
          <w:i/>
        </w:rPr>
        <w:t xml:space="preserve"> 28</w:t>
      </w:r>
      <w:r w:rsidRPr="00CA6130">
        <w:t xml:space="preserve">, 319-365. </w:t>
      </w:r>
      <w:hyperlink r:id="rId39" w:history="1">
        <w:r w:rsidRPr="00CA6130">
          <w:rPr>
            <w:rStyle w:val="Hyperlink"/>
          </w:rPr>
          <w:t>https://doi.org/10.1146/annurev.biophys.28.1.319</w:t>
        </w:r>
      </w:hyperlink>
      <w:r w:rsidRPr="00CA6130">
        <w:t xml:space="preserve"> </w:t>
      </w:r>
    </w:p>
    <w:p w14:paraId="03085FAA" w14:textId="463904F7" w:rsidR="00CA6130" w:rsidRPr="00CA6130" w:rsidRDefault="00CA6130" w:rsidP="00CA6130">
      <w:pPr>
        <w:pStyle w:val="EndNoteBibliography"/>
        <w:spacing w:after="240"/>
      </w:pPr>
      <w:r w:rsidRPr="00CA6130">
        <w:t xml:space="preserve">Yano, Y., Takemoto, T., Kobayashi, S., Yasui, H., Sakurai, H., Ohashi, W., . . . Matsuzaki, K. (2002). Topological stability and self-association of a completely hydrophobic model transmembrane helix in lipid bilayers. </w:t>
      </w:r>
      <w:r w:rsidRPr="00CA6130">
        <w:rPr>
          <w:i/>
        </w:rPr>
        <w:t>Biochemistry</w:t>
      </w:r>
      <w:r w:rsidRPr="00CA6130">
        <w:t>,</w:t>
      </w:r>
      <w:r w:rsidRPr="00CA6130">
        <w:rPr>
          <w:i/>
        </w:rPr>
        <w:t xml:space="preserve"> 41</w:t>
      </w:r>
      <w:r w:rsidRPr="00CA6130">
        <w:t xml:space="preserve">(9), 3073-3080. </w:t>
      </w:r>
      <w:hyperlink r:id="rId40" w:history="1">
        <w:r w:rsidRPr="00CA6130">
          <w:rPr>
            <w:rStyle w:val="Hyperlink"/>
          </w:rPr>
          <w:t>https://doi.org/10.1021/bi011161y</w:t>
        </w:r>
      </w:hyperlink>
      <w:r w:rsidRPr="00CA6130">
        <w:t xml:space="preserve"> </w:t>
      </w:r>
    </w:p>
    <w:p w14:paraId="75328DE7" w14:textId="53331A48" w:rsidR="00CA6130" w:rsidRPr="00CA6130" w:rsidRDefault="00CA6130" w:rsidP="00CA6130">
      <w:pPr>
        <w:pStyle w:val="EndNoteBibliography"/>
        <w:spacing w:after="240"/>
      </w:pPr>
      <w:r w:rsidRPr="00CA6130">
        <w:t xml:space="preserve">Yarov-Yarovoy, V., Baker, D., &amp; Catterall, W. A. (2006). Voltage sensor conformations in the open and closed states in ROSETTA structural models of K(+) channels. </w:t>
      </w:r>
      <w:r w:rsidRPr="00CA6130">
        <w:rPr>
          <w:i/>
        </w:rPr>
        <w:t>Proc Natl Acad Sci U S A</w:t>
      </w:r>
      <w:r w:rsidRPr="00CA6130">
        <w:t>,</w:t>
      </w:r>
      <w:r w:rsidRPr="00CA6130">
        <w:rPr>
          <w:i/>
        </w:rPr>
        <w:t xml:space="preserve"> 103</w:t>
      </w:r>
      <w:r w:rsidRPr="00CA6130">
        <w:t xml:space="preserve">(19), 7292-7297. </w:t>
      </w:r>
      <w:hyperlink r:id="rId41" w:history="1">
        <w:r w:rsidRPr="00CA6130">
          <w:rPr>
            <w:rStyle w:val="Hyperlink"/>
          </w:rPr>
          <w:t>https://doi.org/10.1073/pnas.0602350103</w:t>
        </w:r>
      </w:hyperlink>
      <w:r w:rsidRPr="00CA6130">
        <w:t xml:space="preserve"> </w:t>
      </w:r>
    </w:p>
    <w:p w14:paraId="15289F2E" w14:textId="5CA24E94" w:rsidR="00CA6130" w:rsidRPr="00CA6130" w:rsidRDefault="00CA6130" w:rsidP="00CA6130">
      <w:pPr>
        <w:pStyle w:val="EndNoteBibliography"/>
        <w:spacing w:after="240"/>
      </w:pPr>
      <w:r w:rsidRPr="00CA6130">
        <w:t xml:space="preserve">Yarov-Yarovoy, V., Schonbrun, J., &amp; Baker, D. (2006). Multipass membrane protein structure prediction using Rosetta. </w:t>
      </w:r>
      <w:r w:rsidRPr="00CA6130">
        <w:rPr>
          <w:i/>
        </w:rPr>
        <w:t>Proteins</w:t>
      </w:r>
      <w:r w:rsidRPr="00CA6130">
        <w:t>,</w:t>
      </w:r>
      <w:r w:rsidRPr="00CA6130">
        <w:rPr>
          <w:i/>
        </w:rPr>
        <w:t xml:space="preserve"> 62</w:t>
      </w:r>
      <w:r w:rsidRPr="00CA6130">
        <w:t xml:space="preserve">(4), 1010-1025. </w:t>
      </w:r>
      <w:hyperlink r:id="rId42" w:history="1">
        <w:r w:rsidRPr="00CA6130">
          <w:rPr>
            <w:rStyle w:val="Hyperlink"/>
          </w:rPr>
          <w:t>https://doi.org/10.1002/prot.20817</w:t>
        </w:r>
      </w:hyperlink>
      <w:r w:rsidRPr="00CA6130">
        <w:t xml:space="preserve"> </w:t>
      </w:r>
    </w:p>
    <w:p w14:paraId="265BC1BA" w14:textId="35795F49" w:rsidR="00CA6130" w:rsidRPr="00CA6130" w:rsidRDefault="00CA6130" w:rsidP="00CA6130">
      <w:pPr>
        <w:pStyle w:val="EndNoteBibliography"/>
        <w:spacing w:after="240"/>
      </w:pPr>
      <w:r w:rsidRPr="00CA6130">
        <w:t xml:space="preserve">You, M., Li, E., Wimley, W. C., &amp; Hristova, K. (2005). Forster resonance energy transfer in liposomes: measurements of transmembrane helix dimerization in the native bilayer environment. </w:t>
      </w:r>
      <w:r w:rsidRPr="00CA6130">
        <w:rPr>
          <w:i/>
        </w:rPr>
        <w:t>Anal Biochem</w:t>
      </w:r>
      <w:r w:rsidRPr="00CA6130">
        <w:t>,</w:t>
      </w:r>
      <w:r w:rsidRPr="00CA6130">
        <w:rPr>
          <w:i/>
        </w:rPr>
        <w:t xml:space="preserve"> 340</w:t>
      </w:r>
      <w:r w:rsidRPr="00CA6130">
        <w:t xml:space="preserve">(1), 154-164. </w:t>
      </w:r>
      <w:hyperlink r:id="rId43" w:history="1">
        <w:r w:rsidRPr="00CA6130">
          <w:rPr>
            <w:rStyle w:val="Hyperlink"/>
          </w:rPr>
          <w:t>https://doi.org/10.1016/j.ab.2005.01.035</w:t>
        </w:r>
      </w:hyperlink>
      <w:r w:rsidRPr="00CA6130">
        <w:t xml:space="preserve"> </w:t>
      </w:r>
    </w:p>
    <w:p w14:paraId="471F9A0C" w14:textId="7F268649" w:rsidR="00CA6130" w:rsidRPr="00CA6130" w:rsidRDefault="00CA6130" w:rsidP="00CA6130">
      <w:pPr>
        <w:pStyle w:val="EndNoteBibliography"/>
      </w:pPr>
      <w:r w:rsidRPr="00CA6130">
        <w:t xml:space="preserve">Zhou, F. X., Merianos, H. J., Brunger, A. T., &amp; Engelman, D. M. (2001). Polar residues drive association of polyleucine transmembrane helices. </w:t>
      </w:r>
      <w:r w:rsidRPr="00CA6130">
        <w:rPr>
          <w:i/>
        </w:rPr>
        <w:t>Proc Natl Acad Sci U S A</w:t>
      </w:r>
      <w:r w:rsidRPr="00CA6130">
        <w:t>,</w:t>
      </w:r>
      <w:r w:rsidRPr="00CA6130">
        <w:rPr>
          <w:i/>
        </w:rPr>
        <w:t xml:space="preserve"> 98</w:t>
      </w:r>
      <w:r w:rsidRPr="00CA6130">
        <w:t xml:space="preserve">(5), 2250-2255. </w:t>
      </w:r>
      <w:hyperlink r:id="rId44" w:history="1">
        <w:r w:rsidRPr="00CA6130">
          <w:rPr>
            <w:rStyle w:val="Hyperlink"/>
          </w:rPr>
          <w:t>https://doi.org/10.1073/pnas.041593698</w:t>
        </w:r>
      </w:hyperlink>
      <w:r w:rsidRPr="00CA6130">
        <w:t xml:space="preserve"> </w:t>
      </w:r>
    </w:p>
    <w:p w14:paraId="0ED889FC" w14:textId="5DE57753" w:rsidR="00E753CC" w:rsidRDefault="005F59FE" w:rsidP="000465A3">
      <w:pPr>
        <w:jc w:val="both"/>
      </w:pPr>
      <w:r>
        <w:fldChar w:fldCharType="end"/>
      </w:r>
    </w:p>
    <w:sectPr w:rsidR="00E753CC">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C7A9" w14:textId="77777777" w:rsidR="00E011B8" w:rsidRDefault="00E011B8" w:rsidP="005F7808">
      <w:pPr>
        <w:spacing w:after="0" w:line="240" w:lineRule="auto"/>
      </w:pPr>
      <w:r>
        <w:separator/>
      </w:r>
    </w:p>
  </w:endnote>
  <w:endnote w:type="continuationSeparator" w:id="0">
    <w:p w14:paraId="4E8C4528" w14:textId="77777777" w:rsidR="00E011B8" w:rsidRDefault="00E011B8"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001C" w14:textId="77777777" w:rsidR="00E011B8" w:rsidRDefault="00E011B8" w:rsidP="005F7808">
      <w:pPr>
        <w:spacing w:after="0" w:line="240" w:lineRule="auto"/>
      </w:pPr>
      <w:r>
        <w:separator/>
      </w:r>
    </w:p>
  </w:footnote>
  <w:footnote w:type="continuationSeparator" w:id="0">
    <w:p w14:paraId="65A92648" w14:textId="77777777" w:rsidR="00E011B8" w:rsidRDefault="00E011B8"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3483"/>
    <w:rsid w:val="00171EA0"/>
    <w:rsid w:val="001C7E4B"/>
    <w:rsid w:val="001E2B58"/>
    <w:rsid w:val="001E38E5"/>
    <w:rsid w:val="00201AD1"/>
    <w:rsid w:val="00205731"/>
    <w:rsid w:val="002108AE"/>
    <w:rsid w:val="00216BE0"/>
    <w:rsid w:val="002226B0"/>
    <w:rsid w:val="00276CA2"/>
    <w:rsid w:val="00280059"/>
    <w:rsid w:val="00292657"/>
    <w:rsid w:val="002927D1"/>
    <w:rsid w:val="002C2089"/>
    <w:rsid w:val="002D03A3"/>
    <w:rsid w:val="002E2CD7"/>
    <w:rsid w:val="002F6C70"/>
    <w:rsid w:val="002F6E6E"/>
    <w:rsid w:val="003000B8"/>
    <w:rsid w:val="00372BA3"/>
    <w:rsid w:val="003A65F9"/>
    <w:rsid w:val="003C36DC"/>
    <w:rsid w:val="003E7A91"/>
    <w:rsid w:val="00401CD3"/>
    <w:rsid w:val="0041115B"/>
    <w:rsid w:val="00456980"/>
    <w:rsid w:val="00456998"/>
    <w:rsid w:val="004A59BC"/>
    <w:rsid w:val="004A5B9F"/>
    <w:rsid w:val="00532C1E"/>
    <w:rsid w:val="00534037"/>
    <w:rsid w:val="0055630D"/>
    <w:rsid w:val="0059076E"/>
    <w:rsid w:val="005A71AF"/>
    <w:rsid w:val="005E5AB9"/>
    <w:rsid w:val="005F11B6"/>
    <w:rsid w:val="005F4AF6"/>
    <w:rsid w:val="005F59FE"/>
    <w:rsid w:val="005F7808"/>
    <w:rsid w:val="006012BC"/>
    <w:rsid w:val="00606C75"/>
    <w:rsid w:val="00626D2F"/>
    <w:rsid w:val="00636417"/>
    <w:rsid w:val="006714BD"/>
    <w:rsid w:val="00687D1E"/>
    <w:rsid w:val="0072772B"/>
    <w:rsid w:val="00735D40"/>
    <w:rsid w:val="0077381D"/>
    <w:rsid w:val="0077543B"/>
    <w:rsid w:val="007B0323"/>
    <w:rsid w:val="007F2E6A"/>
    <w:rsid w:val="00812BCC"/>
    <w:rsid w:val="00877988"/>
    <w:rsid w:val="008B5AEE"/>
    <w:rsid w:val="009122A1"/>
    <w:rsid w:val="00944AC8"/>
    <w:rsid w:val="00986600"/>
    <w:rsid w:val="009A6698"/>
    <w:rsid w:val="009C59D2"/>
    <w:rsid w:val="009D79BC"/>
    <w:rsid w:val="009F7C4D"/>
    <w:rsid w:val="00A65BAA"/>
    <w:rsid w:val="00A8408C"/>
    <w:rsid w:val="00A97CFF"/>
    <w:rsid w:val="00AB408C"/>
    <w:rsid w:val="00AC130A"/>
    <w:rsid w:val="00B13E9D"/>
    <w:rsid w:val="00B25E33"/>
    <w:rsid w:val="00B42357"/>
    <w:rsid w:val="00B532DA"/>
    <w:rsid w:val="00B74D29"/>
    <w:rsid w:val="00B86199"/>
    <w:rsid w:val="00B95382"/>
    <w:rsid w:val="00BD1796"/>
    <w:rsid w:val="00BD2198"/>
    <w:rsid w:val="00BE79C5"/>
    <w:rsid w:val="00BF39AA"/>
    <w:rsid w:val="00C11041"/>
    <w:rsid w:val="00C11E3B"/>
    <w:rsid w:val="00C14051"/>
    <w:rsid w:val="00C448E8"/>
    <w:rsid w:val="00C66E62"/>
    <w:rsid w:val="00C73F85"/>
    <w:rsid w:val="00C857AB"/>
    <w:rsid w:val="00C9057D"/>
    <w:rsid w:val="00CA6130"/>
    <w:rsid w:val="00CD7D18"/>
    <w:rsid w:val="00D23D33"/>
    <w:rsid w:val="00D41941"/>
    <w:rsid w:val="00D56A2A"/>
    <w:rsid w:val="00D64B33"/>
    <w:rsid w:val="00D70110"/>
    <w:rsid w:val="00D71382"/>
    <w:rsid w:val="00D8426C"/>
    <w:rsid w:val="00DA15B9"/>
    <w:rsid w:val="00E011B8"/>
    <w:rsid w:val="00E06733"/>
    <w:rsid w:val="00E2738B"/>
    <w:rsid w:val="00E753CC"/>
    <w:rsid w:val="00E77AE4"/>
    <w:rsid w:val="00EA1C4D"/>
    <w:rsid w:val="00EA472A"/>
    <w:rsid w:val="00EC03AD"/>
    <w:rsid w:val="00ED7418"/>
    <w:rsid w:val="00F10344"/>
    <w:rsid w:val="00F10F1D"/>
    <w:rsid w:val="00F15760"/>
    <w:rsid w:val="00F17D2E"/>
    <w:rsid w:val="00F31957"/>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bpj.2022.11.018" TargetMode="External"/><Relationship Id="rId18" Type="http://schemas.openxmlformats.org/officeDocument/2006/relationships/hyperlink" Target="https://doi.org/10.1021/bi7008773" TargetMode="External"/><Relationship Id="rId26" Type="http://schemas.openxmlformats.org/officeDocument/2006/relationships/hyperlink" Target="https://doi.org/10.1016/j.jmb.2016.09.005" TargetMode="External"/><Relationship Id="rId39" Type="http://schemas.openxmlformats.org/officeDocument/2006/relationships/hyperlink" Target="https://doi.org/10.1146/annurev.biophys.28.1.319" TargetMode="External"/><Relationship Id="rId21" Type="http://schemas.openxmlformats.org/officeDocument/2006/relationships/hyperlink" Target="https://doi.org/10.1111/febs.15676" TargetMode="External"/><Relationship Id="rId34" Type="http://schemas.openxmlformats.org/officeDocument/2006/relationships/hyperlink" Target="https://doi.org/10.1074/jbc.M010770200" TargetMode="External"/><Relationship Id="rId42" Type="http://schemas.openxmlformats.org/officeDocument/2006/relationships/hyperlink" Target="https://doi.org/10.1002/prot.2081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51367498" TargetMode="External"/><Relationship Id="rId29" Type="http://schemas.openxmlformats.org/officeDocument/2006/relationships/hyperlink" Target="https://doi.org/10.1073/pnas.1319944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j8754" TargetMode="External"/><Relationship Id="rId24" Type="http://schemas.openxmlformats.org/officeDocument/2006/relationships/hyperlink" Target="https://doi.org/10.1038/nsmb.3226" TargetMode="External"/><Relationship Id="rId32" Type="http://schemas.openxmlformats.org/officeDocument/2006/relationships/hyperlink" Target="https://doi.org/10.1146/annurev.biochem.69.1.881" TargetMode="External"/><Relationship Id="rId37" Type="http://schemas.openxmlformats.org/officeDocument/2006/relationships/hyperlink" Target="https://doi.org/10.1093/bioinformatics/btn221" TargetMode="External"/><Relationship Id="rId40" Type="http://schemas.openxmlformats.org/officeDocument/2006/relationships/hyperlink" Target="https://doi.org/10.1021/bi011161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6/jmbi.1997.1236" TargetMode="External"/><Relationship Id="rId23" Type="http://schemas.openxmlformats.org/officeDocument/2006/relationships/hyperlink" Target="https://doi.org/10.1038/nprot.2013.024" TargetMode="External"/><Relationship Id="rId28" Type="http://schemas.openxmlformats.org/officeDocument/2006/relationships/hyperlink" Target="https://doi.org/10.1021/acs.chemrev.8b00532" TargetMode="External"/><Relationship Id="rId36" Type="http://schemas.openxmlformats.org/officeDocument/2006/relationships/hyperlink" Target="https://doi.org/10.1085/jgp.201210873" TargetMode="External"/><Relationship Id="rId10" Type="http://schemas.openxmlformats.org/officeDocument/2006/relationships/hyperlink" Target="https://doi.org/10.1016/j.bbamem.2016.07.008" TargetMode="External"/><Relationship Id="rId19" Type="http://schemas.openxmlformats.org/officeDocument/2006/relationships/hyperlink" Target="https://doi.org/10.1038/s41586-021-03819-2" TargetMode="External"/><Relationship Id="rId31" Type="http://schemas.openxmlformats.org/officeDocument/2006/relationships/hyperlink" Target="https://doi.org/10.1021/bi00469a001" TargetMode="External"/><Relationship Id="rId44" Type="http://schemas.openxmlformats.org/officeDocument/2006/relationships/hyperlink" Target="https://doi.org/10.1073/pnas.041593698"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06/jmbi.1999.3126" TargetMode="External"/><Relationship Id="rId22" Type="http://schemas.openxmlformats.org/officeDocument/2006/relationships/hyperlink" Target="https://doi.org/10.1093/bioinformatics/btw716" TargetMode="External"/><Relationship Id="rId27" Type="http://schemas.openxmlformats.org/officeDocument/2006/relationships/hyperlink" Target="https://doi.org/10.1016/j.bpj.2017.12.029" TargetMode="External"/><Relationship Id="rId30" Type="http://schemas.openxmlformats.org/officeDocument/2006/relationships/hyperlink" Target="https://doi.org/10.1021/ja303483k" TargetMode="External"/><Relationship Id="rId35" Type="http://schemas.openxmlformats.org/officeDocument/2006/relationships/hyperlink" Target="https://doi.org/10.1074/jbc.M206287200" TargetMode="External"/><Relationship Id="rId43" Type="http://schemas.openxmlformats.org/officeDocument/2006/relationships/hyperlink" Target="https://doi.org/10.1016/j.ab.2005.01.035" TargetMode="External"/><Relationship Id="rId8" Type="http://schemas.openxmlformats.org/officeDocument/2006/relationships/hyperlink" Target="https://doi.org/10.12703/r-01-0000020" TargetMode="External"/><Relationship Id="rId3" Type="http://schemas.openxmlformats.org/officeDocument/2006/relationships/styles" Target="styles.xml"/><Relationship Id="rId12" Type="http://schemas.openxmlformats.org/officeDocument/2006/relationships/hyperlink" Target="https://doi.org/10.1016/j.jmb.2004.09.011" TargetMode="External"/><Relationship Id="rId17" Type="http://schemas.openxmlformats.org/officeDocument/2006/relationships/hyperlink" Target="https://doi.org/10.1007/978-1-0716-1394-8_9" TargetMode="External"/><Relationship Id="rId25" Type="http://schemas.openxmlformats.org/officeDocument/2006/relationships/hyperlink" Target="https://doi.org/10.1186/gb-2002-3-10-research0054" TargetMode="External"/><Relationship Id="rId33" Type="http://schemas.openxmlformats.org/officeDocument/2006/relationships/hyperlink" Target="https://doi.org/10.1073/pnas.96.3.863" TargetMode="External"/><Relationship Id="rId38" Type="http://schemas.openxmlformats.org/officeDocument/2006/relationships/hyperlink" Target="https://doi.org/10.1073/pnas.0605878103" TargetMode="External"/><Relationship Id="rId46" Type="http://schemas.openxmlformats.org/officeDocument/2006/relationships/fontTable" Target="fontTable.xml"/><Relationship Id="rId20" Type="http://schemas.openxmlformats.org/officeDocument/2006/relationships/hyperlink" Target="https://doi.org/10.1021/acs.analchem.0c04342" TargetMode="External"/><Relationship Id="rId41" Type="http://schemas.openxmlformats.org/officeDocument/2006/relationships/hyperlink" Target="https://doi.org/10.1073/pnas.060235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10119</Words>
  <Characters>57683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2024-03-31T22:57:00Z</dcterms:created>
  <dcterms:modified xsi:type="dcterms:W3CDTF">2024-04-01T01:00:00Z</dcterms:modified>
</cp:coreProperties>
</file>