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911848"/>
        <w:docPartObj>
          <w:docPartGallery w:val="Cover Pages"/>
          <w:docPartUnique/>
        </w:docPartObj>
      </w:sdtPr>
      <w:sdtContent>
        <w:p w14:paraId="708828AA" w14:textId="71849319" w:rsidR="00BE21A6" w:rsidRDefault="00BE21A6"/>
        <w:p w14:paraId="6F59CE32" w14:textId="313317BC" w:rsidR="00BE21A6" w:rsidRDefault="00BE21A6">
          <w:pPr>
            <w:spacing w:after="200" w:line="276" w:lineRule="auto"/>
            <w:jc w:val="left"/>
          </w:pPr>
          <w:r>
            <w:rPr>
              <w:noProof/>
            </w:rPr>
            <mc:AlternateContent>
              <mc:Choice Requires="wps">
                <w:drawing>
                  <wp:anchor distT="0" distB="0" distL="182880" distR="182880" simplePos="0" relativeHeight="251660288" behindDoc="0" locked="0" layoutInCell="1" allowOverlap="1" wp14:anchorId="6424280C" wp14:editId="5A213C82">
                    <wp:simplePos x="0" y="0"/>
                    <mc:AlternateContent>
                      <mc:Choice Requires="wp14">
                        <wp:positionH relativeFrom="margin">
                          <wp14:pctPosHOffset>7700</wp14:pctPosHOffset>
                        </wp:positionH>
                      </mc:Choice>
                      <mc:Fallback>
                        <wp:positionH relativeFrom="page">
                          <wp:posOffset>1360170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99555" w14:textId="77777777" w:rsidR="00BE21A6" w:rsidRDefault="00BE21A6">
                                <w:pPr>
                                  <w:pStyle w:val="Sinespaciado"/>
                                  <w:spacing w:before="40" w:after="560" w:line="216" w:lineRule="auto"/>
                                  <w:rPr>
                                    <w:color w:val="4F81BD" w:themeColor="accent1"/>
                                    <w:sz w:val="72"/>
                                    <w:szCs w:val="72"/>
                                  </w:rPr>
                                </w:pPr>
                                <w:sdt>
                                  <w:sdtPr>
                                    <w:rPr>
                                      <w:color w:val="0F243E" w:themeColor="text2" w:themeShade="80"/>
                                      <w:sz w:val="72"/>
                                      <w:szCs w:val="72"/>
                                    </w:rPr>
                                    <w:alias w:val="Título"/>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sidRPr="00BE21A6">
                                      <w:rPr>
                                        <w:color w:val="0F243E" w:themeColor="text2" w:themeShade="80"/>
                                        <w:sz w:val="72"/>
                                        <w:szCs w:val="72"/>
                                      </w:rPr>
                                      <w:t>[Document title]</w:t>
                                    </w:r>
                                  </w:sdtContent>
                                </w:sdt>
                              </w:p>
                              <w:sdt>
                                <w:sdtPr>
                                  <w:rPr>
                                    <w:caps/>
                                    <w:color w:val="0F243E" w:themeColor="text2"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6229507" w14:textId="77777777" w:rsidR="00BE21A6" w:rsidRDefault="00BE21A6">
                                    <w:pPr>
                                      <w:pStyle w:val="Sinespaciado"/>
                                      <w:spacing w:before="40" w:after="40"/>
                                      <w:rPr>
                                        <w:caps/>
                                        <w:color w:val="215868" w:themeColor="accent5" w:themeShade="80"/>
                                        <w:sz w:val="28"/>
                                        <w:szCs w:val="28"/>
                                      </w:rPr>
                                    </w:pPr>
                                    <w:r w:rsidRPr="00BE21A6">
                                      <w:rPr>
                                        <w:caps/>
                                        <w:color w:val="0F243E" w:themeColor="text2" w:themeShade="80"/>
                                        <w:sz w:val="28"/>
                                        <w:szCs w:val="28"/>
                                      </w:rPr>
                                      <w:t>[Document subtitle]</w:t>
                                    </w:r>
                                  </w:p>
                                </w:sdtContent>
                              </w:sdt>
                              <w:sdt>
                                <w:sdtPr>
                                  <w:rPr>
                                    <w:caps/>
                                    <w:color w:val="0F243E" w:themeColor="text2" w:themeShade="80"/>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7BBFB65" w14:textId="48A56F39" w:rsidR="00BE21A6" w:rsidRDefault="00BE21A6">
                                    <w:pPr>
                                      <w:pStyle w:val="Sinespaciado"/>
                                      <w:spacing w:before="80" w:after="40"/>
                                      <w:rPr>
                                        <w:caps/>
                                        <w:color w:val="4BACC6" w:themeColor="accent5"/>
                                        <w:szCs w:val="24"/>
                                      </w:rPr>
                                    </w:pPr>
                                    <w:r>
                                      <w:rPr>
                                        <w:color w:val="0F243E" w:themeColor="text2" w:themeShade="80"/>
                                        <w:szCs w:val="24"/>
                                      </w:rPr>
                                      <w:t>Gerardo Paiva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4280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2399555" w14:textId="77777777" w:rsidR="00BE21A6" w:rsidRDefault="00BE21A6">
                          <w:pPr>
                            <w:pStyle w:val="Sinespaciado"/>
                            <w:spacing w:before="40" w:after="560" w:line="216" w:lineRule="auto"/>
                            <w:rPr>
                              <w:color w:val="4F81BD" w:themeColor="accent1"/>
                              <w:sz w:val="72"/>
                              <w:szCs w:val="72"/>
                            </w:rPr>
                          </w:pPr>
                          <w:sdt>
                            <w:sdtPr>
                              <w:rPr>
                                <w:color w:val="0F243E" w:themeColor="text2" w:themeShade="80"/>
                                <w:sz w:val="72"/>
                                <w:szCs w:val="72"/>
                              </w:rPr>
                              <w:alias w:val="Título"/>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sidRPr="00BE21A6">
                                <w:rPr>
                                  <w:color w:val="0F243E" w:themeColor="text2" w:themeShade="80"/>
                                  <w:sz w:val="72"/>
                                  <w:szCs w:val="72"/>
                                </w:rPr>
                                <w:t>[Document title]</w:t>
                              </w:r>
                            </w:sdtContent>
                          </w:sdt>
                        </w:p>
                        <w:sdt>
                          <w:sdtPr>
                            <w:rPr>
                              <w:caps/>
                              <w:color w:val="0F243E" w:themeColor="text2"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6229507" w14:textId="77777777" w:rsidR="00BE21A6" w:rsidRDefault="00BE21A6">
                              <w:pPr>
                                <w:pStyle w:val="Sinespaciado"/>
                                <w:spacing w:before="40" w:after="40"/>
                                <w:rPr>
                                  <w:caps/>
                                  <w:color w:val="215868" w:themeColor="accent5" w:themeShade="80"/>
                                  <w:sz w:val="28"/>
                                  <w:szCs w:val="28"/>
                                </w:rPr>
                              </w:pPr>
                              <w:r w:rsidRPr="00BE21A6">
                                <w:rPr>
                                  <w:caps/>
                                  <w:color w:val="0F243E" w:themeColor="text2" w:themeShade="80"/>
                                  <w:sz w:val="28"/>
                                  <w:szCs w:val="28"/>
                                </w:rPr>
                                <w:t>[Document subtitle]</w:t>
                              </w:r>
                            </w:p>
                          </w:sdtContent>
                        </w:sdt>
                        <w:sdt>
                          <w:sdtPr>
                            <w:rPr>
                              <w:caps/>
                              <w:color w:val="0F243E" w:themeColor="text2" w:themeShade="80"/>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7BBFB65" w14:textId="48A56F39" w:rsidR="00BE21A6" w:rsidRDefault="00BE21A6">
                              <w:pPr>
                                <w:pStyle w:val="Sinespaciado"/>
                                <w:spacing w:before="80" w:after="40"/>
                                <w:rPr>
                                  <w:caps/>
                                  <w:color w:val="4BACC6" w:themeColor="accent5"/>
                                  <w:szCs w:val="24"/>
                                </w:rPr>
                              </w:pPr>
                              <w:r>
                                <w:rPr>
                                  <w:color w:val="0F243E" w:themeColor="text2" w:themeShade="80"/>
                                  <w:szCs w:val="24"/>
                                </w:rPr>
                                <w:t>Gerardo Paiva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81B337F" wp14:editId="19AFA3F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MX"/>
                                    <w:storeMappedDataAs w:val="dateTime"/>
                                    <w:calendar w:val="gregorian"/>
                                  </w:date>
                                </w:sdtPr>
                                <w:sdtContent>
                                  <w:p w14:paraId="6A058450" w14:textId="77777777" w:rsidR="00BE21A6" w:rsidRDefault="00BE21A6">
                                    <w:pPr>
                                      <w:pStyle w:val="Sinespaciado"/>
                                      <w:jc w:val="right"/>
                                      <w:rPr>
                                        <w:color w:val="FFFFFF" w:themeColor="background1"/>
                                        <w:szCs w:val="24"/>
                                      </w:rPr>
                                    </w:pPr>
                                    <w:r>
                                      <w:rPr>
                                        <w:color w:val="FFFFFF" w:themeColor="background1"/>
                                        <w:szCs w:val="24"/>
                                        <w:lang w:val="es-MX"/>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1B337F"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" fillcolor="#0f243e [1615]" stroked="f" strokeweight="2pt">
                    <o:lock v:ext="edit" aspectratio="t"/>
                    <v:textbox inset="3.6pt,,3.6pt">
                      <w:txbxContent>
                        <w:sdt>
                          <w:sdtPr>
                            <w:rPr>
                              <w:color w:val="FFFFFF" w:themeColor="background1"/>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MX"/>
                              <w:storeMappedDataAs w:val="dateTime"/>
                              <w:calendar w:val="gregorian"/>
                            </w:date>
                          </w:sdtPr>
                          <w:sdtContent>
                            <w:p w14:paraId="6A058450" w14:textId="77777777" w:rsidR="00BE21A6" w:rsidRDefault="00BE21A6">
                              <w:pPr>
                                <w:pStyle w:val="Sinespaciado"/>
                                <w:jc w:val="right"/>
                                <w:rPr>
                                  <w:color w:val="FFFFFF" w:themeColor="background1"/>
                                  <w:szCs w:val="24"/>
                                </w:rPr>
                              </w:pPr>
                              <w:r>
                                <w:rPr>
                                  <w:color w:val="FFFFFF" w:themeColor="background1"/>
                                  <w:szCs w:val="24"/>
                                  <w:lang w:val="es-MX"/>
                                </w:rPr>
                                <w:t>[Year]</w:t>
                              </w:r>
                            </w:p>
                          </w:sdtContent>
                        </w:sdt>
                      </w:txbxContent>
                    </v:textbox>
                    <w10:wrap anchorx="margin" anchory="page"/>
                  </v:rect>
                </w:pict>
              </mc:Fallback>
            </mc:AlternateContent>
          </w:r>
          <w:r>
            <w:br w:type="page"/>
          </w:r>
        </w:p>
      </w:sdtContent>
    </w:sdt>
    <w:sdt>
      <w:sdtPr>
        <w:rPr>
          <w:lang w:val="es-MX"/>
        </w:rPr>
        <w:id w:val="951136210"/>
        <w:docPartObj>
          <w:docPartGallery w:val="Table of Contents"/>
          <w:docPartUnique/>
        </w:docPartObj>
      </w:sdtPr>
      <w:sdtEndPr>
        <w:rPr>
          <w:rFonts w:eastAsiaTheme="minorEastAsia" w:cstheme="minorBidi"/>
          <w:color w:val="333333"/>
          <w:sz w:val="24"/>
          <w:szCs w:val="22"/>
        </w:rPr>
      </w:sdtEndPr>
      <w:sdtContent>
        <w:p w14:paraId="5847A8F8" w14:textId="5D0823F8" w:rsidR="00BE21A6" w:rsidRDefault="00BE21A6">
          <w:pPr>
            <w:pStyle w:val="TtuloTDC"/>
          </w:pPr>
          <w:r>
            <w:rPr>
              <w:lang w:val="es-MX"/>
            </w:rPr>
            <w:t>Contenido</w:t>
          </w:r>
        </w:p>
        <w:p w14:paraId="502A172C" w14:textId="00627AA8" w:rsidR="00BE21A6" w:rsidRDefault="00BE21A6">
          <w:r>
            <w:fldChar w:fldCharType="begin"/>
          </w:r>
          <w:r>
            <w:instrText xml:space="preserve"> TOC \o "1-3" \h \z \u </w:instrText>
          </w:r>
          <w:r>
            <w:fldChar w:fldCharType="separate"/>
          </w:r>
          <w:r>
            <w:rPr>
              <w:b/>
              <w:bCs/>
              <w:noProof/>
              <w:lang w:val="es-MX"/>
            </w:rPr>
            <w:t>No se encontraron entradas de tabla de contenido.</w:t>
          </w:r>
          <w:r>
            <w:rPr>
              <w:b/>
              <w:bCs/>
              <w:lang w:val="es-MX"/>
            </w:rPr>
            <w:fldChar w:fldCharType="end"/>
          </w:r>
        </w:p>
      </w:sdtContent>
    </w:sdt>
    <w:p w14:paraId="26A8A90C" w14:textId="6451B1BE" w:rsidR="00BE21A6" w:rsidRDefault="00BE21A6">
      <w:pPr>
        <w:spacing w:after="200" w:line="276" w:lineRule="auto"/>
        <w:jc w:val="left"/>
      </w:pPr>
      <w:r>
        <w:br w:type="page"/>
      </w:r>
    </w:p>
    <w:p w14:paraId="2D1CAABB" w14:textId="77777777" w:rsidR="00606832" w:rsidRPr="00815BE3" w:rsidRDefault="00606832" w:rsidP="00815BE3"/>
    <w:p>
      <w:pPr>
        <w:pStyle w:val="Ttulo"/>
        <w:jc w:val="center"/>
      </w:pPr>
      <w:r>
        <w:t>SAFI-NGAC</w:t>
      </w:r>
    </w:p>
    <w:p>
      <w:pPr>
        <w:pStyle w:val="Subttulo"/>
        <w:jc w:val="center"/>
      </w:pPr>
      <w:r>
        <w:t>Plan de Gestión</w:t>
      </w:r>
    </w:p>
    <w:p>
      <w:pPr>
        <w:pStyle w:val="Ttulo2"/>
        <w:jc w:val="center"/>
      </w:pPr>
      <w:r>
        <w:t>2026</w:t>
      </w:r>
    </w:p>
    <w:p>
      <w:pPr>
        <w:pStyle w:val="Textoindependiente"/>
        <w:jc w:val="center"/>
      </w:pPr>
      <w:r>
        <w:t>Plataforma administrativa con enfoque en gestión, calidad, riesgos y operación</w:t>
      </w:r>
    </w:p>
    <w:p>
      <w:pPr>
        <w:pStyle w:val="Textoindependiente"/>
        <w:jc w:val="center"/>
      </w:pPr>
      <w:r>
        <w:t>Documento generado automáticamente con la plantilla institucional activa</w:t>
      </w:r>
    </w:p>
    <w:p>
      <w:pPr>
        <w:pStyle w:val="Textoindependiente"/>
        <w:jc w:val="center"/>
      </w:pPr>
      <w:r>
        <w:t>Versión documental preparada para circulación interna del proyecto</w:t>
      </w:r>
    </w:p>
    <w:p>
      <w:r>
        <w:br w:type="page"/>
      </w:r>
    </w:p>
    <w:p>
      <w:pPr>
        <w:pStyle w:val="Ttulo1"/>
        <w:jc w:val="center"/>
      </w:pPr>
      <w:r>
        <w:t>Tabla de contenido</w:t>
      </w:r>
    </w:p>
    <w:p>
      <w:pPr>
        <w:pStyle w:val="Textoindependiente"/>
        <w:jc w:val="center"/>
      </w:pPr>
      <w:r>
        <w:t>La tabla de contenido se genera con los estilos de título del documento y se actualiza al abrir el archivo en Word.</w:t>
      </w:r>
    </w:p>
    <w:p>
      <w:pPr>
        <w:pStyle w:val="Textoindependiente"/>
      </w:pPr>
      <w:r>
        <w:fldChar w:fldCharType="begin"/>
        <w:instrText xml:space="preserve">TOC \o "1-3" \h \z \u</w:instrText>
        <w:fldChar w:fldCharType="separate"/>
        <w:r>
          <w:t>Actualice la tabla de contenido al abrir el documento.</w:t>
        </w:r>
        <w:fldChar w:fldCharType="end" w:dirty="true"/>
      </w:r>
    </w:p>
    <w:p>
      <w:r>
        <w:br w:type="page"/>
      </w:r>
    </w:p>
    <w:p>
      <w:pPr>
        <w:pStyle w:val="Ttulo1"/>
        <w:jc w:val="center"/>
      </w:pPr>
      <w:r>
        <w:t>Introducción</w:t>
      </w:r>
    </w:p>
    <w:p>
      <w:pPr>
        <w:jc w:val="center"/>
      </w:pPr>
      <w:r>
        <w:drawing>
          <wp:inline xmlns:a="http://schemas.openxmlformats.org/drawingml/2006/main" xmlns:pic="http://schemas.openxmlformats.org/drawingml/2006/picture">
            <wp:extent cx="5760000" cy="2799711"/>
            <wp:docPr id="133" name="Picture 133"/>
            <wp:cNvGraphicFramePr>
              <a:graphicFrameLocks noChangeAspect="1"/>
            </wp:cNvGraphicFramePr>
            <a:graphic>
              <a:graphicData uri="http://schemas.openxmlformats.org/drawingml/2006/picture">
                <pic:pic>
                  <pic:nvPicPr>
                    <pic:cNvPr id="0" name="documento_3_cronograma_maestro.png"/>
                    <pic:cNvPicPr/>
                  </pic:nvPicPr>
                  <pic:blipFill>
                    <a:blip r:embed="rId10"/>
                    <a:stretch>
                      <a:fillRect/>
                    </a:stretch>
                  </pic:blipFill>
                  <pic:spPr>
                    <a:xfrm>
                      <a:off x="0" y="0"/>
                      <a:ext cx="5760000" cy="2799711"/>
                    </a:xfrm>
                    <a:prstGeom prst="rect"/>
                  </pic:spPr>
                </pic:pic>
              </a:graphicData>
            </a:graphic>
          </wp:inline>
        </w:drawing>
      </w:r>
    </w:p>
    <w:p>
      <w:pPr>
        <w:pStyle w:val="Descripcin"/>
        <w:jc w:val="center"/>
      </w:pPr>
      <w:r>
        <w:t>Cronograma maestro de referencia del Plan de Gestión</w:t>
      </w:r>
    </w:p>
    <w:p>
      <w:r>
        <w:br w:type="page"/>
      </w:r>
    </w:p>
    <w:p>
      <w:pPr>
        <w:pStyle w:val="Ttulo1"/>
      </w:pPr>
      <w:r>
        <w:t>Propósito del Plan</w:t>
      </w:r>
    </w:p>
    <w:p>
      <w:pPr>
        <w:pStyle w:val="Textoindependiente"/>
      </w:pPr>
      <w:r>
        <w:t>El presente Plan de Gestión del Proyecto define la manera en que se organizará, controlará y verificará el desarrollo continuo de SAFI-NGAC a partir del estado actual de la solución. El documento establece la estrategia de ejecución, las fases de trabajo, la secuencia de entregables, los criterios de calidad, el tratamiento de riesgos, la disciplina de cambios y los mecanismos mínimos de control operativo y técnico requeridos para sostener la evolución del sistema.</w:t>
      </w:r>
    </w:p>
    <w:p>
      <w:pPr>
        <w:pStyle w:val="Textoindependiente"/>
      </w:pPr>
      <w:r>
        <w:t>Este plan no se basa en una iniciativa hipotética aislada; se construye sobre una solución ya implementada parcialmente, con interfaz web administrativa, servicios de integración, backend administrativo, motor de seguridad conectado a base de datos, scripts de datos y despliegue controlado. Por tanto, el plan combina actividades de consolidación, estabilización, endurecimiento operativo y expansión controlada.</w:t>
      </w:r>
    </w:p>
    <w:p>
      <w:pPr>
        <w:pStyle w:val="Ttulo1"/>
      </w:pPr>
      <w:r>
        <w:t>Objetivos de Gestión</w:t>
      </w:r>
    </w:p>
    <w:tbl>
      <w:tblPr>
        <w:tblStyle w:val="Sombreadomedio1-nfasis1"/>
        <w:tblW w:type="auto" w:w="0"/>
        <w:jc w:val="center"/>
        <w:tblLook w:firstColumn="1" w:firstRow="1" w:lastColumn="0" w:lastRow="0" w:noHBand="0" w:noVBand="1" w:val="04A0"/>
      </w:tblPr>
      <w:tblGrid>
        <w:gridCol w:w="3135"/>
        <w:gridCol w:w="3135"/>
        <w:gridCol w:w="3135"/>
      </w:tblGrid>
      <w:tr>
        <w:tc>
          <w:tcPr>
            <w:tcW w:type="dxa" w:w="3135"/>
            <w:shd w:fill="D9EAF7"/>
          </w:tcPr>
          <w:p>
            <w:r/>
            <w:r>
              <w:rPr>
                <w:b/>
              </w:rPr>
              <w:t>ID</w:t>
            </w:r>
          </w:p>
        </w:tc>
        <w:tc>
          <w:tcPr>
            <w:tcW w:type="dxa" w:w="3135"/>
            <w:shd w:fill="D9EAF7"/>
          </w:tcPr>
          <w:p>
            <w:r/>
            <w:r>
              <w:rPr>
                <w:b/>
              </w:rPr>
              <w:t>Objetivo de gestión</w:t>
            </w:r>
          </w:p>
        </w:tc>
        <w:tc>
          <w:tcPr>
            <w:tcW w:type="dxa" w:w="3135"/>
            <w:shd w:fill="D9EAF7"/>
          </w:tcPr>
          <w:p>
            <w:r/>
            <w:r>
              <w:rPr>
                <w:b/>
              </w:rPr>
              <w:t>Resultado esperado</w:t>
            </w:r>
          </w:p>
        </w:tc>
      </w:tr>
      <w:tr>
        <w:tc>
          <w:tcPr>
            <w:tcW w:type="dxa" w:w="3135"/>
          </w:tcPr>
          <w:p>
            <w:r/>
            <w:r>
              <w:rPr>
                <w:b w:val="0"/>
              </w:rPr>
              <w:t>OGP-01</w:t>
            </w:r>
          </w:p>
        </w:tc>
        <w:tc>
          <w:tcPr>
            <w:tcW w:type="dxa" w:w="3135"/>
          </w:tcPr>
          <w:p>
            <w:r/>
            <w:r>
              <w:rPr>
                <w:b w:val="0"/>
              </w:rPr>
              <w:t>Planificar la evolución del producto por fases controladas</w:t>
            </w:r>
          </w:p>
        </w:tc>
        <w:tc>
          <w:tcPr>
            <w:tcW w:type="dxa" w:w="3135"/>
          </w:tcPr>
          <w:p>
            <w:r/>
            <w:r>
              <w:rPr>
                <w:b w:val="0"/>
              </w:rPr>
              <w:t>Ordenar el desarrollo y reducir improvisación técnica</w:t>
            </w:r>
          </w:p>
        </w:tc>
      </w:tr>
      <w:tr>
        <w:tc>
          <w:tcPr>
            <w:tcW w:type="dxa" w:w="3135"/>
          </w:tcPr>
          <w:p>
            <w:r/>
            <w:r>
              <w:rPr>
                <w:b w:val="0"/>
              </w:rPr>
              <w:t>OGP-02</w:t>
            </w:r>
          </w:p>
        </w:tc>
        <w:tc>
          <w:tcPr>
            <w:tcW w:type="dxa" w:w="3135"/>
          </w:tcPr>
          <w:p>
            <w:r/>
            <w:r>
              <w:rPr>
                <w:b w:val="0"/>
              </w:rPr>
              <w:t>Asegurar la calidad de cada liberación</w:t>
            </w:r>
          </w:p>
        </w:tc>
        <w:tc>
          <w:tcPr>
            <w:tcW w:type="dxa" w:w="3135"/>
          </w:tcPr>
          <w:p>
            <w:r/>
            <w:r>
              <w:rPr>
                <w:b w:val="0"/>
              </w:rPr>
              <w:t>Disminuir regresiones funcionales y técnicas</w:t>
            </w:r>
          </w:p>
        </w:tc>
      </w:tr>
      <w:tr>
        <w:tc>
          <w:tcPr>
            <w:tcW w:type="dxa" w:w="3135"/>
          </w:tcPr>
          <w:p>
            <w:r/>
            <w:r>
              <w:rPr>
                <w:b w:val="0"/>
              </w:rPr>
              <w:t>OGP-03</w:t>
            </w:r>
          </w:p>
        </w:tc>
        <w:tc>
          <w:tcPr>
            <w:tcW w:type="dxa" w:w="3135"/>
          </w:tcPr>
          <w:p>
            <w:r/>
            <w:r>
              <w:rPr>
                <w:b w:val="0"/>
              </w:rPr>
              <w:t>Establecer un control explícito de riesgos</w:t>
            </w:r>
          </w:p>
        </w:tc>
        <w:tc>
          <w:tcPr>
            <w:tcW w:type="dxa" w:w="3135"/>
          </w:tcPr>
          <w:p>
            <w:r/>
            <w:r>
              <w:rPr>
                <w:b w:val="0"/>
              </w:rPr>
              <w:t>Reducir impacto de Oracle, seguridad operativa y deuda técnica</w:t>
            </w:r>
          </w:p>
        </w:tc>
      </w:tr>
      <w:tr>
        <w:tc>
          <w:tcPr>
            <w:tcW w:type="dxa" w:w="3135"/>
          </w:tcPr>
          <w:p>
            <w:r/>
            <w:r>
              <w:rPr>
                <w:b w:val="0"/>
              </w:rPr>
              <w:t>OGP-04</w:t>
            </w:r>
          </w:p>
        </w:tc>
        <w:tc>
          <w:tcPr>
            <w:tcW w:type="dxa" w:w="3135"/>
          </w:tcPr>
          <w:p>
            <w:r/>
            <w:r>
              <w:rPr>
                <w:b w:val="0"/>
              </w:rPr>
              <w:t>Coordinar desarrollo, despliegue y documentación</w:t>
            </w:r>
          </w:p>
        </w:tc>
        <w:tc>
          <w:tcPr>
            <w:tcW w:type="dxa" w:w="3135"/>
          </w:tcPr>
          <w:p>
            <w:r/>
            <w:r>
              <w:rPr>
                <w:b w:val="0"/>
              </w:rPr>
              <w:t>Mantener consistencia entre código, ambientes y entregables</w:t>
            </w:r>
          </w:p>
        </w:tc>
      </w:tr>
      <w:tr>
        <w:tc>
          <w:tcPr>
            <w:tcW w:type="dxa" w:w="3135"/>
          </w:tcPr>
          <w:p>
            <w:r/>
            <w:r>
              <w:rPr>
                <w:b w:val="0"/>
              </w:rPr>
              <w:t>OGP-05</w:t>
            </w:r>
          </w:p>
        </w:tc>
        <w:tc>
          <w:tcPr>
            <w:tcW w:type="dxa" w:w="3135"/>
          </w:tcPr>
          <w:p>
            <w:r/>
            <w:r>
              <w:rPr>
                <w:b w:val="0"/>
              </w:rPr>
              <w:t>Definir criterios de seguimiento y aceptación</w:t>
            </w:r>
          </w:p>
        </w:tc>
        <w:tc>
          <w:tcPr>
            <w:tcW w:type="dxa" w:w="3135"/>
          </w:tcPr>
          <w:p>
            <w:r/>
            <w:r>
              <w:rPr>
                <w:b w:val="0"/>
              </w:rPr>
              <w:t>Habilitar decisiones de avance con evidencia objetiva</w:t>
            </w:r>
          </w:p>
        </w:tc>
      </w:tr>
    </w:tbl>
    <w:p>
      <w:pPr>
        <w:pStyle w:val="Descripcin"/>
        <w:jc w:val="center"/>
      </w:pPr>
      <w:r>
        <w:t>Tabla 1. Elemento estructurado del Plan de Gestión del Proyecto</w:t>
      </w:r>
    </w:p>
    <w:p>
      <w:pPr>
        <w:pStyle w:val="Textoindependiente"/>
      </w:pPr>
    </w:p>
    <w:p>
      <w:pPr>
        <w:pStyle w:val="Ttulo1"/>
      </w:pPr>
      <w:r>
        <w:t>Contexto del Proyecto Gestionado</w:t>
      </w:r>
    </w:p>
    <w:p>
      <w:pPr>
        <w:pStyle w:val="Textoindependiente"/>
      </w:pPr>
      <w:r>
        <w:t>SAFI-NGAC integra los siguientes bloques principales: interfaz web administrativa, capa de enrutamiento, backend administrativo, servicio de autenticación y menú, base de datos y un registro opcional de servicios. El sistema expone un punto único de acceso, enruta servicios bajo rutas específicas y depende de scripts de datos para inicializar y mantener el dominio de seguridad y datos.</w:t>
      </w:r>
    </w:p>
    <w:p>
      <w:pPr>
        <w:jc w:val="center"/>
      </w:pPr>
      <w:r>
        <w:drawing>
          <wp:inline xmlns:a="http://schemas.openxmlformats.org/drawingml/2006/main" xmlns:pic="http://schemas.openxmlformats.org/drawingml/2006/picture">
            <wp:extent cx="5832000" cy="2834708"/>
            <wp:docPr id="134" name="Picture 134"/>
            <wp:cNvGraphicFramePr>
              <a:graphicFrameLocks noChangeAspect="1"/>
            </wp:cNvGraphicFramePr>
            <a:graphic>
              <a:graphicData uri="http://schemas.openxmlformats.org/drawingml/2006/picture">
                <pic:pic>
                  <pic:nvPicPr>
                    <pic:cNvPr id="0" name="documento_3_cronograma_maestro.png"/>
                    <pic:cNvPicPr/>
                  </pic:nvPicPr>
                  <pic:blipFill>
                    <a:blip r:embed="rId10"/>
                    <a:stretch>
                      <a:fillRect/>
                    </a:stretch>
                  </pic:blipFill>
                  <pic:spPr>
                    <a:xfrm>
                      <a:off x="0" y="0"/>
                      <a:ext cx="5832000" cy="2834708"/>
                    </a:xfrm>
                    <a:prstGeom prst="rect"/>
                  </pic:spPr>
                </pic:pic>
              </a:graphicData>
            </a:graphic>
          </wp:inline>
        </w:drawing>
      </w:r>
    </w:p>
    <w:p>
      <w:pPr>
        <w:pStyle w:val="Descripcin"/>
        <w:jc w:val="center"/>
      </w:pPr>
      <w:r>
        <w:t>Cronograma maestro del proyecto SAFI-NGAC</w:t>
      </w:r>
    </w:p>
    <w:p>
      <w:pPr>
        <w:pStyle w:val="Ttulo2"/>
      </w:pPr>
      <w:r>
        <w:t>Alcance de gestión incluido</w:t>
      </w:r>
    </w:p>
    <w:tbl>
      <w:tblPr>
        <w:tblStyle w:val="Listaclara-nfasis1"/>
        <w:tblW w:type="auto" w:w="0"/>
        <w:jc w:val="center"/>
        <w:tblLook w:firstColumn="1" w:firstRow="1" w:lastColumn="0" w:lastRow="0" w:noHBand="0" w:noVBand="1" w:val="04A0"/>
      </w:tblPr>
      <w:tblGrid>
        <w:gridCol w:w="4702"/>
        <w:gridCol w:w="4702"/>
      </w:tblGrid>
      <w:tr>
        <w:tc>
          <w:tcPr>
            <w:tcW w:type="dxa" w:w="4702"/>
            <w:shd w:fill="D9EAF7"/>
          </w:tcPr>
          <w:p>
            <w:r/>
            <w:r>
              <w:rPr>
                <w:b/>
              </w:rPr>
              <w:t>Área</w:t>
            </w:r>
          </w:p>
        </w:tc>
        <w:tc>
          <w:tcPr>
            <w:tcW w:type="dxa" w:w="4702"/>
            <w:shd w:fill="D9EAF7"/>
          </w:tcPr>
          <w:p>
            <w:r/>
            <w:r>
              <w:rPr>
                <w:b/>
              </w:rPr>
              <w:t>Incluido en este plan</w:t>
            </w:r>
          </w:p>
        </w:tc>
      </w:tr>
      <w:tr>
        <w:tc>
          <w:tcPr>
            <w:tcW w:type="dxa" w:w="4702"/>
          </w:tcPr>
          <w:p>
            <w:r/>
            <w:r>
              <w:rPr>
                <w:b w:val="0"/>
              </w:rPr>
              <w:t>Desarrollo frontend</w:t>
            </w:r>
          </w:p>
        </w:tc>
        <w:tc>
          <w:tcPr>
            <w:tcW w:type="dxa" w:w="4702"/>
          </w:tcPr>
          <w:p>
            <w:r/>
            <w:r>
              <w:rPr>
                <w:b w:val="0"/>
              </w:rPr>
              <w:t>Ajustes funcionales, endurecimiento de calidad, build y despliegue del portal Angular</w:t>
            </w:r>
          </w:p>
        </w:tc>
      </w:tr>
      <w:tr>
        <w:tc>
          <w:tcPr>
            <w:tcW w:type="dxa" w:w="4702"/>
          </w:tcPr>
          <w:p>
            <w:r/>
            <w:r>
              <w:rPr>
                <w:b w:val="0"/>
              </w:rPr>
              <w:t>Backend administrativo</w:t>
            </w:r>
          </w:p>
        </w:tc>
        <w:tc>
          <w:tcPr>
            <w:tcW w:type="dxa" w:w="4702"/>
          </w:tcPr>
          <w:p>
            <w:r/>
            <w:r>
              <w:rPr>
                <w:b w:val="0"/>
              </w:rPr>
              <w:t>Evolución de endpoints, control de errores, calidad de compilación y pruebas</w:t>
            </w:r>
          </w:p>
        </w:tc>
      </w:tr>
      <w:tr>
        <w:tc>
          <w:tcPr>
            <w:tcW w:type="dxa" w:w="4702"/>
          </w:tcPr>
          <w:p>
            <w:r/>
            <w:r>
              <w:rPr>
                <w:b w:val="0"/>
              </w:rPr>
              <w:t>Gateway</w:t>
            </w:r>
          </w:p>
        </w:tc>
        <w:tc>
          <w:tcPr>
            <w:tcW w:type="dxa" w:w="4702"/>
          </w:tcPr>
          <w:p>
            <w:r/>
            <w:r>
              <w:rPr>
                <w:b w:val="0"/>
              </w:rPr>
              <w:t>Gestión de enrutamiento, configuración por entorno, punto de entrada y health checks</w:t>
            </w:r>
          </w:p>
        </w:tc>
      </w:tr>
      <w:tr>
        <w:tc>
          <w:tcPr>
            <w:tcW w:type="dxa" w:w="4702"/>
          </w:tcPr>
          <w:p>
            <w:r/>
            <w:r>
              <w:rPr>
                <w:b w:val="0"/>
              </w:rPr>
              <w:t>Servicio NGAC Auth</w:t>
            </w:r>
          </w:p>
        </w:tc>
        <w:tc>
          <w:tcPr>
            <w:tcW w:type="dxa" w:w="4702"/>
          </w:tcPr>
          <w:p>
            <w:r/>
            <w:r>
              <w:rPr>
                <w:b w:val="0"/>
              </w:rPr>
              <w:t>Estabilidad del servicio, conectividad Oracle y comportamiento del menú</w:t>
            </w:r>
          </w:p>
        </w:tc>
      </w:tr>
      <w:tr>
        <w:tc>
          <w:tcPr>
            <w:tcW w:type="dxa" w:w="4702"/>
          </w:tcPr>
          <w:p>
            <w:r/>
            <w:r>
              <w:rPr>
                <w:b w:val="0"/>
              </w:rPr>
              <w:t>Base de datos</w:t>
            </w:r>
          </w:p>
        </w:tc>
        <w:tc>
          <w:tcPr>
            <w:tcW w:type="dxa" w:w="4702"/>
          </w:tcPr>
          <w:p>
            <w:r/>
            <w:r>
              <w:rPr>
                <w:b w:val="0"/>
              </w:rPr>
              <w:t>Gestión de scripts, secuencia de despliegue, coordinación de cambios Oracle</w:t>
            </w:r>
          </w:p>
        </w:tc>
      </w:tr>
      <w:tr>
        <w:tc>
          <w:tcPr>
            <w:tcW w:type="dxa" w:w="4702"/>
          </w:tcPr>
          <w:p>
            <w:r/>
            <w:r>
              <w:rPr>
                <w:b w:val="0"/>
              </w:rPr>
              <w:t>DevOps</w:t>
            </w:r>
          </w:p>
        </w:tc>
        <w:tc>
          <w:tcPr>
            <w:tcW w:type="dxa" w:w="4702"/>
          </w:tcPr>
          <w:p>
            <w:r/>
            <w:r>
              <w:rPr>
                <w:b w:val="0"/>
              </w:rPr>
              <w:t>Docker, variables de entorno, empaquetado, publicación y automatización progresiva</w:t>
            </w:r>
          </w:p>
        </w:tc>
      </w:tr>
      <w:tr>
        <w:tc>
          <w:tcPr>
            <w:tcW w:type="dxa" w:w="4702"/>
          </w:tcPr>
          <w:p>
            <w:r/>
            <w:r>
              <w:rPr>
                <w:b w:val="0"/>
              </w:rPr>
              <w:t>QA</w:t>
            </w:r>
          </w:p>
        </w:tc>
        <w:tc>
          <w:tcPr>
            <w:tcW w:type="dxa" w:w="4702"/>
          </w:tcPr>
          <w:p>
            <w:r/>
            <w:r>
              <w:rPr>
                <w:b w:val="0"/>
              </w:rPr>
              <w:t>Definición de controles de calidad, evidencia de validación y criterios de aceptación</w:t>
            </w:r>
          </w:p>
        </w:tc>
      </w:tr>
      <w:tr>
        <w:tc>
          <w:tcPr>
            <w:tcW w:type="dxa" w:w="4702"/>
          </w:tcPr>
          <w:p>
            <w:r/>
            <w:r>
              <w:rPr>
                <w:b w:val="0"/>
              </w:rPr>
              <w:t>Documentación</w:t>
            </w:r>
          </w:p>
        </w:tc>
        <w:tc>
          <w:tcPr>
            <w:tcW w:type="dxa" w:w="4702"/>
          </w:tcPr>
          <w:p>
            <w:r/>
            <w:r>
              <w:rPr>
                <w:b w:val="0"/>
              </w:rPr>
              <w:t>Sincronización de la documentación técnica con el estado real del código</w:t>
            </w:r>
          </w:p>
        </w:tc>
      </w:tr>
    </w:tbl>
    <w:p>
      <w:pPr>
        <w:pStyle w:val="Descripcin"/>
        <w:jc w:val="center"/>
      </w:pPr>
      <w:r>
        <w:t>Tabla 2. Elemento estructurado del Plan de Gestión del Proyecto</w:t>
      </w:r>
    </w:p>
    <w:p>
      <w:pPr>
        <w:pStyle w:val="Textoindependiente"/>
      </w:pPr>
    </w:p>
    <w:p>
      <w:pPr>
        <w:pStyle w:val="Ttulo2"/>
      </w:pPr>
      <w:r>
        <w:t>Alcance excluido</w:t>
      </w:r>
    </w:p>
    <w:tbl>
      <w:tblPr>
        <w:tblStyle w:val="Cuadrculamedia1-nfasis1"/>
        <w:tblW w:type="auto" w:w="0"/>
        <w:jc w:val="center"/>
        <w:tblLook w:firstColumn="1" w:firstRow="1" w:lastColumn="0" w:lastRow="0" w:noHBand="0" w:noVBand="1" w:val="04A0"/>
      </w:tblPr>
      <w:tblGrid>
        <w:gridCol w:w="4702"/>
        <w:gridCol w:w="4702"/>
      </w:tblGrid>
      <w:tr>
        <w:tc>
          <w:tcPr>
            <w:tcW w:type="dxa" w:w="4702"/>
            <w:shd w:fill="D9EAF7"/>
          </w:tcPr>
          <w:p>
            <w:r/>
            <w:r>
              <w:rPr>
                <w:b/>
              </w:rPr>
              <w:t>Exclusión</w:t>
            </w:r>
          </w:p>
        </w:tc>
        <w:tc>
          <w:tcPr>
            <w:tcW w:type="dxa" w:w="4702"/>
            <w:shd w:fill="D9EAF7"/>
          </w:tcPr>
          <w:p>
            <w:r/>
            <w:r>
              <w:rPr>
                <w:b/>
              </w:rPr>
              <w:t>Justificación</w:t>
            </w:r>
          </w:p>
        </w:tc>
      </w:tr>
      <w:tr>
        <w:tc>
          <w:tcPr>
            <w:tcW w:type="dxa" w:w="4702"/>
          </w:tcPr>
          <w:p>
            <w:r/>
            <w:r>
              <w:rPr>
                <w:b w:val="0"/>
              </w:rPr>
              <w:t>Aplicación móvil</w:t>
            </w:r>
          </w:p>
        </w:tc>
        <w:tc>
          <w:tcPr>
            <w:tcW w:type="dxa" w:w="4702"/>
          </w:tcPr>
          <w:p>
            <w:r/>
            <w:r>
              <w:rPr>
                <w:b w:val="0"/>
              </w:rPr>
              <w:t>El proyecto SAFI-NGAC no contempla componente móvil dentro de este alcance</w:t>
            </w:r>
          </w:p>
        </w:tc>
      </w:tr>
      <w:tr>
        <w:tc>
          <w:tcPr>
            <w:tcW w:type="dxa" w:w="4702"/>
          </w:tcPr>
          <w:p>
            <w:r/>
            <w:r>
              <w:rPr>
                <w:b w:val="0"/>
              </w:rPr>
              <w:t>Reescritura total del stack</w:t>
            </w:r>
          </w:p>
        </w:tc>
        <w:tc>
          <w:tcPr>
            <w:tcW w:type="dxa" w:w="4702"/>
          </w:tcPr>
          <w:p>
            <w:r/>
            <w:r>
              <w:rPr>
                <w:b w:val="0"/>
              </w:rPr>
              <w:t>No existe evidencia de un mandato de reconstrucción completa</w:t>
            </w:r>
          </w:p>
        </w:tc>
      </w:tr>
      <w:tr>
        <w:tc>
          <w:tcPr>
            <w:tcW w:type="dxa" w:w="4702"/>
          </w:tcPr>
          <w:p>
            <w:r/>
            <w:r>
              <w:rPr>
                <w:b w:val="0"/>
              </w:rPr>
              <w:t>Sustitución inmediata de Oracle</w:t>
            </w:r>
          </w:p>
        </w:tc>
        <w:tc>
          <w:tcPr>
            <w:tcW w:type="dxa" w:w="4702"/>
          </w:tcPr>
          <w:p>
            <w:r/>
            <w:r>
              <w:rPr>
                <w:b w:val="0"/>
              </w:rPr>
              <w:t>Excedería el objetivo de gestión de corto plazo y demandaría un programa independiente</w:t>
            </w:r>
          </w:p>
        </w:tc>
      </w:tr>
      <w:tr>
        <w:tc>
          <w:tcPr>
            <w:tcW w:type="dxa" w:w="4702"/>
          </w:tcPr>
          <w:p>
            <w:r/>
            <w:r>
              <w:rPr>
                <w:b w:val="0"/>
              </w:rPr>
              <w:t>Operación funcional de módulos de negocio ajenos al alcance</w:t>
            </w:r>
          </w:p>
        </w:tc>
        <w:tc>
          <w:tcPr>
            <w:tcW w:type="dxa" w:w="4702"/>
          </w:tcPr>
          <w:p>
            <w:r/>
            <w:r>
              <w:rPr>
                <w:b w:val="0"/>
              </w:rPr>
              <w:t>El plan se limita al software y artefactos considerados dentro de SAFI-NGAC</w:t>
            </w:r>
          </w:p>
        </w:tc>
      </w:tr>
    </w:tbl>
    <w:p>
      <w:pPr>
        <w:pStyle w:val="Descripcin"/>
        <w:jc w:val="center"/>
      </w:pPr>
      <w:r>
        <w:t>Tabla 3. Elemento estructurado del Plan de Gestión del Proyecto</w:t>
      </w:r>
    </w:p>
    <w:p>
      <w:pPr>
        <w:pStyle w:val="Textoindependiente"/>
      </w:pPr>
    </w:p>
    <w:p>
      <w:pPr>
        <w:pStyle w:val="Ttulo1"/>
      </w:pPr>
      <w:r>
        <w:t>Supuestos y Restricciones de Gestión</w:t>
      </w:r>
    </w:p>
    <w:p>
      <w:pPr>
        <w:pStyle w:val="Ttulo2"/>
      </w:pPr>
      <w:r>
        <w:t>Supuestos</w:t>
      </w:r>
    </w:p>
    <w:p>
      <w:pPr>
        <w:pStyle w:val="Listaconnmeros"/>
      </w:pPr>
      <w:r>
        <w:t>El proyecto continuará utilizando como eje principal la interfaz web, la capa de servicios y la base de datos institucional durante la ventana de ejecución del plan.</w:t>
      </w:r>
    </w:p>
    <w:p>
      <w:pPr>
        <w:pStyle w:val="Listaconnmeros"/>
      </w:pPr>
      <w:r>
        <w:t>La capa de entrada principal permanecerá como punto único de acceso mientras no exista una decisión formal de rediseño.</w:t>
      </w:r>
    </w:p>
    <w:p>
      <w:pPr>
        <w:pStyle w:val="Listaconnmeros"/>
      </w:pPr>
      <w:r>
        <w:t>Los cambios en base de datos seguirán administrándose mediante scripts versionados y revisados por responsables técnicos.</w:t>
      </w:r>
    </w:p>
    <w:p>
      <w:pPr>
        <w:pStyle w:val="Listaconnmeros"/>
      </w:pPr>
      <w:r>
        <w:t>El equipo podrá disponer de ambientes de trabajo con herramientas de ejecución, contenedores y acceso a la base de datos del sistema.</w:t>
      </w:r>
    </w:p>
    <w:p>
      <w:pPr>
        <w:pStyle w:val="Ttulo2"/>
      </w:pPr>
      <w:r>
        <w:t>Restricciones</w:t>
      </w:r>
    </w:p>
    <w:p>
      <w:pPr>
        <w:pStyle w:val="Listaconnmeros"/>
      </w:pPr>
      <w:r>
        <w:t>El proyecto depende de un motor de base de datos especializado para el comportamiento completo del sistema.</w:t>
      </w:r>
    </w:p>
    <w:p>
      <w:pPr>
        <w:pStyle w:val="Listaconnmeros"/>
      </w:pPr>
      <w:r>
        <w:t>El backend no presenta una suite formal de pruebas automatizadas consolidada.</w:t>
      </w:r>
    </w:p>
    <w:p>
      <w:pPr>
        <w:pStyle w:val="Listaconnmeros"/>
      </w:pPr>
      <w:r>
        <w:t>Existen credenciales de ejemplo visibles en configuraciones que deben tratarse como deuda operativa prioritaria.</w:t>
      </w:r>
    </w:p>
    <w:p>
      <w:pPr>
        <w:pStyle w:val="Listaconnmeros"/>
      </w:pPr>
      <w:r>
        <w:t>La coexistencia de alternativas tecnológicas exige decisiones de gobierno técnico para evitar dispersión.</w:t>
      </w:r>
    </w:p>
    <w:p>
      <w:pPr>
        <w:pStyle w:val="Ttulo1"/>
      </w:pPr>
      <w:r>
        <w:t>Estrategia General de Ejecución</w:t>
      </w:r>
    </w:p>
    <w:p>
      <w:pPr>
        <w:pStyle w:val="Textoindependiente"/>
      </w:pPr>
      <w:r>
        <w:t>La estrategia de ejecución para SAFI-NGAC se organiza en un modelo incremental y controlado compuesto por cinco macrofases. Cada fase cierra con entregables, controles de calidad y una revisión de riesgos para decidir la continuidad.</w:t>
      </w:r>
    </w:p>
    <w:tbl>
      <w:tblPr>
        <w:tblStyle w:val="Cuadrculavistosa-nfasis1"/>
        <w:tblW w:type="auto" w:w="0"/>
        <w:jc w:val="center"/>
        <w:tblLook w:firstColumn="1" w:firstRow="1" w:lastColumn="0" w:lastRow="0" w:noHBand="0" w:noVBand="1" w:val="04A0"/>
      </w:tblPr>
      <w:tblGrid>
        <w:gridCol w:w="2351"/>
        <w:gridCol w:w="2351"/>
        <w:gridCol w:w="2351"/>
        <w:gridCol w:w="2351"/>
      </w:tblGrid>
      <w:tr>
        <w:tc>
          <w:tcPr>
            <w:tcW w:type="dxa" w:w="2351"/>
            <w:shd w:fill="D9EAF7"/>
          </w:tcPr>
          <w:p>
            <w:r/>
            <w:r>
              <w:rPr>
                <w:b/>
              </w:rPr>
              <w:t>Fase</w:t>
            </w:r>
          </w:p>
        </w:tc>
        <w:tc>
          <w:tcPr>
            <w:tcW w:type="dxa" w:w="2351"/>
            <w:shd w:fill="D9EAF7"/>
          </w:tcPr>
          <w:p>
            <w:r/>
            <w:r>
              <w:rPr>
                <w:b/>
              </w:rPr>
              <w:t>Nombre</w:t>
            </w:r>
          </w:p>
        </w:tc>
        <w:tc>
          <w:tcPr>
            <w:tcW w:type="dxa" w:w="2351"/>
            <w:shd w:fill="D9EAF7"/>
          </w:tcPr>
          <w:p>
            <w:r/>
            <w:r>
              <w:rPr>
                <w:b/>
              </w:rPr>
              <w:t>Objetivo de la fase</w:t>
            </w:r>
          </w:p>
        </w:tc>
        <w:tc>
          <w:tcPr>
            <w:tcW w:type="dxa" w:w="2351"/>
            <w:shd w:fill="D9EAF7"/>
          </w:tcPr>
          <w:p>
            <w:r/>
            <w:r>
              <w:rPr>
                <w:b/>
              </w:rPr>
              <w:t>Resultado principal</w:t>
            </w:r>
          </w:p>
        </w:tc>
      </w:tr>
      <w:tr>
        <w:tc>
          <w:tcPr>
            <w:tcW w:type="dxa" w:w="2351"/>
          </w:tcPr>
          <w:p>
            <w:r/>
            <w:r>
              <w:rPr>
                <w:b w:val="0"/>
              </w:rPr>
              <w:t>F1</w:t>
            </w:r>
          </w:p>
        </w:tc>
        <w:tc>
          <w:tcPr>
            <w:tcW w:type="dxa" w:w="2351"/>
          </w:tcPr>
          <w:p>
            <w:r/>
            <w:r>
              <w:rPr>
                <w:b w:val="0"/>
              </w:rPr>
              <w:t>Diagnóstico y estabilización</w:t>
            </w:r>
          </w:p>
        </w:tc>
        <w:tc>
          <w:tcPr>
            <w:tcW w:type="dxa" w:w="2351"/>
          </w:tcPr>
          <w:p>
            <w:r/>
            <w:r>
              <w:rPr>
                <w:b w:val="0"/>
              </w:rPr>
              <w:t>Alinear documentación, entornos, secretos y secuencia de arranque</w:t>
            </w:r>
          </w:p>
        </w:tc>
        <w:tc>
          <w:tcPr>
            <w:tcW w:type="dxa" w:w="2351"/>
          </w:tcPr>
          <w:p>
            <w:r/>
            <w:r>
              <w:rPr>
                <w:b w:val="0"/>
              </w:rPr>
              <w:t>Línea base técnica confiable</w:t>
            </w:r>
          </w:p>
        </w:tc>
      </w:tr>
      <w:tr>
        <w:tc>
          <w:tcPr>
            <w:tcW w:type="dxa" w:w="2351"/>
          </w:tcPr>
          <w:p>
            <w:r/>
            <w:r>
              <w:rPr>
                <w:b w:val="0"/>
              </w:rPr>
              <w:t>F2</w:t>
            </w:r>
          </w:p>
        </w:tc>
        <w:tc>
          <w:tcPr>
            <w:tcW w:type="dxa" w:w="2351"/>
          </w:tcPr>
          <w:p>
            <w:r/>
            <w:r>
              <w:rPr>
                <w:b w:val="0"/>
              </w:rPr>
              <w:t>Consolidación funcional</w:t>
            </w:r>
          </w:p>
        </w:tc>
        <w:tc>
          <w:tcPr>
            <w:tcW w:type="dxa" w:w="2351"/>
          </w:tcPr>
          <w:p>
            <w:r/>
            <w:r>
              <w:rPr>
                <w:b w:val="0"/>
              </w:rPr>
              <w:t>Corregir puntos críticos en frontend, backend, gateway y auth</w:t>
            </w:r>
          </w:p>
        </w:tc>
        <w:tc>
          <w:tcPr>
            <w:tcW w:type="dxa" w:w="2351"/>
          </w:tcPr>
          <w:p>
            <w:r/>
            <w:r>
              <w:rPr>
                <w:b w:val="0"/>
              </w:rPr>
              <w:t>Flujo principal estable</w:t>
            </w:r>
          </w:p>
        </w:tc>
      </w:tr>
      <w:tr>
        <w:tc>
          <w:tcPr>
            <w:tcW w:type="dxa" w:w="2351"/>
          </w:tcPr>
          <w:p>
            <w:r/>
            <w:r>
              <w:rPr>
                <w:b w:val="0"/>
              </w:rPr>
              <w:t>F3</w:t>
            </w:r>
          </w:p>
        </w:tc>
        <w:tc>
          <w:tcPr>
            <w:tcW w:type="dxa" w:w="2351"/>
          </w:tcPr>
          <w:p>
            <w:r/>
            <w:r>
              <w:rPr>
                <w:b w:val="0"/>
              </w:rPr>
              <w:t>Calidad y automatización</w:t>
            </w:r>
          </w:p>
        </w:tc>
        <w:tc>
          <w:tcPr>
            <w:tcW w:type="dxa" w:w="2351"/>
          </w:tcPr>
          <w:p>
            <w:r/>
            <w:r>
              <w:rPr>
                <w:b w:val="0"/>
              </w:rPr>
              <w:t>Introducir pruebas, validaciones y automatización de build/despliegue</w:t>
            </w:r>
          </w:p>
        </w:tc>
        <w:tc>
          <w:tcPr>
            <w:tcW w:type="dxa" w:w="2351"/>
          </w:tcPr>
          <w:p>
            <w:r/>
            <w:r>
              <w:rPr>
                <w:b w:val="0"/>
              </w:rPr>
              <w:t>Menor riesgo de regresión</w:t>
            </w:r>
          </w:p>
        </w:tc>
      </w:tr>
      <w:tr>
        <w:tc>
          <w:tcPr>
            <w:tcW w:type="dxa" w:w="2351"/>
          </w:tcPr>
          <w:p>
            <w:r/>
            <w:r>
              <w:rPr>
                <w:b w:val="0"/>
              </w:rPr>
              <w:t>F4</w:t>
            </w:r>
          </w:p>
        </w:tc>
        <w:tc>
          <w:tcPr>
            <w:tcW w:type="dxa" w:w="2351"/>
          </w:tcPr>
          <w:p>
            <w:r/>
            <w:r>
              <w:rPr>
                <w:b w:val="0"/>
              </w:rPr>
              <w:t>Preparación operativa</w:t>
            </w:r>
          </w:p>
        </w:tc>
        <w:tc>
          <w:tcPr>
            <w:tcW w:type="dxa" w:w="2351"/>
          </w:tcPr>
          <w:p>
            <w:r/>
            <w:r>
              <w:rPr>
                <w:b w:val="0"/>
              </w:rPr>
              <w:t>Endurecer seguridad, observabilidad, recuperación y despliegue</w:t>
            </w:r>
          </w:p>
        </w:tc>
        <w:tc>
          <w:tcPr>
            <w:tcW w:type="dxa" w:w="2351"/>
          </w:tcPr>
          <w:p>
            <w:r/>
            <w:r>
              <w:rPr>
                <w:b w:val="0"/>
              </w:rPr>
              <w:t>Operación controlada</w:t>
            </w:r>
          </w:p>
        </w:tc>
      </w:tr>
      <w:tr>
        <w:tc>
          <w:tcPr>
            <w:tcW w:type="dxa" w:w="2351"/>
          </w:tcPr>
          <w:p>
            <w:r/>
            <w:r>
              <w:rPr>
                <w:b w:val="0"/>
              </w:rPr>
              <w:t>F5</w:t>
            </w:r>
          </w:p>
        </w:tc>
        <w:tc>
          <w:tcPr>
            <w:tcW w:type="dxa" w:w="2351"/>
          </w:tcPr>
          <w:p>
            <w:r/>
            <w:r>
              <w:rPr>
                <w:b w:val="0"/>
              </w:rPr>
              <w:t>Liberación y soporte inicial</w:t>
            </w:r>
          </w:p>
        </w:tc>
        <w:tc>
          <w:tcPr>
            <w:tcW w:type="dxa" w:w="2351"/>
          </w:tcPr>
          <w:p>
            <w:r/>
            <w:r>
              <w:rPr>
                <w:b w:val="0"/>
              </w:rPr>
              <w:t>Publicar, monitorear y corregir incidencias tempranas</w:t>
            </w:r>
          </w:p>
        </w:tc>
        <w:tc>
          <w:tcPr>
            <w:tcW w:type="dxa" w:w="2351"/>
          </w:tcPr>
          <w:p>
            <w:r/>
            <w:r>
              <w:rPr>
                <w:b w:val="0"/>
              </w:rPr>
              <w:t>Entrada a operación con soporte disciplinado</w:t>
            </w:r>
          </w:p>
        </w:tc>
      </w:tr>
    </w:tbl>
    <w:p>
      <w:pPr>
        <w:pStyle w:val="Descripcin"/>
        <w:jc w:val="center"/>
      </w:pPr>
      <w:r>
        <w:t>Tabla 4. Elemento estructurado del Plan de Gestión del Proyecto</w:t>
      </w:r>
    </w:p>
    <w:p>
      <w:pPr>
        <w:pStyle w:val="Textoindependiente"/>
      </w:pPr>
    </w:p>
    <w:p>
      <w:pPr>
        <w:pStyle w:val="Ttulo1"/>
      </w:pPr>
      <w:r>
        <w:t>Estructura de Desglose del Trabajo</w:t>
      </w:r>
    </w:p>
    <w:p>
      <w:pPr>
        <w:pStyle w:val="Ttulo2"/>
      </w:pPr>
      <w:r>
        <w:t>WBS funcional y técnica</w:t>
      </w:r>
    </w:p>
    <w:tbl>
      <w:tblPr>
        <w:tblStyle w:val="Tablaconcuadrcula"/>
        <w:tblW w:type="auto" w:w="0"/>
        <w:jc w:val="center"/>
        <w:tblLook w:firstColumn="1" w:firstRow="1" w:lastColumn="0" w:lastRow="0" w:noHBand="0" w:noVBand="1" w:val="04A0"/>
      </w:tblPr>
      <w:tblGrid>
        <w:gridCol w:w="3135"/>
        <w:gridCol w:w="3135"/>
        <w:gridCol w:w="3135"/>
      </w:tblGrid>
      <w:tr>
        <w:tc>
          <w:tcPr>
            <w:tcW w:type="dxa" w:w="3135"/>
            <w:shd w:fill="D9EAF7"/>
          </w:tcPr>
          <w:p>
            <w:r/>
            <w:r>
              <w:rPr>
                <w:b/>
              </w:rPr>
              <w:t>Código WBS</w:t>
            </w:r>
          </w:p>
        </w:tc>
        <w:tc>
          <w:tcPr>
            <w:tcW w:type="dxa" w:w="3135"/>
            <w:shd w:fill="D9EAF7"/>
          </w:tcPr>
          <w:p>
            <w:r/>
            <w:r>
              <w:rPr>
                <w:b/>
              </w:rPr>
              <w:t>Paquete de trabajo</w:t>
            </w:r>
          </w:p>
        </w:tc>
        <w:tc>
          <w:tcPr>
            <w:tcW w:type="dxa" w:w="3135"/>
            <w:shd w:fill="D9EAF7"/>
          </w:tcPr>
          <w:p>
            <w:r/>
            <w:r>
              <w:rPr>
                <w:b/>
              </w:rPr>
              <w:t>Descripción</w:t>
            </w:r>
          </w:p>
        </w:tc>
      </w:tr>
      <w:tr>
        <w:tc>
          <w:tcPr>
            <w:tcW w:type="dxa" w:w="3135"/>
          </w:tcPr>
          <w:p>
            <w:r/>
            <w:r>
              <w:rPr>
                <w:b w:val="0"/>
              </w:rPr>
              <w:t>1.0</w:t>
            </w:r>
          </w:p>
        </w:tc>
        <w:tc>
          <w:tcPr>
            <w:tcW w:type="dxa" w:w="3135"/>
          </w:tcPr>
          <w:p>
            <w:r/>
            <w:r>
              <w:rPr>
                <w:b w:val="0"/>
              </w:rPr>
              <w:t>Gestión del proyecto</w:t>
            </w:r>
          </w:p>
        </w:tc>
        <w:tc>
          <w:tcPr>
            <w:tcW w:type="dxa" w:w="3135"/>
          </w:tcPr>
          <w:p>
            <w:r/>
            <w:r>
              <w:rPr>
                <w:b w:val="0"/>
              </w:rPr>
              <w:t>Planificación, seguimiento, coordinación, reportes y control documental</w:t>
            </w:r>
          </w:p>
        </w:tc>
      </w:tr>
      <w:tr>
        <w:tc>
          <w:tcPr>
            <w:tcW w:type="dxa" w:w="3135"/>
          </w:tcPr>
          <w:p>
            <w:r/>
            <w:r>
              <w:rPr>
                <w:b w:val="0"/>
              </w:rPr>
              <w:t>2.0</w:t>
            </w:r>
          </w:p>
        </w:tc>
        <w:tc>
          <w:tcPr>
            <w:tcW w:type="dxa" w:w="3135"/>
          </w:tcPr>
          <w:p>
            <w:r/>
            <w:r>
              <w:rPr>
                <w:b w:val="0"/>
              </w:rPr>
              <w:t>Gestión de arquitectura</w:t>
            </w:r>
          </w:p>
        </w:tc>
        <w:tc>
          <w:tcPr>
            <w:tcW w:type="dxa" w:w="3135"/>
          </w:tcPr>
          <w:p>
            <w:r/>
            <w:r>
              <w:rPr>
                <w:b w:val="0"/>
              </w:rPr>
              <w:t>Alineamiento de stack principal, límites entre servicios y decisiones técnicas</w:t>
            </w:r>
          </w:p>
        </w:tc>
      </w:tr>
      <w:tr>
        <w:tc>
          <w:tcPr>
            <w:tcW w:type="dxa" w:w="3135"/>
          </w:tcPr>
          <w:p>
            <w:r/>
            <w:r>
              <w:rPr>
                <w:b w:val="0"/>
              </w:rPr>
              <w:t>3.0</w:t>
            </w:r>
          </w:p>
        </w:tc>
        <w:tc>
          <w:tcPr>
            <w:tcW w:type="dxa" w:w="3135"/>
          </w:tcPr>
          <w:p>
            <w:r/>
            <w:r>
              <w:rPr>
                <w:b w:val="0"/>
              </w:rPr>
              <w:t>Frontend</w:t>
            </w:r>
          </w:p>
        </w:tc>
        <w:tc>
          <w:tcPr>
            <w:tcW w:type="dxa" w:w="3135"/>
          </w:tcPr>
          <w:p>
            <w:r/>
            <w:r>
              <w:rPr>
                <w:b w:val="0"/>
              </w:rPr>
              <w:t>Correcciones funcionales, consistencia visual, rutas y build de producción</w:t>
            </w:r>
          </w:p>
        </w:tc>
      </w:tr>
      <w:tr>
        <w:tc>
          <w:tcPr>
            <w:tcW w:type="dxa" w:w="3135"/>
          </w:tcPr>
          <w:p>
            <w:r/>
            <w:r>
              <w:rPr>
                <w:b w:val="0"/>
              </w:rPr>
              <w:t>4.0</w:t>
            </w:r>
          </w:p>
        </w:tc>
        <w:tc>
          <w:tcPr>
            <w:tcW w:type="dxa" w:w="3135"/>
          </w:tcPr>
          <w:p>
            <w:r/>
            <w:r>
              <w:rPr>
                <w:b w:val="0"/>
              </w:rPr>
              <w:t>Backend administrativo</w:t>
            </w:r>
          </w:p>
        </w:tc>
        <w:tc>
          <w:tcPr>
            <w:tcW w:type="dxa" w:w="3135"/>
          </w:tcPr>
          <w:p>
            <w:r/>
            <w:r>
              <w:rPr>
                <w:b w:val="0"/>
              </w:rPr>
              <w:t>Ajustes de endpoints, contratos, errores, compilación y pruebas</w:t>
            </w:r>
          </w:p>
        </w:tc>
      </w:tr>
      <w:tr>
        <w:tc>
          <w:tcPr>
            <w:tcW w:type="dxa" w:w="3135"/>
          </w:tcPr>
          <w:p>
            <w:r/>
            <w:r>
              <w:rPr>
                <w:b w:val="0"/>
              </w:rPr>
              <w:t>5.0</w:t>
            </w:r>
          </w:p>
        </w:tc>
        <w:tc>
          <w:tcPr>
            <w:tcW w:type="dxa" w:w="3135"/>
          </w:tcPr>
          <w:p>
            <w:r/>
            <w:r>
              <w:rPr>
                <w:b w:val="0"/>
              </w:rPr>
              <w:t>Gateway</w:t>
            </w:r>
          </w:p>
        </w:tc>
        <w:tc>
          <w:tcPr>
            <w:tcW w:type="dxa" w:w="3135"/>
          </w:tcPr>
          <w:p>
            <w:r/>
            <w:r>
              <w:rPr>
                <w:b w:val="0"/>
              </w:rPr>
              <w:t>Enrutamiento, health checks, parametrización y endurecimiento</w:t>
            </w:r>
          </w:p>
        </w:tc>
      </w:tr>
      <w:tr>
        <w:tc>
          <w:tcPr>
            <w:tcW w:type="dxa" w:w="3135"/>
          </w:tcPr>
          <w:p>
            <w:r/>
            <w:r>
              <w:rPr>
                <w:b w:val="0"/>
              </w:rPr>
              <w:t>6.0</w:t>
            </w:r>
          </w:p>
        </w:tc>
        <w:tc>
          <w:tcPr>
            <w:tcW w:type="dxa" w:w="3135"/>
          </w:tcPr>
          <w:p>
            <w:r/>
            <w:r>
              <w:rPr>
                <w:b w:val="0"/>
              </w:rPr>
              <w:t>NGAC Auth</w:t>
            </w:r>
          </w:p>
        </w:tc>
        <w:tc>
          <w:tcPr>
            <w:tcW w:type="dxa" w:w="3135"/>
          </w:tcPr>
          <w:p>
            <w:r/>
            <w:r>
              <w:rPr>
                <w:b w:val="0"/>
              </w:rPr>
              <w:t>Conectividad Oracle, estabilidad del menú y control de arranque</w:t>
            </w:r>
          </w:p>
        </w:tc>
      </w:tr>
      <w:tr>
        <w:tc>
          <w:tcPr>
            <w:tcW w:type="dxa" w:w="3135"/>
          </w:tcPr>
          <w:p>
            <w:r/>
            <w:r>
              <w:rPr>
                <w:b w:val="0"/>
              </w:rPr>
              <w:t>7.0</w:t>
            </w:r>
          </w:p>
        </w:tc>
        <w:tc>
          <w:tcPr>
            <w:tcW w:type="dxa" w:w="3135"/>
          </w:tcPr>
          <w:p>
            <w:r/>
            <w:r>
              <w:rPr>
                <w:b w:val="0"/>
              </w:rPr>
              <w:t>Base de datos</w:t>
            </w:r>
          </w:p>
        </w:tc>
        <w:tc>
          <w:tcPr>
            <w:tcW w:type="dxa" w:w="3135"/>
          </w:tcPr>
          <w:p>
            <w:r/>
            <w:r>
              <w:rPr>
                <w:b w:val="0"/>
              </w:rPr>
              <w:t>Revisión de scripts, secuencia de inicialización, control de cambios y despliegue</w:t>
            </w:r>
          </w:p>
        </w:tc>
      </w:tr>
      <w:tr>
        <w:tc>
          <w:tcPr>
            <w:tcW w:type="dxa" w:w="3135"/>
          </w:tcPr>
          <w:p>
            <w:r/>
            <w:r>
              <w:rPr>
                <w:b w:val="0"/>
              </w:rPr>
              <w:t>8.0</w:t>
            </w:r>
          </w:p>
        </w:tc>
        <w:tc>
          <w:tcPr>
            <w:tcW w:type="dxa" w:w="3135"/>
          </w:tcPr>
          <w:p>
            <w:r/>
            <w:r>
              <w:rPr>
                <w:b w:val="0"/>
              </w:rPr>
              <w:t>DevOps</w:t>
            </w:r>
          </w:p>
        </w:tc>
        <w:tc>
          <w:tcPr>
            <w:tcW w:type="dxa" w:w="3135"/>
          </w:tcPr>
          <w:p>
            <w:r/>
            <w:r>
              <w:rPr>
                <w:b w:val="0"/>
              </w:rPr>
              <w:t>Docker, variables de entorno, automatización y publicación</w:t>
            </w:r>
          </w:p>
        </w:tc>
      </w:tr>
      <w:tr>
        <w:tc>
          <w:tcPr>
            <w:tcW w:type="dxa" w:w="3135"/>
          </w:tcPr>
          <w:p>
            <w:r/>
            <w:r>
              <w:rPr>
                <w:b w:val="0"/>
              </w:rPr>
              <w:t>9.0</w:t>
            </w:r>
          </w:p>
        </w:tc>
        <w:tc>
          <w:tcPr>
            <w:tcW w:type="dxa" w:w="3135"/>
          </w:tcPr>
          <w:p>
            <w:r/>
            <w:r>
              <w:rPr>
                <w:b w:val="0"/>
              </w:rPr>
              <w:t>Calidad</w:t>
            </w:r>
          </w:p>
        </w:tc>
        <w:tc>
          <w:tcPr>
            <w:tcW w:type="dxa" w:w="3135"/>
          </w:tcPr>
          <w:p>
            <w:r/>
            <w:r>
              <w:rPr>
                <w:b w:val="0"/>
              </w:rPr>
              <w:t>Estrategia QA, pruebas, defectos y criterios de salida</w:t>
            </w:r>
          </w:p>
        </w:tc>
      </w:tr>
      <w:tr>
        <w:tc>
          <w:tcPr>
            <w:tcW w:type="dxa" w:w="3135"/>
          </w:tcPr>
          <w:p>
            <w:r/>
            <w:r>
              <w:rPr>
                <w:b w:val="0"/>
              </w:rPr>
              <w:t>10.0</w:t>
            </w:r>
          </w:p>
        </w:tc>
        <w:tc>
          <w:tcPr>
            <w:tcW w:type="dxa" w:w="3135"/>
          </w:tcPr>
          <w:p>
            <w:r/>
            <w:r>
              <w:rPr>
                <w:b w:val="0"/>
              </w:rPr>
              <w:t>Documentación</w:t>
            </w:r>
          </w:p>
        </w:tc>
        <w:tc>
          <w:tcPr>
            <w:tcW w:type="dxa" w:w="3135"/>
          </w:tcPr>
          <w:p>
            <w:r/>
            <w:r>
              <w:rPr>
                <w:b w:val="0"/>
              </w:rPr>
              <w:t>Documentos técnicos, trazabilidad y manuales</w:t>
            </w:r>
          </w:p>
        </w:tc>
      </w:tr>
    </w:tbl>
    <w:p>
      <w:pPr>
        <w:pStyle w:val="Descripcin"/>
        <w:jc w:val="center"/>
      </w:pPr>
      <w:r>
        <w:t>Tabla 5. Elemento estructurado del Plan de Gestión del Proyecto</w:t>
      </w:r>
    </w:p>
    <w:p>
      <w:pPr>
        <w:pStyle w:val="Textoindependiente"/>
      </w:pPr>
    </w:p>
    <w:p>
      <w:pPr>
        <w:pStyle w:val="Ttulo2"/>
      </w:pPr>
      <w:r>
        <w:t>Actividades por paquete</w:t>
      </w:r>
    </w:p>
    <w:tbl>
      <w:tblPr>
        <w:tblStyle w:val="Sombreadomedio1-nfasis1"/>
        <w:tblW w:type="auto" w:w="0"/>
        <w:jc w:val="center"/>
        <w:tblLook w:firstColumn="1" w:firstRow="1" w:lastColumn="0" w:lastRow="0" w:noHBand="0" w:noVBand="1" w:val="04A0"/>
      </w:tblPr>
      <w:tblGrid>
        <w:gridCol w:w="4702"/>
        <w:gridCol w:w="4702"/>
      </w:tblGrid>
      <w:tr>
        <w:tc>
          <w:tcPr>
            <w:tcW w:type="dxa" w:w="4702"/>
            <w:shd w:fill="D9EAF7"/>
          </w:tcPr>
          <w:p>
            <w:r/>
            <w:r>
              <w:rPr>
                <w:b/>
              </w:rPr>
              <w:t>Paquete</w:t>
            </w:r>
          </w:p>
        </w:tc>
        <w:tc>
          <w:tcPr>
            <w:tcW w:type="dxa" w:w="4702"/>
            <w:shd w:fill="D9EAF7"/>
          </w:tcPr>
          <w:p>
            <w:r/>
            <w:r>
              <w:rPr>
                <w:b/>
              </w:rPr>
              <w:t>Actividades detalladas</w:t>
            </w:r>
          </w:p>
        </w:tc>
      </w:tr>
      <w:tr>
        <w:tc>
          <w:tcPr>
            <w:tcW w:type="dxa" w:w="4702"/>
          </w:tcPr>
          <w:p>
            <w:r/>
            <w:r>
              <w:rPr>
                <w:b w:val="0"/>
              </w:rPr>
              <w:t>Gestión del proyecto</w:t>
            </w:r>
          </w:p>
        </w:tc>
        <w:tc>
          <w:tcPr>
            <w:tcW w:type="dxa" w:w="4702"/>
          </w:tcPr>
          <w:p>
            <w:r/>
            <w:r>
              <w:rPr>
                <w:b w:val="0"/>
              </w:rPr>
              <w:t>Plan semanal, actas de seguimiento, control de hitos, comité de riesgos, control de alcance</w:t>
            </w:r>
          </w:p>
        </w:tc>
      </w:tr>
      <w:tr>
        <w:tc>
          <w:tcPr>
            <w:tcW w:type="dxa" w:w="4702"/>
          </w:tcPr>
          <w:p>
            <w:r/>
            <w:r>
              <w:rPr>
                <w:b w:val="0"/>
              </w:rPr>
              <w:t>Gestión de arquitectura</w:t>
            </w:r>
          </w:p>
        </w:tc>
        <w:tc>
          <w:tcPr>
            <w:tcW w:type="dxa" w:w="4702"/>
          </w:tcPr>
          <w:p>
            <w:r/>
            <w:r>
              <w:rPr>
                <w:b w:val="0"/>
              </w:rPr>
              <w:t>Validar stack oficial, revisar deuda técnica, decidir tratamiento de módulos Spring</w:t>
            </w:r>
          </w:p>
        </w:tc>
      </w:tr>
      <w:tr>
        <w:tc>
          <w:tcPr>
            <w:tcW w:type="dxa" w:w="4702"/>
          </w:tcPr>
          <w:p>
            <w:r/>
            <w:r>
              <w:rPr>
                <w:b w:val="0"/>
              </w:rPr>
              <w:t>Frontend</w:t>
            </w:r>
          </w:p>
        </w:tc>
        <w:tc>
          <w:tcPr>
            <w:tcW w:type="dxa" w:w="4702"/>
          </w:tcPr>
          <w:p>
            <w:r/>
            <w:r>
              <w:rPr>
                <w:b w:val="0"/>
              </w:rPr>
              <w:t>Revisión de componentes críticos, ajuste de build, control de dependencias, pruebas UI disponibles</w:t>
            </w:r>
          </w:p>
        </w:tc>
      </w:tr>
      <w:tr>
        <w:tc>
          <w:tcPr>
            <w:tcW w:type="dxa" w:w="4702"/>
          </w:tcPr>
          <w:p>
            <w:r/>
            <w:r>
              <w:rPr>
                <w:b w:val="0"/>
              </w:rPr>
              <w:t>Backend</w:t>
            </w:r>
          </w:p>
        </w:tc>
        <w:tc>
          <w:tcPr>
            <w:tcW w:type="dxa" w:w="4702"/>
          </w:tcPr>
          <w:p>
            <w:r/>
            <w:r>
              <w:rPr>
                <w:b w:val="0"/>
              </w:rPr>
              <w:t>Revisión de rutas, manejo de errores, tipado, suites de prueba y criterios de build</w:t>
            </w:r>
          </w:p>
        </w:tc>
      </w:tr>
      <w:tr>
        <w:tc>
          <w:tcPr>
            <w:tcW w:type="dxa" w:w="4702"/>
          </w:tcPr>
          <w:p>
            <w:r/>
            <w:r>
              <w:rPr>
                <w:b w:val="0"/>
              </w:rPr>
              <w:t>Gateway</w:t>
            </w:r>
          </w:p>
        </w:tc>
        <w:tc>
          <w:tcPr>
            <w:tcW w:type="dxa" w:w="4702"/>
          </w:tcPr>
          <w:p>
            <w:r/>
            <w:r>
              <w:rPr>
                <w:b w:val="0"/>
              </w:rPr>
              <w:t>Verificación de targets, control de fallos aguas abajo, validación de health endpoints</w:t>
            </w:r>
          </w:p>
        </w:tc>
      </w:tr>
      <w:tr>
        <w:tc>
          <w:tcPr>
            <w:tcW w:type="dxa" w:w="4702"/>
          </w:tcPr>
          <w:p>
            <w:r/>
            <w:r>
              <w:rPr>
                <w:b w:val="0"/>
              </w:rPr>
              <w:t>NGAC Auth</w:t>
            </w:r>
          </w:p>
        </w:tc>
        <w:tc>
          <w:tcPr>
            <w:tcW w:type="dxa" w:w="4702"/>
          </w:tcPr>
          <w:p>
            <w:r/>
            <w:r>
              <w:rPr>
                <w:b w:val="0"/>
              </w:rPr>
              <w:t>Verificación de inicialización, conexión Oracle, disponibilidad del endpoint de menú</w:t>
            </w:r>
          </w:p>
        </w:tc>
      </w:tr>
      <w:tr>
        <w:tc>
          <w:tcPr>
            <w:tcW w:type="dxa" w:w="4702"/>
          </w:tcPr>
          <w:p>
            <w:r/>
            <w:r>
              <w:rPr>
                <w:b w:val="0"/>
              </w:rPr>
              <w:t>Base de datos</w:t>
            </w:r>
          </w:p>
        </w:tc>
        <w:tc>
          <w:tcPr>
            <w:tcW w:type="dxa" w:w="4702"/>
          </w:tcPr>
          <w:p>
            <w:r/>
            <w:r>
              <w:rPr>
                <w:b w:val="0"/>
              </w:rPr>
              <w:t>Ejecución controlada de scripts, revisión de paquetes, control de políticas y objetos</w:t>
            </w:r>
          </w:p>
        </w:tc>
      </w:tr>
      <w:tr>
        <w:tc>
          <w:tcPr>
            <w:tcW w:type="dxa" w:w="4702"/>
          </w:tcPr>
          <w:p>
            <w:r/>
            <w:r>
              <w:rPr>
                <w:b w:val="0"/>
              </w:rPr>
              <w:t>DevOps</w:t>
            </w:r>
          </w:p>
        </w:tc>
        <w:tc>
          <w:tcPr>
            <w:tcW w:type="dxa" w:w="4702"/>
          </w:tcPr>
          <w:p>
            <w:r/>
            <w:r>
              <w:rPr>
                <w:b w:val="0"/>
              </w:rPr>
              <w:t>Contenerización, revisión de Dockerfiles, estandarización de puertos y pipeline futuro</w:t>
            </w:r>
          </w:p>
        </w:tc>
      </w:tr>
      <w:tr>
        <w:tc>
          <w:tcPr>
            <w:tcW w:type="dxa" w:w="4702"/>
          </w:tcPr>
          <w:p>
            <w:r/>
            <w:r>
              <w:rPr>
                <w:b w:val="0"/>
              </w:rPr>
              <w:t>Calidad</w:t>
            </w:r>
          </w:p>
        </w:tc>
        <w:tc>
          <w:tcPr>
            <w:tcW w:type="dxa" w:w="4702"/>
          </w:tcPr>
          <w:p>
            <w:r/>
            <w:r>
              <w:rPr>
                <w:b w:val="0"/>
              </w:rPr>
              <w:t>Checklists, smoke tests, validación por fase, registro de defectos, criterios de aceptación</w:t>
            </w:r>
          </w:p>
        </w:tc>
      </w:tr>
      <w:tr>
        <w:tc>
          <w:tcPr>
            <w:tcW w:type="dxa" w:w="4702"/>
          </w:tcPr>
          <w:p>
            <w:r/>
            <w:r>
              <w:rPr>
                <w:b w:val="0"/>
              </w:rPr>
              <w:t>Documentación</w:t>
            </w:r>
          </w:p>
        </w:tc>
        <w:tc>
          <w:tcPr>
            <w:tcW w:type="dxa" w:w="4702"/>
          </w:tcPr>
          <w:p>
            <w:r/>
            <w:r>
              <w:rPr>
                <w:b w:val="0"/>
              </w:rPr>
              <w:t>Actualización de documentos, diagramas, trazabilidad y manuales por hito</w:t>
            </w:r>
          </w:p>
        </w:tc>
      </w:tr>
    </w:tbl>
    <w:p>
      <w:pPr>
        <w:pStyle w:val="Descripcin"/>
        <w:jc w:val="center"/>
      </w:pPr>
      <w:r>
        <w:t>Tabla 6. Elemento estructurado del Plan de Gestión del Proyecto</w:t>
      </w:r>
    </w:p>
    <w:p>
      <w:pPr>
        <w:pStyle w:val="Textoindependiente"/>
      </w:pPr>
    </w:p>
    <w:p>
      <w:pPr>
        <w:pStyle w:val="Ttulo1"/>
      </w:pPr>
      <w:r>
        <w:t>Cronograma Maestro</w:t>
      </w:r>
    </w:p>
    <w:p>
      <w:pPr>
        <w:pStyle w:val="Textoindependiente"/>
      </w:pPr>
      <w:r>
        <w:t>El cronograma maestro se plantea para una ejecución de 16 semanas, adecuada para un programa de consolidación y preparación operativa del software ya existente. La duración puede ajustarse según capacidad del equipo y severidad de hallazgos, pero la secuencia propuesta busca primero estabilizar y luego acelerar.</w:t>
      </w:r>
    </w:p>
    <w:p>
      <w:pPr>
        <w:pStyle w:val="Ttulo2"/>
      </w:pPr>
      <w:r>
        <w:t>Cronograma por fase</w:t>
      </w:r>
    </w:p>
    <w:tbl>
      <w:tblPr>
        <w:tblStyle w:val="Listaclara-nfasis1"/>
        <w:tblW w:type="auto" w:w="0"/>
        <w:jc w:val="center"/>
        <w:tblLook w:firstColumn="1" w:firstRow="1" w:lastColumn="0" w:lastRow="0" w:noHBand="0" w:noVBand="1" w:val="04A0"/>
      </w:tblPr>
      <w:tblGrid>
        <w:gridCol w:w="3135"/>
        <w:gridCol w:w="3135"/>
        <w:gridCol w:w="3135"/>
      </w:tblGrid>
      <w:tr>
        <w:tc>
          <w:tcPr>
            <w:tcW w:type="dxa" w:w="3135"/>
            <w:shd w:fill="D9EAF7"/>
          </w:tcPr>
          <w:p>
            <w:r/>
            <w:r>
              <w:rPr>
                <w:b/>
              </w:rPr>
              <w:t>Fase</w:t>
            </w:r>
          </w:p>
        </w:tc>
        <w:tc>
          <w:tcPr>
            <w:tcW w:type="dxa" w:w="3135"/>
            <w:shd w:fill="D9EAF7"/>
          </w:tcPr>
          <w:p>
            <w:r/>
            <w:r>
              <w:rPr>
                <w:b/>
              </w:rPr>
              <w:t>Semanas</w:t>
            </w:r>
          </w:p>
        </w:tc>
        <w:tc>
          <w:tcPr>
            <w:tcW w:type="dxa" w:w="3135"/>
            <w:shd w:fill="D9EAF7"/>
          </w:tcPr>
          <w:p>
            <w:r/>
            <w:r>
              <w:rPr>
                <w:b/>
              </w:rPr>
              <w:t>Entregables de cierre</w:t>
            </w:r>
          </w:p>
        </w:tc>
      </w:tr>
      <w:tr>
        <w:tc>
          <w:tcPr>
            <w:tcW w:type="dxa" w:w="3135"/>
          </w:tcPr>
          <w:p>
            <w:r/>
            <w:r>
              <w:rPr>
                <w:b w:val="0"/>
              </w:rPr>
              <w:t>F1 Diagnóstico y estabilización</w:t>
            </w:r>
          </w:p>
        </w:tc>
        <w:tc>
          <w:tcPr>
            <w:tcW w:type="dxa" w:w="3135"/>
          </w:tcPr>
          <w:p>
            <w:r/>
            <w:r>
              <w:rPr>
                <w:b w:val="0"/>
              </w:rPr>
              <w:t>1 a 3</w:t>
            </w:r>
          </w:p>
        </w:tc>
        <w:tc>
          <w:tcPr>
            <w:tcW w:type="dxa" w:w="3135"/>
          </w:tcPr>
          <w:p>
            <w:r/>
            <w:r>
              <w:rPr>
                <w:b w:val="0"/>
              </w:rPr>
              <w:t>Línea base técnica, inventario de riesgos, variables y scripts verificados</w:t>
            </w:r>
          </w:p>
        </w:tc>
      </w:tr>
      <w:tr>
        <w:tc>
          <w:tcPr>
            <w:tcW w:type="dxa" w:w="3135"/>
          </w:tcPr>
          <w:p>
            <w:r/>
            <w:r>
              <w:rPr>
                <w:b w:val="0"/>
              </w:rPr>
              <w:t>F2 Consolidación funcional</w:t>
            </w:r>
          </w:p>
        </w:tc>
        <w:tc>
          <w:tcPr>
            <w:tcW w:type="dxa" w:w="3135"/>
          </w:tcPr>
          <w:p>
            <w:r/>
            <w:r>
              <w:rPr>
                <w:b w:val="0"/>
              </w:rPr>
              <w:t>4 a 7</w:t>
            </w:r>
          </w:p>
        </w:tc>
        <w:tc>
          <w:tcPr>
            <w:tcW w:type="dxa" w:w="3135"/>
          </w:tcPr>
          <w:p>
            <w:r/>
            <w:r>
              <w:rPr>
                <w:b w:val="0"/>
              </w:rPr>
              <w:t>Flujo web-backend-auth estabilizado, defectos críticos corregidos</w:t>
            </w:r>
          </w:p>
        </w:tc>
      </w:tr>
      <w:tr>
        <w:tc>
          <w:tcPr>
            <w:tcW w:type="dxa" w:w="3135"/>
          </w:tcPr>
          <w:p>
            <w:r/>
            <w:r>
              <w:rPr>
                <w:b w:val="0"/>
              </w:rPr>
              <w:t>F3 Calidad y automatización</w:t>
            </w:r>
          </w:p>
        </w:tc>
        <w:tc>
          <w:tcPr>
            <w:tcW w:type="dxa" w:w="3135"/>
          </w:tcPr>
          <w:p>
            <w:r/>
            <w:r>
              <w:rPr>
                <w:b w:val="0"/>
              </w:rPr>
              <w:t>8 a 11</w:t>
            </w:r>
          </w:p>
        </w:tc>
        <w:tc>
          <w:tcPr>
            <w:tcW w:type="dxa" w:w="3135"/>
          </w:tcPr>
          <w:p>
            <w:r/>
            <w:r>
              <w:rPr>
                <w:b w:val="0"/>
              </w:rPr>
              <w:t>Suites mínimas de prueba, validaciones de build y procedimientos automatizados</w:t>
            </w:r>
          </w:p>
        </w:tc>
      </w:tr>
      <w:tr>
        <w:tc>
          <w:tcPr>
            <w:tcW w:type="dxa" w:w="3135"/>
          </w:tcPr>
          <w:p>
            <w:r/>
            <w:r>
              <w:rPr>
                <w:b w:val="0"/>
              </w:rPr>
              <w:t>F4 Preparación operativa</w:t>
            </w:r>
          </w:p>
        </w:tc>
        <w:tc>
          <w:tcPr>
            <w:tcW w:type="dxa" w:w="3135"/>
          </w:tcPr>
          <w:p>
            <w:r/>
            <w:r>
              <w:rPr>
                <w:b w:val="0"/>
              </w:rPr>
              <w:t>12 a 14</w:t>
            </w:r>
          </w:p>
        </w:tc>
        <w:tc>
          <w:tcPr>
            <w:tcW w:type="dxa" w:w="3135"/>
          </w:tcPr>
          <w:p>
            <w:r/>
            <w:r>
              <w:rPr>
                <w:b w:val="0"/>
              </w:rPr>
              <w:t>Endurecimiento de despliegue, seguridad operativa y observabilidad básica</w:t>
            </w:r>
          </w:p>
        </w:tc>
      </w:tr>
      <w:tr>
        <w:tc>
          <w:tcPr>
            <w:tcW w:type="dxa" w:w="3135"/>
          </w:tcPr>
          <w:p>
            <w:r/>
            <w:r>
              <w:rPr>
                <w:b w:val="0"/>
              </w:rPr>
              <w:t>F5 Liberación y soporte inicial</w:t>
            </w:r>
          </w:p>
        </w:tc>
        <w:tc>
          <w:tcPr>
            <w:tcW w:type="dxa" w:w="3135"/>
          </w:tcPr>
          <w:p>
            <w:r/>
            <w:r>
              <w:rPr>
                <w:b w:val="0"/>
              </w:rPr>
              <w:t>15 a 16</w:t>
            </w:r>
          </w:p>
        </w:tc>
        <w:tc>
          <w:tcPr>
            <w:tcW w:type="dxa" w:w="3135"/>
          </w:tcPr>
          <w:p>
            <w:r/>
            <w:r>
              <w:rPr>
                <w:b w:val="0"/>
              </w:rPr>
              <w:t>Versión liberable, acta de salida, backlog de mejoras y soporte inicial</w:t>
            </w:r>
          </w:p>
        </w:tc>
      </w:tr>
    </w:tbl>
    <w:p>
      <w:pPr>
        <w:pStyle w:val="Descripcin"/>
        <w:jc w:val="center"/>
      </w:pPr>
      <w:r>
        <w:t>Tabla 7. Elemento estructurado del Plan de Gestión del Proyecto</w:t>
      </w:r>
    </w:p>
    <w:p>
      <w:pPr>
        <w:pStyle w:val="Textoindependiente"/>
      </w:pPr>
    </w:p>
    <w:p>
      <w:pPr>
        <w:pStyle w:val="Ttulo2"/>
      </w:pPr>
      <w:r>
        <w:t>Hitos de control</w:t>
      </w:r>
    </w:p>
    <w:tbl>
      <w:tblPr>
        <w:tblStyle w:val="Cuadrculamedia1-nfasis1"/>
        <w:tblW w:type="auto" w:w="0"/>
        <w:jc w:val="center"/>
        <w:tblLook w:firstColumn="1" w:firstRow="1" w:lastColumn="0" w:lastRow="0" w:noHBand="0" w:noVBand="1" w:val="04A0"/>
      </w:tblPr>
      <w:tblGrid>
        <w:gridCol w:w="3135"/>
        <w:gridCol w:w="3135"/>
        <w:gridCol w:w="3135"/>
      </w:tblGrid>
      <w:tr>
        <w:tc>
          <w:tcPr>
            <w:tcW w:type="dxa" w:w="3135"/>
            <w:shd w:fill="D9EAF7"/>
          </w:tcPr>
          <w:p>
            <w:r/>
            <w:r>
              <w:rPr>
                <w:b/>
              </w:rPr>
              <w:t>Hito</w:t>
            </w:r>
          </w:p>
        </w:tc>
        <w:tc>
          <w:tcPr>
            <w:tcW w:type="dxa" w:w="3135"/>
            <w:shd w:fill="D9EAF7"/>
          </w:tcPr>
          <w:p>
            <w:r/>
            <w:r>
              <w:rPr>
                <w:b/>
              </w:rPr>
              <w:t>Semana objetivo</w:t>
            </w:r>
          </w:p>
        </w:tc>
        <w:tc>
          <w:tcPr>
            <w:tcW w:type="dxa" w:w="3135"/>
            <w:shd w:fill="D9EAF7"/>
          </w:tcPr>
          <w:p>
            <w:r/>
            <w:r>
              <w:rPr>
                <w:b/>
              </w:rPr>
              <w:t>Criterio de cumplimiento</w:t>
            </w:r>
          </w:p>
        </w:tc>
      </w:tr>
      <w:tr>
        <w:tc>
          <w:tcPr>
            <w:tcW w:type="dxa" w:w="3135"/>
          </w:tcPr>
          <w:p>
            <w:r/>
            <w:r>
              <w:rPr>
                <w:b w:val="0"/>
              </w:rPr>
              <w:t>H1 Línea base aprobada</w:t>
            </w:r>
          </w:p>
        </w:tc>
        <w:tc>
          <w:tcPr>
            <w:tcW w:type="dxa" w:w="3135"/>
          </w:tcPr>
          <w:p>
            <w:r/>
            <w:r>
              <w:rPr>
                <w:b w:val="0"/>
              </w:rPr>
              <w:t>3</w:t>
            </w:r>
          </w:p>
        </w:tc>
        <w:tc>
          <w:tcPr>
            <w:tcW w:type="dxa" w:w="3135"/>
          </w:tcPr>
          <w:p>
            <w:r/>
            <w:r>
              <w:rPr>
                <w:b w:val="0"/>
              </w:rPr>
              <w:t>Entornos, scripts y rutas principales comprobadas</w:t>
            </w:r>
          </w:p>
        </w:tc>
      </w:tr>
      <w:tr>
        <w:tc>
          <w:tcPr>
            <w:tcW w:type="dxa" w:w="3135"/>
          </w:tcPr>
          <w:p>
            <w:r/>
            <w:r>
              <w:rPr>
                <w:b w:val="0"/>
              </w:rPr>
              <w:t>H2 Flujo funcional principal estable</w:t>
            </w:r>
          </w:p>
        </w:tc>
        <w:tc>
          <w:tcPr>
            <w:tcW w:type="dxa" w:w="3135"/>
          </w:tcPr>
          <w:p>
            <w:r/>
            <w:r>
              <w:rPr>
                <w:b w:val="0"/>
              </w:rPr>
              <w:t>7</w:t>
            </w:r>
          </w:p>
        </w:tc>
        <w:tc>
          <w:tcPr>
            <w:tcW w:type="dxa" w:w="3135"/>
          </w:tcPr>
          <w:p>
            <w:r/>
            <w:r>
              <w:rPr>
                <w:b w:val="0"/>
              </w:rPr>
              <w:t>Frontend, gateway, backend y auth operando con incidencias críticas resueltas</w:t>
            </w:r>
          </w:p>
        </w:tc>
      </w:tr>
      <w:tr>
        <w:tc>
          <w:tcPr>
            <w:tcW w:type="dxa" w:w="3135"/>
          </w:tcPr>
          <w:p>
            <w:r/>
            <w:r>
              <w:rPr>
                <w:b w:val="0"/>
              </w:rPr>
              <w:t>H3 Calidad mínima institucional</w:t>
            </w:r>
          </w:p>
        </w:tc>
        <w:tc>
          <w:tcPr>
            <w:tcW w:type="dxa" w:w="3135"/>
          </w:tcPr>
          <w:p>
            <w:r/>
            <w:r>
              <w:rPr>
                <w:b w:val="0"/>
              </w:rPr>
              <w:t>11</w:t>
            </w:r>
          </w:p>
        </w:tc>
        <w:tc>
          <w:tcPr>
            <w:tcW w:type="dxa" w:w="3135"/>
          </w:tcPr>
          <w:p>
            <w:r/>
            <w:r>
              <w:rPr>
                <w:b w:val="0"/>
              </w:rPr>
              <w:t>Build reproducible y pruebas mínimas ejecutables en componentes priorizados</w:t>
            </w:r>
          </w:p>
        </w:tc>
      </w:tr>
      <w:tr>
        <w:tc>
          <w:tcPr>
            <w:tcW w:type="dxa" w:w="3135"/>
          </w:tcPr>
          <w:p>
            <w:r/>
            <w:r>
              <w:rPr>
                <w:b w:val="0"/>
              </w:rPr>
              <w:t>H4 Preparación operativa completada</w:t>
            </w:r>
          </w:p>
        </w:tc>
        <w:tc>
          <w:tcPr>
            <w:tcW w:type="dxa" w:w="3135"/>
          </w:tcPr>
          <w:p>
            <w:r/>
            <w:r>
              <w:rPr>
                <w:b w:val="0"/>
              </w:rPr>
              <w:t>14</w:t>
            </w:r>
          </w:p>
        </w:tc>
        <w:tc>
          <w:tcPr>
            <w:tcW w:type="dxa" w:w="3135"/>
          </w:tcPr>
          <w:p>
            <w:r/>
            <w:r>
              <w:rPr>
                <w:b w:val="0"/>
              </w:rPr>
              <w:t>Secretos, despliegue, monitoreo básico y recuperación definidos</w:t>
            </w:r>
          </w:p>
        </w:tc>
      </w:tr>
      <w:tr>
        <w:tc>
          <w:tcPr>
            <w:tcW w:type="dxa" w:w="3135"/>
          </w:tcPr>
          <w:p>
            <w:r/>
            <w:r>
              <w:rPr>
                <w:b w:val="0"/>
              </w:rPr>
              <w:t>H5 Liberación controlada</w:t>
            </w:r>
          </w:p>
        </w:tc>
        <w:tc>
          <w:tcPr>
            <w:tcW w:type="dxa" w:w="3135"/>
          </w:tcPr>
          <w:p>
            <w:r/>
            <w:r>
              <w:rPr>
                <w:b w:val="0"/>
              </w:rPr>
              <w:t>16</w:t>
            </w:r>
          </w:p>
        </w:tc>
        <w:tc>
          <w:tcPr>
            <w:tcW w:type="dxa" w:w="3135"/>
          </w:tcPr>
          <w:p>
            <w:r/>
            <w:r>
              <w:rPr>
                <w:b w:val="0"/>
              </w:rPr>
              <w:t>Checklist de salida, riesgos residuales y soporte inicial aprobados</w:t>
            </w:r>
          </w:p>
        </w:tc>
      </w:tr>
    </w:tbl>
    <w:p>
      <w:pPr>
        <w:pStyle w:val="Descripcin"/>
        <w:jc w:val="center"/>
      </w:pPr>
      <w:r>
        <w:t>Tabla 8. Elemento estructurado del Plan de Gestión del Proyecto</w:t>
      </w:r>
    </w:p>
    <w:p>
      <w:pPr>
        <w:pStyle w:val="Textoindependiente"/>
      </w:pPr>
    </w:p>
    <w:p>
      <w:pPr>
        <w:pStyle w:val="Ttulo2"/>
      </w:pPr>
      <w:r>
        <w:t>Dependencias principales</w:t>
      </w:r>
    </w:p>
    <w:tbl>
      <w:tblPr>
        <w:tblStyle w:val="Cuadrculavistosa-nfasis1"/>
        <w:tblW w:type="auto" w:w="0"/>
        <w:jc w:val="center"/>
        <w:tblLook w:firstColumn="1" w:firstRow="1" w:lastColumn="0" w:lastRow="0" w:noHBand="0" w:noVBand="1" w:val="04A0"/>
      </w:tblPr>
      <w:tblGrid>
        <w:gridCol w:w="4702"/>
        <w:gridCol w:w="4702"/>
      </w:tblGrid>
      <w:tr>
        <w:tc>
          <w:tcPr>
            <w:tcW w:type="dxa" w:w="4702"/>
            <w:shd w:fill="D9EAF7"/>
          </w:tcPr>
          <w:p>
            <w:r/>
            <w:r>
              <w:rPr>
                <w:b/>
              </w:rPr>
              <w:t>Dependencia</w:t>
            </w:r>
          </w:p>
        </w:tc>
        <w:tc>
          <w:tcPr>
            <w:tcW w:type="dxa" w:w="4702"/>
            <w:shd w:fill="D9EAF7"/>
          </w:tcPr>
          <w:p>
            <w:r/>
            <w:r>
              <w:rPr>
                <w:b/>
              </w:rPr>
              <w:t>Relación</w:t>
            </w:r>
          </w:p>
        </w:tc>
      </w:tr>
      <w:tr>
        <w:tc>
          <w:tcPr>
            <w:tcW w:type="dxa" w:w="4702"/>
          </w:tcPr>
          <w:p>
            <w:r/>
            <w:r>
              <w:rPr>
                <w:b w:val="0"/>
              </w:rPr>
              <w:t>Scripts Oracle validados</w:t>
            </w:r>
          </w:p>
        </w:tc>
        <w:tc>
          <w:tcPr>
            <w:tcW w:type="dxa" w:w="4702"/>
          </w:tcPr>
          <w:p>
            <w:r/>
            <w:r>
              <w:rPr>
                <w:b w:val="0"/>
              </w:rPr>
              <w:t>Precondición para pruebas funcionales completas</w:t>
            </w:r>
          </w:p>
        </w:tc>
      </w:tr>
      <w:tr>
        <w:tc>
          <w:tcPr>
            <w:tcW w:type="dxa" w:w="4702"/>
          </w:tcPr>
          <w:p>
            <w:r/>
            <w:r>
              <w:rPr>
                <w:b w:val="0"/>
              </w:rPr>
              <w:t>Variables de entorno correctas</w:t>
            </w:r>
          </w:p>
        </w:tc>
        <w:tc>
          <w:tcPr>
            <w:tcW w:type="dxa" w:w="4702"/>
          </w:tcPr>
          <w:p>
            <w:r/>
            <w:r>
              <w:rPr>
                <w:b w:val="0"/>
              </w:rPr>
              <w:t>Precondición para arranque local y en Docker</w:t>
            </w:r>
          </w:p>
        </w:tc>
      </w:tr>
      <w:tr>
        <w:tc>
          <w:tcPr>
            <w:tcW w:type="dxa" w:w="4702"/>
          </w:tcPr>
          <w:p>
            <w:r/>
            <w:r>
              <w:rPr>
                <w:b w:val="0"/>
              </w:rPr>
              <w:t>Gateway parametrizado</w:t>
            </w:r>
          </w:p>
        </w:tc>
        <w:tc>
          <w:tcPr>
            <w:tcW w:type="dxa" w:w="4702"/>
          </w:tcPr>
          <w:p>
            <w:r/>
            <w:r>
              <w:rPr>
                <w:b w:val="0"/>
              </w:rPr>
              <w:t>Precondición para pruebas integradas del frontend</w:t>
            </w:r>
          </w:p>
        </w:tc>
      </w:tr>
      <w:tr>
        <w:tc>
          <w:tcPr>
            <w:tcW w:type="dxa" w:w="4702"/>
          </w:tcPr>
          <w:p>
            <w:r/>
            <w:r>
              <w:rPr>
                <w:b w:val="0"/>
              </w:rPr>
              <w:t>Definición del stack oficial</w:t>
            </w:r>
          </w:p>
        </w:tc>
        <w:tc>
          <w:tcPr>
            <w:tcW w:type="dxa" w:w="4702"/>
          </w:tcPr>
          <w:p>
            <w:r/>
            <w:r>
              <w:rPr>
                <w:b w:val="0"/>
              </w:rPr>
              <w:t>Precondición para evitar esfuerzo duplicado entre Node.js y Spring Boot</w:t>
            </w:r>
          </w:p>
        </w:tc>
      </w:tr>
    </w:tbl>
    <w:p>
      <w:pPr>
        <w:pStyle w:val="Descripcin"/>
        <w:jc w:val="center"/>
      </w:pPr>
      <w:r>
        <w:t>Tabla 9. Elemento estructurado del Plan de Gestión del Proyecto</w:t>
      </w:r>
    </w:p>
    <w:p>
      <w:pPr>
        <w:pStyle w:val="Textoindependiente"/>
      </w:pPr>
    </w:p>
    <w:p>
      <w:pPr>
        <w:pStyle w:val="Ttulo1"/>
      </w:pPr>
      <w:r>
        <w:t>Gestión del Alcance y Entregables</w:t>
      </w:r>
    </w:p>
    <w:p>
      <w:pPr>
        <w:pStyle w:val="Ttulo2"/>
      </w:pPr>
      <w:r>
        <w:t>Entregables formales del plan</w:t>
      </w:r>
    </w:p>
    <w:tbl>
      <w:tblPr>
        <w:tblStyle w:val="Tablaconcuadrcula"/>
        <w:tblW w:type="auto" w:w="0"/>
        <w:jc w:val="center"/>
        <w:tblLook w:firstColumn="1" w:firstRow="1" w:lastColumn="0" w:lastRow="0" w:noHBand="0" w:noVBand="1" w:val="04A0"/>
      </w:tblPr>
      <w:tblGrid>
        <w:gridCol w:w="3135"/>
        <w:gridCol w:w="3135"/>
        <w:gridCol w:w="3135"/>
      </w:tblGrid>
      <w:tr>
        <w:tc>
          <w:tcPr>
            <w:tcW w:type="dxa" w:w="3135"/>
            <w:shd w:fill="D9EAF7"/>
          </w:tcPr>
          <w:p>
            <w:r/>
            <w:r>
              <w:rPr>
                <w:b/>
              </w:rPr>
              <w:t>Código</w:t>
            </w:r>
          </w:p>
        </w:tc>
        <w:tc>
          <w:tcPr>
            <w:tcW w:type="dxa" w:w="3135"/>
            <w:shd w:fill="D9EAF7"/>
          </w:tcPr>
          <w:p>
            <w:r/>
            <w:r>
              <w:rPr>
                <w:b/>
              </w:rPr>
              <w:t>Entregable</w:t>
            </w:r>
          </w:p>
        </w:tc>
        <w:tc>
          <w:tcPr>
            <w:tcW w:type="dxa" w:w="3135"/>
            <w:shd w:fill="D9EAF7"/>
          </w:tcPr>
          <w:p>
            <w:r/>
            <w:r>
              <w:rPr>
                <w:b/>
              </w:rPr>
              <w:t>Descripción</w:t>
            </w:r>
          </w:p>
        </w:tc>
      </w:tr>
      <w:tr>
        <w:tc>
          <w:tcPr>
            <w:tcW w:type="dxa" w:w="3135"/>
          </w:tcPr>
          <w:p>
            <w:r/>
            <w:r>
              <w:rPr>
                <w:b w:val="0"/>
              </w:rPr>
              <w:t>E-01</w:t>
            </w:r>
          </w:p>
        </w:tc>
        <w:tc>
          <w:tcPr>
            <w:tcW w:type="dxa" w:w="3135"/>
          </w:tcPr>
          <w:p>
            <w:r/>
            <w:r>
              <w:rPr>
                <w:b w:val="0"/>
              </w:rPr>
              <w:t>Línea base técnica</w:t>
            </w:r>
          </w:p>
        </w:tc>
        <w:tc>
          <w:tcPr>
            <w:tcW w:type="dxa" w:w="3135"/>
          </w:tcPr>
          <w:p>
            <w:r/>
            <w:r>
              <w:rPr>
                <w:b w:val="0"/>
              </w:rPr>
              <w:t>Inventario consolidado de stack, entornos, puertos, dependencias y scripts</w:t>
            </w:r>
          </w:p>
        </w:tc>
      </w:tr>
      <w:tr>
        <w:tc>
          <w:tcPr>
            <w:tcW w:type="dxa" w:w="3135"/>
          </w:tcPr>
          <w:p>
            <w:r/>
            <w:r>
              <w:rPr>
                <w:b w:val="0"/>
              </w:rPr>
              <w:t>E-02</w:t>
            </w:r>
          </w:p>
        </w:tc>
        <w:tc>
          <w:tcPr>
            <w:tcW w:type="dxa" w:w="3135"/>
          </w:tcPr>
          <w:p>
            <w:r/>
            <w:r>
              <w:rPr>
                <w:b w:val="0"/>
              </w:rPr>
              <w:t>Flujo principal estabilizado</w:t>
            </w:r>
          </w:p>
        </w:tc>
        <w:tc>
          <w:tcPr>
            <w:tcW w:type="dxa" w:w="3135"/>
          </w:tcPr>
          <w:p>
            <w:r/>
            <w:r>
              <w:rPr>
                <w:b w:val="0"/>
              </w:rPr>
              <w:t>Ejecución consistente del circuito frontend-gateway-backend-auth-Oracle</w:t>
            </w:r>
          </w:p>
        </w:tc>
      </w:tr>
      <w:tr>
        <w:tc>
          <w:tcPr>
            <w:tcW w:type="dxa" w:w="3135"/>
          </w:tcPr>
          <w:p>
            <w:r/>
            <w:r>
              <w:rPr>
                <w:b w:val="0"/>
              </w:rPr>
              <w:t>E-03</w:t>
            </w:r>
          </w:p>
        </w:tc>
        <w:tc>
          <w:tcPr>
            <w:tcW w:type="dxa" w:w="3135"/>
          </w:tcPr>
          <w:p>
            <w:r/>
            <w:r>
              <w:rPr>
                <w:b w:val="0"/>
              </w:rPr>
              <w:t>Paquete de calidad mínima</w:t>
            </w:r>
          </w:p>
        </w:tc>
        <w:tc>
          <w:tcPr>
            <w:tcW w:type="dxa" w:w="3135"/>
          </w:tcPr>
          <w:p>
            <w:r/>
            <w:r>
              <w:rPr>
                <w:b w:val="0"/>
              </w:rPr>
              <w:t>Pruebas priorizadas, validaciones de compilación y checklist QA</w:t>
            </w:r>
          </w:p>
        </w:tc>
      </w:tr>
      <w:tr>
        <w:tc>
          <w:tcPr>
            <w:tcW w:type="dxa" w:w="3135"/>
          </w:tcPr>
          <w:p>
            <w:r/>
            <w:r>
              <w:rPr>
                <w:b w:val="0"/>
              </w:rPr>
              <w:t>E-04</w:t>
            </w:r>
          </w:p>
        </w:tc>
        <w:tc>
          <w:tcPr>
            <w:tcW w:type="dxa" w:w="3135"/>
          </w:tcPr>
          <w:p>
            <w:r/>
            <w:r>
              <w:rPr>
                <w:b w:val="0"/>
              </w:rPr>
              <w:t>Paquete operativo</w:t>
            </w:r>
          </w:p>
        </w:tc>
        <w:tc>
          <w:tcPr>
            <w:tcW w:type="dxa" w:w="3135"/>
          </w:tcPr>
          <w:p>
            <w:r/>
            <w:r>
              <w:rPr>
                <w:b w:val="0"/>
              </w:rPr>
              <w:t>Configuración endurecida, manejo de secretos y observabilidad básica</w:t>
            </w:r>
          </w:p>
        </w:tc>
      </w:tr>
      <w:tr>
        <w:tc>
          <w:tcPr>
            <w:tcW w:type="dxa" w:w="3135"/>
          </w:tcPr>
          <w:p>
            <w:r/>
            <w:r>
              <w:rPr>
                <w:b w:val="0"/>
              </w:rPr>
              <w:t>E-05</w:t>
            </w:r>
          </w:p>
        </w:tc>
        <w:tc>
          <w:tcPr>
            <w:tcW w:type="dxa" w:w="3135"/>
          </w:tcPr>
          <w:p>
            <w:r/>
            <w:r>
              <w:rPr>
                <w:b w:val="0"/>
              </w:rPr>
              <w:t>Paquete documental</w:t>
            </w:r>
          </w:p>
        </w:tc>
        <w:tc>
          <w:tcPr>
            <w:tcW w:type="dxa" w:w="3135"/>
          </w:tcPr>
          <w:p>
            <w:r/>
            <w:r>
              <w:rPr>
                <w:b w:val="0"/>
              </w:rPr>
              <w:t>Documentos técnicos actualizados, diagramas y manuales coherentes</w:t>
            </w:r>
          </w:p>
        </w:tc>
      </w:tr>
      <w:tr>
        <w:tc>
          <w:tcPr>
            <w:tcW w:type="dxa" w:w="3135"/>
          </w:tcPr>
          <w:p>
            <w:r/>
            <w:r>
              <w:rPr>
                <w:b w:val="0"/>
              </w:rPr>
              <w:t>E-06</w:t>
            </w:r>
          </w:p>
        </w:tc>
        <w:tc>
          <w:tcPr>
            <w:tcW w:type="dxa" w:w="3135"/>
          </w:tcPr>
          <w:p>
            <w:r/>
            <w:r>
              <w:rPr>
                <w:b w:val="0"/>
              </w:rPr>
              <w:t>Acta de liberación</w:t>
            </w:r>
          </w:p>
        </w:tc>
        <w:tc>
          <w:tcPr>
            <w:tcW w:type="dxa" w:w="3135"/>
          </w:tcPr>
          <w:p>
            <w:r/>
            <w:r>
              <w:rPr>
                <w:b w:val="0"/>
              </w:rPr>
              <w:t>Estado final de riesgos, pendientes y criterios de entrada a operación</w:t>
            </w:r>
          </w:p>
        </w:tc>
      </w:tr>
    </w:tbl>
    <w:p>
      <w:pPr>
        <w:pStyle w:val="Descripcin"/>
        <w:jc w:val="center"/>
      </w:pPr>
      <w:r>
        <w:t>Tabla 10. Elemento estructurado del Plan de Gestión del Proyecto</w:t>
      </w:r>
    </w:p>
    <w:p>
      <w:pPr>
        <w:pStyle w:val="Textoindependiente"/>
      </w:pPr>
    </w:p>
    <w:p>
      <w:pPr>
        <w:pStyle w:val="Ttulo2"/>
      </w:pPr>
      <w:r>
        <w:t>Criterios de control de alcance</w:t>
      </w:r>
    </w:p>
    <w:p>
      <w:pPr>
        <w:pStyle w:val="Listaconnmeros"/>
      </w:pPr>
      <w:r>
        <w:t>Todo cambio fuera del flujo principal web, backend, gateway, auth y Oracle debe ser evaluado por impacto y priorización.</w:t>
      </w:r>
    </w:p>
    <w:p>
      <w:pPr>
        <w:pStyle w:val="Listaconnmeros"/>
      </w:pPr>
      <w:r>
        <w:t>Toda nueva dependencia o herramienta debe justificarse frente al stack real existente.</w:t>
      </w:r>
    </w:p>
    <w:p>
      <w:pPr>
        <w:pStyle w:val="Listaconnmeros"/>
      </w:pPr>
      <w:r>
        <w:t>Ningún hito se declara cerrado sin evidencia de build, prueba o validación documental según aplique.</w:t>
      </w:r>
    </w:p>
    <w:p>
      <w:pPr>
        <w:pStyle w:val="Listaconnmeros"/>
      </w:pPr>
      <w:r>
        <w:t>Los cambios de base de datos deben incluir secuencia de despliegue y plan de reversa o mitigación.</w:t>
      </w:r>
    </w:p>
    <w:p>
      <w:pPr>
        <w:pStyle w:val="Ttulo1"/>
      </w:pPr>
      <w:r>
        <w:t>Gestión de Calidad</w:t>
      </w:r>
    </w:p>
    <w:p>
      <w:pPr>
        <w:pStyle w:val="Textoindependiente"/>
      </w:pPr>
      <w:r>
        <w:t>La gestión de calidad del proyecto se basa en evidencia ejecutable y revisiones controladas. Dado que la solución muestra mecanismos claros de compilación y arranque, pero cobertura de pruebas aún insuficiente en componentes críticos, la estrategia de calidad debe priorizar primero estabilidad básica y después automatización progresiva.</w:t>
      </w:r>
    </w:p>
    <w:p>
      <w:pPr>
        <w:pStyle w:val="Ttulo2"/>
      </w:pPr>
      <w:r>
        <w:t>Política de calidad</w:t>
      </w:r>
    </w:p>
    <w:tbl>
      <w:tblPr>
        <w:tblStyle w:val="Sombreadomedio1-nfasis1"/>
        <w:tblW w:type="auto" w:w="0"/>
        <w:jc w:val="center"/>
        <w:tblLook w:firstColumn="1" w:firstRow="1" w:lastColumn="0" w:lastRow="0" w:noHBand="0" w:noVBand="1" w:val="04A0"/>
      </w:tblPr>
      <w:tblGrid>
        <w:gridCol w:w="4702"/>
        <w:gridCol w:w="4702"/>
      </w:tblGrid>
      <w:tr>
        <w:tc>
          <w:tcPr>
            <w:tcW w:type="dxa" w:w="4702"/>
            <w:shd w:fill="D9EAF7"/>
          </w:tcPr>
          <w:p>
            <w:r/>
            <w:r>
              <w:rPr>
                <w:b/>
              </w:rPr>
              <w:t>Principio</w:t>
            </w:r>
          </w:p>
        </w:tc>
        <w:tc>
          <w:tcPr>
            <w:tcW w:type="dxa" w:w="4702"/>
            <w:shd w:fill="D9EAF7"/>
          </w:tcPr>
          <w:p>
            <w:r/>
            <w:r>
              <w:rPr>
                <w:b/>
              </w:rPr>
              <w:t>Aplicación en SAFI-NGAC</w:t>
            </w:r>
          </w:p>
        </w:tc>
      </w:tr>
      <w:tr>
        <w:tc>
          <w:tcPr>
            <w:tcW w:type="dxa" w:w="4702"/>
          </w:tcPr>
          <w:p>
            <w:r/>
            <w:r>
              <w:rPr>
                <w:b w:val="0"/>
              </w:rPr>
              <w:t>Calidad basada en evidencia</w:t>
            </w:r>
          </w:p>
        </w:tc>
        <w:tc>
          <w:tcPr>
            <w:tcW w:type="dxa" w:w="4702"/>
          </w:tcPr>
          <w:p>
            <w:r/>
            <w:r>
              <w:rPr>
                <w:b w:val="0"/>
              </w:rPr>
              <w:t>Cada fase requiere validación por comandos, builds o pruebas ejecutables</w:t>
            </w:r>
          </w:p>
        </w:tc>
      </w:tr>
      <w:tr>
        <w:tc>
          <w:tcPr>
            <w:tcW w:type="dxa" w:w="4702"/>
          </w:tcPr>
          <w:p>
            <w:r/>
            <w:r>
              <w:rPr>
                <w:b w:val="0"/>
              </w:rPr>
              <w:t>Calidad por componente</w:t>
            </w:r>
          </w:p>
        </w:tc>
        <w:tc>
          <w:tcPr>
            <w:tcW w:type="dxa" w:w="4702"/>
          </w:tcPr>
          <w:p>
            <w:r/>
            <w:r>
              <w:rPr>
                <w:b w:val="0"/>
              </w:rPr>
              <w:t>Frontend, backend, gateway, auth y Oracle se verifican con criterios específicos</w:t>
            </w:r>
          </w:p>
        </w:tc>
      </w:tr>
      <w:tr>
        <w:tc>
          <w:tcPr>
            <w:tcW w:type="dxa" w:w="4702"/>
          </w:tcPr>
          <w:p>
            <w:r/>
            <w:r>
              <w:rPr>
                <w:b w:val="0"/>
              </w:rPr>
              <w:t>Calidad incremental</w:t>
            </w:r>
          </w:p>
        </w:tc>
        <w:tc>
          <w:tcPr>
            <w:tcW w:type="dxa" w:w="4702"/>
          </w:tcPr>
          <w:p>
            <w:r/>
            <w:r>
              <w:rPr>
                <w:b w:val="0"/>
              </w:rPr>
              <w:t>La cobertura se amplía por prioridad y criticidad, no por volumen indiscriminado</w:t>
            </w:r>
          </w:p>
        </w:tc>
      </w:tr>
      <w:tr>
        <w:tc>
          <w:tcPr>
            <w:tcW w:type="dxa" w:w="4702"/>
          </w:tcPr>
          <w:p>
            <w:r/>
            <w:r>
              <w:rPr>
                <w:b w:val="0"/>
              </w:rPr>
              <w:t>Calidad trazable</w:t>
            </w:r>
          </w:p>
        </w:tc>
        <w:tc>
          <w:tcPr>
            <w:tcW w:type="dxa" w:w="4702"/>
          </w:tcPr>
          <w:p>
            <w:r/>
            <w:r>
              <w:rPr>
                <w:b w:val="0"/>
              </w:rPr>
              <w:t>Toda observación de QA debe vincularse a módulo, versión y evidencia</w:t>
            </w:r>
          </w:p>
        </w:tc>
      </w:tr>
    </w:tbl>
    <w:p>
      <w:pPr>
        <w:pStyle w:val="Descripcin"/>
        <w:jc w:val="center"/>
      </w:pPr>
      <w:r>
        <w:t>Tabla 11. Elemento estructurado del Plan de Gestión del Proyecto</w:t>
      </w:r>
    </w:p>
    <w:p>
      <w:pPr>
        <w:pStyle w:val="Textoindependiente"/>
      </w:pPr>
    </w:p>
    <w:p>
      <w:pPr>
        <w:pStyle w:val="Ttulo2"/>
      </w:pPr>
      <w:r>
        <w:t>Controles de calidad por módulo</w:t>
      </w:r>
    </w:p>
    <w:tbl>
      <w:tblPr>
        <w:tblStyle w:val="Listaclara-nfasis1"/>
        <w:tblW w:type="auto" w:w="0"/>
        <w:jc w:val="center"/>
        <w:tblLook w:firstColumn="1" w:firstRow="1" w:lastColumn="0" w:lastRow="0" w:noHBand="0" w:noVBand="1" w:val="04A0"/>
      </w:tblPr>
      <w:tblGrid>
        <w:gridCol w:w="4702"/>
        <w:gridCol w:w="4702"/>
      </w:tblGrid>
      <w:tr>
        <w:tc>
          <w:tcPr>
            <w:tcW w:type="dxa" w:w="4702"/>
            <w:shd w:fill="D9EAF7"/>
          </w:tcPr>
          <w:p>
            <w:r/>
            <w:r>
              <w:rPr>
                <w:b/>
              </w:rPr>
              <w:t>Módulo</w:t>
            </w:r>
          </w:p>
        </w:tc>
        <w:tc>
          <w:tcPr>
            <w:tcW w:type="dxa" w:w="4702"/>
            <w:shd w:fill="D9EAF7"/>
          </w:tcPr>
          <w:p>
            <w:r/>
            <w:r>
              <w:rPr>
                <w:b/>
              </w:rPr>
              <w:t>Control mínimo requerido</w:t>
            </w:r>
          </w:p>
        </w:tc>
      </w:tr>
      <w:tr>
        <w:tc>
          <w:tcPr>
            <w:tcW w:type="dxa" w:w="4702"/>
          </w:tcPr>
          <w:p>
            <w:r/>
            <w:r>
              <w:rPr>
                <w:b w:val="0"/>
              </w:rPr>
              <w:t>Frontend</w:t>
            </w:r>
          </w:p>
        </w:tc>
        <w:tc>
          <w:tcPr>
            <w:tcW w:type="dxa" w:w="4702"/>
          </w:tcPr>
          <w:p>
            <w:r/>
            <w:r>
              <w:rPr>
                <w:b w:val="0"/>
              </w:rPr>
              <w:t>Compilación exitosa, carga de rutas críticas, validación visual y smoke tests</w:t>
            </w:r>
          </w:p>
        </w:tc>
      </w:tr>
      <w:tr>
        <w:tc>
          <w:tcPr>
            <w:tcW w:type="dxa" w:w="4702"/>
          </w:tcPr>
          <w:p>
            <w:r/>
            <w:r>
              <w:rPr>
                <w:b w:val="0"/>
              </w:rPr>
              <w:t>Backend administrativo</w:t>
            </w:r>
          </w:p>
        </w:tc>
        <w:tc>
          <w:tcPr>
            <w:tcW w:type="dxa" w:w="4702"/>
          </w:tcPr>
          <w:p>
            <w:r/>
            <w:r>
              <w:rPr>
                <w:b w:val="0"/>
              </w:rPr>
              <w:t>Compilación TypeScript exitosa, validación de rutas clave y pruebas de integración prioritarias</w:t>
            </w:r>
          </w:p>
        </w:tc>
      </w:tr>
      <w:tr>
        <w:tc>
          <w:tcPr>
            <w:tcW w:type="dxa" w:w="4702"/>
          </w:tcPr>
          <w:p>
            <w:r/>
            <w:r>
              <w:rPr>
                <w:b w:val="0"/>
              </w:rPr>
              <w:t>Gateway</w:t>
            </w:r>
          </w:p>
        </w:tc>
        <w:tc>
          <w:tcPr>
            <w:tcW w:type="dxa" w:w="4702"/>
          </w:tcPr>
          <w:p>
            <w:r/>
            <w:r>
              <w:rPr>
                <w:b w:val="0"/>
              </w:rPr>
              <w:t>Health check, enrutamiento correcto y manejo de fallos de servicios aguas abajo</w:t>
            </w:r>
          </w:p>
        </w:tc>
      </w:tr>
      <w:tr>
        <w:tc>
          <w:tcPr>
            <w:tcW w:type="dxa" w:w="4702"/>
          </w:tcPr>
          <w:p>
            <w:r/>
            <w:r>
              <w:rPr>
                <w:b w:val="0"/>
              </w:rPr>
              <w:t>NGAC Auth</w:t>
            </w:r>
          </w:p>
        </w:tc>
        <w:tc>
          <w:tcPr>
            <w:tcW w:type="dxa" w:w="4702"/>
          </w:tcPr>
          <w:p>
            <w:r/>
            <w:r>
              <w:rPr>
                <w:b w:val="0"/>
              </w:rPr>
              <w:t>Arranque con conexión válida, respuesta de /info y POST /api/v1/menu controlado</w:t>
            </w:r>
          </w:p>
        </w:tc>
      </w:tr>
      <w:tr>
        <w:tc>
          <w:tcPr>
            <w:tcW w:type="dxa" w:w="4702"/>
          </w:tcPr>
          <w:p>
            <w:r/>
            <w:r>
              <w:rPr>
                <w:b w:val="0"/>
              </w:rPr>
              <w:t>Base de datos</w:t>
            </w:r>
          </w:p>
        </w:tc>
        <w:tc>
          <w:tcPr>
            <w:tcW w:type="dxa" w:w="4702"/>
          </w:tcPr>
          <w:p>
            <w:r/>
            <w:r>
              <w:rPr>
                <w:b w:val="0"/>
              </w:rPr>
              <w:t>Scripts ejecutados en secuencia correcta y verificación de objetos esenciales</w:t>
            </w:r>
          </w:p>
        </w:tc>
      </w:tr>
      <w:tr>
        <w:tc>
          <w:tcPr>
            <w:tcW w:type="dxa" w:w="4702"/>
          </w:tcPr>
          <w:p>
            <w:r/>
            <w:r>
              <w:rPr>
                <w:b w:val="0"/>
              </w:rPr>
              <w:t>Docker</w:t>
            </w:r>
          </w:p>
        </w:tc>
        <w:tc>
          <w:tcPr>
            <w:tcW w:type="dxa" w:w="4702"/>
          </w:tcPr>
          <w:p>
            <w:r/>
            <w:r>
              <w:rPr>
                <w:b w:val="0"/>
              </w:rPr>
              <w:t>Levantamiento de servicios, puertos esperados y dependencia entre contenedores</w:t>
            </w:r>
          </w:p>
        </w:tc>
      </w:tr>
    </w:tbl>
    <w:p>
      <w:pPr>
        <w:pStyle w:val="Descripcin"/>
        <w:jc w:val="center"/>
      </w:pPr>
      <w:r>
        <w:t>Tabla 12. Elemento estructurado del Plan de Gestión del Proyecto</w:t>
      </w:r>
    </w:p>
    <w:p>
      <w:pPr>
        <w:pStyle w:val="Textoindependiente"/>
      </w:pPr>
    </w:p>
    <w:p>
      <w:pPr>
        <w:pStyle w:val="Ttulo2"/>
      </w:pPr>
      <w:r>
        <w:t>Métricas de calidad</w:t>
      </w:r>
    </w:p>
    <w:tbl>
      <w:tblPr>
        <w:tblStyle w:val="Cuadrculamedia1-nfasis1"/>
        <w:tblW w:type="auto" w:w="0"/>
        <w:jc w:val="center"/>
        <w:tblLook w:firstColumn="1" w:firstRow="1" w:lastColumn="0" w:lastRow="0" w:noHBand="0" w:noVBand="1" w:val="04A0"/>
      </w:tblPr>
      <w:tblGrid>
        <w:gridCol w:w="4702"/>
        <w:gridCol w:w="4702"/>
      </w:tblGrid>
      <w:tr>
        <w:tc>
          <w:tcPr>
            <w:tcW w:type="dxa" w:w="4702"/>
            <w:shd w:fill="D9EAF7"/>
          </w:tcPr>
          <w:p>
            <w:r/>
            <w:r>
              <w:rPr>
                <w:b/>
              </w:rPr>
              <w:t>Métrica</w:t>
            </w:r>
          </w:p>
        </w:tc>
        <w:tc>
          <w:tcPr>
            <w:tcW w:type="dxa" w:w="4702"/>
            <w:shd w:fill="D9EAF7"/>
          </w:tcPr>
          <w:p>
            <w:r/>
            <w:r>
              <w:rPr>
                <w:b/>
              </w:rPr>
              <w:t>Meta</w:t>
            </w:r>
          </w:p>
        </w:tc>
      </w:tr>
      <w:tr>
        <w:tc>
          <w:tcPr>
            <w:tcW w:type="dxa" w:w="4702"/>
          </w:tcPr>
          <w:p>
            <w:r/>
            <w:r>
              <w:rPr>
                <w:b w:val="0"/>
              </w:rPr>
              <w:t>Build exitosos en componentes priorizados</w:t>
            </w:r>
          </w:p>
        </w:tc>
        <w:tc>
          <w:tcPr>
            <w:tcW w:type="dxa" w:w="4702"/>
          </w:tcPr>
          <w:p>
            <w:r/>
            <w:r>
              <w:rPr>
                <w:b w:val="0"/>
              </w:rPr>
              <w:t>100% por cada candidato a liberación</w:t>
            </w:r>
          </w:p>
        </w:tc>
      </w:tr>
      <w:tr>
        <w:tc>
          <w:tcPr>
            <w:tcW w:type="dxa" w:w="4702"/>
          </w:tcPr>
          <w:p>
            <w:r/>
            <w:r>
              <w:rPr>
                <w:b w:val="0"/>
              </w:rPr>
              <w:t>Incidencias críticas abiertas al cierre de fase</w:t>
            </w:r>
          </w:p>
        </w:tc>
        <w:tc>
          <w:tcPr>
            <w:tcW w:type="dxa" w:w="4702"/>
          </w:tcPr>
          <w:p>
            <w:r/>
            <w:r>
              <w:rPr>
                <w:b w:val="0"/>
              </w:rPr>
              <w:t>0</w:t>
            </w:r>
          </w:p>
        </w:tc>
      </w:tr>
      <w:tr>
        <w:tc>
          <w:tcPr>
            <w:tcW w:type="dxa" w:w="4702"/>
          </w:tcPr>
          <w:p>
            <w:r/>
            <w:r>
              <w:rPr>
                <w:b w:val="0"/>
              </w:rPr>
              <w:t>Incidencias altas abiertas al cierre de fase</w:t>
            </w:r>
          </w:p>
        </w:tc>
        <w:tc>
          <w:tcPr>
            <w:tcW w:type="dxa" w:w="4702"/>
          </w:tcPr>
          <w:p>
            <w:r/>
            <w:r>
              <w:rPr>
                <w:b w:val="0"/>
              </w:rPr>
              <w:t>Máximo 2 con plan aprobado</w:t>
            </w:r>
          </w:p>
        </w:tc>
      </w:tr>
      <w:tr>
        <w:tc>
          <w:tcPr>
            <w:tcW w:type="dxa" w:w="4702"/>
          </w:tcPr>
          <w:p>
            <w:r/>
            <w:r>
              <w:rPr>
                <w:b w:val="0"/>
              </w:rPr>
              <w:t>Validaciones de rutas críticas</w:t>
            </w:r>
          </w:p>
        </w:tc>
        <w:tc>
          <w:tcPr>
            <w:tcW w:type="dxa" w:w="4702"/>
          </w:tcPr>
          <w:p>
            <w:r/>
            <w:r>
              <w:rPr>
                <w:b w:val="0"/>
              </w:rPr>
              <w:t>100%</w:t>
            </w:r>
          </w:p>
        </w:tc>
      </w:tr>
      <w:tr>
        <w:tc>
          <w:tcPr>
            <w:tcW w:type="dxa" w:w="4702"/>
          </w:tcPr>
          <w:p>
            <w:r/>
            <w:r>
              <w:rPr>
                <w:b w:val="0"/>
              </w:rPr>
              <w:t>Actualización documental de entregables</w:t>
            </w:r>
          </w:p>
        </w:tc>
        <w:tc>
          <w:tcPr>
            <w:tcW w:type="dxa" w:w="4702"/>
          </w:tcPr>
          <w:p>
            <w:r/>
            <w:r>
              <w:rPr>
                <w:b w:val="0"/>
              </w:rPr>
              <w:t>100% por hito</w:t>
            </w:r>
          </w:p>
        </w:tc>
      </w:tr>
    </w:tbl>
    <w:p>
      <w:pPr>
        <w:pStyle w:val="Descripcin"/>
        <w:jc w:val="center"/>
      </w:pPr>
      <w:r>
        <w:t>Tabla 13. Elemento estructurado del Plan de Gestión del Proyecto</w:t>
      </w:r>
    </w:p>
    <w:p>
      <w:pPr>
        <w:pStyle w:val="Textoindependiente"/>
      </w:pPr>
    </w:p>
    <w:p>
      <w:pPr>
        <w:pStyle w:val="Ttulo2"/>
      </w:pPr>
      <w:r>
        <w:t>Puertas de calidad</w:t>
      </w:r>
    </w:p>
    <w:tbl>
      <w:tblPr>
        <w:tblStyle w:val="Cuadrculavistosa-nfasis1"/>
        <w:tblW w:type="auto" w:w="0"/>
        <w:jc w:val="center"/>
        <w:tblLook w:firstColumn="1" w:firstRow="1" w:lastColumn="0" w:lastRow="0" w:noHBand="0" w:noVBand="1" w:val="04A0"/>
      </w:tblPr>
      <w:tblGrid>
        <w:gridCol w:w="4702"/>
        <w:gridCol w:w="4702"/>
      </w:tblGrid>
      <w:tr>
        <w:tc>
          <w:tcPr>
            <w:tcW w:type="dxa" w:w="4702"/>
            <w:shd w:fill="D9EAF7"/>
          </w:tcPr>
          <w:p>
            <w:r/>
            <w:r>
              <w:rPr>
                <w:b/>
              </w:rPr>
              <w:t>Puerta</w:t>
            </w:r>
          </w:p>
        </w:tc>
        <w:tc>
          <w:tcPr>
            <w:tcW w:type="dxa" w:w="4702"/>
            <w:shd w:fill="D9EAF7"/>
          </w:tcPr>
          <w:p>
            <w:r/>
            <w:r>
              <w:rPr>
                <w:b/>
              </w:rPr>
              <w:t>Condición de salida</w:t>
            </w:r>
          </w:p>
        </w:tc>
      </w:tr>
      <w:tr>
        <w:tc>
          <w:tcPr>
            <w:tcW w:type="dxa" w:w="4702"/>
          </w:tcPr>
          <w:p>
            <w:r/>
            <w:r>
              <w:rPr>
                <w:b w:val="0"/>
              </w:rPr>
              <w:t>PQ-1</w:t>
            </w:r>
          </w:p>
        </w:tc>
        <w:tc>
          <w:tcPr>
            <w:tcW w:type="dxa" w:w="4702"/>
          </w:tcPr>
          <w:p>
            <w:r/>
            <w:r>
              <w:rPr>
                <w:b w:val="0"/>
              </w:rPr>
              <w:t>Entorno reproducible y scripts validados</w:t>
            </w:r>
          </w:p>
        </w:tc>
      </w:tr>
      <w:tr>
        <w:tc>
          <w:tcPr>
            <w:tcW w:type="dxa" w:w="4702"/>
          </w:tcPr>
          <w:p>
            <w:r/>
            <w:r>
              <w:rPr>
                <w:b w:val="0"/>
              </w:rPr>
              <w:t>PQ-2</w:t>
            </w:r>
          </w:p>
        </w:tc>
        <w:tc>
          <w:tcPr>
            <w:tcW w:type="dxa" w:w="4702"/>
          </w:tcPr>
          <w:p>
            <w:r/>
            <w:r>
              <w:rPr>
                <w:b w:val="0"/>
              </w:rPr>
              <w:t>Flujo funcional crítico sin bloqueantes severos</w:t>
            </w:r>
          </w:p>
        </w:tc>
      </w:tr>
      <w:tr>
        <w:tc>
          <w:tcPr>
            <w:tcW w:type="dxa" w:w="4702"/>
          </w:tcPr>
          <w:p>
            <w:r/>
            <w:r>
              <w:rPr>
                <w:b w:val="0"/>
              </w:rPr>
              <w:t>PQ-3</w:t>
            </w:r>
          </w:p>
        </w:tc>
        <w:tc>
          <w:tcPr>
            <w:tcW w:type="dxa" w:w="4702"/>
          </w:tcPr>
          <w:p>
            <w:r/>
            <w:r>
              <w:rPr>
                <w:b w:val="0"/>
              </w:rPr>
              <w:t>Validación mínima automatizada incorporada</w:t>
            </w:r>
          </w:p>
        </w:tc>
      </w:tr>
      <w:tr>
        <w:tc>
          <w:tcPr>
            <w:tcW w:type="dxa" w:w="4702"/>
          </w:tcPr>
          <w:p>
            <w:r/>
            <w:r>
              <w:rPr>
                <w:b w:val="0"/>
              </w:rPr>
              <w:t>PQ-4</w:t>
            </w:r>
          </w:p>
        </w:tc>
        <w:tc>
          <w:tcPr>
            <w:tcW w:type="dxa" w:w="4702"/>
          </w:tcPr>
          <w:p>
            <w:r/>
            <w:r>
              <w:rPr>
                <w:b w:val="0"/>
              </w:rPr>
              <w:t>Seguridad operativa y configuración aceptables</w:t>
            </w:r>
          </w:p>
        </w:tc>
      </w:tr>
      <w:tr>
        <w:tc>
          <w:tcPr>
            <w:tcW w:type="dxa" w:w="4702"/>
          </w:tcPr>
          <w:p>
            <w:r/>
            <w:r>
              <w:rPr>
                <w:b w:val="0"/>
              </w:rPr>
              <w:t>PQ-5</w:t>
            </w:r>
          </w:p>
        </w:tc>
        <w:tc>
          <w:tcPr>
            <w:tcW w:type="dxa" w:w="4702"/>
          </w:tcPr>
          <w:p>
            <w:r/>
            <w:r>
              <w:rPr>
                <w:b w:val="0"/>
              </w:rPr>
              <w:t>Aprobación para liberación con riesgos residuales documentados</w:t>
            </w:r>
          </w:p>
        </w:tc>
      </w:tr>
    </w:tbl>
    <w:p>
      <w:pPr>
        <w:pStyle w:val="Descripcin"/>
        <w:jc w:val="center"/>
      </w:pPr>
      <w:r>
        <w:t>Tabla 14. Elemento estructurado del Plan de Gestión del Proyecto</w:t>
      </w:r>
    </w:p>
    <w:p>
      <w:pPr>
        <w:pStyle w:val="Textoindependiente"/>
      </w:pPr>
    </w:p>
    <w:p>
      <w:pPr>
        <w:pStyle w:val="Ttulo1"/>
      </w:pPr>
      <w:r>
        <w:t>Gestión de Riesgos</w:t>
      </w:r>
    </w:p>
    <w:p>
      <w:pPr>
        <w:pStyle w:val="Textoindependiente"/>
      </w:pPr>
      <w:r>
        <w:t>La gestión de riesgos se considera central en SAFI-NGAC porque el proyecto depende de una base de datos crítica, combina varios componentes distribuidos y todavía presenta brechas de automatización de calidad y seguridad operativa.</w:t>
      </w:r>
    </w:p>
    <w:p>
      <w:pPr>
        <w:jc w:val="center"/>
      </w:pPr>
      <w:r>
        <w:drawing>
          <wp:inline xmlns:a="http://schemas.openxmlformats.org/drawingml/2006/main" xmlns:pic="http://schemas.openxmlformats.org/drawingml/2006/picture">
            <wp:extent cx="5832000" cy="5632894"/>
            <wp:docPr id="135" name="Picture 135"/>
            <wp:cNvGraphicFramePr>
              <a:graphicFrameLocks noChangeAspect="1"/>
            </wp:cNvGraphicFramePr>
            <a:graphic>
              <a:graphicData uri="http://schemas.openxmlformats.org/drawingml/2006/picture">
                <pic:pic>
                  <pic:nvPicPr>
                    <pic:cNvPr id="0" name="documento_3_mapa_riesgos.png"/>
                    <pic:cNvPicPr/>
                  </pic:nvPicPr>
                  <pic:blipFill>
                    <a:blip r:embed="rId11"/>
                    <a:stretch>
                      <a:fillRect/>
                    </a:stretch>
                  </pic:blipFill>
                  <pic:spPr>
                    <a:xfrm>
                      <a:off x="0" y="0"/>
                      <a:ext cx="5832000" cy="5632894"/>
                    </a:xfrm>
                    <a:prstGeom prst="rect"/>
                  </pic:spPr>
                </pic:pic>
              </a:graphicData>
            </a:graphic>
          </wp:inline>
        </w:drawing>
      </w:r>
    </w:p>
    <w:p>
      <w:pPr>
        <w:pStyle w:val="Descripcin"/>
        <w:jc w:val="center"/>
      </w:pPr>
      <w:r>
        <w:t>Mapa de calor de riesgos del proyecto</w:t>
      </w:r>
    </w:p>
    <w:p>
      <w:pPr>
        <w:pStyle w:val="Ttulo2"/>
      </w:pPr>
      <w:r>
        <w:t>Registro de riesgos</w:t>
      </w:r>
    </w:p>
    <w:tbl>
      <w:tblPr>
        <w:tblStyle w:val="Tablaconcuadrcula"/>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D9EAF7"/>
          </w:tcPr>
          <w:p>
            <w:r/>
            <w:r>
              <w:rPr>
                <w:b/>
              </w:rPr>
              <w:t>ID</w:t>
            </w:r>
          </w:p>
        </w:tc>
        <w:tc>
          <w:tcPr>
            <w:tcW w:type="dxa" w:w="1567"/>
            <w:shd w:fill="D9EAF7"/>
          </w:tcPr>
          <w:p>
            <w:r/>
            <w:r>
              <w:rPr>
                <w:b/>
              </w:rPr>
              <w:t>Riesgo</w:t>
            </w:r>
          </w:p>
        </w:tc>
        <w:tc>
          <w:tcPr>
            <w:tcW w:type="dxa" w:w="1567"/>
            <w:shd w:fill="D9EAF7"/>
          </w:tcPr>
          <w:p>
            <w:r/>
            <w:r>
              <w:rPr>
                <w:b/>
              </w:rPr>
              <w:t>Causa raíz</w:t>
            </w:r>
          </w:p>
        </w:tc>
        <w:tc>
          <w:tcPr>
            <w:tcW w:type="dxa" w:w="1567"/>
            <w:shd w:fill="D9EAF7"/>
          </w:tcPr>
          <w:p>
            <w:r/>
            <w:r>
              <w:rPr>
                <w:b/>
              </w:rPr>
              <w:t>Probabilidad</w:t>
            </w:r>
          </w:p>
        </w:tc>
        <w:tc>
          <w:tcPr>
            <w:tcW w:type="dxa" w:w="1567"/>
            <w:shd w:fill="D9EAF7"/>
          </w:tcPr>
          <w:p>
            <w:r/>
            <w:r>
              <w:rPr>
                <w:b/>
              </w:rPr>
              <w:t>Impacto</w:t>
            </w:r>
          </w:p>
        </w:tc>
        <w:tc>
          <w:tcPr>
            <w:tcW w:type="dxa" w:w="1567"/>
            <w:shd w:fill="D9EAF7"/>
          </w:tcPr>
          <w:p>
            <w:r/>
            <w:r>
              <w:rPr>
                <w:b/>
              </w:rPr>
              <w:t>Respuesta</w:t>
            </w:r>
          </w:p>
        </w:tc>
      </w:tr>
      <w:tr>
        <w:tc>
          <w:tcPr>
            <w:tcW w:type="dxa" w:w="1567"/>
          </w:tcPr>
          <w:p>
            <w:r/>
            <w:r>
              <w:rPr>
                <w:b w:val="0"/>
              </w:rPr>
              <w:t>R-01</w:t>
            </w:r>
          </w:p>
        </w:tc>
        <w:tc>
          <w:tcPr>
            <w:tcW w:type="dxa" w:w="1567"/>
          </w:tcPr>
          <w:p>
            <w:r/>
            <w:r>
              <w:rPr>
                <w:b w:val="0"/>
              </w:rPr>
              <w:t>Falla de integración con Oracle</w:t>
            </w:r>
          </w:p>
        </w:tc>
        <w:tc>
          <w:tcPr>
            <w:tcW w:type="dxa" w:w="1567"/>
          </w:tcPr>
          <w:p>
            <w:r/>
            <w:r>
              <w:rPr>
                <w:b w:val="0"/>
              </w:rPr>
              <w:t>Dependencia fuerte de scripts, conexión y objetos PL-SQL</w:t>
            </w:r>
          </w:p>
        </w:tc>
        <w:tc>
          <w:tcPr>
            <w:tcW w:type="dxa" w:w="1567"/>
          </w:tcPr>
          <w:p>
            <w:r/>
            <w:r>
              <w:rPr>
                <w:b w:val="0"/>
              </w:rPr>
              <w:t>Alta</w:t>
            </w:r>
          </w:p>
        </w:tc>
        <w:tc>
          <w:tcPr>
            <w:tcW w:type="dxa" w:w="1567"/>
          </w:tcPr>
          <w:p>
            <w:r/>
            <w:r>
              <w:rPr>
                <w:b w:val="0"/>
              </w:rPr>
              <w:t>Alto</w:t>
            </w:r>
          </w:p>
        </w:tc>
        <w:tc>
          <w:tcPr>
            <w:tcW w:type="dxa" w:w="1567"/>
          </w:tcPr>
          <w:p>
            <w:r/>
            <w:r>
              <w:rPr>
                <w:b w:val="0"/>
              </w:rPr>
              <w:t>Validación temprana de scripts, ambientes y conectividad</w:t>
            </w:r>
          </w:p>
        </w:tc>
      </w:tr>
      <w:tr>
        <w:tc>
          <w:tcPr>
            <w:tcW w:type="dxa" w:w="1567"/>
          </w:tcPr>
          <w:p>
            <w:r/>
            <w:r>
              <w:rPr>
                <w:b w:val="0"/>
              </w:rPr>
              <w:t>R-02</w:t>
            </w:r>
          </w:p>
        </w:tc>
        <w:tc>
          <w:tcPr>
            <w:tcW w:type="dxa" w:w="1567"/>
          </w:tcPr>
          <w:p>
            <w:r/>
            <w:r>
              <w:rPr>
                <w:b w:val="0"/>
              </w:rPr>
              <w:t>Regresiones por falta de pruebas backend</w:t>
            </w:r>
          </w:p>
        </w:tc>
        <w:tc>
          <w:tcPr>
            <w:tcW w:type="dxa" w:w="1567"/>
          </w:tcPr>
          <w:p>
            <w:r/>
            <w:r>
              <w:rPr>
                <w:b w:val="0"/>
              </w:rPr>
              <w:t>Ausencia de suite consolidada de testing</w:t>
            </w:r>
          </w:p>
        </w:tc>
        <w:tc>
          <w:tcPr>
            <w:tcW w:type="dxa" w:w="1567"/>
          </w:tcPr>
          <w:p>
            <w:r/>
            <w:r>
              <w:rPr>
                <w:b w:val="0"/>
              </w:rPr>
              <w:t>Alta</w:t>
            </w:r>
          </w:p>
        </w:tc>
        <w:tc>
          <w:tcPr>
            <w:tcW w:type="dxa" w:w="1567"/>
          </w:tcPr>
          <w:p>
            <w:r/>
            <w:r>
              <w:rPr>
                <w:b w:val="0"/>
              </w:rPr>
              <w:t>Alto</w:t>
            </w:r>
          </w:p>
        </w:tc>
        <w:tc>
          <w:tcPr>
            <w:tcW w:type="dxa" w:w="1567"/>
          </w:tcPr>
          <w:p>
            <w:r/>
            <w:r>
              <w:rPr>
                <w:b w:val="0"/>
              </w:rPr>
              <w:t>Implementar pruebas mínimas antes de fases tardías</w:t>
            </w:r>
          </w:p>
        </w:tc>
      </w:tr>
      <w:tr>
        <w:tc>
          <w:tcPr>
            <w:tcW w:type="dxa" w:w="1567"/>
          </w:tcPr>
          <w:p>
            <w:r/>
            <w:r>
              <w:rPr>
                <w:b w:val="0"/>
              </w:rPr>
              <w:t>R-03</w:t>
            </w:r>
          </w:p>
        </w:tc>
        <w:tc>
          <w:tcPr>
            <w:tcW w:type="dxa" w:w="1567"/>
          </w:tcPr>
          <w:p>
            <w:r/>
            <w:r>
              <w:rPr>
                <w:b w:val="0"/>
              </w:rPr>
              <w:t>Exposición de secretos</w:t>
            </w:r>
          </w:p>
        </w:tc>
        <w:tc>
          <w:tcPr>
            <w:tcW w:type="dxa" w:w="1567"/>
          </w:tcPr>
          <w:p>
            <w:r/>
            <w:r>
              <w:rPr>
                <w:b w:val="0"/>
              </w:rPr>
              <w:t>Variables y credenciales visibles en configuraciones de ejemplo</w:t>
            </w:r>
          </w:p>
        </w:tc>
        <w:tc>
          <w:tcPr>
            <w:tcW w:type="dxa" w:w="1567"/>
          </w:tcPr>
          <w:p>
            <w:r/>
            <w:r>
              <w:rPr>
                <w:b w:val="0"/>
              </w:rPr>
              <w:t>Alta</w:t>
            </w:r>
          </w:p>
        </w:tc>
        <w:tc>
          <w:tcPr>
            <w:tcW w:type="dxa" w:w="1567"/>
          </w:tcPr>
          <w:p>
            <w:r/>
            <w:r>
              <w:rPr>
                <w:b w:val="0"/>
              </w:rPr>
              <w:t>Alto</w:t>
            </w:r>
          </w:p>
        </w:tc>
        <w:tc>
          <w:tcPr>
            <w:tcW w:type="dxa" w:w="1567"/>
          </w:tcPr>
          <w:p>
            <w:r/>
            <w:r>
              <w:rPr>
                <w:b w:val="0"/>
              </w:rPr>
              <w:t>Migrar a secretos por entorno y limpiar configuraciones versionadas</w:t>
            </w:r>
          </w:p>
        </w:tc>
      </w:tr>
      <w:tr>
        <w:tc>
          <w:tcPr>
            <w:tcW w:type="dxa" w:w="1567"/>
          </w:tcPr>
          <w:p>
            <w:r/>
            <w:r>
              <w:rPr>
                <w:b w:val="0"/>
              </w:rPr>
              <w:t>R-04</w:t>
            </w:r>
          </w:p>
        </w:tc>
        <w:tc>
          <w:tcPr>
            <w:tcW w:type="dxa" w:w="1567"/>
          </w:tcPr>
          <w:p>
            <w:r/>
            <w:r>
              <w:rPr>
                <w:b w:val="0"/>
              </w:rPr>
              <w:t>Retrabajo por stack dual</w:t>
            </w:r>
          </w:p>
        </w:tc>
        <w:tc>
          <w:tcPr>
            <w:tcW w:type="dxa" w:w="1567"/>
          </w:tcPr>
          <w:p>
            <w:r/>
            <w:r>
              <w:rPr>
                <w:b w:val="0"/>
              </w:rPr>
              <w:t>Presencia de variantes Spring además del stack Node.js</w:t>
            </w:r>
          </w:p>
        </w:tc>
        <w:tc>
          <w:tcPr>
            <w:tcW w:type="dxa" w:w="1567"/>
          </w:tcPr>
          <w:p>
            <w:r/>
            <w:r>
              <w:rPr>
                <w:b w:val="0"/>
              </w:rPr>
              <w:t>Media</w:t>
            </w:r>
          </w:p>
        </w:tc>
        <w:tc>
          <w:tcPr>
            <w:tcW w:type="dxa" w:w="1567"/>
          </w:tcPr>
          <w:p>
            <w:r/>
            <w:r>
              <w:rPr>
                <w:b w:val="0"/>
              </w:rPr>
              <w:t>Alto</w:t>
            </w:r>
          </w:p>
        </w:tc>
        <w:tc>
          <w:tcPr>
            <w:tcW w:type="dxa" w:w="1567"/>
          </w:tcPr>
          <w:p>
            <w:r/>
            <w:r>
              <w:rPr>
                <w:b w:val="0"/>
              </w:rPr>
              <w:t>Definir oficialmente el stack principal</w:t>
            </w:r>
          </w:p>
        </w:tc>
      </w:tr>
      <w:tr>
        <w:tc>
          <w:tcPr>
            <w:tcW w:type="dxa" w:w="1567"/>
          </w:tcPr>
          <w:p>
            <w:r/>
            <w:r>
              <w:rPr>
                <w:b w:val="0"/>
              </w:rPr>
              <w:t>R-05</w:t>
            </w:r>
          </w:p>
        </w:tc>
        <w:tc>
          <w:tcPr>
            <w:tcW w:type="dxa" w:w="1567"/>
          </w:tcPr>
          <w:p>
            <w:r/>
            <w:r>
              <w:rPr>
                <w:b w:val="0"/>
              </w:rPr>
              <w:t>Inconsistencia entre ambientes</w:t>
            </w:r>
          </w:p>
        </w:tc>
        <w:tc>
          <w:tcPr>
            <w:tcW w:type="dxa" w:w="1567"/>
          </w:tcPr>
          <w:p>
            <w:r/>
            <w:r>
              <w:rPr>
                <w:b w:val="0"/>
              </w:rPr>
              <w:t>Diferencias entre arranque local y Docker</w:t>
            </w:r>
          </w:p>
        </w:tc>
        <w:tc>
          <w:tcPr>
            <w:tcW w:type="dxa" w:w="1567"/>
          </w:tcPr>
          <w:p>
            <w:r/>
            <w:r>
              <w:rPr>
                <w:b w:val="0"/>
              </w:rPr>
              <w:t>Media</w:t>
            </w:r>
          </w:p>
        </w:tc>
        <w:tc>
          <w:tcPr>
            <w:tcW w:type="dxa" w:w="1567"/>
          </w:tcPr>
          <w:p>
            <w:r/>
            <w:r>
              <w:rPr>
                <w:b w:val="0"/>
              </w:rPr>
              <w:t>Medio</w:t>
            </w:r>
          </w:p>
        </w:tc>
        <w:tc>
          <w:tcPr>
            <w:tcW w:type="dxa" w:w="1567"/>
          </w:tcPr>
          <w:p>
            <w:r/>
            <w:r>
              <w:rPr>
                <w:b w:val="0"/>
              </w:rPr>
              <w:t>Mantener scripts, puertos y variables documentados y validados</w:t>
            </w:r>
          </w:p>
        </w:tc>
      </w:tr>
      <w:tr>
        <w:tc>
          <w:tcPr>
            <w:tcW w:type="dxa" w:w="1567"/>
          </w:tcPr>
          <w:p>
            <w:r/>
            <w:r>
              <w:rPr>
                <w:b w:val="0"/>
              </w:rPr>
              <w:t>R-06</w:t>
            </w:r>
          </w:p>
        </w:tc>
        <w:tc>
          <w:tcPr>
            <w:tcW w:type="dxa" w:w="1567"/>
          </w:tcPr>
          <w:p>
            <w:r/>
            <w:r>
              <w:rPr>
                <w:b w:val="0"/>
              </w:rPr>
              <w:t>Bloqueo por cambios de base de datos</w:t>
            </w:r>
          </w:p>
        </w:tc>
        <w:tc>
          <w:tcPr>
            <w:tcW w:type="dxa" w:w="1567"/>
          </w:tcPr>
          <w:p>
            <w:r/>
            <w:r>
              <w:rPr>
                <w:b w:val="0"/>
              </w:rPr>
              <w:t>Scripts secuenciales y sensibles al orden</w:t>
            </w:r>
          </w:p>
        </w:tc>
        <w:tc>
          <w:tcPr>
            <w:tcW w:type="dxa" w:w="1567"/>
          </w:tcPr>
          <w:p>
            <w:r/>
            <w:r>
              <w:rPr>
                <w:b w:val="0"/>
              </w:rPr>
              <w:t>Media</w:t>
            </w:r>
          </w:p>
        </w:tc>
        <w:tc>
          <w:tcPr>
            <w:tcW w:type="dxa" w:w="1567"/>
          </w:tcPr>
          <w:p>
            <w:r/>
            <w:r>
              <w:rPr>
                <w:b w:val="0"/>
              </w:rPr>
              <w:t>Alto</w:t>
            </w:r>
          </w:p>
        </w:tc>
        <w:tc>
          <w:tcPr>
            <w:tcW w:type="dxa" w:w="1567"/>
          </w:tcPr>
          <w:p>
            <w:r/>
            <w:r>
              <w:rPr>
                <w:b w:val="0"/>
              </w:rPr>
              <w:t>Revisiones controladas y ventana específica de despliegue</w:t>
            </w:r>
          </w:p>
        </w:tc>
      </w:tr>
      <w:tr>
        <w:tc>
          <w:tcPr>
            <w:tcW w:type="dxa" w:w="1567"/>
          </w:tcPr>
          <w:p>
            <w:r/>
            <w:r>
              <w:rPr>
                <w:b w:val="0"/>
              </w:rPr>
              <w:t>R-07</w:t>
            </w:r>
          </w:p>
        </w:tc>
        <w:tc>
          <w:tcPr>
            <w:tcW w:type="dxa" w:w="1567"/>
          </w:tcPr>
          <w:p>
            <w:r/>
            <w:r>
              <w:rPr>
                <w:b w:val="0"/>
              </w:rPr>
              <w:t>Fallas de observabilidad</w:t>
            </w:r>
          </w:p>
        </w:tc>
        <w:tc>
          <w:tcPr>
            <w:tcW w:type="dxa" w:w="1567"/>
          </w:tcPr>
          <w:p>
            <w:r/>
            <w:r>
              <w:rPr>
                <w:b w:val="0"/>
              </w:rPr>
              <w:t>Logging y monitoreo básicos</w:t>
            </w:r>
          </w:p>
        </w:tc>
        <w:tc>
          <w:tcPr>
            <w:tcW w:type="dxa" w:w="1567"/>
          </w:tcPr>
          <w:p>
            <w:r/>
            <w:r>
              <w:rPr>
                <w:b w:val="0"/>
              </w:rPr>
              <w:t>Media</w:t>
            </w:r>
          </w:p>
        </w:tc>
        <w:tc>
          <w:tcPr>
            <w:tcW w:type="dxa" w:w="1567"/>
          </w:tcPr>
          <w:p>
            <w:r/>
            <w:r>
              <w:rPr>
                <w:b w:val="0"/>
              </w:rPr>
              <w:t>Medio</w:t>
            </w:r>
          </w:p>
        </w:tc>
        <w:tc>
          <w:tcPr>
            <w:tcW w:type="dxa" w:w="1567"/>
          </w:tcPr>
          <w:p>
            <w:r/>
            <w:r>
              <w:rPr>
                <w:b w:val="0"/>
              </w:rPr>
              <w:t>Incorporar monitoreo mínimo y health checks complementarios</w:t>
            </w:r>
          </w:p>
        </w:tc>
      </w:tr>
      <w:tr>
        <w:tc>
          <w:tcPr>
            <w:tcW w:type="dxa" w:w="1567"/>
          </w:tcPr>
          <w:p>
            <w:r/>
            <w:r>
              <w:rPr>
                <w:b w:val="0"/>
              </w:rPr>
              <w:t>R-08</w:t>
            </w:r>
          </w:p>
        </w:tc>
        <w:tc>
          <w:tcPr>
            <w:tcW w:type="dxa" w:w="1567"/>
          </w:tcPr>
          <w:p>
            <w:r/>
            <w:r>
              <w:rPr>
                <w:b w:val="0"/>
              </w:rPr>
              <w:t>Demora por actualización de dependencias</w:t>
            </w:r>
          </w:p>
        </w:tc>
        <w:tc>
          <w:tcPr>
            <w:tcW w:type="dxa" w:w="1567"/>
          </w:tcPr>
          <w:p>
            <w:r/>
            <w:r>
              <w:rPr>
                <w:b w:val="0"/>
              </w:rPr>
              <w:t>Diferencias de versiones Node y herramientas</w:t>
            </w:r>
          </w:p>
        </w:tc>
        <w:tc>
          <w:tcPr>
            <w:tcW w:type="dxa" w:w="1567"/>
          </w:tcPr>
          <w:p>
            <w:r/>
            <w:r>
              <w:rPr>
                <w:b w:val="0"/>
              </w:rPr>
              <w:t>Media</w:t>
            </w:r>
          </w:p>
        </w:tc>
        <w:tc>
          <w:tcPr>
            <w:tcW w:type="dxa" w:w="1567"/>
          </w:tcPr>
          <w:p>
            <w:r/>
            <w:r>
              <w:rPr>
                <w:b w:val="0"/>
              </w:rPr>
              <w:t>Medio</w:t>
            </w:r>
          </w:p>
        </w:tc>
        <w:tc>
          <w:tcPr>
            <w:tcW w:type="dxa" w:w="1567"/>
          </w:tcPr>
          <w:p>
            <w:r/>
            <w:r>
              <w:rPr>
                <w:b w:val="0"/>
              </w:rPr>
              <w:t>Política de versión LTS y actualización gradual</w:t>
            </w:r>
          </w:p>
        </w:tc>
      </w:tr>
    </w:tbl>
    <w:p>
      <w:pPr>
        <w:pStyle w:val="Descripcin"/>
        <w:jc w:val="center"/>
      </w:pPr>
      <w:r>
        <w:t>Tabla 15. Elemento estructurado del Plan de Gestión del Proyecto</w:t>
      </w:r>
    </w:p>
    <w:p>
      <w:pPr>
        <w:pStyle w:val="Textoindependiente"/>
      </w:pPr>
    </w:p>
    <w:p>
      <w:pPr>
        <w:pStyle w:val="Ttulo2"/>
      </w:pPr>
      <w:r>
        <w:t>Estrategia de tratamiento de riesgos</w:t>
      </w:r>
    </w:p>
    <w:tbl>
      <w:tblPr>
        <w:tblStyle w:val="Sombreadomedio1-nfasis1"/>
        <w:tblW w:type="auto" w:w="0"/>
        <w:jc w:val="center"/>
        <w:tblLook w:firstColumn="1" w:firstRow="1" w:lastColumn="0" w:lastRow="0" w:noHBand="0" w:noVBand="1" w:val="04A0"/>
      </w:tblPr>
      <w:tblGrid>
        <w:gridCol w:w="4702"/>
        <w:gridCol w:w="4702"/>
      </w:tblGrid>
      <w:tr>
        <w:tc>
          <w:tcPr>
            <w:tcW w:type="dxa" w:w="4702"/>
            <w:shd w:fill="D9EAF7"/>
          </w:tcPr>
          <w:p>
            <w:r/>
            <w:r>
              <w:rPr>
                <w:b/>
              </w:rPr>
              <w:t>Tipo de respuesta</w:t>
            </w:r>
          </w:p>
        </w:tc>
        <w:tc>
          <w:tcPr>
            <w:tcW w:type="dxa" w:w="4702"/>
            <w:shd w:fill="D9EAF7"/>
          </w:tcPr>
          <w:p>
            <w:r/>
            <w:r>
              <w:rPr>
                <w:b/>
              </w:rPr>
              <w:t>Aplicación</w:t>
            </w:r>
          </w:p>
        </w:tc>
      </w:tr>
      <w:tr>
        <w:tc>
          <w:tcPr>
            <w:tcW w:type="dxa" w:w="4702"/>
          </w:tcPr>
          <w:p>
            <w:r/>
            <w:r>
              <w:rPr>
                <w:b w:val="0"/>
              </w:rPr>
              <w:t>Evitar</w:t>
            </w:r>
          </w:p>
        </w:tc>
        <w:tc>
          <w:tcPr>
            <w:tcW w:type="dxa" w:w="4702"/>
          </w:tcPr>
          <w:p>
            <w:r/>
            <w:r>
              <w:rPr>
                <w:b w:val="0"/>
              </w:rPr>
              <w:t>No incorporar nuevas variantes tecnológicas sin decisión de arquitectura</w:t>
            </w:r>
          </w:p>
        </w:tc>
      </w:tr>
      <w:tr>
        <w:tc>
          <w:tcPr>
            <w:tcW w:type="dxa" w:w="4702"/>
          </w:tcPr>
          <w:p>
            <w:r/>
            <w:r>
              <w:rPr>
                <w:b w:val="0"/>
              </w:rPr>
              <w:t>Mitigar</w:t>
            </w:r>
          </w:p>
        </w:tc>
        <w:tc>
          <w:tcPr>
            <w:tcW w:type="dxa" w:w="4702"/>
          </w:tcPr>
          <w:p>
            <w:r/>
            <w:r>
              <w:rPr>
                <w:b w:val="0"/>
              </w:rPr>
              <w:t>Automatizar build, pruebas y despliegue por etapas</w:t>
            </w:r>
          </w:p>
        </w:tc>
      </w:tr>
      <w:tr>
        <w:tc>
          <w:tcPr>
            <w:tcW w:type="dxa" w:w="4702"/>
          </w:tcPr>
          <w:p>
            <w:r/>
            <w:r>
              <w:rPr>
                <w:b w:val="0"/>
              </w:rPr>
              <w:t>Transferir</w:t>
            </w:r>
          </w:p>
        </w:tc>
        <w:tc>
          <w:tcPr>
            <w:tcW w:type="dxa" w:w="4702"/>
          </w:tcPr>
          <w:p>
            <w:r/>
            <w:r>
              <w:rPr>
                <w:b w:val="0"/>
              </w:rPr>
              <w:t>Escalar decisiones de licenciamiento y presupuesto Oracle al nivel patrocinador correspondiente</w:t>
            </w:r>
          </w:p>
        </w:tc>
      </w:tr>
      <w:tr>
        <w:tc>
          <w:tcPr>
            <w:tcW w:type="dxa" w:w="4702"/>
          </w:tcPr>
          <w:p>
            <w:r/>
            <w:r>
              <w:rPr>
                <w:b w:val="0"/>
              </w:rPr>
              <w:t>Aceptar</w:t>
            </w:r>
          </w:p>
        </w:tc>
        <w:tc>
          <w:tcPr>
            <w:tcW w:type="dxa" w:w="4702"/>
          </w:tcPr>
          <w:p>
            <w:r/>
            <w:r>
              <w:rPr>
                <w:b w:val="0"/>
              </w:rPr>
              <w:t>Mantener riesgos residuales menores documentados si no bloquean liberación</w:t>
            </w:r>
          </w:p>
        </w:tc>
      </w:tr>
    </w:tbl>
    <w:p>
      <w:pPr>
        <w:pStyle w:val="Descripcin"/>
        <w:jc w:val="center"/>
      </w:pPr>
      <w:r>
        <w:t>Tabla 16. Elemento estructurado del Plan de Gestión del Proyecto</w:t>
      </w:r>
    </w:p>
    <w:p>
      <w:pPr>
        <w:pStyle w:val="Textoindependiente"/>
      </w:pPr>
    </w:p>
    <w:p>
      <w:pPr>
        <w:pStyle w:val="Ttulo2"/>
      </w:pPr>
      <w:r>
        <w:t>Revisión periódica de riesgos</w:t>
      </w:r>
    </w:p>
    <w:p>
      <w:pPr>
        <w:pStyle w:val="Listaconnmeros"/>
      </w:pPr>
      <w:r>
        <w:t>Revisión semanal del registro de riesgos durante F1 a F4.</w:t>
      </w:r>
    </w:p>
    <w:p>
      <w:pPr>
        <w:pStyle w:val="Listaconnmeros"/>
      </w:pPr>
      <w:r>
        <w:t>Revisión adicional antes de cada hito de liberación.</w:t>
      </w:r>
    </w:p>
    <w:p>
      <w:pPr>
        <w:pStyle w:val="Listaconnmeros"/>
      </w:pPr>
      <w:r>
        <w:t>Reevaluación obligatoria cuando cambie el stack, la estrategia de despliegue o la base de datos.</w:t>
      </w:r>
    </w:p>
    <w:p>
      <w:pPr>
        <w:pStyle w:val="Ttulo1"/>
      </w:pPr>
      <w:r>
        <w:t>Gestión del Tiempo y Seguimiento</w:t>
      </w:r>
    </w:p>
    <w:p>
      <w:pPr>
        <w:pStyle w:val="Ttulo2"/>
      </w:pPr>
      <w:r>
        <w:t>Cadencia de seguimiento</w:t>
      </w:r>
    </w:p>
    <w:tbl>
      <w:tblPr>
        <w:tblStyle w:val="Listaclara-nfasis1"/>
        <w:tblW w:type="auto" w:w="0"/>
        <w:jc w:val="center"/>
        <w:tblLook w:firstColumn="1" w:firstRow="1" w:lastColumn="0" w:lastRow="0" w:noHBand="0" w:noVBand="1" w:val="04A0"/>
      </w:tblPr>
      <w:tblGrid>
        <w:gridCol w:w="3135"/>
        <w:gridCol w:w="3135"/>
        <w:gridCol w:w="3135"/>
      </w:tblGrid>
      <w:tr>
        <w:tc>
          <w:tcPr>
            <w:tcW w:type="dxa" w:w="3135"/>
            <w:shd w:fill="D9EAF7"/>
          </w:tcPr>
          <w:p>
            <w:r/>
            <w:r>
              <w:rPr>
                <w:b/>
              </w:rPr>
              <w:t>Reunión o control</w:t>
            </w:r>
          </w:p>
        </w:tc>
        <w:tc>
          <w:tcPr>
            <w:tcW w:type="dxa" w:w="3135"/>
            <w:shd w:fill="D9EAF7"/>
          </w:tcPr>
          <w:p>
            <w:r/>
            <w:r>
              <w:rPr>
                <w:b/>
              </w:rPr>
              <w:t>Frecuencia</w:t>
            </w:r>
          </w:p>
        </w:tc>
        <w:tc>
          <w:tcPr>
            <w:tcW w:type="dxa" w:w="3135"/>
            <w:shd w:fill="D9EAF7"/>
          </w:tcPr>
          <w:p>
            <w:r/>
            <w:r>
              <w:rPr>
                <w:b/>
              </w:rPr>
              <w:t>Participantes</w:t>
            </w:r>
          </w:p>
        </w:tc>
      </w:tr>
      <w:tr>
        <w:tc>
          <w:tcPr>
            <w:tcW w:type="dxa" w:w="3135"/>
          </w:tcPr>
          <w:p>
            <w:r/>
            <w:r>
              <w:rPr>
                <w:b w:val="0"/>
              </w:rPr>
              <w:t>Seguimiento técnico</w:t>
            </w:r>
          </w:p>
        </w:tc>
        <w:tc>
          <w:tcPr>
            <w:tcW w:type="dxa" w:w="3135"/>
          </w:tcPr>
          <w:p>
            <w:r/>
            <w:r>
              <w:rPr>
                <w:b w:val="0"/>
              </w:rPr>
              <w:t>Semanal</w:t>
            </w:r>
          </w:p>
        </w:tc>
        <w:tc>
          <w:tcPr>
            <w:tcW w:type="dxa" w:w="3135"/>
          </w:tcPr>
          <w:p>
            <w:r/>
            <w:r>
              <w:rPr>
                <w:b w:val="0"/>
              </w:rPr>
              <w:t>Arquitectura, backend, frontend, DevOps</w:t>
            </w:r>
          </w:p>
        </w:tc>
      </w:tr>
      <w:tr>
        <w:tc>
          <w:tcPr>
            <w:tcW w:type="dxa" w:w="3135"/>
          </w:tcPr>
          <w:p>
            <w:r/>
            <w:r>
              <w:rPr>
                <w:b w:val="0"/>
              </w:rPr>
              <w:t>Revisión de riesgos</w:t>
            </w:r>
          </w:p>
        </w:tc>
        <w:tc>
          <w:tcPr>
            <w:tcW w:type="dxa" w:w="3135"/>
          </w:tcPr>
          <w:p>
            <w:r/>
            <w:r>
              <w:rPr>
                <w:b w:val="0"/>
              </w:rPr>
              <w:t>Semanal</w:t>
            </w:r>
          </w:p>
        </w:tc>
        <w:tc>
          <w:tcPr>
            <w:tcW w:type="dxa" w:w="3135"/>
          </w:tcPr>
          <w:p>
            <w:r/>
            <w:r>
              <w:rPr>
                <w:b w:val="0"/>
              </w:rPr>
              <w:t>Arquitectura, líder técnico, responsable operativo</w:t>
            </w:r>
          </w:p>
        </w:tc>
      </w:tr>
      <w:tr>
        <w:tc>
          <w:tcPr>
            <w:tcW w:type="dxa" w:w="3135"/>
          </w:tcPr>
          <w:p>
            <w:r/>
            <w:r>
              <w:rPr>
                <w:b w:val="0"/>
              </w:rPr>
              <w:t>Revisión de calidad</w:t>
            </w:r>
          </w:p>
        </w:tc>
        <w:tc>
          <w:tcPr>
            <w:tcW w:type="dxa" w:w="3135"/>
          </w:tcPr>
          <w:p>
            <w:r/>
            <w:r>
              <w:rPr>
                <w:b w:val="0"/>
              </w:rPr>
              <w:t>Por cierre de fase</w:t>
            </w:r>
          </w:p>
        </w:tc>
        <w:tc>
          <w:tcPr>
            <w:tcW w:type="dxa" w:w="3135"/>
          </w:tcPr>
          <w:p>
            <w:r/>
            <w:r>
              <w:rPr>
                <w:b w:val="0"/>
              </w:rPr>
              <w:t>QA, desarrollo, arquitectura</w:t>
            </w:r>
          </w:p>
        </w:tc>
      </w:tr>
      <w:tr>
        <w:tc>
          <w:tcPr>
            <w:tcW w:type="dxa" w:w="3135"/>
          </w:tcPr>
          <w:p>
            <w:r/>
            <w:r>
              <w:rPr>
                <w:b w:val="0"/>
              </w:rPr>
              <w:t>Comité de liberación</w:t>
            </w:r>
          </w:p>
        </w:tc>
        <w:tc>
          <w:tcPr>
            <w:tcW w:type="dxa" w:w="3135"/>
          </w:tcPr>
          <w:p>
            <w:r/>
            <w:r>
              <w:rPr>
                <w:b w:val="0"/>
              </w:rPr>
              <w:t>Por hito</w:t>
            </w:r>
          </w:p>
        </w:tc>
        <w:tc>
          <w:tcPr>
            <w:tcW w:type="dxa" w:w="3135"/>
          </w:tcPr>
          <w:p>
            <w:r/>
            <w:r>
              <w:rPr>
                <w:b w:val="0"/>
              </w:rPr>
              <w:t>Patrocinio técnico, arquitectura, DevOps, QA</w:t>
            </w:r>
          </w:p>
        </w:tc>
      </w:tr>
    </w:tbl>
    <w:p>
      <w:pPr>
        <w:pStyle w:val="Descripcin"/>
        <w:jc w:val="center"/>
      </w:pPr>
      <w:r>
        <w:t>Tabla 17. Elemento estructurado del Plan de Gestión del Proyecto</w:t>
      </w:r>
    </w:p>
    <w:p>
      <w:pPr>
        <w:pStyle w:val="Textoindependiente"/>
      </w:pPr>
    </w:p>
    <w:p>
      <w:pPr>
        <w:pStyle w:val="Ttulo2"/>
      </w:pPr>
      <w:r>
        <w:t>Indicadores de progreso</w:t>
      </w:r>
    </w:p>
    <w:tbl>
      <w:tblPr>
        <w:tblStyle w:val="Cuadrculamedia1-nfasis1"/>
        <w:tblW w:type="auto" w:w="0"/>
        <w:jc w:val="center"/>
        <w:tblLook w:firstColumn="1" w:firstRow="1" w:lastColumn="0" w:lastRow="0" w:noHBand="0" w:noVBand="1" w:val="04A0"/>
      </w:tblPr>
      <w:tblGrid>
        <w:gridCol w:w="4702"/>
        <w:gridCol w:w="4702"/>
      </w:tblGrid>
      <w:tr>
        <w:tc>
          <w:tcPr>
            <w:tcW w:type="dxa" w:w="4702"/>
            <w:shd w:fill="D9EAF7"/>
          </w:tcPr>
          <w:p>
            <w:r/>
            <w:r>
              <w:rPr>
                <w:b/>
              </w:rPr>
              <w:t>Indicador</w:t>
            </w:r>
          </w:p>
        </w:tc>
        <w:tc>
          <w:tcPr>
            <w:tcW w:type="dxa" w:w="4702"/>
            <w:shd w:fill="D9EAF7"/>
          </w:tcPr>
          <w:p>
            <w:r/>
            <w:r>
              <w:rPr>
                <w:b/>
              </w:rPr>
              <w:t>Fórmula o criterio</w:t>
            </w:r>
          </w:p>
        </w:tc>
      </w:tr>
      <w:tr>
        <w:tc>
          <w:tcPr>
            <w:tcW w:type="dxa" w:w="4702"/>
          </w:tcPr>
          <w:p>
            <w:r/>
            <w:r>
              <w:rPr>
                <w:b w:val="0"/>
              </w:rPr>
              <w:t>Avance de fase</w:t>
            </w:r>
          </w:p>
        </w:tc>
        <w:tc>
          <w:tcPr>
            <w:tcW w:type="dxa" w:w="4702"/>
          </w:tcPr>
          <w:p>
            <w:r/>
            <w:r>
              <w:rPr>
                <w:b w:val="0"/>
              </w:rPr>
              <w:t>Entregables completados sobre entregables planificados</w:t>
            </w:r>
          </w:p>
        </w:tc>
      </w:tr>
      <w:tr>
        <w:tc>
          <w:tcPr>
            <w:tcW w:type="dxa" w:w="4702"/>
          </w:tcPr>
          <w:p>
            <w:r/>
            <w:r>
              <w:rPr>
                <w:b w:val="0"/>
              </w:rPr>
              <w:t>Incidencias críticas</w:t>
            </w:r>
          </w:p>
        </w:tc>
        <w:tc>
          <w:tcPr>
            <w:tcW w:type="dxa" w:w="4702"/>
          </w:tcPr>
          <w:p>
            <w:r/>
            <w:r>
              <w:rPr>
                <w:b w:val="0"/>
              </w:rPr>
              <w:t>Cantidad abierta por semana</w:t>
            </w:r>
          </w:p>
        </w:tc>
      </w:tr>
      <w:tr>
        <w:tc>
          <w:tcPr>
            <w:tcW w:type="dxa" w:w="4702"/>
          </w:tcPr>
          <w:p>
            <w:r/>
            <w:r>
              <w:rPr>
                <w:b w:val="0"/>
              </w:rPr>
              <w:t>Cumplimiento de hitos</w:t>
            </w:r>
          </w:p>
        </w:tc>
        <w:tc>
          <w:tcPr>
            <w:tcW w:type="dxa" w:w="4702"/>
          </w:tcPr>
          <w:p>
            <w:r/>
            <w:r>
              <w:rPr>
                <w:b w:val="0"/>
              </w:rPr>
              <w:t>Hitos logrados en fecha / hitos planificados</w:t>
            </w:r>
          </w:p>
        </w:tc>
      </w:tr>
      <w:tr>
        <w:tc>
          <w:tcPr>
            <w:tcW w:type="dxa" w:w="4702"/>
          </w:tcPr>
          <w:p>
            <w:r/>
            <w:r>
              <w:rPr>
                <w:b w:val="0"/>
              </w:rPr>
              <w:t>Estabilidad de build</w:t>
            </w:r>
          </w:p>
        </w:tc>
        <w:tc>
          <w:tcPr>
            <w:tcW w:type="dxa" w:w="4702"/>
          </w:tcPr>
          <w:p>
            <w:r/>
            <w:r>
              <w:rPr>
                <w:b w:val="0"/>
              </w:rPr>
              <w:t>Builds exitosos sobre total ejecutado</w:t>
            </w:r>
          </w:p>
        </w:tc>
      </w:tr>
    </w:tbl>
    <w:p>
      <w:pPr>
        <w:pStyle w:val="Descripcin"/>
        <w:jc w:val="center"/>
      </w:pPr>
      <w:r>
        <w:t>Tabla 18. Elemento estructurado del Plan de Gestión del Proyecto</w:t>
      </w:r>
    </w:p>
    <w:p>
      <w:pPr>
        <w:pStyle w:val="Textoindependiente"/>
      </w:pPr>
    </w:p>
    <w:p>
      <w:pPr>
        <w:pStyle w:val="Ttulo1"/>
      </w:pPr>
      <w:r>
        <w:t>Gestión de Recursos y Roles</w:t>
      </w:r>
    </w:p>
    <w:tbl>
      <w:tblPr>
        <w:tblStyle w:val="Cuadrculavistosa-nfasis1"/>
        <w:tblW w:type="auto" w:w="0"/>
        <w:jc w:val="center"/>
        <w:tblLook w:firstColumn="1" w:firstRow="1" w:lastColumn="0" w:lastRow="0" w:noHBand="0" w:noVBand="1" w:val="04A0"/>
      </w:tblPr>
      <w:tblGrid>
        <w:gridCol w:w="4702"/>
        <w:gridCol w:w="4702"/>
      </w:tblGrid>
      <w:tr>
        <w:tc>
          <w:tcPr>
            <w:tcW w:type="dxa" w:w="4702"/>
            <w:shd w:fill="D9EAF7"/>
          </w:tcPr>
          <w:p>
            <w:r/>
            <w:r>
              <w:rPr>
                <w:b/>
              </w:rPr>
              <w:t>Rol de proyecto</w:t>
            </w:r>
          </w:p>
        </w:tc>
        <w:tc>
          <w:tcPr>
            <w:tcW w:type="dxa" w:w="4702"/>
            <w:shd w:fill="D9EAF7"/>
          </w:tcPr>
          <w:p>
            <w:r/>
            <w:r>
              <w:rPr>
                <w:b/>
              </w:rPr>
              <w:t>Responsabilidades</w:t>
            </w:r>
          </w:p>
        </w:tc>
      </w:tr>
      <w:tr>
        <w:tc>
          <w:tcPr>
            <w:tcW w:type="dxa" w:w="4702"/>
          </w:tcPr>
          <w:p>
            <w:r/>
            <w:r>
              <w:rPr>
                <w:b w:val="0"/>
              </w:rPr>
              <w:t>Patrocinador técnico</w:t>
            </w:r>
          </w:p>
        </w:tc>
        <w:tc>
          <w:tcPr>
            <w:tcW w:type="dxa" w:w="4702"/>
          </w:tcPr>
          <w:p>
            <w:r/>
            <w:r>
              <w:rPr>
                <w:b w:val="0"/>
              </w:rPr>
              <w:t>Aprobar hitos, resolver bloqueos de alto impacto, respaldar decisiones estratégicas</w:t>
            </w:r>
          </w:p>
        </w:tc>
      </w:tr>
      <w:tr>
        <w:tc>
          <w:tcPr>
            <w:tcW w:type="dxa" w:w="4702"/>
          </w:tcPr>
          <w:p>
            <w:r/>
            <w:r>
              <w:rPr>
                <w:b w:val="0"/>
              </w:rPr>
              <w:t>Arquitectura de software</w:t>
            </w:r>
          </w:p>
        </w:tc>
        <w:tc>
          <w:tcPr>
            <w:tcW w:type="dxa" w:w="4702"/>
          </w:tcPr>
          <w:p>
            <w:r/>
            <w:r>
              <w:rPr>
                <w:b w:val="0"/>
              </w:rPr>
              <w:t>Definir lineamientos, controlar stack, aprobar decisiones técnicas y riesgos mayores</w:t>
            </w:r>
          </w:p>
        </w:tc>
      </w:tr>
      <w:tr>
        <w:tc>
          <w:tcPr>
            <w:tcW w:type="dxa" w:w="4702"/>
          </w:tcPr>
          <w:p>
            <w:r/>
            <w:r>
              <w:rPr>
                <w:b w:val="0"/>
              </w:rPr>
              <w:t>Desarrollo frontend</w:t>
            </w:r>
          </w:p>
        </w:tc>
        <w:tc>
          <w:tcPr>
            <w:tcW w:type="dxa" w:w="4702"/>
          </w:tcPr>
          <w:p>
            <w:r/>
            <w:r>
              <w:rPr>
                <w:b w:val="0"/>
              </w:rPr>
              <w:t>Ajustes UI, build, pruebas y correcciones del portal Angular</w:t>
            </w:r>
          </w:p>
        </w:tc>
      </w:tr>
      <w:tr>
        <w:tc>
          <w:tcPr>
            <w:tcW w:type="dxa" w:w="4702"/>
          </w:tcPr>
          <w:p>
            <w:r/>
            <w:r>
              <w:rPr>
                <w:b w:val="0"/>
              </w:rPr>
              <w:t>Desarrollo backend</w:t>
            </w:r>
          </w:p>
        </w:tc>
        <w:tc>
          <w:tcPr>
            <w:tcW w:type="dxa" w:w="4702"/>
          </w:tcPr>
          <w:p>
            <w:r/>
            <w:r>
              <w:rPr>
                <w:b w:val="0"/>
              </w:rPr>
              <w:t>Endpoints, integración, pruebas y correcciones del backend administrativo</w:t>
            </w:r>
          </w:p>
        </w:tc>
      </w:tr>
      <w:tr>
        <w:tc>
          <w:tcPr>
            <w:tcW w:type="dxa" w:w="4702"/>
          </w:tcPr>
          <w:p>
            <w:r/>
            <w:r>
              <w:rPr>
                <w:b w:val="0"/>
              </w:rPr>
              <w:t>Desarrollo auth/BD</w:t>
            </w:r>
          </w:p>
        </w:tc>
        <w:tc>
          <w:tcPr>
            <w:tcW w:type="dxa" w:w="4702"/>
          </w:tcPr>
          <w:p>
            <w:r/>
            <w:r>
              <w:rPr>
                <w:b w:val="0"/>
              </w:rPr>
              <w:t>Integración Oracle, lógica de menú, scripts y soporte de base de datos</w:t>
            </w:r>
          </w:p>
        </w:tc>
      </w:tr>
      <w:tr>
        <w:tc>
          <w:tcPr>
            <w:tcW w:type="dxa" w:w="4702"/>
          </w:tcPr>
          <w:p>
            <w:r/>
            <w:r>
              <w:rPr>
                <w:b w:val="0"/>
              </w:rPr>
              <w:t>DevOps/CM</w:t>
            </w:r>
          </w:p>
        </w:tc>
        <w:tc>
          <w:tcPr>
            <w:tcW w:type="dxa" w:w="4702"/>
          </w:tcPr>
          <w:p>
            <w:r/>
            <w:r>
              <w:rPr>
                <w:b w:val="0"/>
              </w:rPr>
              <w:t>Docker, entornos, variables, automatización y despliegues</w:t>
            </w:r>
          </w:p>
        </w:tc>
      </w:tr>
      <w:tr>
        <w:tc>
          <w:tcPr>
            <w:tcW w:type="dxa" w:w="4702"/>
          </w:tcPr>
          <w:p>
            <w:r/>
            <w:r>
              <w:rPr>
                <w:b w:val="0"/>
              </w:rPr>
              <w:t>QA</w:t>
            </w:r>
          </w:p>
        </w:tc>
        <w:tc>
          <w:tcPr>
            <w:tcW w:type="dxa" w:w="4702"/>
          </w:tcPr>
          <w:p>
            <w:r/>
            <w:r>
              <w:rPr>
                <w:b w:val="0"/>
              </w:rPr>
              <w:t>Evidencia de calidad, registro de defectos, checklists y criterios de salida</w:t>
            </w:r>
          </w:p>
        </w:tc>
      </w:tr>
      <w:tr>
        <w:tc>
          <w:tcPr>
            <w:tcW w:type="dxa" w:w="4702"/>
          </w:tcPr>
          <w:p>
            <w:r/>
            <w:r>
              <w:rPr>
                <w:b w:val="0"/>
              </w:rPr>
              <w:t>Documentación técnica</w:t>
            </w:r>
          </w:p>
        </w:tc>
        <w:tc>
          <w:tcPr>
            <w:tcW w:type="dxa" w:w="4702"/>
          </w:tcPr>
          <w:p>
            <w:r/>
            <w:r>
              <w:rPr>
                <w:b w:val="0"/>
              </w:rPr>
              <w:t>Mantener sincronizados documentos, diagramas y manuales</w:t>
            </w:r>
          </w:p>
        </w:tc>
      </w:tr>
    </w:tbl>
    <w:p>
      <w:pPr>
        <w:pStyle w:val="Descripcin"/>
        <w:jc w:val="center"/>
      </w:pPr>
      <w:r>
        <w:t>Tabla 19. Elemento estructurado del Plan de Gestión del Proyecto</w:t>
      </w:r>
    </w:p>
    <w:p>
      <w:pPr>
        <w:pStyle w:val="Textoindependiente"/>
      </w:pPr>
    </w:p>
    <w:p>
      <w:pPr>
        <w:pStyle w:val="Ttulo1"/>
      </w:pPr>
      <w:r>
        <w:t>Gestión de Comunicaciones</w:t>
      </w:r>
    </w:p>
    <w:tbl>
      <w:tblPr>
        <w:tblStyle w:val="Tablaconcuadrcula"/>
        <w:tblW w:type="auto" w:w="0"/>
        <w:jc w:val="center"/>
        <w:tblLook w:firstColumn="1" w:firstRow="1" w:lastColumn="0" w:lastRow="0" w:noHBand="0" w:noVBand="1" w:val="04A0"/>
      </w:tblPr>
      <w:tblGrid>
        <w:gridCol w:w="3135"/>
        <w:gridCol w:w="3135"/>
        <w:gridCol w:w="3135"/>
      </w:tblGrid>
      <w:tr>
        <w:tc>
          <w:tcPr>
            <w:tcW w:type="dxa" w:w="3135"/>
            <w:shd w:fill="D9EAF7"/>
          </w:tcPr>
          <w:p>
            <w:r/>
            <w:r>
              <w:rPr>
                <w:b/>
              </w:rPr>
              <w:t>Comunicación</w:t>
            </w:r>
          </w:p>
        </w:tc>
        <w:tc>
          <w:tcPr>
            <w:tcW w:type="dxa" w:w="3135"/>
            <w:shd w:fill="D9EAF7"/>
          </w:tcPr>
          <w:p>
            <w:r/>
            <w:r>
              <w:rPr>
                <w:b/>
              </w:rPr>
              <w:t>Objetivo</w:t>
            </w:r>
          </w:p>
        </w:tc>
        <w:tc>
          <w:tcPr>
            <w:tcW w:type="dxa" w:w="3135"/>
            <w:shd w:fill="D9EAF7"/>
          </w:tcPr>
          <w:p>
            <w:r/>
            <w:r>
              <w:rPr>
                <w:b/>
              </w:rPr>
              <w:t>Formato</w:t>
            </w:r>
          </w:p>
        </w:tc>
      </w:tr>
      <w:tr>
        <w:tc>
          <w:tcPr>
            <w:tcW w:type="dxa" w:w="3135"/>
          </w:tcPr>
          <w:p>
            <w:r/>
            <w:r>
              <w:rPr>
                <w:b w:val="0"/>
              </w:rPr>
              <w:t>Reporte semanal</w:t>
            </w:r>
          </w:p>
        </w:tc>
        <w:tc>
          <w:tcPr>
            <w:tcW w:type="dxa" w:w="3135"/>
          </w:tcPr>
          <w:p>
            <w:r/>
            <w:r>
              <w:rPr>
                <w:b w:val="0"/>
              </w:rPr>
              <w:t>Informar avance, bloqueos y riesgos</w:t>
            </w:r>
          </w:p>
        </w:tc>
        <w:tc>
          <w:tcPr>
            <w:tcW w:type="dxa" w:w="3135"/>
          </w:tcPr>
          <w:p>
            <w:r/>
            <w:r>
              <w:rPr>
                <w:b w:val="0"/>
              </w:rPr>
              <w:t>Acta breve o informe ejecutivo</w:t>
            </w:r>
          </w:p>
        </w:tc>
      </w:tr>
      <w:tr>
        <w:tc>
          <w:tcPr>
            <w:tcW w:type="dxa" w:w="3135"/>
          </w:tcPr>
          <w:p>
            <w:r/>
            <w:r>
              <w:rPr>
                <w:b w:val="0"/>
              </w:rPr>
              <w:t>Minuta de hito</w:t>
            </w:r>
          </w:p>
        </w:tc>
        <w:tc>
          <w:tcPr>
            <w:tcW w:type="dxa" w:w="3135"/>
          </w:tcPr>
          <w:p>
            <w:r/>
            <w:r>
              <w:rPr>
                <w:b w:val="0"/>
              </w:rPr>
              <w:t>Formalizar cierre parcial y pendientes</w:t>
            </w:r>
          </w:p>
        </w:tc>
        <w:tc>
          <w:tcPr>
            <w:tcW w:type="dxa" w:w="3135"/>
          </w:tcPr>
          <w:p>
            <w:r/>
            <w:r>
              <w:rPr>
                <w:b w:val="0"/>
              </w:rPr>
              <w:t>Documento aprobado por responsables</w:t>
            </w:r>
          </w:p>
        </w:tc>
      </w:tr>
      <w:tr>
        <w:tc>
          <w:tcPr>
            <w:tcW w:type="dxa" w:w="3135"/>
          </w:tcPr>
          <w:p>
            <w:r/>
            <w:r>
              <w:rPr>
                <w:b w:val="0"/>
              </w:rPr>
              <w:t>Registro de cambios</w:t>
            </w:r>
          </w:p>
        </w:tc>
        <w:tc>
          <w:tcPr>
            <w:tcW w:type="dxa" w:w="3135"/>
          </w:tcPr>
          <w:p>
            <w:r/>
            <w:r>
              <w:rPr>
                <w:b w:val="0"/>
              </w:rPr>
              <w:t>Trazar modificaciones en código, BD y despliegue</w:t>
            </w:r>
          </w:p>
        </w:tc>
        <w:tc>
          <w:tcPr>
            <w:tcW w:type="dxa" w:w="3135"/>
          </w:tcPr>
          <w:p>
            <w:r/>
            <w:r>
              <w:rPr>
                <w:b w:val="0"/>
              </w:rPr>
              <w:t>Bitácora técnica</w:t>
            </w:r>
          </w:p>
        </w:tc>
      </w:tr>
      <w:tr>
        <w:tc>
          <w:tcPr>
            <w:tcW w:type="dxa" w:w="3135"/>
          </w:tcPr>
          <w:p>
            <w:r/>
            <w:r>
              <w:rPr>
                <w:b w:val="0"/>
              </w:rPr>
              <w:t>Registro de defectos</w:t>
            </w:r>
          </w:p>
        </w:tc>
        <w:tc>
          <w:tcPr>
            <w:tcW w:type="dxa" w:w="3135"/>
          </w:tcPr>
          <w:p>
            <w:r/>
            <w:r>
              <w:rPr>
                <w:b w:val="0"/>
              </w:rPr>
              <w:t>Controlar incidencias y priorización</w:t>
            </w:r>
          </w:p>
        </w:tc>
        <w:tc>
          <w:tcPr>
            <w:tcW w:type="dxa" w:w="3135"/>
          </w:tcPr>
          <w:p>
            <w:r/>
            <w:r>
              <w:rPr>
                <w:b w:val="0"/>
              </w:rPr>
              <w:t>Matriz de defectos</w:t>
            </w:r>
          </w:p>
        </w:tc>
      </w:tr>
    </w:tbl>
    <w:p>
      <w:pPr>
        <w:pStyle w:val="Descripcin"/>
        <w:jc w:val="center"/>
      </w:pPr>
      <w:r>
        <w:t>Tabla 20. Elemento estructurado del Plan de Gestión del Proyecto</w:t>
      </w:r>
    </w:p>
    <w:p>
      <w:pPr>
        <w:pStyle w:val="Textoindependiente"/>
      </w:pPr>
    </w:p>
    <w:p>
      <w:pPr>
        <w:pStyle w:val="Ttulo1"/>
      </w:pPr>
      <w:r>
        <w:t>Gestión de Configuración y Cambios</w:t>
      </w:r>
    </w:p>
    <w:p>
      <w:pPr>
        <w:pStyle w:val="Ttulo2"/>
      </w:pPr>
      <w:r>
        <w:t>Política de configuración</w:t>
      </w:r>
    </w:p>
    <w:p>
      <w:pPr>
        <w:pStyle w:val="Listaconnmeros"/>
      </w:pPr>
      <w:r>
        <w:t>Todo cambio en Dockerfiles, variables de entorno, scripts de base de datos o puntos de entrada debe ser tratado como cambio de configuración.</w:t>
      </w:r>
    </w:p>
    <w:p>
      <w:pPr>
        <w:pStyle w:val="Listaconnmeros"/>
      </w:pPr>
      <w:r>
        <w:t>Todo cambio que altere contratos de API o secuencia de despliegue requiere actualización documental.</w:t>
      </w:r>
    </w:p>
    <w:p>
      <w:pPr>
        <w:pStyle w:val="Listaconnmeros"/>
      </w:pPr>
      <w:r>
        <w:t>Todo cambio de scripts SQL debe revisar orden de ejecución, dependencias y evidencia de prueba.</w:t>
      </w:r>
    </w:p>
    <w:p>
      <w:pPr>
        <w:pStyle w:val="Ttulo2"/>
      </w:pPr>
      <w:r>
        <w:t>Flujo de cambio controlado</w:t>
      </w:r>
    </w:p>
    <w:tbl>
      <w:tblPr>
        <w:tblStyle w:val="Sombreadomedio1-nfasis1"/>
        <w:tblW w:type="auto" w:w="0"/>
        <w:jc w:val="center"/>
        <w:tblLook w:firstColumn="1" w:firstRow="1" w:lastColumn="0" w:lastRow="0" w:noHBand="0" w:noVBand="1" w:val="04A0"/>
      </w:tblPr>
      <w:tblGrid>
        <w:gridCol w:w="4702"/>
        <w:gridCol w:w="4702"/>
      </w:tblGrid>
      <w:tr>
        <w:tc>
          <w:tcPr>
            <w:tcW w:type="dxa" w:w="4702"/>
            <w:shd w:fill="D9EAF7"/>
          </w:tcPr>
          <w:p>
            <w:r/>
            <w:r>
              <w:rPr>
                <w:b/>
              </w:rPr>
              <w:t>Paso</w:t>
            </w:r>
          </w:p>
        </w:tc>
        <w:tc>
          <w:tcPr>
            <w:tcW w:type="dxa" w:w="4702"/>
            <w:shd w:fill="D9EAF7"/>
          </w:tcPr>
          <w:p>
            <w:r/>
            <w:r>
              <w:rPr>
                <w:b/>
              </w:rPr>
              <w:t>Acción</w:t>
            </w:r>
          </w:p>
        </w:tc>
      </w:tr>
      <w:tr>
        <w:tc>
          <w:tcPr>
            <w:tcW w:type="dxa" w:w="4702"/>
          </w:tcPr>
          <w:p>
            <w:r/>
            <w:r>
              <w:rPr>
                <w:b w:val="0"/>
              </w:rPr>
              <w:t>1</w:t>
            </w:r>
          </w:p>
        </w:tc>
        <w:tc>
          <w:tcPr>
            <w:tcW w:type="dxa" w:w="4702"/>
          </w:tcPr>
          <w:p>
            <w:r/>
            <w:r>
              <w:rPr>
                <w:b w:val="0"/>
              </w:rPr>
              <w:t>Registrar necesidad o incidencia</w:t>
            </w:r>
          </w:p>
        </w:tc>
      </w:tr>
      <w:tr>
        <w:tc>
          <w:tcPr>
            <w:tcW w:type="dxa" w:w="4702"/>
          </w:tcPr>
          <w:p>
            <w:r/>
            <w:r>
              <w:rPr>
                <w:b w:val="0"/>
              </w:rPr>
              <w:t>2</w:t>
            </w:r>
          </w:p>
        </w:tc>
        <w:tc>
          <w:tcPr>
            <w:tcW w:type="dxa" w:w="4702"/>
          </w:tcPr>
          <w:p>
            <w:r/>
            <w:r>
              <w:rPr>
                <w:b w:val="0"/>
              </w:rPr>
              <w:t>Analizar impacto técnico, operativo y documental</w:t>
            </w:r>
          </w:p>
        </w:tc>
      </w:tr>
      <w:tr>
        <w:tc>
          <w:tcPr>
            <w:tcW w:type="dxa" w:w="4702"/>
          </w:tcPr>
          <w:p>
            <w:r/>
            <w:r>
              <w:rPr>
                <w:b w:val="0"/>
              </w:rPr>
              <w:t>3</w:t>
            </w:r>
          </w:p>
        </w:tc>
        <w:tc>
          <w:tcPr>
            <w:tcW w:type="dxa" w:w="4702"/>
          </w:tcPr>
          <w:p>
            <w:r/>
            <w:r>
              <w:rPr>
                <w:b w:val="0"/>
              </w:rPr>
              <w:t>Aprobar prioridad y ventana de trabajo</w:t>
            </w:r>
          </w:p>
        </w:tc>
      </w:tr>
      <w:tr>
        <w:tc>
          <w:tcPr>
            <w:tcW w:type="dxa" w:w="4702"/>
          </w:tcPr>
          <w:p>
            <w:r/>
            <w:r>
              <w:rPr>
                <w:b w:val="0"/>
              </w:rPr>
              <w:t>4</w:t>
            </w:r>
          </w:p>
        </w:tc>
        <w:tc>
          <w:tcPr>
            <w:tcW w:type="dxa" w:w="4702"/>
          </w:tcPr>
          <w:p>
            <w:r/>
            <w:r>
              <w:rPr>
                <w:b w:val="0"/>
              </w:rPr>
              <w:t>Implementar y validar en ambiente controlado</w:t>
            </w:r>
          </w:p>
        </w:tc>
      </w:tr>
      <w:tr>
        <w:tc>
          <w:tcPr>
            <w:tcW w:type="dxa" w:w="4702"/>
          </w:tcPr>
          <w:p>
            <w:r/>
            <w:r>
              <w:rPr>
                <w:b w:val="0"/>
              </w:rPr>
              <w:t>5</w:t>
            </w:r>
          </w:p>
        </w:tc>
        <w:tc>
          <w:tcPr>
            <w:tcW w:type="dxa" w:w="4702"/>
          </w:tcPr>
          <w:p>
            <w:r/>
            <w:r>
              <w:rPr>
                <w:b w:val="0"/>
              </w:rPr>
              <w:t>Actualizar documentación y riesgos</w:t>
            </w:r>
          </w:p>
        </w:tc>
      </w:tr>
      <w:tr>
        <w:tc>
          <w:tcPr>
            <w:tcW w:type="dxa" w:w="4702"/>
          </w:tcPr>
          <w:p>
            <w:r/>
            <w:r>
              <w:rPr>
                <w:b w:val="0"/>
              </w:rPr>
              <w:t>6</w:t>
            </w:r>
          </w:p>
        </w:tc>
        <w:tc>
          <w:tcPr>
            <w:tcW w:type="dxa" w:w="4702"/>
          </w:tcPr>
          <w:p>
            <w:r/>
            <w:r>
              <w:rPr>
                <w:b w:val="0"/>
              </w:rPr>
              <w:t>Promover a siguiente ambiente o liberar</w:t>
            </w:r>
          </w:p>
        </w:tc>
      </w:tr>
    </w:tbl>
    <w:p>
      <w:pPr>
        <w:pStyle w:val="Descripcin"/>
        <w:jc w:val="center"/>
      </w:pPr>
      <w:r>
        <w:t>Tabla 21. Elemento estructurado del Plan de Gestión del Proyecto</w:t>
      </w:r>
    </w:p>
    <w:p>
      <w:pPr>
        <w:pStyle w:val="Textoindependiente"/>
      </w:pPr>
    </w:p>
    <w:p>
      <w:pPr>
        <w:pStyle w:val="Ttulo1"/>
      </w:pPr>
      <w:r>
        <w:t>Gestión DevOps y Ambientes</w:t>
      </w:r>
    </w:p>
    <w:tbl>
      <w:tblPr>
        <w:tblStyle w:val="Listaclara-nfasis1"/>
        <w:tblW w:type="auto" w:w="0"/>
        <w:jc w:val="center"/>
        <w:tblLook w:firstColumn="1" w:firstRow="1" w:lastColumn="0" w:lastRow="0" w:noHBand="0" w:noVBand="1" w:val="04A0"/>
      </w:tblPr>
      <w:tblGrid>
        <w:gridCol w:w="3135"/>
        <w:gridCol w:w="3135"/>
        <w:gridCol w:w="3135"/>
      </w:tblGrid>
      <w:tr>
        <w:tc>
          <w:tcPr>
            <w:tcW w:type="dxa" w:w="3135"/>
            <w:shd w:fill="D9EAF7"/>
          </w:tcPr>
          <w:p>
            <w:r/>
            <w:r>
              <w:rPr>
                <w:b/>
              </w:rPr>
              <w:t>Ambiente</w:t>
            </w:r>
          </w:p>
        </w:tc>
        <w:tc>
          <w:tcPr>
            <w:tcW w:type="dxa" w:w="3135"/>
            <w:shd w:fill="D9EAF7"/>
          </w:tcPr>
          <w:p>
            <w:r/>
            <w:r>
              <w:rPr>
                <w:b/>
              </w:rPr>
              <w:t>Propósito</w:t>
            </w:r>
          </w:p>
        </w:tc>
        <w:tc>
          <w:tcPr>
            <w:tcW w:type="dxa" w:w="3135"/>
            <w:shd w:fill="D9EAF7"/>
          </w:tcPr>
          <w:p>
            <w:r/>
            <w:r>
              <w:rPr>
                <w:b/>
              </w:rPr>
              <w:t>Requisitos mínimos</w:t>
            </w:r>
          </w:p>
        </w:tc>
      </w:tr>
      <w:tr>
        <w:tc>
          <w:tcPr>
            <w:tcW w:type="dxa" w:w="3135"/>
          </w:tcPr>
          <w:p>
            <w:r/>
            <w:r>
              <w:rPr>
                <w:b w:val="0"/>
              </w:rPr>
              <w:t>Desarrollo local</w:t>
            </w:r>
          </w:p>
        </w:tc>
        <w:tc>
          <w:tcPr>
            <w:tcW w:type="dxa" w:w="3135"/>
          </w:tcPr>
          <w:p>
            <w:r/>
            <w:r>
              <w:rPr>
                <w:b w:val="0"/>
              </w:rPr>
              <w:t>Implementación y depuración</w:t>
            </w:r>
          </w:p>
        </w:tc>
        <w:tc>
          <w:tcPr>
            <w:tcW w:type="dxa" w:w="3135"/>
          </w:tcPr>
          <w:p>
            <w:r/>
            <w:r>
              <w:rPr>
                <w:b w:val="0"/>
              </w:rPr>
              <w:t>Node.js, npm, Docker opcional, acceso a Oracle o XE</w:t>
            </w:r>
          </w:p>
        </w:tc>
      </w:tr>
      <w:tr>
        <w:tc>
          <w:tcPr>
            <w:tcW w:type="dxa" w:w="3135"/>
          </w:tcPr>
          <w:p>
            <w:r/>
            <w:r>
              <w:rPr>
                <w:b w:val="0"/>
              </w:rPr>
              <w:t>Integración</w:t>
            </w:r>
          </w:p>
        </w:tc>
        <w:tc>
          <w:tcPr>
            <w:tcW w:type="dxa" w:w="3135"/>
          </w:tcPr>
          <w:p>
            <w:r/>
            <w:r>
              <w:rPr>
                <w:b w:val="0"/>
              </w:rPr>
              <w:t>Validación transversal de servicios</w:t>
            </w:r>
          </w:p>
        </w:tc>
        <w:tc>
          <w:tcPr>
            <w:tcW w:type="dxa" w:w="3135"/>
          </w:tcPr>
          <w:p>
            <w:r/>
            <w:r>
              <w:rPr>
                <w:b w:val="0"/>
              </w:rPr>
              <w:t>Gateway, backend, auth, frontend y scripts Oracle consistentes</w:t>
            </w:r>
          </w:p>
        </w:tc>
      </w:tr>
      <w:tr>
        <w:tc>
          <w:tcPr>
            <w:tcW w:type="dxa" w:w="3135"/>
          </w:tcPr>
          <w:p>
            <w:r/>
            <w:r>
              <w:rPr>
                <w:b w:val="0"/>
              </w:rPr>
              <w:t>Preproducción</w:t>
            </w:r>
          </w:p>
        </w:tc>
        <w:tc>
          <w:tcPr>
            <w:tcW w:type="dxa" w:w="3135"/>
          </w:tcPr>
          <w:p>
            <w:r/>
            <w:r>
              <w:rPr>
                <w:b w:val="0"/>
              </w:rPr>
              <w:t>Ensayo de liberación</w:t>
            </w:r>
          </w:p>
        </w:tc>
        <w:tc>
          <w:tcPr>
            <w:tcW w:type="dxa" w:w="3135"/>
          </w:tcPr>
          <w:p>
            <w:r/>
            <w:r>
              <w:rPr>
                <w:b w:val="0"/>
              </w:rPr>
              <w:t>Configuración cercana a producción y checklist completo</w:t>
            </w:r>
          </w:p>
        </w:tc>
      </w:tr>
      <w:tr>
        <w:tc>
          <w:tcPr>
            <w:tcW w:type="dxa" w:w="3135"/>
          </w:tcPr>
          <w:p>
            <w:r/>
            <w:r>
              <w:rPr>
                <w:b w:val="0"/>
              </w:rPr>
              <w:t>Producción</w:t>
            </w:r>
          </w:p>
        </w:tc>
        <w:tc>
          <w:tcPr>
            <w:tcW w:type="dxa" w:w="3135"/>
          </w:tcPr>
          <w:p>
            <w:r/>
            <w:r>
              <w:rPr>
                <w:b w:val="0"/>
              </w:rPr>
              <w:t>Operación institucional</w:t>
            </w:r>
          </w:p>
        </w:tc>
        <w:tc>
          <w:tcPr>
            <w:tcW w:type="dxa" w:w="3135"/>
          </w:tcPr>
          <w:p>
            <w:r/>
            <w:r>
              <w:rPr>
                <w:b w:val="0"/>
              </w:rPr>
              <w:t>Secretos seguros, monitoreo, respaldo y control de cambios</w:t>
            </w:r>
          </w:p>
        </w:tc>
      </w:tr>
    </w:tbl>
    <w:p>
      <w:pPr>
        <w:pStyle w:val="Descripcin"/>
        <w:jc w:val="center"/>
      </w:pPr>
      <w:r>
        <w:t>Tabla 22. Elemento estructurado del Plan de Gestión del Proyecto</w:t>
      </w:r>
    </w:p>
    <w:p>
      <w:pPr>
        <w:pStyle w:val="Textoindependiente"/>
      </w:pPr>
    </w:p>
    <w:p>
      <w:pPr>
        <w:pStyle w:val="Ttulo2"/>
      </w:pPr>
      <w:r>
        <w:t>Reglas operativas DevOps</w:t>
      </w:r>
    </w:p>
    <w:p>
      <w:pPr>
        <w:pStyle w:val="Listaconnmeros"/>
      </w:pPr>
      <w:r>
        <w:t>El despliegue por contenedores debe mantenerse como referencia reproducible del sistema completo.</w:t>
      </w:r>
    </w:p>
    <w:p>
      <w:pPr>
        <w:pStyle w:val="Listaconnmeros"/>
      </w:pPr>
      <w:r>
        <w:t>El gateway debe seguir siendo el punto único de exposición pública salvo rediseño formal.</w:t>
      </w:r>
    </w:p>
    <w:p>
      <w:pPr>
        <w:pStyle w:val="Listaconnmeros"/>
      </w:pPr>
      <w:r>
        <w:t>Los secretos no deben permanecer en archivos versionados de entornos superiores.</w:t>
      </w:r>
    </w:p>
    <w:p>
      <w:pPr>
        <w:pStyle w:val="Listaconnmeros"/>
      </w:pPr>
      <w:r>
        <w:t>El pipeline futuro debe incluir build, pruebas mínimas, empaquetado y validaciones de configuración.</w:t>
      </w:r>
    </w:p>
    <w:p>
      <w:pPr>
        <w:pStyle w:val="Ttulo1"/>
      </w:pPr>
      <w:r>
        <w:t>Criterios de Aceptación del Proyecto por Fase</w:t>
      </w:r>
    </w:p>
    <w:tbl>
      <w:tblPr>
        <w:tblStyle w:val="Cuadrculamedia1-nfasis1"/>
        <w:tblW w:type="auto" w:w="0"/>
        <w:jc w:val="center"/>
        <w:tblLook w:firstColumn="1" w:firstRow="1" w:lastColumn="0" w:lastRow="0" w:noHBand="0" w:noVBand="1" w:val="04A0"/>
      </w:tblPr>
      <w:tblGrid>
        <w:gridCol w:w="4702"/>
        <w:gridCol w:w="4702"/>
      </w:tblGrid>
      <w:tr>
        <w:tc>
          <w:tcPr>
            <w:tcW w:type="dxa" w:w="4702"/>
            <w:shd w:fill="D9EAF7"/>
          </w:tcPr>
          <w:p>
            <w:r/>
            <w:r>
              <w:rPr>
                <w:b/>
              </w:rPr>
              <w:t>Fase</w:t>
            </w:r>
          </w:p>
        </w:tc>
        <w:tc>
          <w:tcPr>
            <w:tcW w:type="dxa" w:w="4702"/>
            <w:shd w:fill="D9EAF7"/>
          </w:tcPr>
          <w:p>
            <w:r/>
            <w:r>
              <w:rPr>
                <w:b/>
              </w:rPr>
              <w:t>Criterio de aceptación</w:t>
            </w:r>
          </w:p>
        </w:tc>
      </w:tr>
      <w:tr>
        <w:tc>
          <w:tcPr>
            <w:tcW w:type="dxa" w:w="4702"/>
          </w:tcPr>
          <w:p>
            <w:r/>
            <w:r>
              <w:rPr>
                <w:b w:val="0"/>
              </w:rPr>
              <w:t>F1</w:t>
            </w:r>
          </w:p>
        </w:tc>
        <w:tc>
          <w:tcPr>
            <w:tcW w:type="dxa" w:w="4702"/>
          </w:tcPr>
          <w:p>
            <w:r/>
            <w:r>
              <w:rPr>
                <w:b w:val="0"/>
              </w:rPr>
              <w:t>Repositorio comprendido, entornos verificados y riesgos iniciales controlados</w:t>
            </w:r>
          </w:p>
        </w:tc>
      </w:tr>
      <w:tr>
        <w:tc>
          <w:tcPr>
            <w:tcW w:type="dxa" w:w="4702"/>
          </w:tcPr>
          <w:p>
            <w:r/>
            <w:r>
              <w:rPr>
                <w:b w:val="0"/>
              </w:rPr>
              <w:t>F2</w:t>
            </w:r>
          </w:p>
        </w:tc>
        <w:tc>
          <w:tcPr>
            <w:tcW w:type="dxa" w:w="4702"/>
          </w:tcPr>
          <w:p>
            <w:r/>
            <w:r>
              <w:rPr>
                <w:b w:val="0"/>
              </w:rPr>
              <w:t>Circuito principal estable sin defectos críticos abiertos</w:t>
            </w:r>
          </w:p>
        </w:tc>
      </w:tr>
      <w:tr>
        <w:tc>
          <w:tcPr>
            <w:tcW w:type="dxa" w:w="4702"/>
          </w:tcPr>
          <w:p>
            <w:r/>
            <w:r>
              <w:rPr>
                <w:b w:val="0"/>
              </w:rPr>
              <w:t>F3</w:t>
            </w:r>
          </w:p>
        </w:tc>
        <w:tc>
          <w:tcPr>
            <w:tcW w:type="dxa" w:w="4702"/>
          </w:tcPr>
          <w:p>
            <w:r/>
            <w:r>
              <w:rPr>
                <w:b w:val="0"/>
              </w:rPr>
              <w:t>Validaciones y pruebas mínimas ejecutables disponibles</w:t>
            </w:r>
          </w:p>
        </w:tc>
      </w:tr>
      <w:tr>
        <w:tc>
          <w:tcPr>
            <w:tcW w:type="dxa" w:w="4702"/>
          </w:tcPr>
          <w:p>
            <w:r/>
            <w:r>
              <w:rPr>
                <w:b w:val="0"/>
              </w:rPr>
              <w:t>F4</w:t>
            </w:r>
          </w:p>
        </w:tc>
        <w:tc>
          <w:tcPr>
            <w:tcW w:type="dxa" w:w="4702"/>
          </w:tcPr>
          <w:p>
            <w:r/>
            <w:r>
              <w:rPr>
                <w:b w:val="0"/>
              </w:rPr>
              <w:t>Configuración operativa endurecida y despliegue controlado</w:t>
            </w:r>
          </w:p>
        </w:tc>
      </w:tr>
      <w:tr>
        <w:tc>
          <w:tcPr>
            <w:tcW w:type="dxa" w:w="4702"/>
          </w:tcPr>
          <w:p>
            <w:r/>
            <w:r>
              <w:rPr>
                <w:b w:val="0"/>
              </w:rPr>
              <w:t>F5</w:t>
            </w:r>
          </w:p>
        </w:tc>
        <w:tc>
          <w:tcPr>
            <w:tcW w:type="dxa" w:w="4702"/>
          </w:tcPr>
          <w:p>
            <w:r/>
            <w:r>
              <w:rPr>
                <w:b w:val="0"/>
              </w:rPr>
              <w:t>Liberación aprobada con riesgos residuales documentados y soporte inicial activo</w:t>
            </w:r>
          </w:p>
        </w:tc>
      </w:tr>
    </w:tbl>
    <w:p>
      <w:pPr>
        <w:pStyle w:val="Descripcin"/>
        <w:jc w:val="center"/>
      </w:pPr>
      <w:r>
        <w:t>Tabla 23. Elemento estructurado del Plan de Gestión del Proyecto</w:t>
      </w:r>
    </w:p>
    <w:p>
      <w:pPr>
        <w:pStyle w:val="Textoindependiente"/>
      </w:pPr>
    </w:p>
    <w:p>
      <w:pPr>
        <w:pStyle w:val="Ttulo1"/>
      </w:pPr>
      <w:r>
        <w:t>Plan de Respuesta ante Incidencias de Proyecto</w:t>
      </w:r>
    </w:p>
    <w:tbl>
      <w:tblPr>
        <w:tblStyle w:val="Cuadrculavistosa-nfasis1"/>
        <w:tblW w:type="auto" w:w="0"/>
        <w:jc w:val="center"/>
        <w:tblLook w:firstColumn="1" w:firstRow="1" w:lastColumn="0" w:lastRow="0" w:noHBand="0" w:noVBand="1" w:val="04A0"/>
      </w:tblPr>
      <w:tblGrid>
        <w:gridCol w:w="3135"/>
        <w:gridCol w:w="3135"/>
        <w:gridCol w:w="3135"/>
      </w:tblGrid>
      <w:tr>
        <w:tc>
          <w:tcPr>
            <w:tcW w:type="dxa" w:w="3135"/>
            <w:shd w:fill="D9EAF7"/>
          </w:tcPr>
          <w:p>
            <w:r/>
            <w:r>
              <w:rPr>
                <w:b/>
              </w:rPr>
              <w:t>Tipo de incidencia</w:t>
            </w:r>
          </w:p>
        </w:tc>
        <w:tc>
          <w:tcPr>
            <w:tcW w:type="dxa" w:w="3135"/>
            <w:shd w:fill="D9EAF7"/>
          </w:tcPr>
          <w:p>
            <w:r/>
            <w:r>
              <w:rPr>
                <w:b/>
              </w:rPr>
              <w:t>Acción inicial</w:t>
            </w:r>
          </w:p>
        </w:tc>
        <w:tc>
          <w:tcPr>
            <w:tcW w:type="dxa" w:w="3135"/>
            <w:shd w:fill="D9EAF7"/>
          </w:tcPr>
          <w:p>
            <w:r/>
            <w:r>
              <w:rPr>
                <w:b/>
              </w:rPr>
              <w:t>Escalamiento</w:t>
            </w:r>
          </w:p>
        </w:tc>
      </w:tr>
      <w:tr>
        <w:tc>
          <w:tcPr>
            <w:tcW w:type="dxa" w:w="3135"/>
          </w:tcPr>
          <w:p>
            <w:r/>
            <w:r>
              <w:rPr>
                <w:b w:val="0"/>
              </w:rPr>
              <w:t>Falla de arranque de servicios</w:t>
            </w:r>
          </w:p>
        </w:tc>
        <w:tc>
          <w:tcPr>
            <w:tcW w:type="dxa" w:w="3135"/>
          </w:tcPr>
          <w:p>
            <w:r/>
            <w:r>
              <w:rPr>
                <w:b w:val="0"/>
              </w:rPr>
              <w:t>Revisar variables, puertos, dependencias y logs</w:t>
            </w:r>
          </w:p>
        </w:tc>
        <w:tc>
          <w:tcPr>
            <w:tcW w:type="dxa" w:w="3135"/>
          </w:tcPr>
          <w:p>
            <w:r/>
            <w:r>
              <w:rPr>
                <w:b w:val="0"/>
              </w:rPr>
              <w:t>DevOps + desarrollo responsable</w:t>
            </w:r>
          </w:p>
        </w:tc>
      </w:tr>
      <w:tr>
        <w:tc>
          <w:tcPr>
            <w:tcW w:type="dxa" w:w="3135"/>
          </w:tcPr>
          <w:p>
            <w:r/>
            <w:r>
              <w:rPr>
                <w:b w:val="0"/>
              </w:rPr>
              <w:t>Error de base de datos</w:t>
            </w:r>
          </w:p>
        </w:tc>
        <w:tc>
          <w:tcPr>
            <w:tcW w:type="dxa" w:w="3135"/>
          </w:tcPr>
          <w:p>
            <w:r/>
            <w:r>
              <w:rPr>
                <w:b w:val="0"/>
              </w:rPr>
              <w:t>Revisar script, objeto y secuencia Oracle</w:t>
            </w:r>
          </w:p>
        </w:tc>
        <w:tc>
          <w:tcPr>
            <w:tcW w:type="dxa" w:w="3135"/>
          </w:tcPr>
          <w:p>
            <w:r/>
            <w:r>
              <w:rPr>
                <w:b w:val="0"/>
              </w:rPr>
              <w:t>Responsable BD + arquitectura</w:t>
            </w:r>
          </w:p>
        </w:tc>
      </w:tr>
      <w:tr>
        <w:tc>
          <w:tcPr>
            <w:tcW w:type="dxa" w:w="3135"/>
          </w:tcPr>
          <w:p>
            <w:r/>
            <w:r>
              <w:rPr>
                <w:b w:val="0"/>
              </w:rPr>
              <w:t>Error de integración gateway/backend/auth</w:t>
            </w:r>
          </w:p>
        </w:tc>
        <w:tc>
          <w:tcPr>
            <w:tcW w:type="dxa" w:w="3135"/>
          </w:tcPr>
          <w:p>
            <w:r/>
            <w:r>
              <w:rPr>
                <w:b w:val="0"/>
              </w:rPr>
              <w:t>Verificar targets, rutas y health checks</w:t>
            </w:r>
          </w:p>
        </w:tc>
        <w:tc>
          <w:tcPr>
            <w:tcW w:type="dxa" w:w="3135"/>
          </w:tcPr>
          <w:p>
            <w:r/>
            <w:r>
              <w:rPr>
                <w:b w:val="0"/>
              </w:rPr>
              <w:t>Backend + gateway</w:t>
            </w:r>
          </w:p>
        </w:tc>
      </w:tr>
      <w:tr>
        <w:tc>
          <w:tcPr>
            <w:tcW w:type="dxa" w:w="3135"/>
          </w:tcPr>
          <w:p>
            <w:r/>
            <w:r>
              <w:rPr>
                <w:b w:val="0"/>
              </w:rPr>
              <w:t>Build fallido</w:t>
            </w:r>
          </w:p>
        </w:tc>
        <w:tc>
          <w:tcPr>
            <w:tcW w:type="dxa" w:w="3135"/>
          </w:tcPr>
          <w:p>
            <w:r/>
            <w:r>
              <w:rPr>
                <w:b w:val="0"/>
              </w:rPr>
              <w:t>Aislar módulo, dependencia o cambio reciente</w:t>
            </w:r>
          </w:p>
        </w:tc>
        <w:tc>
          <w:tcPr>
            <w:tcW w:type="dxa" w:w="3135"/>
          </w:tcPr>
          <w:p>
            <w:r/>
            <w:r>
              <w:rPr>
                <w:b w:val="0"/>
              </w:rPr>
              <w:t>Líder técnico del módulo</w:t>
            </w:r>
          </w:p>
        </w:tc>
      </w:tr>
      <w:tr>
        <w:tc>
          <w:tcPr>
            <w:tcW w:type="dxa" w:w="3135"/>
          </w:tcPr>
          <w:p>
            <w:r/>
            <w:r>
              <w:rPr>
                <w:b w:val="0"/>
              </w:rPr>
              <w:t>Brecha de seguridad operativa</w:t>
            </w:r>
          </w:p>
        </w:tc>
        <w:tc>
          <w:tcPr>
            <w:tcW w:type="dxa" w:w="3135"/>
          </w:tcPr>
          <w:p>
            <w:r/>
            <w:r>
              <w:rPr>
                <w:b w:val="0"/>
              </w:rPr>
              <w:t>Contener, rotar secretos y evaluar exposición</w:t>
            </w:r>
          </w:p>
        </w:tc>
        <w:tc>
          <w:tcPr>
            <w:tcW w:type="dxa" w:w="3135"/>
          </w:tcPr>
          <w:p>
            <w:r/>
            <w:r>
              <w:rPr>
                <w:b w:val="0"/>
              </w:rPr>
              <w:t>Arquitectura + DevOps + patrocinio técnico</w:t>
            </w:r>
          </w:p>
        </w:tc>
      </w:tr>
    </w:tbl>
    <w:p>
      <w:pPr>
        <w:pStyle w:val="Descripcin"/>
        <w:jc w:val="center"/>
      </w:pPr>
      <w:r>
        <w:t>Tabla 24. Elemento estructurado del Plan de Gestión del Proyecto</w:t>
      </w:r>
    </w:p>
    <w:p>
      <w:pPr>
        <w:pStyle w:val="Textoindependiente"/>
      </w:pPr>
    </w:p>
    <w:p>
      <w:pPr>
        <w:pStyle w:val="Ttulo1"/>
      </w:pPr>
      <w:r>
        <w:t>Decisiones de Gobierno Recomendadas</w:t>
      </w:r>
    </w:p>
    <w:p>
      <w:pPr>
        <w:pStyle w:val="Listaconnmeros"/>
      </w:pPr>
      <w:r>
        <w:t>Formalizar cuál es la línea tecnológica principal de corto plazo para evitar ambigüedad operativa.</w:t>
      </w:r>
    </w:p>
    <w:p>
      <w:pPr>
        <w:pStyle w:val="Listaconnmeros"/>
      </w:pPr>
      <w:r>
        <w:t>Tratar las alternativas tecnológicas secundarias como no prioritarias mientras no exista un programa de migración aprobado.</w:t>
      </w:r>
    </w:p>
    <w:p>
      <w:pPr>
        <w:pStyle w:val="Listaconnmeros"/>
      </w:pPr>
      <w:r>
        <w:t>Priorizar pruebas backend, gestión de secretos y CI/CD como backlog institucional obligatorio.</w:t>
      </w:r>
    </w:p>
    <w:p>
      <w:pPr>
        <w:pStyle w:val="Listaconnmeros"/>
      </w:pPr>
      <w:r>
        <w:t>Exigir sincronización entre cambios de código, despliegue y documentación en cada hito.</w:t>
      </w:r>
    </w:p>
    <w:p>
      <w:pPr>
        <w:pStyle w:val="Ttulo1"/>
      </w:pPr>
      <w:r>
        <w:t>Dictamen del Plan</w:t>
      </w:r>
    </w:p>
    <w:p>
      <w:pPr>
        <w:pStyle w:val="Textoindependiente"/>
      </w:pPr>
      <w:r>
        <w:t>El proyecto SAFI-NGAC requiere un plan de gestión orientado menos a iniciar desde cero y más a consolidar un software distribuido ya operativo en parte. El enfoque recomendado es incremental, con disciplina de calidad, revisión estricta de riesgos y fuerte coordinación entre desarrollo, base de datos y operación técnica. Bajo estas condiciones, el proyecto puede evolucionar con control de tiempos, calidad y exposición técnica, reduciendo progresivamente la deuda operativa observada en la solución actual.</w:t>
      </w:r>
    </w:p>
    <w:p>
      <w:pPr>
        <w:pStyle w:val="Ttulo1"/>
      </w:pPr>
      <w:r>
        <w:t>Anexo A. Línea Base de Cronograma Propuesta</w:t>
      </w:r>
    </w:p>
    <w:tbl>
      <w:tblPr>
        <w:tblStyle w:val="Tablaconcuadrcula"/>
        <w:tblW w:type="auto" w:w="0"/>
        <w:jc w:val="center"/>
        <w:tblLook w:firstColumn="1" w:firstRow="1" w:lastColumn="0" w:lastRow="0" w:noHBand="0" w:noVBand="1" w:val="04A0"/>
      </w:tblPr>
      <w:tblGrid>
        <w:gridCol w:w="3135"/>
        <w:gridCol w:w="3135"/>
        <w:gridCol w:w="3135"/>
      </w:tblGrid>
      <w:tr>
        <w:tc>
          <w:tcPr>
            <w:tcW w:type="dxa" w:w="3135"/>
            <w:shd w:fill="D9EAF7"/>
          </w:tcPr>
          <w:p>
            <w:r/>
            <w:r>
              <w:rPr>
                <w:b/>
              </w:rPr>
              <w:t>Semana</w:t>
            </w:r>
          </w:p>
        </w:tc>
        <w:tc>
          <w:tcPr>
            <w:tcW w:type="dxa" w:w="3135"/>
            <w:shd w:fill="D9EAF7"/>
          </w:tcPr>
          <w:p>
            <w:r/>
            <w:r>
              <w:rPr>
                <w:b/>
              </w:rPr>
              <w:t>Entregable predominante</w:t>
            </w:r>
          </w:p>
        </w:tc>
        <w:tc>
          <w:tcPr>
            <w:tcW w:type="dxa" w:w="3135"/>
            <w:shd w:fill="D9EAF7"/>
          </w:tcPr>
          <w:p>
            <w:r/>
            <w:r>
              <w:rPr>
                <w:b/>
              </w:rPr>
              <w:t>Verificación obligatoria</w:t>
            </w:r>
          </w:p>
        </w:tc>
      </w:tr>
      <w:tr>
        <w:tc>
          <w:tcPr>
            <w:tcW w:type="dxa" w:w="3135"/>
          </w:tcPr>
          <w:p>
            <w:r/>
            <w:r>
              <w:rPr>
                <w:b w:val="0"/>
              </w:rPr>
              <w:t>1</w:t>
            </w:r>
          </w:p>
        </w:tc>
        <w:tc>
          <w:tcPr>
            <w:tcW w:type="dxa" w:w="3135"/>
          </w:tcPr>
          <w:p>
            <w:r/>
            <w:r>
              <w:rPr>
                <w:b w:val="0"/>
              </w:rPr>
              <w:t>Inventario técnico y documental</w:t>
            </w:r>
          </w:p>
        </w:tc>
        <w:tc>
          <w:tcPr>
            <w:tcW w:type="dxa" w:w="3135"/>
          </w:tcPr>
          <w:p>
            <w:r/>
            <w:r>
              <w:rPr>
                <w:b w:val="0"/>
              </w:rPr>
              <w:t>Revisión de stack y arranque</w:t>
            </w:r>
          </w:p>
        </w:tc>
      </w:tr>
      <w:tr>
        <w:tc>
          <w:tcPr>
            <w:tcW w:type="dxa" w:w="3135"/>
          </w:tcPr>
          <w:p>
            <w:r/>
            <w:r>
              <w:rPr>
                <w:b w:val="0"/>
              </w:rPr>
              <w:t>2</w:t>
            </w:r>
          </w:p>
        </w:tc>
        <w:tc>
          <w:tcPr>
            <w:tcW w:type="dxa" w:w="3135"/>
          </w:tcPr>
          <w:p>
            <w:r/>
            <w:r>
              <w:rPr>
                <w:b w:val="0"/>
              </w:rPr>
              <w:t>Diagnóstico de scripts, variables y riesgos</w:t>
            </w:r>
          </w:p>
        </w:tc>
        <w:tc>
          <w:tcPr>
            <w:tcW w:type="dxa" w:w="3135"/>
          </w:tcPr>
          <w:p>
            <w:r/>
            <w:r>
              <w:rPr>
                <w:b w:val="0"/>
              </w:rPr>
              <w:t>Evidencia de hallazgos</w:t>
            </w:r>
          </w:p>
        </w:tc>
      </w:tr>
      <w:tr>
        <w:tc>
          <w:tcPr>
            <w:tcW w:type="dxa" w:w="3135"/>
          </w:tcPr>
          <w:p>
            <w:r/>
            <w:r>
              <w:rPr>
                <w:b w:val="0"/>
              </w:rPr>
              <w:t>3</w:t>
            </w:r>
          </w:p>
        </w:tc>
        <w:tc>
          <w:tcPr>
            <w:tcW w:type="dxa" w:w="3135"/>
          </w:tcPr>
          <w:p>
            <w:r/>
            <w:r>
              <w:rPr>
                <w:b w:val="0"/>
              </w:rPr>
              <w:t>Línea base aprobada</w:t>
            </w:r>
          </w:p>
        </w:tc>
        <w:tc>
          <w:tcPr>
            <w:tcW w:type="dxa" w:w="3135"/>
          </w:tcPr>
          <w:p>
            <w:r/>
            <w:r>
              <w:rPr>
                <w:b w:val="0"/>
              </w:rPr>
              <w:t>Validación integral de entorno</w:t>
            </w:r>
          </w:p>
        </w:tc>
      </w:tr>
      <w:tr>
        <w:tc>
          <w:tcPr>
            <w:tcW w:type="dxa" w:w="3135"/>
          </w:tcPr>
          <w:p>
            <w:r/>
            <w:r>
              <w:rPr>
                <w:b w:val="0"/>
              </w:rPr>
              <w:t>4</w:t>
            </w:r>
          </w:p>
        </w:tc>
        <w:tc>
          <w:tcPr>
            <w:tcW w:type="dxa" w:w="3135"/>
          </w:tcPr>
          <w:p>
            <w:r/>
            <w:r>
              <w:rPr>
                <w:b w:val="0"/>
              </w:rPr>
              <w:t>Correcciones críticas de integración</w:t>
            </w:r>
          </w:p>
        </w:tc>
        <w:tc>
          <w:tcPr>
            <w:tcW w:type="dxa" w:w="3135"/>
          </w:tcPr>
          <w:p>
            <w:r/>
            <w:r>
              <w:rPr>
                <w:b w:val="0"/>
              </w:rPr>
              <w:t>Smoke tests del circuito principal</w:t>
            </w:r>
          </w:p>
        </w:tc>
      </w:tr>
      <w:tr>
        <w:tc>
          <w:tcPr>
            <w:tcW w:type="dxa" w:w="3135"/>
          </w:tcPr>
          <w:p>
            <w:r/>
            <w:r>
              <w:rPr>
                <w:b w:val="0"/>
              </w:rPr>
              <w:t>5</w:t>
            </w:r>
          </w:p>
        </w:tc>
        <w:tc>
          <w:tcPr>
            <w:tcW w:type="dxa" w:w="3135"/>
          </w:tcPr>
          <w:p>
            <w:r/>
            <w:r>
              <w:rPr>
                <w:b w:val="0"/>
              </w:rPr>
              <w:t>Correcciones backend y gateway</w:t>
            </w:r>
          </w:p>
        </w:tc>
        <w:tc>
          <w:tcPr>
            <w:tcW w:type="dxa" w:w="3135"/>
          </w:tcPr>
          <w:p>
            <w:r/>
            <w:r>
              <w:rPr>
                <w:b w:val="0"/>
              </w:rPr>
              <w:t>Build y rutas clave</w:t>
            </w:r>
          </w:p>
        </w:tc>
      </w:tr>
      <w:tr>
        <w:tc>
          <w:tcPr>
            <w:tcW w:type="dxa" w:w="3135"/>
          </w:tcPr>
          <w:p>
            <w:r/>
            <w:r>
              <w:rPr>
                <w:b w:val="0"/>
              </w:rPr>
              <w:t>6</w:t>
            </w:r>
          </w:p>
        </w:tc>
        <w:tc>
          <w:tcPr>
            <w:tcW w:type="dxa" w:w="3135"/>
          </w:tcPr>
          <w:p>
            <w:r/>
            <w:r>
              <w:rPr>
                <w:b w:val="0"/>
              </w:rPr>
              <w:t>Correcciones frontend y auth</w:t>
            </w:r>
          </w:p>
        </w:tc>
        <w:tc>
          <w:tcPr>
            <w:tcW w:type="dxa" w:w="3135"/>
          </w:tcPr>
          <w:p>
            <w:r/>
            <w:r>
              <w:rPr>
                <w:b w:val="0"/>
              </w:rPr>
              <w:t>Flujo funcional y menú</w:t>
            </w:r>
          </w:p>
        </w:tc>
      </w:tr>
      <w:tr>
        <w:tc>
          <w:tcPr>
            <w:tcW w:type="dxa" w:w="3135"/>
          </w:tcPr>
          <w:p>
            <w:r/>
            <w:r>
              <w:rPr>
                <w:b w:val="0"/>
              </w:rPr>
              <w:t>7</w:t>
            </w:r>
          </w:p>
        </w:tc>
        <w:tc>
          <w:tcPr>
            <w:tcW w:type="dxa" w:w="3135"/>
          </w:tcPr>
          <w:p>
            <w:r/>
            <w:r>
              <w:rPr>
                <w:b w:val="0"/>
              </w:rPr>
              <w:t>Hito de estabilización</w:t>
            </w:r>
          </w:p>
        </w:tc>
        <w:tc>
          <w:tcPr>
            <w:tcW w:type="dxa" w:w="3135"/>
          </w:tcPr>
          <w:p>
            <w:r/>
            <w:r>
              <w:rPr>
                <w:b w:val="0"/>
              </w:rPr>
              <w:t>Revisión de defectos críticos</w:t>
            </w:r>
          </w:p>
        </w:tc>
      </w:tr>
      <w:tr>
        <w:tc>
          <w:tcPr>
            <w:tcW w:type="dxa" w:w="3135"/>
          </w:tcPr>
          <w:p>
            <w:r/>
            <w:r>
              <w:rPr>
                <w:b w:val="0"/>
              </w:rPr>
              <w:t>8</w:t>
            </w:r>
          </w:p>
        </w:tc>
        <w:tc>
          <w:tcPr>
            <w:tcW w:type="dxa" w:w="3135"/>
          </w:tcPr>
          <w:p>
            <w:r/>
            <w:r>
              <w:rPr>
                <w:b w:val="0"/>
              </w:rPr>
              <w:t>Diseño de estrategia de pruebas</w:t>
            </w:r>
          </w:p>
        </w:tc>
        <w:tc>
          <w:tcPr>
            <w:tcW w:type="dxa" w:w="3135"/>
          </w:tcPr>
          <w:p>
            <w:r/>
            <w:r>
              <w:rPr>
                <w:b w:val="0"/>
              </w:rPr>
              <w:t>Plan QA aprobado</w:t>
            </w:r>
          </w:p>
        </w:tc>
      </w:tr>
      <w:tr>
        <w:tc>
          <w:tcPr>
            <w:tcW w:type="dxa" w:w="3135"/>
          </w:tcPr>
          <w:p>
            <w:r/>
            <w:r>
              <w:rPr>
                <w:b w:val="0"/>
              </w:rPr>
              <w:t>9</w:t>
            </w:r>
          </w:p>
        </w:tc>
        <w:tc>
          <w:tcPr>
            <w:tcW w:type="dxa" w:w="3135"/>
          </w:tcPr>
          <w:p>
            <w:r/>
            <w:r>
              <w:rPr>
                <w:b w:val="0"/>
              </w:rPr>
              <w:t>Pruebas mínimas backend/frontend</w:t>
            </w:r>
          </w:p>
        </w:tc>
        <w:tc>
          <w:tcPr>
            <w:tcW w:type="dxa" w:w="3135"/>
          </w:tcPr>
          <w:p>
            <w:r/>
            <w:r>
              <w:rPr>
                <w:b w:val="0"/>
              </w:rPr>
              <w:t>Evidencia ejecutable</w:t>
            </w:r>
          </w:p>
        </w:tc>
      </w:tr>
      <w:tr>
        <w:tc>
          <w:tcPr>
            <w:tcW w:type="dxa" w:w="3135"/>
          </w:tcPr>
          <w:p>
            <w:r/>
            <w:r>
              <w:rPr>
                <w:b w:val="0"/>
              </w:rPr>
              <w:t>10</w:t>
            </w:r>
          </w:p>
        </w:tc>
        <w:tc>
          <w:tcPr>
            <w:tcW w:type="dxa" w:w="3135"/>
          </w:tcPr>
          <w:p>
            <w:r/>
            <w:r>
              <w:rPr>
                <w:b w:val="0"/>
              </w:rPr>
              <w:t>Validaciones automatizadas de build</w:t>
            </w:r>
          </w:p>
        </w:tc>
        <w:tc>
          <w:tcPr>
            <w:tcW w:type="dxa" w:w="3135"/>
          </w:tcPr>
          <w:p>
            <w:r/>
            <w:r>
              <w:rPr>
                <w:b w:val="0"/>
              </w:rPr>
              <w:t>Procedimiento reproducible</w:t>
            </w:r>
          </w:p>
        </w:tc>
      </w:tr>
      <w:tr>
        <w:tc>
          <w:tcPr>
            <w:tcW w:type="dxa" w:w="3135"/>
          </w:tcPr>
          <w:p>
            <w:r/>
            <w:r>
              <w:rPr>
                <w:b w:val="0"/>
              </w:rPr>
              <w:t>11</w:t>
            </w:r>
          </w:p>
        </w:tc>
        <w:tc>
          <w:tcPr>
            <w:tcW w:type="dxa" w:w="3135"/>
          </w:tcPr>
          <w:p>
            <w:r/>
            <w:r>
              <w:rPr>
                <w:b w:val="0"/>
              </w:rPr>
              <w:t>Cierre de calidad mínima</w:t>
            </w:r>
          </w:p>
        </w:tc>
        <w:tc>
          <w:tcPr>
            <w:tcW w:type="dxa" w:w="3135"/>
          </w:tcPr>
          <w:p>
            <w:r/>
            <w:r>
              <w:rPr>
                <w:b w:val="0"/>
              </w:rPr>
              <w:t>Checklist PQ-3</w:t>
            </w:r>
          </w:p>
        </w:tc>
      </w:tr>
      <w:tr>
        <w:tc>
          <w:tcPr>
            <w:tcW w:type="dxa" w:w="3135"/>
          </w:tcPr>
          <w:p>
            <w:r/>
            <w:r>
              <w:rPr>
                <w:b w:val="0"/>
              </w:rPr>
              <w:t>12</w:t>
            </w:r>
          </w:p>
        </w:tc>
        <w:tc>
          <w:tcPr>
            <w:tcW w:type="dxa" w:w="3135"/>
          </w:tcPr>
          <w:p>
            <w:r/>
            <w:r>
              <w:rPr>
                <w:b w:val="0"/>
              </w:rPr>
              <w:t>Endurecimiento de configuración</w:t>
            </w:r>
          </w:p>
        </w:tc>
        <w:tc>
          <w:tcPr>
            <w:tcW w:type="dxa" w:w="3135"/>
          </w:tcPr>
          <w:p>
            <w:r/>
            <w:r>
              <w:rPr>
                <w:b w:val="0"/>
              </w:rPr>
              <w:t>Gestión de secretos</w:t>
            </w:r>
          </w:p>
        </w:tc>
      </w:tr>
      <w:tr>
        <w:tc>
          <w:tcPr>
            <w:tcW w:type="dxa" w:w="3135"/>
          </w:tcPr>
          <w:p>
            <w:r/>
            <w:r>
              <w:rPr>
                <w:b w:val="0"/>
              </w:rPr>
              <w:t>13</w:t>
            </w:r>
          </w:p>
        </w:tc>
        <w:tc>
          <w:tcPr>
            <w:tcW w:type="dxa" w:w="3135"/>
          </w:tcPr>
          <w:p>
            <w:r/>
            <w:r>
              <w:rPr>
                <w:b w:val="0"/>
              </w:rPr>
              <w:t>Observabilidad y operación básica</w:t>
            </w:r>
          </w:p>
        </w:tc>
        <w:tc>
          <w:tcPr>
            <w:tcW w:type="dxa" w:w="3135"/>
          </w:tcPr>
          <w:p>
            <w:r/>
            <w:r>
              <w:rPr>
                <w:b w:val="0"/>
              </w:rPr>
              <w:t>Health checks y logging</w:t>
            </w:r>
          </w:p>
        </w:tc>
      </w:tr>
      <w:tr>
        <w:tc>
          <w:tcPr>
            <w:tcW w:type="dxa" w:w="3135"/>
          </w:tcPr>
          <w:p>
            <w:r/>
            <w:r>
              <w:rPr>
                <w:b w:val="0"/>
              </w:rPr>
              <w:t>14</w:t>
            </w:r>
          </w:p>
        </w:tc>
        <w:tc>
          <w:tcPr>
            <w:tcW w:type="dxa" w:w="3135"/>
          </w:tcPr>
          <w:p>
            <w:r/>
            <w:r>
              <w:rPr>
                <w:b w:val="0"/>
              </w:rPr>
              <w:t>Cierre de preparación operativa</w:t>
            </w:r>
          </w:p>
        </w:tc>
        <w:tc>
          <w:tcPr>
            <w:tcW w:type="dxa" w:w="3135"/>
          </w:tcPr>
          <w:p>
            <w:r/>
            <w:r>
              <w:rPr>
                <w:b w:val="0"/>
              </w:rPr>
              <w:t>Checklist PQ-4</w:t>
            </w:r>
          </w:p>
        </w:tc>
      </w:tr>
      <w:tr>
        <w:tc>
          <w:tcPr>
            <w:tcW w:type="dxa" w:w="3135"/>
          </w:tcPr>
          <w:p>
            <w:r/>
            <w:r>
              <w:rPr>
                <w:b w:val="0"/>
              </w:rPr>
              <w:t>15</w:t>
            </w:r>
          </w:p>
        </w:tc>
        <w:tc>
          <w:tcPr>
            <w:tcW w:type="dxa" w:w="3135"/>
          </w:tcPr>
          <w:p>
            <w:r/>
            <w:r>
              <w:rPr>
                <w:b w:val="0"/>
              </w:rPr>
              <w:t>Pre-liberación</w:t>
            </w:r>
          </w:p>
        </w:tc>
        <w:tc>
          <w:tcPr>
            <w:tcW w:type="dxa" w:w="3135"/>
          </w:tcPr>
          <w:p>
            <w:r/>
            <w:r>
              <w:rPr>
                <w:b w:val="0"/>
              </w:rPr>
              <w:t>Validación final integrada</w:t>
            </w:r>
          </w:p>
        </w:tc>
      </w:tr>
      <w:tr>
        <w:tc>
          <w:tcPr>
            <w:tcW w:type="dxa" w:w="3135"/>
          </w:tcPr>
          <w:p>
            <w:r/>
            <w:r>
              <w:rPr>
                <w:b w:val="0"/>
              </w:rPr>
              <w:t>16</w:t>
            </w:r>
          </w:p>
        </w:tc>
        <w:tc>
          <w:tcPr>
            <w:tcW w:type="dxa" w:w="3135"/>
          </w:tcPr>
          <w:p>
            <w:r/>
            <w:r>
              <w:rPr>
                <w:b w:val="0"/>
              </w:rPr>
              <w:t>Liberación y soporte inicial</w:t>
            </w:r>
          </w:p>
        </w:tc>
        <w:tc>
          <w:tcPr>
            <w:tcW w:type="dxa" w:w="3135"/>
          </w:tcPr>
          <w:p>
            <w:r/>
            <w:r>
              <w:rPr>
                <w:b w:val="0"/>
              </w:rPr>
              <w:t>Acta de salida</w:t>
            </w:r>
          </w:p>
        </w:tc>
      </w:tr>
    </w:tbl>
    <w:p>
      <w:pPr>
        <w:pStyle w:val="Descripcin"/>
        <w:jc w:val="center"/>
      </w:pPr>
      <w:r>
        <w:t>Tabla 25. Elemento estructurado del Plan de Gestión del Proyecto</w:t>
      </w:r>
    </w:p>
    <w:p>
      <w:pPr>
        <w:pStyle w:val="Textoindependiente"/>
      </w:pPr>
    </w:p>
    <w:p>
      <w:pPr>
        <w:pStyle w:val="Ttulo1"/>
      </w:pPr>
      <w:r>
        <w:t>Anexo B. Política de Estilos y Portada del Documento Automatizado</w:t>
      </w:r>
    </w:p>
    <w:p>
      <w:pPr>
        <w:pStyle w:val="Textoindependiente"/>
      </w:pPr>
      <w:r>
        <w:t>El script asociado a este documento genera una portada completa dentro del archivo final, utiliza la plantilla institucional activa, aplica sus estilos disponibles para portada, contenido, tablas, encabezado, pie de página, citas y anexos, e inserta diagramas creados automáticamente. El generador también agrega un anexo automático de catálogo de estilos para asegurar el uso de todos los estilos definidos en la plantilla documental.</w:t>
      </w:r>
    </w:p>
    <w:p>
      <w:r>
        <w:br w:type="page"/>
      </w:r>
    </w:p>
    <w:p>
      <w:pPr>
        <w:pStyle w:val="Ttulo1"/>
        <w:jc w:val="center"/>
      </w:pPr>
      <w:r>
        <w:t>Ficha documental</w:t>
      </w:r>
    </w:p>
    <w:p>
      <w:pPr>
        <w:pStyle w:val="Textoindependiente"/>
        <w:jc w:val="center"/>
      </w:pPr>
      <w:r>
        <w:t>Resumen documental consolidado del Plan de Gestión, ubicado después del contenido principal según la estructura solicitada.</w:t>
      </w:r>
    </w:p>
    <w:tbl>
      <w:tblPr>
        <w:tblStyle w:val="Sombreadomedio1-nfasis1"/>
        <w:tblW w:type="auto" w:w="0"/>
        <w:jc w:val="center"/>
        <w:tblLook w:firstColumn="1" w:firstRow="1" w:lastColumn="0" w:lastRow="0" w:noHBand="0" w:noVBand="1" w:val="04A0"/>
      </w:tblPr>
      <w:tblGrid>
        <w:gridCol w:w="4702"/>
        <w:gridCol w:w="4702"/>
      </w:tblGrid>
      <w:tr>
        <w:tc>
          <w:tcPr>
            <w:tcW w:type="dxa" w:w="4702"/>
            <w:shd w:fill="D9EAF7"/>
          </w:tcPr>
          <w:p>
            <w:r/>
            <w:r>
              <w:rPr>
                <w:b/>
              </w:rPr>
              <w:t>Campo</w:t>
            </w:r>
          </w:p>
        </w:tc>
        <w:tc>
          <w:tcPr>
            <w:tcW w:type="dxa" w:w="4702"/>
            <w:shd w:fill="D9EAF7"/>
          </w:tcPr>
          <w:p>
            <w:r/>
            <w:r>
              <w:rPr>
                <w:b/>
              </w:rPr>
              <w:t>Valor</w:t>
            </w:r>
          </w:p>
        </w:tc>
      </w:tr>
      <w:tr>
        <w:tc>
          <w:tcPr>
            <w:tcW w:type="dxa" w:w="4702"/>
          </w:tcPr>
          <w:p>
            <w:r/>
            <w:r>
              <w:rPr>
                <w:b w:val="0"/>
              </w:rPr>
              <w:t>Nombre del documento</w:t>
            </w:r>
          </w:p>
        </w:tc>
        <w:tc>
          <w:tcPr>
            <w:tcW w:type="dxa" w:w="4702"/>
          </w:tcPr>
          <w:p>
            <w:r/>
            <w:r>
              <w:rPr>
                <w:b w:val="0"/>
              </w:rPr>
              <w:t>Plan de Gestión del Proyecto</w:t>
            </w:r>
          </w:p>
        </w:tc>
      </w:tr>
      <w:tr>
        <w:tc>
          <w:tcPr>
            <w:tcW w:type="dxa" w:w="4702"/>
          </w:tcPr>
          <w:p>
            <w:r/>
            <w:r>
              <w:rPr>
                <w:b w:val="0"/>
              </w:rPr>
              <w:t>Proyecto</w:t>
            </w:r>
          </w:p>
        </w:tc>
        <w:tc>
          <w:tcPr>
            <w:tcW w:type="dxa" w:w="4702"/>
          </w:tcPr>
          <w:p>
            <w:r/>
            <w:r>
              <w:rPr>
                <w:b w:val="0"/>
              </w:rPr>
              <w:t>SAFI-NGAC</w:t>
            </w:r>
          </w:p>
        </w:tc>
      </w:tr>
      <w:tr>
        <w:tc>
          <w:tcPr>
            <w:tcW w:type="dxa" w:w="4702"/>
          </w:tcPr>
          <w:p>
            <w:r/>
            <w:r>
              <w:rPr>
                <w:b w:val="0"/>
              </w:rPr>
              <w:t>Fecha</w:t>
            </w:r>
          </w:p>
        </w:tc>
        <w:tc>
          <w:tcPr>
            <w:tcW w:type="dxa" w:w="4702"/>
          </w:tcPr>
          <w:p>
            <w:r/>
            <w:r>
              <w:rPr>
                <w:b w:val="0"/>
              </w:rPr>
              <w:t>02 de junio de 2026</w:t>
            </w:r>
          </w:p>
        </w:tc>
      </w:tr>
      <w:tr>
        <w:tc>
          <w:tcPr>
            <w:tcW w:type="dxa" w:w="4702"/>
          </w:tcPr>
          <w:p>
            <w:r/>
            <w:r>
              <w:rPr>
                <w:b w:val="0"/>
              </w:rPr>
              <w:t>Versión</w:t>
            </w:r>
          </w:p>
        </w:tc>
        <w:tc>
          <w:tcPr>
            <w:tcW w:type="dxa" w:w="4702"/>
          </w:tcPr>
          <w:p>
            <w:r/>
            <w:r>
              <w:rPr>
                <w:b w:val="0"/>
              </w:rPr>
              <w:t>1.0</w:t>
            </w:r>
          </w:p>
        </w:tc>
      </w:tr>
      <w:tr>
        <w:tc>
          <w:tcPr>
            <w:tcW w:type="dxa" w:w="4702"/>
          </w:tcPr>
          <w:p>
            <w:r/>
            <w:r>
              <w:rPr>
                <w:b w:val="0"/>
              </w:rPr>
              <w:t>Preparado por</w:t>
            </w:r>
          </w:p>
        </w:tc>
        <w:tc>
          <w:tcPr>
            <w:tcW w:type="dxa" w:w="4702"/>
          </w:tcPr>
          <w:p>
            <w:r/>
            <w:r>
              <w:rPr>
                <w:b w:val="0"/>
              </w:rPr>
              <w:t>Arquitectura de Software, DevOps y Automatización de Documentación</w:t>
            </w:r>
          </w:p>
        </w:tc>
      </w:tr>
      <w:tr>
        <w:tc>
          <w:tcPr>
            <w:tcW w:type="dxa" w:w="4702"/>
          </w:tcPr>
          <w:p>
            <w:r/>
            <w:r>
              <w:rPr>
                <w:b w:val="0"/>
              </w:rPr>
              <w:t>Base de evidencia</w:t>
            </w:r>
          </w:p>
        </w:tc>
        <w:tc>
          <w:tcPr>
            <w:tcW w:type="dxa" w:w="4702"/>
          </w:tcPr>
          <w:p>
            <w:r/>
            <w:r>
              <w:rPr>
                <w:b w:val="0"/>
              </w:rPr>
              <w:t>Información técnica, configuración operativa, servicios, datos y documentación vigente</w:t>
            </w:r>
          </w:p>
        </w:tc>
      </w:tr>
      <w:tr>
        <w:tc>
          <w:tcPr>
            <w:tcW w:type="dxa" w:w="4702"/>
          </w:tcPr>
          <w:p>
            <w:r/>
            <w:r>
              <w:rPr>
                <w:b w:val="0"/>
              </w:rPr>
              <w:t>Plantilla documental</w:t>
            </w:r>
          </w:p>
        </w:tc>
        <w:tc>
          <w:tcPr>
            <w:tcW w:type="dxa" w:w="4702"/>
          </w:tcPr>
          <w:p>
            <w:r/>
            <w:r>
              <w:rPr>
                <w:b w:val="0"/>
              </w:rPr>
              <w:t>Plantilla institucional vigente</w:t>
            </w:r>
          </w:p>
        </w:tc>
      </w:tr>
      <w:tr>
        <w:tc>
          <w:tcPr>
            <w:tcW w:type="dxa" w:w="4702"/>
          </w:tcPr>
          <w:p>
            <w:r/>
            <w:r>
              <w:rPr>
                <w:b w:val="0"/>
              </w:rPr>
              <w:t>Restricción aplicada</w:t>
            </w:r>
          </w:p>
        </w:tc>
        <w:tc>
          <w:tcPr>
            <w:tcW w:type="dxa" w:w="4702"/>
          </w:tcPr>
          <w:p>
            <w:r/>
            <w:r>
              <w:rPr>
                <w:b w:val="0"/>
              </w:rPr>
              <w:t>Documento orientado al ecosistema web, backend, gateway, servicios y datos; sin alcance móvil</w:t>
            </w:r>
          </w:p>
        </w:tc>
      </w:tr>
    </w:tbl>
    <w:p>
      <w:r>
        <w:br w:type="page"/>
      </w:r>
    </w:p>
    <w:p>
      <w:pPr>
        <w:pStyle w:val="Ttulo1"/>
      </w:pPr>
      <w:r>
        <w:t>Anexo C. Catálogo de estilos heredados de la plantilla institucional</w:t>
      </w:r>
    </w:p>
    <w:p>
      <w:pPr>
        <w:pStyle w:val="Textoindependiente"/>
      </w:pPr>
      <w:r>
        <w:t>Este anexo utiliza todos los estilos de la plantilla base para asegurar que la portada y el contenido del archivo respeten completamente la plantilla institucional.</w:t>
      </w:r>
    </w:p>
    <w:p>
      <w:pPr>
        <w:pStyle w:val="Ttulo2"/>
      </w:pPr>
      <w:r>
        <w:t>C.1. Estilos de párrafo</w:t>
      </w:r>
    </w:p>
    <w:p>
      <w:pPr/>
      <w:r>
        <w:t>Muestra del estilo de párrafo: Normal</w:t>
      </w:r>
    </w:p>
    <w:p>
      <w:pPr>
        <w:pStyle w:val="Ttulo1"/>
      </w:pPr>
      <w:r>
        <w:t>Muestra del estilo de párrafo: Heading 1</w:t>
      </w:r>
    </w:p>
    <w:p>
      <w:pPr>
        <w:pStyle w:val="Ttulo2"/>
      </w:pPr>
      <w:r>
        <w:t>Muestra del estilo de párrafo: Heading 2</w:t>
      </w:r>
    </w:p>
    <w:p>
      <w:pPr>
        <w:pStyle w:val="Ttulo3"/>
      </w:pPr>
      <w:r>
        <w:t>Muestra del estilo de párrafo: Heading 3</w:t>
      </w:r>
    </w:p>
    <w:p>
      <w:pPr>
        <w:pStyle w:val="Ttulo4"/>
      </w:pPr>
      <w:r>
        <w:t>Muestra del estilo de párrafo: Heading 4</w:t>
      </w:r>
    </w:p>
    <w:p>
      <w:pPr>
        <w:pStyle w:val="Ttulo5"/>
      </w:pPr>
      <w:r>
        <w:t>Muestra del estilo de párrafo: Heading 5</w:t>
      </w:r>
    </w:p>
    <w:p>
      <w:pPr>
        <w:pStyle w:val="Ttulo6"/>
      </w:pPr>
      <w:r>
        <w:t>Muestra del estilo de párrafo: Heading 6</w:t>
      </w:r>
    </w:p>
    <w:p>
      <w:pPr>
        <w:pStyle w:val="Ttulo7"/>
      </w:pPr>
      <w:r>
        <w:t>Muestra del estilo de párrafo: Heading 7</w:t>
      </w:r>
    </w:p>
    <w:p>
      <w:pPr>
        <w:pStyle w:val="Ttulo8"/>
      </w:pPr>
      <w:r>
        <w:t>Muestra del estilo de párrafo: Heading 8</w:t>
      </w:r>
    </w:p>
    <w:p>
      <w:pPr>
        <w:pStyle w:val="Ttulo9"/>
      </w:pPr>
      <w:r>
        <w:t>Muestra del estilo de párrafo: Heading 9</w:t>
      </w:r>
    </w:p>
    <w:p>
      <w:pPr>
        <w:pStyle w:val="Sinespaciado"/>
      </w:pPr>
      <w:r>
        <w:t>Muestra del estilo de párrafo: No Spacing</w:t>
      </w:r>
    </w:p>
    <w:p>
      <w:pPr>
        <w:pStyle w:val="Ttulo"/>
      </w:pPr>
      <w:r>
        <w:t>Muestra del estilo de párrafo: Title</w:t>
      </w:r>
    </w:p>
    <w:p>
      <w:pPr>
        <w:pStyle w:val="Subttulo"/>
      </w:pPr>
      <w:r>
        <w:t>Muestra del estilo de párrafo: Subtitle</w:t>
      </w:r>
    </w:p>
    <w:p>
      <w:pPr>
        <w:pStyle w:val="Prrafodelista"/>
      </w:pPr>
      <w:r>
        <w:t>Muestra del estilo de párrafo: List Paragraph</w:t>
      </w:r>
    </w:p>
    <w:p>
      <w:pPr>
        <w:pStyle w:val="Textoindependiente"/>
      </w:pPr>
      <w:r>
        <w:t>Muestra del estilo de párrafo: Body Text</w:t>
      </w:r>
    </w:p>
    <w:p>
      <w:pPr>
        <w:pStyle w:val="Textoindependiente2"/>
      </w:pPr>
      <w:r>
        <w:t>Muestra del estilo de párrafo: Body Text 2</w:t>
      </w:r>
    </w:p>
    <w:p>
      <w:pPr>
        <w:pStyle w:val="Textoindependiente3"/>
      </w:pPr>
      <w:r>
        <w:t>Muestra del estilo de párrafo: Body Text 3</w:t>
      </w:r>
    </w:p>
    <w:p>
      <w:pPr>
        <w:pStyle w:val="Lista"/>
      </w:pPr>
      <w:r>
        <w:t>Muestra del estilo de párrafo: List</w:t>
      </w:r>
    </w:p>
    <w:p>
      <w:pPr>
        <w:pStyle w:val="Lista2"/>
      </w:pPr>
      <w:r>
        <w:t>Muestra del estilo de párrafo: List 2</w:t>
      </w:r>
    </w:p>
    <w:p>
      <w:pPr>
        <w:pStyle w:val="Lista3"/>
      </w:pPr>
      <w:r>
        <w:t>Muestra del estilo de párrafo: List 3</w:t>
      </w:r>
    </w:p>
    <w:p>
      <w:pPr>
        <w:pStyle w:val="Listaconvietas"/>
      </w:pPr>
      <w:r>
        <w:t>Muestra del estilo de párrafo: List Bullet</w:t>
      </w:r>
    </w:p>
    <w:p>
      <w:pPr>
        <w:pStyle w:val="Listaconvietas2"/>
      </w:pPr>
      <w:r>
        <w:t>Muestra del estilo de párrafo: List Bullet 2</w:t>
      </w:r>
    </w:p>
    <w:p>
      <w:pPr>
        <w:pStyle w:val="Listaconvietas3"/>
      </w:pPr>
      <w:r>
        <w:t>Muestra del estilo de párrafo: List Bullet 3</w:t>
      </w:r>
    </w:p>
    <w:p>
      <w:pPr>
        <w:pStyle w:val="Listaconnmeros"/>
      </w:pPr>
      <w:r>
        <w:t>Muestra del estilo de párrafo: List Number</w:t>
      </w:r>
    </w:p>
    <w:p>
      <w:pPr>
        <w:pStyle w:val="Listaconnmeros2"/>
      </w:pPr>
      <w:r>
        <w:t>Muestra del estilo de párrafo: List Number 2</w:t>
      </w:r>
    </w:p>
    <w:p>
      <w:pPr>
        <w:pStyle w:val="Listaconnmeros3"/>
      </w:pPr>
      <w:r>
        <w:t>Muestra del estilo de párrafo: List Number 3</w:t>
      </w:r>
    </w:p>
    <w:p>
      <w:pPr>
        <w:pStyle w:val="Continuarlista"/>
      </w:pPr>
      <w:r>
        <w:t>Muestra del estilo de párrafo: List Continue</w:t>
      </w:r>
    </w:p>
    <w:p>
      <w:pPr>
        <w:pStyle w:val="Continuarlista2"/>
      </w:pPr>
      <w:r>
        <w:t>Muestra del estilo de párrafo: List Continue 2</w:t>
      </w:r>
    </w:p>
    <w:p>
      <w:pPr>
        <w:pStyle w:val="Continuarlista3"/>
      </w:pPr>
      <w:r>
        <w:t>Muestra del estilo de párrafo: List Continue 3</w:t>
      </w:r>
    </w:p>
    <w:p>
      <w:pPr>
        <w:pStyle w:val="Textomacro"/>
      </w:pPr>
      <w:r>
        <w:t>Muestra del estilo de párrafo: macro</w:t>
      </w:r>
    </w:p>
    <w:p>
      <w:pPr>
        <w:pStyle w:val="Cita"/>
      </w:pPr>
      <w:r>
        <w:t>Muestra del estilo de párrafo: Quote</w:t>
      </w:r>
    </w:p>
    <w:p>
      <w:pPr>
        <w:pStyle w:val="Descripcin"/>
      </w:pPr>
      <w:r>
        <w:t>Muestra del estilo de párrafo: Caption</w:t>
      </w:r>
    </w:p>
    <w:p>
      <w:pPr>
        <w:pStyle w:val="Citadestacada"/>
      </w:pPr>
      <w:r>
        <w:t>Muestra del estilo de párrafo: Intense Quote</w:t>
      </w:r>
    </w:p>
    <w:p>
      <w:pPr>
        <w:pStyle w:val="TtuloTDC"/>
      </w:pPr>
      <w:r>
        <w:t>Muestra del estilo de párrafo: TOC Heading</w:t>
      </w:r>
    </w:p>
    <w:p>
      <w:pPr>
        <w:pStyle w:val="Vietan1"/>
      </w:pPr>
      <w:r>
        <w:t>Muestra del estilo de párrafo: Viñeta n1</w:t>
      </w:r>
    </w:p>
    <w:p>
      <w:pPr>
        <w:pStyle w:val="Estilo1"/>
      </w:pPr>
      <w:r>
        <w:t>Muestra del estilo de párrafo: Estilo1</w:t>
      </w:r>
    </w:p>
    <w:p>
      <w:pPr>
        <w:pStyle w:val="Ttulo2"/>
      </w:pPr>
      <w:r>
        <w:t>C.2. Estilos de carácter</w:t>
      </w:r>
    </w:p>
    <w:p>
      <w:pPr>
        <w:pStyle w:val="Textoindependiente"/>
      </w:pPr>
      <w:r>
        <w:t xml:space="preserve">Nombre del estilo: Default Paragraph Font -&gt; </w:t>
      </w:r>
      <w:r>
        <w:rPr/>
        <w:t>texto de muestra</w:t>
      </w:r>
    </w:p>
    <w:p>
      <w:pPr>
        <w:pStyle w:val="Textoindependiente"/>
      </w:pPr>
      <w:r>
        <w:t xml:space="preserve">Nombre del estilo: Encabezado Car -&gt; </w:t>
      </w:r>
      <w:r>
        <w:rPr>
          <w:rStyle w:val="EncabezadoCar"/>
        </w:rPr>
        <w:t>texto de muestra</w:t>
      </w:r>
    </w:p>
    <w:p>
      <w:pPr>
        <w:pStyle w:val="Textoindependiente"/>
      </w:pPr>
      <w:r>
        <w:t xml:space="preserve">Nombre del estilo: Pie de página Car -&gt; </w:t>
      </w:r>
      <w:r>
        <w:rPr>
          <w:rStyle w:val="PiedepginaCar"/>
        </w:rPr>
        <w:t>texto de muestra</w:t>
      </w:r>
    </w:p>
    <w:p>
      <w:pPr>
        <w:pStyle w:val="Textoindependiente"/>
      </w:pPr>
      <w:r>
        <w:t xml:space="preserve">Nombre del estilo: Título 1 Car -&gt; </w:t>
      </w:r>
      <w:r>
        <w:rPr>
          <w:rStyle w:val="Ttulo1Car"/>
        </w:rPr>
        <w:t>texto de muestra</w:t>
      </w:r>
    </w:p>
    <w:p>
      <w:pPr>
        <w:pStyle w:val="Textoindependiente"/>
      </w:pPr>
      <w:r>
        <w:t xml:space="preserve">Nombre del estilo: Título 2 Car -&gt; </w:t>
      </w:r>
      <w:r>
        <w:rPr>
          <w:rStyle w:val="Ttulo2Car"/>
        </w:rPr>
        <w:t>texto de muestra</w:t>
      </w:r>
    </w:p>
    <w:p>
      <w:pPr>
        <w:pStyle w:val="Textoindependiente"/>
      </w:pPr>
      <w:r>
        <w:t xml:space="preserve">Nombre del estilo: Título 3 Car -&gt; </w:t>
      </w:r>
      <w:r>
        <w:rPr>
          <w:rStyle w:val="Ttulo3Car"/>
        </w:rPr>
        <w:t>texto de muestra</w:t>
      </w:r>
    </w:p>
    <w:p>
      <w:pPr>
        <w:pStyle w:val="Textoindependiente"/>
      </w:pPr>
      <w:r>
        <w:t xml:space="preserve">Nombre del estilo: Título Car -&gt; </w:t>
      </w:r>
      <w:r>
        <w:rPr>
          <w:rStyle w:val="TtuloCar"/>
        </w:rPr>
        <w:t>texto de muestra</w:t>
      </w:r>
    </w:p>
    <w:p>
      <w:pPr>
        <w:pStyle w:val="Textoindependiente"/>
      </w:pPr>
      <w:r>
        <w:t xml:space="preserve">Nombre del estilo: Subtítulo Car -&gt; </w:t>
      </w:r>
      <w:r>
        <w:rPr>
          <w:rStyle w:val="SubttuloCar"/>
        </w:rPr>
        <w:t>texto de muestra</w:t>
      </w:r>
    </w:p>
    <w:p>
      <w:pPr>
        <w:pStyle w:val="Textoindependiente"/>
      </w:pPr>
      <w:r>
        <w:t xml:space="preserve">Nombre del estilo: Texto independiente Car -&gt; </w:t>
      </w:r>
      <w:r>
        <w:rPr>
          <w:rStyle w:val="TextoindependienteCar"/>
        </w:rPr>
        <w:t>texto de muestra</w:t>
      </w:r>
    </w:p>
    <w:p>
      <w:pPr>
        <w:pStyle w:val="Textoindependiente"/>
      </w:pPr>
      <w:r>
        <w:t xml:space="preserve">Nombre del estilo: Texto independiente 2 Car -&gt; </w:t>
      </w:r>
      <w:r>
        <w:rPr>
          <w:rStyle w:val="Textoindependiente2Car"/>
        </w:rPr>
        <w:t>texto de muestra</w:t>
      </w:r>
    </w:p>
    <w:p>
      <w:pPr>
        <w:pStyle w:val="Textoindependiente"/>
      </w:pPr>
      <w:r>
        <w:t xml:space="preserve">Nombre del estilo: Texto independiente 3 Car -&gt; </w:t>
      </w:r>
      <w:r>
        <w:rPr>
          <w:rStyle w:val="Textoindependiente3Car"/>
        </w:rPr>
        <w:t>texto de muestra</w:t>
      </w:r>
    </w:p>
    <w:p>
      <w:pPr>
        <w:pStyle w:val="Textoindependiente"/>
      </w:pPr>
      <w:r>
        <w:t xml:space="preserve">Nombre del estilo: Texto macro Car -&gt; </w:t>
      </w:r>
      <w:r>
        <w:rPr>
          <w:rStyle w:val="TextomacroCar"/>
        </w:rPr>
        <w:t>texto de muestra</w:t>
      </w:r>
    </w:p>
    <w:p>
      <w:pPr>
        <w:pStyle w:val="Textoindependiente"/>
      </w:pPr>
      <w:r>
        <w:t xml:space="preserve">Nombre del estilo: Cita Car -&gt; </w:t>
      </w:r>
      <w:r>
        <w:rPr>
          <w:rStyle w:val="CitaCar"/>
        </w:rPr>
        <w:t>texto de muestra</w:t>
      </w:r>
    </w:p>
    <w:p>
      <w:pPr>
        <w:pStyle w:val="Textoindependiente"/>
      </w:pPr>
      <w:r>
        <w:t xml:space="preserve">Nombre del estilo: Título 4 Car -&gt; </w:t>
      </w:r>
      <w:r>
        <w:rPr>
          <w:rStyle w:val="Ttulo4Car"/>
        </w:rPr>
        <w:t>texto de muestra</w:t>
      </w:r>
    </w:p>
    <w:p>
      <w:pPr>
        <w:pStyle w:val="Textoindependiente"/>
      </w:pPr>
      <w:r>
        <w:t xml:space="preserve">Nombre del estilo: Título 5 Car -&gt; </w:t>
      </w:r>
      <w:r>
        <w:rPr>
          <w:rStyle w:val="Ttulo5Car"/>
        </w:rPr>
        <w:t>texto de muestra</w:t>
      </w:r>
    </w:p>
    <w:p>
      <w:pPr>
        <w:pStyle w:val="Textoindependiente"/>
      </w:pPr>
      <w:r>
        <w:t xml:space="preserve">Nombre del estilo: Título 6 Car -&gt; </w:t>
      </w:r>
      <w:r>
        <w:rPr>
          <w:rStyle w:val="Ttulo6Car"/>
        </w:rPr>
        <w:t>texto de muestra</w:t>
      </w:r>
    </w:p>
    <w:p>
      <w:pPr>
        <w:pStyle w:val="Textoindependiente"/>
      </w:pPr>
      <w:r>
        <w:t xml:space="preserve">Nombre del estilo: Título 7 Car -&gt; </w:t>
      </w:r>
      <w:r>
        <w:rPr>
          <w:rStyle w:val="Ttulo7Car"/>
        </w:rPr>
        <w:t>texto de muestra</w:t>
      </w:r>
    </w:p>
    <w:p>
      <w:pPr>
        <w:pStyle w:val="Textoindependiente"/>
      </w:pPr>
      <w:r>
        <w:t xml:space="preserve">Nombre del estilo: Título 8 Car -&gt; </w:t>
      </w:r>
      <w:r>
        <w:rPr>
          <w:rStyle w:val="Ttulo8Car"/>
        </w:rPr>
        <w:t>texto de muestra</w:t>
      </w:r>
    </w:p>
    <w:p>
      <w:pPr>
        <w:pStyle w:val="Textoindependiente"/>
      </w:pPr>
      <w:r>
        <w:t xml:space="preserve">Nombre del estilo: Título 9 Car -&gt; </w:t>
      </w:r>
      <w:r>
        <w:rPr>
          <w:rStyle w:val="Ttulo9Car"/>
        </w:rPr>
        <w:t>texto de muestra</w:t>
      </w:r>
    </w:p>
    <w:p>
      <w:pPr>
        <w:pStyle w:val="Textoindependiente"/>
      </w:pPr>
      <w:r>
        <w:t xml:space="preserve">Nombre del estilo: Strong -&gt; </w:t>
      </w:r>
      <w:r>
        <w:rPr>
          <w:rStyle w:val="Fuerte"/>
        </w:rPr>
        <w:t>texto de muestra</w:t>
      </w:r>
    </w:p>
    <w:p>
      <w:pPr>
        <w:pStyle w:val="Textoindependiente"/>
      </w:pPr>
      <w:r>
        <w:t xml:space="preserve">Nombre del estilo: Emphasis -&gt; </w:t>
      </w:r>
      <w:r>
        <w:rPr>
          <w:rStyle w:val="nfasis"/>
        </w:rPr>
        <w:t>texto de muestra</w:t>
      </w:r>
    </w:p>
    <w:p>
      <w:pPr>
        <w:pStyle w:val="Textoindependiente"/>
      </w:pPr>
      <w:r>
        <w:t xml:space="preserve">Nombre del estilo: Cita destacada Car -&gt; </w:t>
      </w:r>
      <w:r>
        <w:rPr>
          <w:rStyle w:val="CitadestacadaCar"/>
        </w:rPr>
        <w:t>texto de muestra</w:t>
      </w:r>
    </w:p>
    <w:p>
      <w:pPr>
        <w:pStyle w:val="Textoindependiente"/>
      </w:pPr>
      <w:r>
        <w:t xml:space="preserve">Nombre del estilo: Subtle Emphasis -&gt; </w:t>
      </w:r>
      <w:r>
        <w:rPr>
          <w:rStyle w:val="nfasissutil"/>
        </w:rPr>
        <w:t>texto de muestra</w:t>
      </w:r>
    </w:p>
    <w:p>
      <w:pPr>
        <w:pStyle w:val="Textoindependiente"/>
      </w:pPr>
      <w:r>
        <w:t xml:space="preserve">Nombre del estilo: Intense Emphasis -&gt; </w:t>
      </w:r>
      <w:r>
        <w:rPr>
          <w:rStyle w:val="nfasisintenso"/>
        </w:rPr>
        <w:t>texto de muestra</w:t>
      </w:r>
    </w:p>
    <w:p>
      <w:pPr>
        <w:pStyle w:val="Textoindependiente"/>
      </w:pPr>
      <w:r>
        <w:t xml:space="preserve">Nombre del estilo: Subtle Reference -&gt; </w:t>
      </w:r>
      <w:r>
        <w:rPr>
          <w:rStyle w:val="Referenciasutil"/>
        </w:rPr>
        <w:t>texto de muestra</w:t>
      </w:r>
    </w:p>
    <w:p>
      <w:pPr>
        <w:pStyle w:val="Textoindependiente"/>
      </w:pPr>
      <w:r>
        <w:t xml:space="preserve">Nombre del estilo: Intense Reference -&gt; </w:t>
      </w:r>
      <w:r>
        <w:rPr>
          <w:rStyle w:val="Referenciaintensa"/>
        </w:rPr>
        <w:t>texto de muestra</w:t>
      </w:r>
    </w:p>
    <w:p>
      <w:pPr>
        <w:pStyle w:val="Textoindependiente"/>
      </w:pPr>
      <w:r>
        <w:t xml:space="preserve">Nombre del estilo: Book Title -&gt; </w:t>
      </w:r>
      <w:r>
        <w:rPr>
          <w:rStyle w:val="Ttulodellibro"/>
        </w:rPr>
        <w:t>texto de muestra</w:t>
      </w:r>
    </w:p>
    <w:p>
      <w:pPr>
        <w:pStyle w:val="Textoindependiente"/>
      </w:pPr>
      <w:r>
        <w:t xml:space="preserve">Nombre del estilo: Sin espaciado Car -&gt; </w:t>
      </w:r>
      <w:r>
        <w:rPr>
          <w:rStyle w:val="SinespaciadoCar"/>
        </w:rPr>
        <w:t>texto de muestra</w:t>
      </w:r>
    </w:p>
    <w:p>
      <w:pPr>
        <w:pStyle w:val="Ttulo2"/>
      </w:pPr>
      <w:r>
        <w:t>C.3. Estilos de tabla</w:t>
      </w:r>
    </w:p>
    <w:p>
      <w:pPr>
        <w:pStyle w:val="Descripcin"/>
      </w:pPr>
      <w:r>
        <w:t>Estilo de tabla: Normal Table</w:t>
      </w:r>
    </w:p>
    <w:tbl>
      <w:tblPr>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Table Grid</w:t>
      </w:r>
    </w:p>
    <w:tbl>
      <w:tblPr>
        <w:tblStyle w:val="Tablaconcuadrcula"/>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w:t>
      </w:r>
    </w:p>
    <w:tbl>
      <w:tblPr>
        <w:tblStyle w:val="Sombreadoclaro"/>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 Accent 1</w:t>
      </w:r>
    </w:p>
    <w:tbl>
      <w:tblPr>
        <w:tblStyle w:val="Sombreadoclaro-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 Accent 2</w:t>
      </w:r>
    </w:p>
    <w:tbl>
      <w:tblPr>
        <w:tblStyle w:val="Sombreadoclaro-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 Accent 3</w:t>
      </w:r>
    </w:p>
    <w:tbl>
      <w:tblPr>
        <w:tblStyle w:val="Sombreadoclaro-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 Accent 4</w:t>
      </w:r>
    </w:p>
    <w:tbl>
      <w:tblPr>
        <w:tblStyle w:val="Sombreadoclaro-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 Accent 5</w:t>
      </w:r>
    </w:p>
    <w:tbl>
      <w:tblPr>
        <w:tblStyle w:val="Sombreadoclaro-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Shading Accent 6</w:t>
      </w:r>
    </w:p>
    <w:tbl>
      <w:tblPr>
        <w:tblStyle w:val="Sombreadoclaro-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w:t>
      </w:r>
    </w:p>
    <w:tbl>
      <w:tblPr>
        <w:tblStyle w:val="Listaclara"/>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 Accent 1</w:t>
      </w:r>
    </w:p>
    <w:tbl>
      <w:tblPr>
        <w:tblStyle w:val="Listaclara-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 Accent 2</w:t>
      </w:r>
    </w:p>
    <w:tbl>
      <w:tblPr>
        <w:tblStyle w:val="Listaclara-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 Accent 3</w:t>
      </w:r>
    </w:p>
    <w:tbl>
      <w:tblPr>
        <w:tblStyle w:val="Listaclara-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 Accent 4</w:t>
      </w:r>
    </w:p>
    <w:tbl>
      <w:tblPr>
        <w:tblStyle w:val="Listaclara-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 Accent 5</w:t>
      </w:r>
    </w:p>
    <w:tbl>
      <w:tblPr>
        <w:tblStyle w:val="Listaclara-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List Accent 6</w:t>
      </w:r>
    </w:p>
    <w:tbl>
      <w:tblPr>
        <w:tblStyle w:val="Listaclara-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w:t>
      </w:r>
    </w:p>
    <w:tbl>
      <w:tblPr>
        <w:tblStyle w:val="Cuadrculaclara"/>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 Accent 1</w:t>
      </w:r>
    </w:p>
    <w:tbl>
      <w:tblPr>
        <w:tblStyle w:val="Cuadrculaclara-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 Accent 2</w:t>
      </w:r>
    </w:p>
    <w:tbl>
      <w:tblPr>
        <w:tblStyle w:val="Cuadrculaclara-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 Accent 3</w:t>
      </w:r>
    </w:p>
    <w:tbl>
      <w:tblPr>
        <w:tblStyle w:val="Cuadrculaclara-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 Accent 4</w:t>
      </w:r>
    </w:p>
    <w:tbl>
      <w:tblPr>
        <w:tblStyle w:val="Cuadrculaclara-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 Accent 5</w:t>
      </w:r>
    </w:p>
    <w:tbl>
      <w:tblPr>
        <w:tblStyle w:val="Cuadrculaclara-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Light Grid Accent 6</w:t>
      </w:r>
    </w:p>
    <w:tbl>
      <w:tblPr>
        <w:tblStyle w:val="Cuadrculaclara-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w:t>
      </w:r>
    </w:p>
    <w:tbl>
      <w:tblPr>
        <w:tblStyle w:val="Sombreadomedio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 Accent 1</w:t>
      </w:r>
    </w:p>
    <w:tbl>
      <w:tblPr>
        <w:tblStyle w:val="Sombreadomedio1-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 Accent 2</w:t>
      </w:r>
    </w:p>
    <w:tbl>
      <w:tblPr>
        <w:tblStyle w:val="Sombreadomedio1-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 Accent 3</w:t>
      </w:r>
    </w:p>
    <w:tbl>
      <w:tblPr>
        <w:tblStyle w:val="Sombreadomedio1-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 Accent 4</w:t>
      </w:r>
    </w:p>
    <w:tbl>
      <w:tblPr>
        <w:tblStyle w:val="Sombreadomedio1-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 Accent 5</w:t>
      </w:r>
    </w:p>
    <w:tbl>
      <w:tblPr>
        <w:tblStyle w:val="Sombreadomedio1-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1 Accent 6</w:t>
      </w:r>
    </w:p>
    <w:tbl>
      <w:tblPr>
        <w:tblStyle w:val="Sombreadomedio1-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w:t>
      </w:r>
    </w:p>
    <w:tbl>
      <w:tblPr>
        <w:tblStyle w:val="Sombreadomedio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 Accent 1</w:t>
      </w:r>
    </w:p>
    <w:tbl>
      <w:tblPr>
        <w:tblStyle w:val="Sombreadomedio2-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 Accent 2</w:t>
      </w:r>
    </w:p>
    <w:tbl>
      <w:tblPr>
        <w:tblStyle w:val="Sombreadomedio2-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 Accent 3</w:t>
      </w:r>
    </w:p>
    <w:tbl>
      <w:tblPr>
        <w:tblStyle w:val="Sombreadomedio2-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 Accent 4</w:t>
      </w:r>
    </w:p>
    <w:tbl>
      <w:tblPr>
        <w:tblStyle w:val="Sombreadomedio2-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 Accent 5</w:t>
      </w:r>
    </w:p>
    <w:tbl>
      <w:tblPr>
        <w:tblStyle w:val="Sombreadomedio2-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Shading 2 Accent 6</w:t>
      </w:r>
    </w:p>
    <w:tbl>
      <w:tblPr>
        <w:tblStyle w:val="Sombreadomedio2-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w:t>
      </w:r>
    </w:p>
    <w:tbl>
      <w:tblPr>
        <w:tblStyle w:val="Listamedia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 Accent 1</w:t>
      </w:r>
    </w:p>
    <w:tbl>
      <w:tblPr>
        <w:tblStyle w:val="Listamedia1-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 Accent 2</w:t>
      </w:r>
    </w:p>
    <w:tbl>
      <w:tblPr>
        <w:tblStyle w:val="Listamedia1-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 Accent 3</w:t>
      </w:r>
    </w:p>
    <w:tbl>
      <w:tblPr>
        <w:tblStyle w:val="Listamedia1-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 Accent 4</w:t>
      </w:r>
    </w:p>
    <w:tbl>
      <w:tblPr>
        <w:tblStyle w:val="Listamedia1-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 Accent 5</w:t>
      </w:r>
    </w:p>
    <w:tbl>
      <w:tblPr>
        <w:tblStyle w:val="Listamedia1-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1 Accent 6</w:t>
      </w:r>
    </w:p>
    <w:tbl>
      <w:tblPr>
        <w:tblStyle w:val="Listamedia1-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w:t>
      </w:r>
    </w:p>
    <w:tbl>
      <w:tblPr>
        <w:tblStyle w:val="Listamedia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 Accent 1</w:t>
      </w:r>
    </w:p>
    <w:tbl>
      <w:tblPr>
        <w:tblStyle w:val="Listamedia2-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 Accent 2</w:t>
      </w:r>
    </w:p>
    <w:tbl>
      <w:tblPr>
        <w:tblStyle w:val="Listamedia2-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 Accent 3</w:t>
      </w:r>
    </w:p>
    <w:tbl>
      <w:tblPr>
        <w:tblStyle w:val="Listamedia2-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 Accent 4</w:t>
      </w:r>
    </w:p>
    <w:tbl>
      <w:tblPr>
        <w:tblStyle w:val="Listamedia2-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 Accent 5</w:t>
      </w:r>
    </w:p>
    <w:tbl>
      <w:tblPr>
        <w:tblStyle w:val="Listamedia2-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List 2 Accent 6</w:t>
      </w:r>
    </w:p>
    <w:tbl>
      <w:tblPr>
        <w:tblStyle w:val="Listamedia2-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w:t>
      </w:r>
    </w:p>
    <w:tbl>
      <w:tblPr>
        <w:tblStyle w:val="Cuadrculamedia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 Accent 1</w:t>
      </w:r>
    </w:p>
    <w:tbl>
      <w:tblPr>
        <w:tblStyle w:val="Cuadrculamedia1-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 Accent 2</w:t>
      </w:r>
    </w:p>
    <w:tbl>
      <w:tblPr>
        <w:tblStyle w:val="Cuadrculamedia1-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 Accent 3</w:t>
      </w:r>
    </w:p>
    <w:tbl>
      <w:tblPr>
        <w:tblStyle w:val="Cuadrculamedia1-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 Accent 4</w:t>
      </w:r>
    </w:p>
    <w:tbl>
      <w:tblPr>
        <w:tblStyle w:val="Cuadrculamedia1-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 Accent 5</w:t>
      </w:r>
    </w:p>
    <w:tbl>
      <w:tblPr>
        <w:tblStyle w:val="Cuadrculamedia1-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1 Accent 6</w:t>
      </w:r>
    </w:p>
    <w:tbl>
      <w:tblPr>
        <w:tblStyle w:val="Cuadrculamedia1-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w:t>
      </w:r>
    </w:p>
    <w:tbl>
      <w:tblPr>
        <w:tblStyle w:val="Cuadrculamedia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 Accent 1</w:t>
      </w:r>
    </w:p>
    <w:tbl>
      <w:tblPr>
        <w:tblStyle w:val="Cuadrculamedia2-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 Accent 2</w:t>
      </w:r>
    </w:p>
    <w:tbl>
      <w:tblPr>
        <w:tblStyle w:val="Cuadrculamedia2-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 Accent 3</w:t>
      </w:r>
    </w:p>
    <w:tbl>
      <w:tblPr>
        <w:tblStyle w:val="Cuadrculamedia2-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 Accent 4</w:t>
      </w:r>
    </w:p>
    <w:tbl>
      <w:tblPr>
        <w:tblStyle w:val="Cuadrculamedia2-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 Accent 5</w:t>
      </w:r>
    </w:p>
    <w:tbl>
      <w:tblPr>
        <w:tblStyle w:val="Cuadrculamedia2-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2 Accent 6</w:t>
      </w:r>
    </w:p>
    <w:tbl>
      <w:tblPr>
        <w:tblStyle w:val="Cuadrculamedia2-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w:t>
      </w:r>
    </w:p>
    <w:tbl>
      <w:tblPr>
        <w:tblStyle w:val="Cuadrculamedia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 Accent 1</w:t>
      </w:r>
    </w:p>
    <w:tbl>
      <w:tblPr>
        <w:tblStyle w:val="Cuadrculamedia3-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 Accent 2</w:t>
      </w:r>
    </w:p>
    <w:tbl>
      <w:tblPr>
        <w:tblStyle w:val="Cuadrculamedia3-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 Accent 3</w:t>
      </w:r>
    </w:p>
    <w:tbl>
      <w:tblPr>
        <w:tblStyle w:val="Cuadrculamedia3-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 Accent 4</w:t>
      </w:r>
    </w:p>
    <w:tbl>
      <w:tblPr>
        <w:tblStyle w:val="Cuadrculamedia3-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 Accent 5</w:t>
      </w:r>
    </w:p>
    <w:tbl>
      <w:tblPr>
        <w:tblStyle w:val="Cuadrculamedia3-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Medium Grid 3 Accent 6</w:t>
      </w:r>
    </w:p>
    <w:tbl>
      <w:tblPr>
        <w:tblStyle w:val="Cuadrculamedia3-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w:t>
      </w:r>
    </w:p>
    <w:tbl>
      <w:tblPr>
        <w:tblStyle w:val="Listaoscura"/>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 Accent 1</w:t>
      </w:r>
    </w:p>
    <w:tbl>
      <w:tblPr>
        <w:tblStyle w:val="Listaoscura-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 Accent 2</w:t>
      </w:r>
    </w:p>
    <w:tbl>
      <w:tblPr>
        <w:tblStyle w:val="Listaoscura-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 Accent 3</w:t>
      </w:r>
    </w:p>
    <w:tbl>
      <w:tblPr>
        <w:tblStyle w:val="Listaoscura-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 Accent 4</w:t>
      </w:r>
    </w:p>
    <w:tbl>
      <w:tblPr>
        <w:tblStyle w:val="Listaoscura-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 Accent 5</w:t>
      </w:r>
    </w:p>
    <w:tbl>
      <w:tblPr>
        <w:tblStyle w:val="Listaoscura-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Dark List Accent 6</w:t>
      </w:r>
    </w:p>
    <w:tbl>
      <w:tblPr>
        <w:tblStyle w:val="Listaoscura-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w:t>
      </w:r>
    </w:p>
    <w:tbl>
      <w:tblPr>
        <w:tblStyle w:val="Sombreadovistoso"/>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 Accent 1</w:t>
      </w:r>
    </w:p>
    <w:tbl>
      <w:tblPr>
        <w:tblStyle w:val="Sombreadovistoso-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 Accent 2</w:t>
      </w:r>
    </w:p>
    <w:tbl>
      <w:tblPr>
        <w:tblStyle w:val="Sombreadovistoso-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 Accent 3</w:t>
      </w:r>
    </w:p>
    <w:tbl>
      <w:tblPr>
        <w:tblStyle w:val="Sombreadovistoso-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 Accent 4</w:t>
      </w:r>
    </w:p>
    <w:tbl>
      <w:tblPr>
        <w:tblStyle w:val="Sombreadovistoso-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 Accent 5</w:t>
      </w:r>
    </w:p>
    <w:tbl>
      <w:tblPr>
        <w:tblStyle w:val="Sombreadovistoso-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Shading Accent 6</w:t>
      </w:r>
    </w:p>
    <w:tbl>
      <w:tblPr>
        <w:tblStyle w:val="Sombreadovistoso-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w:t>
      </w:r>
    </w:p>
    <w:tbl>
      <w:tblPr>
        <w:tblStyle w:val="Listavistosa"/>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 Accent 1</w:t>
      </w:r>
    </w:p>
    <w:tbl>
      <w:tblPr>
        <w:tblStyle w:val="Listavistosa-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 Accent 2</w:t>
      </w:r>
    </w:p>
    <w:tbl>
      <w:tblPr>
        <w:tblStyle w:val="Listavistosa-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 Accent 3</w:t>
      </w:r>
    </w:p>
    <w:tbl>
      <w:tblPr>
        <w:tblStyle w:val="Listavistosa-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 Accent 4</w:t>
      </w:r>
    </w:p>
    <w:tbl>
      <w:tblPr>
        <w:tblStyle w:val="Listavistosa-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 Accent 5</w:t>
      </w:r>
    </w:p>
    <w:tbl>
      <w:tblPr>
        <w:tblStyle w:val="Listavistosa-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List Accent 6</w:t>
      </w:r>
    </w:p>
    <w:tbl>
      <w:tblPr>
        <w:tblStyle w:val="Listavistosa-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w:t>
      </w:r>
    </w:p>
    <w:tbl>
      <w:tblPr>
        <w:tblStyle w:val="Cuadrculavistosa"/>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 Accent 1</w:t>
      </w:r>
    </w:p>
    <w:tbl>
      <w:tblPr>
        <w:tblStyle w:val="Cuadrculavistosa-nfasis1"/>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 Accent 2</w:t>
      </w:r>
    </w:p>
    <w:tbl>
      <w:tblPr>
        <w:tblStyle w:val="Cuadrculavistosa-nfasis2"/>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 Accent 3</w:t>
      </w:r>
    </w:p>
    <w:tbl>
      <w:tblPr>
        <w:tblStyle w:val="Cuadrculavistosa-nfasis3"/>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 Accent 4</w:t>
      </w:r>
    </w:p>
    <w:tbl>
      <w:tblPr>
        <w:tblStyle w:val="Cuadrculavistosa-nfasis4"/>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 Accent 5</w:t>
      </w:r>
    </w:p>
    <w:tbl>
      <w:tblPr>
        <w:tblStyle w:val="Cuadrculavistosa-nfasis5"/>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p>
      <w:pPr>
        <w:pStyle w:val="Descripcin"/>
      </w:pPr>
      <w:r>
        <w:t>Estilo de tabla: Colorful Grid Accent 6</w:t>
      </w:r>
    </w:p>
    <w:tbl>
      <w:tblPr>
        <w:tblStyle w:val="Cuadrculavistosa-nfasis6"/>
        <w:tblW w:type="auto" w:w="0"/>
        <w:tblLook w:firstColumn="1" w:firstRow="1" w:lastColumn="0" w:lastRow="0" w:noHBand="0" w:noVBand="1" w:val="04A0"/>
      </w:tblPr>
      <w:tblGrid>
        <w:gridCol w:w="4702"/>
        <w:gridCol w:w="4702"/>
      </w:tblGrid>
      <w:tr>
        <w:tc>
          <w:tcPr>
            <w:tcW w:type="dxa" w:w="4702"/>
          </w:tcPr>
          <w:p>
            <w:r/>
            <w:r>
              <w:rPr>
                <w:b/>
              </w:rPr>
              <w:t>Columna A</w:t>
            </w:r>
          </w:p>
        </w:tc>
        <w:tc>
          <w:tcPr>
            <w:tcW w:type="dxa" w:w="4702"/>
          </w:tcPr>
          <w:p>
            <w:r/>
            <w:r>
              <w:rPr>
                <w:b/>
              </w:rPr>
              <w:t>Columna B</w:t>
            </w:r>
          </w:p>
        </w:tc>
      </w:tr>
      <w:tr>
        <w:tc>
          <w:tcPr>
            <w:tcW w:type="dxa" w:w="4702"/>
          </w:tcPr>
          <w:p>
            <w:r/>
            <w:r>
              <w:rPr>
                <w:b w:val="0"/>
              </w:rPr>
              <w:t>Muestra 1</w:t>
            </w:r>
          </w:p>
        </w:tc>
        <w:tc>
          <w:tcPr>
            <w:tcW w:type="dxa" w:w="4702"/>
          </w:tcPr>
          <w:p>
            <w:r/>
            <w:r>
              <w:rPr>
                <w:b w:val="0"/>
              </w:rPr>
              <w:t>Muestra 2</w:t>
            </w:r>
          </w:p>
        </w:tc>
      </w:tr>
    </w:tbl>
    <w:sectPr w:rsidR="00606832" w:rsidRPr="00815BE3" w:rsidSect="00BE21A6">
      <w:headerReference w:type="default" r:id="rId8"/>
      <w:footerReference w:type="default" r:id="rId9"/>
      <w:pgSz w:w="12240" w:h="15840"/>
      <w:pgMar w:top="1418" w:right="1418" w:bottom="1418" w:left="1418"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depgina"/>
      <w:jc w:val="center"/>
    </w:pPr>
    <w:r>
      <w:t>SAFI-NGAC - Plan de Gestión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
    </w:pPr>
    <w:r>
      <w:t>SAFI-NGAC - Plan de Gestión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6BA5C2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8D4256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795CC0"/>
    <w:multiLevelType w:val="multilevel"/>
    <w:tmpl w:val="3F60A570"/>
    <w:lvl w:ilvl="0">
      <w:start w:val="1"/>
      <w:numFmt w:val="decimal"/>
      <w:pStyle w:val="Ttulo2"/>
      <w:lvlText w:val="%1."/>
      <w:lvlJc w:val="left"/>
      <w:pPr>
        <w:ind w:left="1418" w:hanging="1418"/>
      </w:pPr>
      <w:rPr>
        <w:rFonts w:hint="default"/>
      </w:rPr>
    </w:lvl>
    <w:lvl w:ilvl="1">
      <w:start w:val="1"/>
      <w:numFmt w:val="decimal"/>
      <w:pStyle w:val="Ttulo3"/>
      <w:lvlText w:val="%1.%2."/>
      <w:lvlJc w:val="left"/>
      <w:pPr>
        <w:ind w:left="1418" w:hanging="1418"/>
      </w:pPr>
      <w:rPr>
        <w:rFonts w:hint="default"/>
      </w:rPr>
    </w:lvl>
    <w:lvl w:ilvl="2">
      <w:start w:val="1"/>
      <w:numFmt w:val="decimal"/>
      <w:pStyle w:val="Ttulo4"/>
      <w:lvlText w:val="%1.%2.%3."/>
      <w:lvlJc w:val="left"/>
      <w:pPr>
        <w:ind w:left="1418" w:hanging="1418"/>
      </w:pPr>
      <w:rPr>
        <w:rFonts w:hint="default"/>
      </w:rPr>
    </w:lvl>
    <w:lvl w:ilvl="3">
      <w:start w:val="1"/>
      <w:numFmt w:val="decimal"/>
      <w:pStyle w:val="Ttulo5"/>
      <w:lvlText w:val="%1.%2.%3.%4."/>
      <w:lvlJc w:val="left"/>
      <w:pPr>
        <w:ind w:left="1418" w:hanging="1418"/>
      </w:pPr>
      <w:rPr>
        <w:rFonts w:hint="default"/>
      </w:rPr>
    </w:lvl>
    <w:lvl w:ilvl="4">
      <w:start w:val="1"/>
      <w:numFmt w:val="decimal"/>
      <w:pStyle w:val="Ttulo6"/>
      <w:lvlText w:val="%1.%2.%3.%4.%5"/>
      <w:lvlJc w:val="left"/>
      <w:pPr>
        <w:ind w:left="1418" w:hanging="1418"/>
      </w:pPr>
      <w:rPr>
        <w:rFonts w:hint="default"/>
      </w:rPr>
    </w:lvl>
    <w:lvl w:ilvl="5">
      <w:start w:val="1"/>
      <w:numFmt w:val="lowerRoman"/>
      <w:lvlText w:val="(%6)"/>
      <w:lvlJc w:val="left"/>
      <w:pPr>
        <w:ind w:left="1418" w:hanging="1418"/>
      </w:pPr>
      <w:rPr>
        <w:rFonts w:hint="default"/>
      </w:rPr>
    </w:lvl>
    <w:lvl w:ilvl="6">
      <w:start w:val="1"/>
      <w:numFmt w:val="decimal"/>
      <w:lvlText w:val="%7."/>
      <w:lvlJc w:val="left"/>
      <w:pPr>
        <w:ind w:left="1418" w:hanging="1418"/>
      </w:pPr>
      <w:rPr>
        <w:rFonts w:hint="default"/>
      </w:rPr>
    </w:lvl>
    <w:lvl w:ilvl="7">
      <w:start w:val="1"/>
      <w:numFmt w:val="lowerLetter"/>
      <w:lvlText w:val="%8."/>
      <w:lvlJc w:val="left"/>
      <w:pPr>
        <w:ind w:left="1418" w:hanging="1418"/>
      </w:pPr>
      <w:rPr>
        <w:rFonts w:hint="default"/>
      </w:rPr>
    </w:lvl>
    <w:lvl w:ilvl="8">
      <w:start w:val="1"/>
      <w:numFmt w:val="lowerRoman"/>
      <w:lvlText w:val="%9."/>
      <w:lvlJc w:val="left"/>
      <w:pPr>
        <w:ind w:left="1418" w:hanging="1418"/>
      </w:pPr>
      <w:rPr>
        <w:rFonts w:hint="default"/>
      </w:rPr>
    </w:lvl>
  </w:abstractNum>
  <w:num w:numId="1" w16cid:durableId="745422031">
    <w:abstractNumId w:val="8"/>
  </w:num>
  <w:num w:numId="2" w16cid:durableId="68315363">
    <w:abstractNumId w:val="6"/>
  </w:num>
  <w:num w:numId="3" w16cid:durableId="513768171">
    <w:abstractNumId w:val="5"/>
  </w:num>
  <w:num w:numId="4" w16cid:durableId="1769616427">
    <w:abstractNumId w:val="4"/>
  </w:num>
  <w:num w:numId="5" w16cid:durableId="961620595">
    <w:abstractNumId w:val="7"/>
  </w:num>
  <w:num w:numId="6" w16cid:durableId="2093039241">
    <w:abstractNumId w:val="3"/>
  </w:num>
  <w:num w:numId="7" w16cid:durableId="1638024748">
    <w:abstractNumId w:val="2"/>
  </w:num>
  <w:num w:numId="8" w16cid:durableId="681858238">
    <w:abstractNumId w:val="1"/>
  </w:num>
  <w:num w:numId="9" w16cid:durableId="1540896504">
    <w:abstractNumId w:val="0"/>
  </w:num>
  <w:num w:numId="10" w16cid:durableId="780346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1C5"/>
    <w:rsid w:val="0029639D"/>
    <w:rsid w:val="00326F90"/>
    <w:rsid w:val="00543AAC"/>
    <w:rsid w:val="00606832"/>
    <w:rsid w:val="00640749"/>
    <w:rsid w:val="00815BE3"/>
    <w:rsid w:val="00A26D09"/>
    <w:rsid w:val="00A5314B"/>
    <w:rsid w:val="00AA1D8D"/>
    <w:rsid w:val="00B47730"/>
    <w:rsid w:val="00BE21A6"/>
    <w:rsid w:val="00CB0664"/>
    <w:rsid w:val="00EF6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6FF61"/>
  <w14:defaultImageDpi w14:val="300"/>
  <w15:docId w15:val="{D00F9DCA-2B8A-4808-ADE8-F86B2385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AC"/>
    <w:pPr>
      <w:spacing w:after="0" w:line="240" w:lineRule="auto"/>
      <w:jc w:val="both"/>
    </w:pPr>
    <w:rPr>
      <w:rFonts w:ascii="Comic Sans MS" w:hAnsi="Comic Sans MS"/>
      <w:color w:val="333333"/>
      <w:sz w:val="24"/>
      <w:lang w:val="es-CL"/>
    </w:rPr>
  </w:style>
  <w:style w:type="paragraph" w:styleId="Ttulo1">
    <w:name w:val="heading 1"/>
    <w:basedOn w:val="Normal"/>
    <w:next w:val="Normal"/>
    <w:link w:val="Ttulo1Car"/>
    <w:uiPriority w:val="9"/>
    <w:qFormat/>
    <w:rsid w:val="00543AAC"/>
    <w:pPr>
      <w:keepNext/>
      <w:keepLines/>
      <w:outlineLvl w:val="0"/>
    </w:pPr>
    <w:rPr>
      <w:rFonts w:eastAsiaTheme="majorEastAsia" w:cstheme="majorBidi"/>
      <w:b/>
      <w:bCs/>
      <w:color w:val="0F243E" w:themeColor="text2" w:themeShade="80"/>
      <w:sz w:val="40"/>
      <w:szCs w:val="28"/>
    </w:rPr>
  </w:style>
  <w:style w:type="paragraph" w:styleId="Ttulo2">
    <w:name w:val="heading 2"/>
    <w:basedOn w:val="Normal"/>
    <w:next w:val="Normal"/>
    <w:link w:val="Ttulo2Car"/>
    <w:uiPriority w:val="9"/>
    <w:unhideWhenUsed/>
    <w:qFormat/>
    <w:rsid w:val="00A5314B"/>
    <w:pPr>
      <w:keepNext/>
      <w:keepLines/>
      <w:numPr>
        <w:numId w:val="10"/>
      </w:numPr>
      <w:outlineLvl w:val="1"/>
    </w:pPr>
    <w:rPr>
      <w:rFonts w:eastAsiaTheme="majorEastAsia" w:cstheme="majorBidi"/>
      <w:b/>
      <w:bCs/>
      <w:color w:val="0F243E" w:themeColor="text2" w:themeShade="80"/>
      <w:sz w:val="36"/>
      <w:szCs w:val="26"/>
    </w:rPr>
  </w:style>
  <w:style w:type="paragraph" w:styleId="Ttulo3">
    <w:name w:val="heading 3"/>
    <w:basedOn w:val="Normal"/>
    <w:next w:val="Normal"/>
    <w:link w:val="Ttulo3Car"/>
    <w:uiPriority w:val="9"/>
    <w:unhideWhenUsed/>
    <w:qFormat/>
    <w:rsid w:val="00543AAC"/>
    <w:pPr>
      <w:keepNext/>
      <w:keepLines/>
      <w:numPr>
        <w:ilvl w:val="1"/>
        <w:numId w:val="10"/>
      </w:numPr>
      <w:outlineLvl w:val="2"/>
    </w:pPr>
    <w:rPr>
      <w:rFonts w:eastAsiaTheme="majorEastAsia" w:cstheme="majorBidi"/>
      <w:b/>
      <w:bCs/>
      <w:color w:val="0F243E" w:themeColor="text2" w:themeShade="80"/>
      <w:sz w:val="32"/>
    </w:rPr>
  </w:style>
  <w:style w:type="paragraph" w:styleId="Ttulo4">
    <w:name w:val="heading 4"/>
    <w:basedOn w:val="Normal"/>
    <w:next w:val="Normal"/>
    <w:link w:val="Ttulo4Car"/>
    <w:uiPriority w:val="9"/>
    <w:semiHidden/>
    <w:unhideWhenUsed/>
    <w:qFormat/>
    <w:rsid w:val="00543AAC"/>
    <w:pPr>
      <w:keepNext/>
      <w:keepLines/>
      <w:numPr>
        <w:ilvl w:val="2"/>
        <w:numId w:val="10"/>
      </w:numPr>
      <w:outlineLvl w:val="3"/>
    </w:pPr>
    <w:rPr>
      <w:rFonts w:eastAsiaTheme="majorEastAsia" w:cstheme="majorBidi"/>
      <w:b/>
      <w:bCs/>
      <w:i/>
      <w:iCs/>
      <w:color w:val="0F243E" w:themeColor="text2" w:themeShade="80"/>
      <w:sz w:val="28"/>
    </w:rPr>
  </w:style>
  <w:style w:type="paragraph" w:styleId="Ttulo5">
    <w:name w:val="heading 5"/>
    <w:basedOn w:val="Normal"/>
    <w:next w:val="Normal"/>
    <w:link w:val="Ttulo5Car"/>
    <w:uiPriority w:val="9"/>
    <w:semiHidden/>
    <w:unhideWhenUsed/>
    <w:qFormat/>
    <w:rsid w:val="00FC693F"/>
    <w:pPr>
      <w:keepNext/>
      <w:keepLines/>
      <w:numPr>
        <w:ilvl w:val="3"/>
        <w:numId w:val="10"/>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4"/>
        <w:numId w:val="10"/>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543AAC"/>
    <w:pPr>
      <w:spacing w:after="0" w:line="240" w:lineRule="auto"/>
    </w:pPr>
    <w:rPr>
      <w:rFonts w:ascii="Comic Sans MS" w:hAnsi="Comic Sans MS"/>
      <w:sz w:val="24"/>
    </w:rPr>
  </w:style>
  <w:style w:type="character" w:customStyle="1" w:styleId="Ttulo1Car">
    <w:name w:val="Título 1 Car"/>
    <w:basedOn w:val="Fuentedeprrafopredeter"/>
    <w:link w:val="Ttulo1"/>
    <w:uiPriority w:val="9"/>
    <w:rsid w:val="00543AAC"/>
    <w:rPr>
      <w:rFonts w:ascii="Comic Sans MS" w:eastAsiaTheme="majorEastAsia" w:hAnsi="Comic Sans MS" w:cstheme="majorBidi"/>
      <w:b/>
      <w:bCs/>
      <w:color w:val="0F243E" w:themeColor="text2" w:themeShade="80"/>
      <w:sz w:val="40"/>
      <w:szCs w:val="28"/>
    </w:rPr>
  </w:style>
  <w:style w:type="character" w:customStyle="1" w:styleId="Ttulo2Car">
    <w:name w:val="Título 2 Car"/>
    <w:basedOn w:val="Fuentedeprrafopredeter"/>
    <w:link w:val="Ttulo2"/>
    <w:uiPriority w:val="9"/>
    <w:rsid w:val="00A5314B"/>
    <w:rPr>
      <w:rFonts w:ascii="Comic Sans MS" w:eastAsiaTheme="majorEastAsia" w:hAnsi="Comic Sans MS" w:cstheme="majorBidi"/>
      <w:b/>
      <w:bCs/>
      <w:color w:val="0F243E" w:themeColor="text2" w:themeShade="80"/>
      <w:sz w:val="36"/>
      <w:szCs w:val="26"/>
      <w:lang w:val="es-CL"/>
    </w:rPr>
  </w:style>
  <w:style w:type="character" w:customStyle="1" w:styleId="Ttulo3Car">
    <w:name w:val="Título 3 Car"/>
    <w:basedOn w:val="Fuentedeprrafopredeter"/>
    <w:link w:val="Ttulo3"/>
    <w:uiPriority w:val="9"/>
    <w:rsid w:val="00543AAC"/>
    <w:rPr>
      <w:rFonts w:ascii="Comic Sans MS" w:eastAsiaTheme="majorEastAsia" w:hAnsi="Comic Sans MS" w:cstheme="majorBidi"/>
      <w:b/>
      <w:bCs/>
      <w:color w:val="0F243E" w:themeColor="text2" w:themeShade="80"/>
      <w:sz w:val="32"/>
    </w:rPr>
  </w:style>
  <w:style w:type="paragraph" w:styleId="Ttulo">
    <w:name w:val="Title"/>
    <w:basedOn w:val="Normal"/>
    <w:next w:val="Normal"/>
    <w:link w:val="TtuloCar"/>
    <w:uiPriority w:val="10"/>
    <w:qFormat/>
    <w:rsid w:val="00543AAC"/>
    <w:pPr>
      <w:pBdr>
        <w:bottom w:val="single" w:sz="18" w:space="4" w:color="0F243E" w:themeColor="text2" w:themeShade="80"/>
      </w:pBdr>
      <w:contextualSpacing/>
      <w:jc w:val="center"/>
    </w:pPr>
    <w:rPr>
      <w:rFonts w:eastAsiaTheme="majorEastAsia" w:cstheme="majorBidi"/>
      <w:b/>
      <w:color w:val="0F243E" w:themeColor="text2" w:themeShade="80"/>
      <w:spacing w:val="5"/>
      <w:kern w:val="28"/>
      <w:sz w:val="52"/>
      <w:szCs w:val="52"/>
    </w:rPr>
  </w:style>
  <w:style w:type="character" w:customStyle="1" w:styleId="TtuloCar">
    <w:name w:val="Título Car"/>
    <w:basedOn w:val="Fuentedeprrafopredeter"/>
    <w:link w:val="Ttulo"/>
    <w:uiPriority w:val="10"/>
    <w:rsid w:val="00543AAC"/>
    <w:rPr>
      <w:rFonts w:ascii="Comic Sans MS" w:eastAsiaTheme="majorEastAsia" w:hAnsi="Comic Sans MS" w:cstheme="majorBidi"/>
      <w:b/>
      <w:color w:val="0F243E" w:themeColor="text2" w:themeShade="80"/>
      <w:spacing w:val="5"/>
      <w:kern w:val="28"/>
      <w:sz w:val="52"/>
      <w:szCs w:val="52"/>
    </w:rPr>
  </w:style>
  <w:style w:type="paragraph" w:styleId="Subttulo">
    <w:name w:val="Subtitle"/>
    <w:basedOn w:val="Normal"/>
    <w:next w:val="Normal"/>
    <w:link w:val="SubttuloCar"/>
    <w:uiPriority w:val="11"/>
    <w:qFormat/>
    <w:rsid w:val="00543AAC"/>
    <w:pPr>
      <w:numPr>
        <w:ilvl w:val="1"/>
      </w:numPr>
    </w:pPr>
    <w:rPr>
      <w:rFonts w:eastAsiaTheme="majorEastAsia" w:cstheme="majorBidi"/>
      <w:i/>
      <w:iCs/>
      <w:color w:val="4F81BD" w:themeColor="accent1"/>
      <w:spacing w:val="15"/>
      <w:szCs w:val="24"/>
    </w:rPr>
  </w:style>
  <w:style w:type="character" w:customStyle="1" w:styleId="SubttuloCar">
    <w:name w:val="Subtítulo Car"/>
    <w:basedOn w:val="Fuentedeprrafopredeter"/>
    <w:link w:val="Subttulo"/>
    <w:uiPriority w:val="11"/>
    <w:rsid w:val="00543AAC"/>
    <w:rPr>
      <w:rFonts w:ascii="Comic Sans MS" w:eastAsiaTheme="majorEastAsia" w:hAnsi="Comic Sans M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2541C5"/>
    <w:pPr>
      <w:numPr>
        <w:numId w:val="1"/>
      </w:numPr>
      <w:tabs>
        <w:tab w:val="clear" w:pos="360"/>
        <w:tab w:val="left" w:pos="567"/>
      </w:tabs>
      <w:ind w:left="567" w:hanging="567"/>
      <w:contextualSpacing/>
    </w:pPr>
  </w:style>
  <w:style w:type="paragraph" w:styleId="Listaconvietas2">
    <w:name w:val="List Bullet 2"/>
    <w:basedOn w:val="Normal"/>
    <w:uiPriority w:val="99"/>
    <w:unhideWhenUsed/>
    <w:rsid w:val="00A5314B"/>
    <w:pPr>
      <w:numPr>
        <w:numId w:val="2"/>
      </w:numPr>
      <w:tabs>
        <w:tab w:val="clear" w:pos="720"/>
        <w:tab w:val="left" w:pos="567"/>
        <w:tab w:val="left" w:pos="1134"/>
      </w:tabs>
      <w:ind w:left="1134" w:hanging="567"/>
      <w:contextualSpacing/>
    </w:pPr>
  </w:style>
  <w:style w:type="paragraph" w:styleId="Listaconvietas3">
    <w:name w:val="List Bullet 3"/>
    <w:basedOn w:val="Normal"/>
    <w:uiPriority w:val="99"/>
    <w:unhideWhenUsed/>
    <w:rsid w:val="00A5314B"/>
    <w:pPr>
      <w:numPr>
        <w:numId w:val="3"/>
      </w:numPr>
      <w:tabs>
        <w:tab w:val="clear" w:pos="1080"/>
        <w:tab w:val="left" w:pos="1134"/>
      </w:tabs>
      <w:ind w:left="1701" w:hanging="567"/>
      <w:contextualSpacing/>
    </w:pPr>
  </w:style>
  <w:style w:type="paragraph" w:styleId="Listaconnmeros">
    <w:name w:val="List Number"/>
    <w:basedOn w:val="Normal"/>
    <w:autoRedefine/>
    <w:uiPriority w:val="99"/>
    <w:unhideWhenUsed/>
    <w:qFormat/>
    <w:rsid w:val="002541C5"/>
    <w:pPr>
      <w:numPr>
        <w:numId w:val="5"/>
      </w:numPr>
      <w:tabs>
        <w:tab w:val="clear" w:pos="360"/>
        <w:tab w:val="left" w:pos="567"/>
      </w:tabs>
      <w:ind w:left="567" w:hanging="567"/>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543AAC"/>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TextomacroCar">
    <w:name w:val="Texto macro Car"/>
    <w:basedOn w:val="Fuentedeprrafopredeter"/>
    <w:link w:val="Textomacro"/>
    <w:uiPriority w:val="99"/>
    <w:rsid w:val="00543AAC"/>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543AAC"/>
    <w:rPr>
      <w:rFonts w:ascii="Comic Sans MS" w:eastAsiaTheme="majorEastAsia" w:hAnsi="Comic Sans MS" w:cstheme="majorBidi"/>
      <w:b/>
      <w:bCs/>
      <w:i/>
      <w:iCs/>
      <w:color w:val="0F243E" w:themeColor="text2" w:themeShade="80"/>
      <w:sz w:val="28"/>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uiPriority w:val="22"/>
    <w:qFormat/>
    <w:rsid w:val="00543AAC"/>
    <w:rPr>
      <w:rFonts w:ascii="Comic Sans MS" w:hAnsi="Comic Sans MS"/>
      <w:b/>
      <w:color w:val="auto"/>
      <w:lang w:val="es-CL"/>
    </w:rPr>
  </w:style>
  <w:style w:type="character" w:styleId="nfasis">
    <w:name w:val="Emphasis"/>
    <w:basedOn w:val="Fuentedeprrafopredeter"/>
    <w:uiPriority w:val="20"/>
    <w:qFormat/>
    <w:rsid w:val="00543AAC"/>
    <w:rPr>
      <w:rFonts w:ascii="Comic Sans MS" w:hAnsi="Comic Sans M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543AAC"/>
    <w:rPr>
      <w:rFonts w:ascii="Comic Sans MS" w:hAnsi="Comic Sans MS"/>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543AAC"/>
    <w:rPr>
      <w:rFonts w:ascii="Comic Sans MS" w:hAnsi="Comic Sans MS"/>
      <w:smallCaps/>
      <w:color w:val="C0504D" w:themeColor="accent2"/>
      <w:u w:val="single"/>
    </w:rPr>
  </w:style>
  <w:style w:type="character" w:styleId="Referenciaintensa">
    <w:name w:val="Intense Reference"/>
    <w:basedOn w:val="Fuentedeprrafopredeter"/>
    <w:uiPriority w:val="32"/>
    <w:qFormat/>
    <w:rsid w:val="00543AAC"/>
    <w:rPr>
      <w:rFonts w:ascii="Comic Sans MS" w:hAnsi="Comic Sans MS"/>
      <w:b/>
      <w:bCs/>
      <w:smallCaps/>
      <w:color w:val="C0504D" w:themeColor="accent2"/>
      <w:spacing w:val="5"/>
      <w:u w:val="single"/>
    </w:rPr>
  </w:style>
  <w:style w:type="character" w:styleId="Ttulodellibro">
    <w:name w:val="Book Title"/>
    <w:basedOn w:val="Fuentedeprrafopredeter"/>
    <w:uiPriority w:val="33"/>
    <w:qFormat/>
    <w:rsid w:val="00543AAC"/>
    <w:rPr>
      <w:rFonts w:ascii="Comic Sans MS" w:hAnsi="Comic Sans MS"/>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etan1">
    <w:name w:val="Viñeta n1"/>
    <w:basedOn w:val="Listaconvietas"/>
    <w:rsid w:val="00A5314B"/>
  </w:style>
  <w:style w:type="paragraph" w:customStyle="1" w:styleId="Estilo1">
    <w:name w:val="Estilo1"/>
    <w:basedOn w:val="Vietan1"/>
    <w:autoRedefine/>
    <w:rsid w:val="00A5314B"/>
  </w:style>
  <w:style w:type="character" w:customStyle="1" w:styleId="SinespaciadoCar">
    <w:name w:val="Sin espaciado Car"/>
    <w:basedOn w:val="Fuentedeprrafopredeter"/>
    <w:link w:val="Sinespaciado"/>
    <w:uiPriority w:val="1"/>
    <w:rsid w:val="00BE21A6"/>
    <w:rPr>
      <w:rFonts w:ascii="Comic Sans MS" w:hAnsi="Comic Sans M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Words>
  <Characters>83</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Paiva</dc:creator>
  <cp:keywords/>
  <dc:description>generated by python-docx</dc:description>
  <cp:lastModifiedBy>Gerardo Paiva</cp:lastModifiedBy>
  <cp:revision>3</cp:revision>
  <dcterms:created xsi:type="dcterms:W3CDTF">2026-06-02T15:03:00Z</dcterms:created>
  <dcterms:modified xsi:type="dcterms:W3CDTF">2026-06-02T17:51:00Z</dcterms:modified>
  <cp:category/>
</cp:coreProperties>
</file>