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3EFA71" w14:textId="3F7D5E69" w:rsidR="00126615" w:rsidRPr="006B38AE" w:rsidRDefault="006B38AE" w:rsidP="006B38AE">
      <w:pPr>
        <w:spacing w:line="360" w:lineRule="auto"/>
        <w:jc w:val="center"/>
        <w:rPr>
          <w:rFonts w:ascii="Times New Roman" w:hAnsi="Times New Roman" w:cs="Times New Roman"/>
          <w:b/>
          <w:bCs/>
          <w:sz w:val="34"/>
          <w:szCs w:val="34"/>
        </w:rPr>
      </w:pPr>
      <w:r w:rsidRPr="006B38AE">
        <w:rPr>
          <w:rFonts w:ascii="Times New Roman" w:hAnsi="Times New Roman" w:cs="Times New Roman"/>
          <w:b/>
          <w:bCs/>
          <w:sz w:val="34"/>
          <w:szCs w:val="34"/>
        </w:rPr>
        <w:t>Documentación Trabajo Realizado Ciudades Inteligentes</w:t>
      </w:r>
    </w:p>
    <w:p w14:paraId="556E78B7" w14:textId="7291B5D6" w:rsidR="006B38AE" w:rsidRPr="006B38AE" w:rsidRDefault="006B38AE" w:rsidP="00733484">
      <w:pPr>
        <w:spacing w:line="360" w:lineRule="auto"/>
        <w:jc w:val="both"/>
        <w:rPr>
          <w:rFonts w:ascii="Times New Roman" w:hAnsi="Times New Roman" w:cs="Times New Roman"/>
          <w:b/>
          <w:bCs/>
          <w:sz w:val="28"/>
          <w:szCs w:val="28"/>
        </w:rPr>
      </w:pPr>
      <w:r w:rsidRPr="006B38AE">
        <w:rPr>
          <w:rFonts w:ascii="Times New Roman" w:hAnsi="Times New Roman" w:cs="Times New Roman"/>
          <w:b/>
          <w:bCs/>
          <w:sz w:val="28"/>
          <w:szCs w:val="28"/>
        </w:rPr>
        <w:t>Archivos procesados</w:t>
      </w:r>
    </w:p>
    <w:p w14:paraId="19FB52D9" w14:textId="7CDBEDF1" w:rsidR="006B38AE" w:rsidRDefault="006B38AE" w:rsidP="00733484">
      <w:pPr>
        <w:pStyle w:val="Prrafodelista"/>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Encuesta de Calidad de Vida</w:t>
      </w:r>
    </w:p>
    <w:p w14:paraId="4BFC0B7E" w14:textId="77777777" w:rsidR="006B38AE" w:rsidRPr="006B38AE" w:rsidRDefault="006B38AE" w:rsidP="00733484">
      <w:pPr>
        <w:pStyle w:val="Prrafodelista"/>
        <w:numPr>
          <w:ilvl w:val="1"/>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Explicación del código: </w:t>
      </w:r>
      <w:r w:rsidRPr="006B38AE">
        <w:rPr>
          <w:rFonts w:ascii="Times New Roman" w:hAnsi="Times New Roman" w:cs="Times New Roman"/>
          <w:sz w:val="24"/>
          <w:szCs w:val="24"/>
        </w:rPr>
        <w:t xml:space="preserve">El script ecv_cleaner.py es un pipeline de extracción, transformación y limpieza de datos (ETL) diseñado para procesar el histórico de la Encuesta de Calidad de Vida de Medellín. Su objetivo principal es convertir un archivo de Excel diseñado para la lectura humana (con bloques de indicadores apilados verticalmente) en un formato tabular estructurado ideal para modelos de Machine </w:t>
      </w:r>
      <w:proofErr w:type="spellStart"/>
      <w:r w:rsidRPr="006B38AE">
        <w:rPr>
          <w:rFonts w:ascii="Times New Roman" w:hAnsi="Times New Roman" w:cs="Times New Roman"/>
          <w:sz w:val="24"/>
          <w:szCs w:val="24"/>
        </w:rPr>
        <w:t>Learning</w:t>
      </w:r>
      <w:proofErr w:type="spellEnd"/>
      <w:r w:rsidRPr="006B38AE">
        <w:rPr>
          <w:rFonts w:ascii="Times New Roman" w:hAnsi="Times New Roman" w:cs="Times New Roman"/>
          <w:sz w:val="24"/>
          <w:szCs w:val="24"/>
        </w:rPr>
        <w:t xml:space="preserve"> y bases de datos relacionales.</w:t>
      </w:r>
    </w:p>
    <w:p w14:paraId="1F51C58E" w14:textId="77777777" w:rsidR="006B38AE" w:rsidRPr="006B38AE" w:rsidRDefault="006B38AE" w:rsidP="00733484">
      <w:pPr>
        <w:pStyle w:val="Prrafodelista"/>
        <w:spacing w:line="360" w:lineRule="auto"/>
        <w:ind w:left="1440"/>
        <w:jc w:val="both"/>
        <w:rPr>
          <w:rFonts w:ascii="Times New Roman" w:hAnsi="Times New Roman" w:cs="Times New Roman"/>
          <w:sz w:val="24"/>
          <w:szCs w:val="24"/>
        </w:rPr>
      </w:pPr>
      <w:r w:rsidRPr="006B38AE">
        <w:rPr>
          <w:rFonts w:ascii="Times New Roman" w:hAnsi="Times New Roman" w:cs="Times New Roman"/>
          <w:sz w:val="24"/>
          <w:szCs w:val="24"/>
        </w:rPr>
        <w:t>Flujo de procesamiento principal:</w:t>
      </w:r>
    </w:p>
    <w:p w14:paraId="1F1497D4" w14:textId="77777777" w:rsidR="006B38AE" w:rsidRPr="006B38AE" w:rsidRDefault="006B38AE" w:rsidP="00733484">
      <w:pPr>
        <w:pStyle w:val="Prrafodelista"/>
        <w:numPr>
          <w:ilvl w:val="2"/>
          <w:numId w:val="1"/>
        </w:numPr>
        <w:spacing w:line="360" w:lineRule="auto"/>
        <w:jc w:val="both"/>
        <w:rPr>
          <w:rFonts w:ascii="Times New Roman" w:hAnsi="Times New Roman" w:cs="Times New Roman"/>
          <w:sz w:val="24"/>
          <w:szCs w:val="24"/>
        </w:rPr>
      </w:pPr>
      <w:r w:rsidRPr="006B38AE">
        <w:rPr>
          <w:rFonts w:ascii="Times New Roman" w:hAnsi="Times New Roman" w:cs="Times New Roman"/>
          <w:sz w:val="24"/>
          <w:szCs w:val="24"/>
        </w:rPr>
        <w:t>Detección Dinámica de Estructuras: El código recorre el archivo fila por fila, identificando de manera inteligente los nombres de los indicadores (ignorando textos de metadatos o notas metodológicas) y extrayendo los años válidos correspondientes a las columnas de cada bloque.</w:t>
      </w:r>
    </w:p>
    <w:p w14:paraId="74115F2D" w14:textId="77777777" w:rsidR="006B38AE" w:rsidRPr="006B38AE" w:rsidRDefault="006B38AE" w:rsidP="00733484">
      <w:pPr>
        <w:pStyle w:val="Prrafodelista"/>
        <w:numPr>
          <w:ilvl w:val="2"/>
          <w:numId w:val="1"/>
        </w:numPr>
        <w:spacing w:line="360" w:lineRule="auto"/>
        <w:jc w:val="both"/>
        <w:rPr>
          <w:rFonts w:ascii="Times New Roman" w:hAnsi="Times New Roman" w:cs="Times New Roman"/>
          <w:sz w:val="24"/>
          <w:szCs w:val="24"/>
        </w:rPr>
      </w:pPr>
      <w:r w:rsidRPr="006B38AE">
        <w:rPr>
          <w:rFonts w:ascii="Times New Roman" w:hAnsi="Times New Roman" w:cs="Times New Roman"/>
          <w:sz w:val="24"/>
          <w:szCs w:val="24"/>
        </w:rPr>
        <w:t>Estandarización Geográfica: Utiliza expresiones regulares (</w:t>
      </w:r>
      <w:proofErr w:type="spellStart"/>
      <w:proofErr w:type="gramStart"/>
      <w:r w:rsidRPr="006B38AE">
        <w:rPr>
          <w:rFonts w:ascii="Times New Roman" w:hAnsi="Times New Roman" w:cs="Times New Roman"/>
          <w:sz w:val="24"/>
          <w:szCs w:val="24"/>
        </w:rPr>
        <w:t>re.match</w:t>
      </w:r>
      <w:proofErr w:type="spellEnd"/>
      <w:proofErr w:type="gramEnd"/>
      <w:r w:rsidRPr="006B38AE">
        <w:rPr>
          <w:rFonts w:ascii="Times New Roman" w:hAnsi="Times New Roman" w:cs="Times New Roman"/>
          <w:sz w:val="24"/>
          <w:szCs w:val="24"/>
        </w:rPr>
        <w:t xml:space="preserve"> y </w:t>
      </w:r>
      <w:proofErr w:type="spellStart"/>
      <w:r w:rsidRPr="006B38AE">
        <w:rPr>
          <w:rFonts w:ascii="Times New Roman" w:hAnsi="Times New Roman" w:cs="Times New Roman"/>
          <w:sz w:val="24"/>
          <w:szCs w:val="24"/>
        </w:rPr>
        <w:t>re.sub</w:t>
      </w:r>
      <w:proofErr w:type="spellEnd"/>
      <w:r w:rsidRPr="006B38AE">
        <w:rPr>
          <w:rFonts w:ascii="Times New Roman" w:hAnsi="Times New Roman" w:cs="Times New Roman"/>
          <w:sz w:val="24"/>
          <w:szCs w:val="24"/>
        </w:rPr>
        <w:t>) para identificar las filas que corresponden a comunas y corregimientos. Durante este paso, limpia el texto eliminando los códigos numéricos iniciales y espacios adicionales (por ejemplo, transforma "1. Popular" a "Popular"), garantizando una llave de cruce uniforme para integraciones futuras.</w:t>
      </w:r>
    </w:p>
    <w:p w14:paraId="597D4645" w14:textId="77777777" w:rsidR="006B38AE" w:rsidRPr="006B38AE" w:rsidRDefault="006B38AE" w:rsidP="00733484">
      <w:pPr>
        <w:pStyle w:val="Prrafodelista"/>
        <w:numPr>
          <w:ilvl w:val="2"/>
          <w:numId w:val="1"/>
        </w:numPr>
        <w:spacing w:line="360" w:lineRule="auto"/>
        <w:jc w:val="both"/>
        <w:rPr>
          <w:rFonts w:ascii="Times New Roman" w:hAnsi="Times New Roman" w:cs="Times New Roman"/>
          <w:sz w:val="24"/>
          <w:szCs w:val="24"/>
        </w:rPr>
      </w:pPr>
      <w:r w:rsidRPr="006B38AE">
        <w:rPr>
          <w:rFonts w:ascii="Times New Roman" w:hAnsi="Times New Roman" w:cs="Times New Roman"/>
          <w:sz w:val="24"/>
          <w:szCs w:val="24"/>
        </w:rPr>
        <w:t>Limpieza Numérica y de Nulos: Los datos extraídos se consolidan temporalmente en un formato largo. En este punto, el script corrige los separadores decimales (cambiando comas por puntos), convierte todo el texto a formato numérico, y descarta inconsistencias como los valores "N.D.", celdas vacías y ceros absolutos, tratándolos como valores nulos (</w:t>
      </w:r>
      <w:proofErr w:type="spellStart"/>
      <w:r w:rsidRPr="006B38AE">
        <w:rPr>
          <w:rFonts w:ascii="Times New Roman" w:hAnsi="Times New Roman" w:cs="Times New Roman"/>
          <w:sz w:val="24"/>
          <w:szCs w:val="24"/>
        </w:rPr>
        <w:t>NaN</w:t>
      </w:r>
      <w:proofErr w:type="spellEnd"/>
      <w:r w:rsidRPr="006B38AE">
        <w:rPr>
          <w:rFonts w:ascii="Times New Roman" w:hAnsi="Times New Roman" w:cs="Times New Roman"/>
          <w:sz w:val="24"/>
          <w:szCs w:val="24"/>
        </w:rPr>
        <w:t>) para evitar distorsiones estadísticas.</w:t>
      </w:r>
    </w:p>
    <w:p w14:paraId="1C44381B" w14:textId="07AB1ABB" w:rsidR="006B38AE" w:rsidRPr="00B67378" w:rsidRDefault="006B38AE" w:rsidP="00733484">
      <w:pPr>
        <w:pStyle w:val="Prrafodelista"/>
        <w:numPr>
          <w:ilvl w:val="2"/>
          <w:numId w:val="1"/>
        </w:numPr>
        <w:spacing w:line="360" w:lineRule="auto"/>
        <w:jc w:val="both"/>
        <w:rPr>
          <w:rFonts w:ascii="Times New Roman" w:hAnsi="Times New Roman" w:cs="Times New Roman"/>
          <w:sz w:val="24"/>
          <w:szCs w:val="24"/>
        </w:rPr>
      </w:pPr>
      <w:r w:rsidRPr="006B38AE">
        <w:rPr>
          <w:rFonts w:ascii="Times New Roman" w:hAnsi="Times New Roman" w:cs="Times New Roman"/>
          <w:sz w:val="24"/>
          <w:szCs w:val="24"/>
        </w:rPr>
        <w:t>Transformación y Unificación: Pivotea el conjunto de datos limpio para que cada variable o indicador sea una columna independiente. Finalmente, une las dos hojas principales (</w:t>
      </w:r>
      <w:proofErr w:type="spellStart"/>
      <w:r w:rsidRPr="006B38AE">
        <w:rPr>
          <w:rFonts w:ascii="Times New Roman" w:hAnsi="Times New Roman" w:cs="Times New Roman"/>
          <w:sz w:val="24"/>
          <w:szCs w:val="24"/>
        </w:rPr>
        <w:t>Bateria_Indicadores_ECV</w:t>
      </w:r>
      <w:proofErr w:type="spellEnd"/>
      <w:r w:rsidRPr="006B38AE">
        <w:rPr>
          <w:rFonts w:ascii="Times New Roman" w:hAnsi="Times New Roman" w:cs="Times New Roman"/>
          <w:sz w:val="24"/>
          <w:szCs w:val="24"/>
        </w:rPr>
        <w:t xml:space="preserve"> </w:t>
      </w:r>
      <w:r w:rsidRPr="006B38AE">
        <w:rPr>
          <w:rFonts w:ascii="Times New Roman" w:hAnsi="Times New Roman" w:cs="Times New Roman"/>
          <w:sz w:val="24"/>
          <w:szCs w:val="24"/>
        </w:rPr>
        <w:lastRenderedPageBreak/>
        <w:t xml:space="preserve">e Indicadores para Publicar) cruzándolas por las llaves maestras de Comuna y Año, generando un único </w:t>
      </w:r>
      <w:proofErr w:type="spellStart"/>
      <w:r w:rsidRPr="006B38AE">
        <w:rPr>
          <w:rFonts w:ascii="Times New Roman" w:hAnsi="Times New Roman" w:cs="Times New Roman"/>
          <w:sz w:val="24"/>
          <w:szCs w:val="24"/>
        </w:rPr>
        <w:t>dataset</w:t>
      </w:r>
      <w:proofErr w:type="spellEnd"/>
      <w:r w:rsidRPr="006B38AE">
        <w:rPr>
          <w:rFonts w:ascii="Times New Roman" w:hAnsi="Times New Roman" w:cs="Times New Roman"/>
          <w:sz w:val="24"/>
          <w:szCs w:val="24"/>
        </w:rPr>
        <w:t xml:space="preserve"> unificado.</w:t>
      </w:r>
    </w:p>
    <w:p w14:paraId="1AA4CAEA" w14:textId="26ADBADC" w:rsidR="00B67378" w:rsidRPr="00B67378" w:rsidRDefault="006B38AE" w:rsidP="00733484">
      <w:pPr>
        <w:pStyle w:val="Prrafodelista"/>
        <w:numPr>
          <w:ilvl w:val="1"/>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Diccionario de Datos</w:t>
      </w:r>
      <w:r w:rsidR="00B67378">
        <w:rPr>
          <w:rFonts w:ascii="Times New Roman" w:hAnsi="Times New Roman" w:cs="Times New Roman"/>
          <w:sz w:val="24"/>
          <w:szCs w:val="24"/>
        </w:rPr>
        <w:t>: E</w:t>
      </w:r>
      <w:r w:rsidR="00B67378" w:rsidRPr="00B67378">
        <w:rPr>
          <w:rFonts w:ascii="Times New Roman" w:hAnsi="Times New Roman" w:cs="Times New Roman"/>
          <w:sz w:val="24"/>
          <w:szCs w:val="24"/>
        </w:rPr>
        <w:t>l conjunto de datos resultante consolida decenas de variables socioeconómicas y demográficas. A continuación, se presenta el diccionario de las llaves principales y una clasificación representativa de las métricas extraídas:</w:t>
      </w:r>
    </w:p>
    <w:p w14:paraId="3F092031" w14:textId="77777777" w:rsidR="00B67378" w:rsidRPr="00B67378" w:rsidRDefault="00B67378" w:rsidP="00733484">
      <w:pPr>
        <w:pStyle w:val="Prrafodelista"/>
        <w:numPr>
          <w:ilvl w:val="2"/>
          <w:numId w:val="1"/>
        </w:numPr>
        <w:spacing w:line="360" w:lineRule="auto"/>
        <w:jc w:val="both"/>
        <w:rPr>
          <w:rFonts w:ascii="Times New Roman" w:hAnsi="Times New Roman" w:cs="Times New Roman"/>
          <w:sz w:val="24"/>
          <w:szCs w:val="24"/>
        </w:rPr>
      </w:pPr>
      <w:r w:rsidRPr="00B67378">
        <w:rPr>
          <w:rFonts w:ascii="Times New Roman" w:hAnsi="Times New Roman" w:cs="Times New Roman"/>
          <w:sz w:val="24"/>
          <w:szCs w:val="24"/>
        </w:rPr>
        <w:t>Llaves Principales (</w:t>
      </w:r>
      <w:proofErr w:type="spellStart"/>
      <w:r w:rsidRPr="00B67378">
        <w:rPr>
          <w:rFonts w:ascii="Times New Roman" w:hAnsi="Times New Roman" w:cs="Times New Roman"/>
          <w:sz w:val="24"/>
          <w:szCs w:val="24"/>
        </w:rPr>
        <w:t>Primary</w:t>
      </w:r>
      <w:proofErr w:type="spellEnd"/>
      <w:r w:rsidRPr="00B67378">
        <w:rPr>
          <w:rFonts w:ascii="Times New Roman" w:hAnsi="Times New Roman" w:cs="Times New Roman"/>
          <w:sz w:val="24"/>
          <w:szCs w:val="24"/>
        </w:rPr>
        <w:t xml:space="preserve"> </w:t>
      </w:r>
      <w:proofErr w:type="spellStart"/>
      <w:r w:rsidRPr="00B67378">
        <w:rPr>
          <w:rFonts w:ascii="Times New Roman" w:hAnsi="Times New Roman" w:cs="Times New Roman"/>
          <w:sz w:val="24"/>
          <w:szCs w:val="24"/>
        </w:rPr>
        <w:t>Keys</w:t>
      </w:r>
      <w:proofErr w:type="spellEnd"/>
      <w:r w:rsidRPr="00B67378">
        <w:rPr>
          <w:rFonts w:ascii="Times New Roman" w:hAnsi="Times New Roman" w:cs="Times New Roman"/>
          <w:sz w:val="24"/>
          <w:szCs w:val="24"/>
        </w:rPr>
        <w:t>)</w:t>
      </w:r>
    </w:p>
    <w:p w14:paraId="5C24BF95" w14:textId="77777777" w:rsidR="00B67378" w:rsidRPr="00B67378" w:rsidRDefault="00B67378" w:rsidP="00733484">
      <w:pPr>
        <w:pStyle w:val="Prrafodelista"/>
        <w:numPr>
          <w:ilvl w:val="3"/>
          <w:numId w:val="1"/>
        </w:numPr>
        <w:spacing w:line="360" w:lineRule="auto"/>
        <w:jc w:val="both"/>
        <w:rPr>
          <w:rFonts w:ascii="Times New Roman" w:hAnsi="Times New Roman" w:cs="Times New Roman"/>
          <w:sz w:val="24"/>
          <w:szCs w:val="24"/>
        </w:rPr>
      </w:pPr>
      <w:r w:rsidRPr="00B67378">
        <w:rPr>
          <w:rFonts w:ascii="Times New Roman" w:hAnsi="Times New Roman" w:cs="Times New Roman"/>
          <w:sz w:val="24"/>
          <w:szCs w:val="24"/>
        </w:rPr>
        <w:t>Comuna: Nombre de la comuna o corregimiento de Medellín. (Tipo: Texto | Estandarizado sin numeración).</w:t>
      </w:r>
    </w:p>
    <w:p w14:paraId="08D6916C" w14:textId="77777777" w:rsidR="00B67378" w:rsidRPr="00B67378" w:rsidRDefault="00B67378" w:rsidP="00733484">
      <w:pPr>
        <w:pStyle w:val="Prrafodelista"/>
        <w:numPr>
          <w:ilvl w:val="3"/>
          <w:numId w:val="1"/>
        </w:numPr>
        <w:spacing w:line="360" w:lineRule="auto"/>
        <w:jc w:val="both"/>
        <w:rPr>
          <w:rFonts w:ascii="Times New Roman" w:hAnsi="Times New Roman" w:cs="Times New Roman"/>
          <w:sz w:val="24"/>
          <w:szCs w:val="24"/>
        </w:rPr>
      </w:pPr>
      <w:r w:rsidRPr="00B67378">
        <w:rPr>
          <w:rFonts w:ascii="Times New Roman" w:hAnsi="Times New Roman" w:cs="Times New Roman"/>
          <w:sz w:val="24"/>
          <w:szCs w:val="24"/>
        </w:rPr>
        <w:t>Año: Año en el que se llevó a cabo el levantamiento de la encuesta. (Tipo: Numérico | Formato: AAAA).</w:t>
      </w:r>
    </w:p>
    <w:p w14:paraId="2A958AFE" w14:textId="77777777" w:rsidR="00B67378" w:rsidRPr="00B67378" w:rsidRDefault="00B67378" w:rsidP="00733484">
      <w:pPr>
        <w:pStyle w:val="Prrafodelista"/>
        <w:numPr>
          <w:ilvl w:val="2"/>
          <w:numId w:val="1"/>
        </w:numPr>
        <w:spacing w:line="360" w:lineRule="auto"/>
        <w:jc w:val="both"/>
        <w:rPr>
          <w:rFonts w:ascii="Times New Roman" w:hAnsi="Times New Roman" w:cs="Times New Roman"/>
          <w:sz w:val="24"/>
          <w:szCs w:val="24"/>
        </w:rPr>
      </w:pPr>
      <w:r w:rsidRPr="00B67378">
        <w:rPr>
          <w:rFonts w:ascii="Times New Roman" w:hAnsi="Times New Roman" w:cs="Times New Roman"/>
          <w:sz w:val="24"/>
          <w:szCs w:val="24"/>
        </w:rPr>
        <w:t>Dimensiones Demográficas y de Composición del Hogar</w:t>
      </w:r>
    </w:p>
    <w:p w14:paraId="4601F2F0" w14:textId="77777777" w:rsidR="00B67378" w:rsidRPr="00B67378" w:rsidRDefault="00B67378" w:rsidP="00733484">
      <w:pPr>
        <w:pStyle w:val="Prrafodelista"/>
        <w:numPr>
          <w:ilvl w:val="3"/>
          <w:numId w:val="1"/>
        </w:numPr>
        <w:spacing w:line="360" w:lineRule="auto"/>
        <w:jc w:val="both"/>
        <w:rPr>
          <w:rFonts w:ascii="Times New Roman" w:hAnsi="Times New Roman" w:cs="Times New Roman"/>
          <w:sz w:val="24"/>
          <w:szCs w:val="24"/>
        </w:rPr>
      </w:pPr>
      <w:r w:rsidRPr="00B67378">
        <w:rPr>
          <w:rFonts w:ascii="Times New Roman" w:hAnsi="Times New Roman" w:cs="Times New Roman"/>
          <w:sz w:val="24"/>
          <w:szCs w:val="24"/>
        </w:rPr>
        <w:t>Porcentaje de hombres/mujeres jefes cabeza de hogar: Proporción de hogares donde el reconocimiento de la jefatura recae sobre un hombre o una mujer, respectivamente.</w:t>
      </w:r>
    </w:p>
    <w:p w14:paraId="53D1B1A9" w14:textId="77777777" w:rsidR="00B67378" w:rsidRPr="00B67378" w:rsidRDefault="00B67378" w:rsidP="00733484">
      <w:pPr>
        <w:pStyle w:val="Prrafodelista"/>
        <w:numPr>
          <w:ilvl w:val="3"/>
          <w:numId w:val="1"/>
        </w:numPr>
        <w:spacing w:line="360" w:lineRule="auto"/>
        <w:jc w:val="both"/>
        <w:rPr>
          <w:rFonts w:ascii="Times New Roman" w:hAnsi="Times New Roman" w:cs="Times New Roman"/>
          <w:sz w:val="24"/>
          <w:szCs w:val="24"/>
        </w:rPr>
      </w:pPr>
      <w:r w:rsidRPr="00B67378">
        <w:rPr>
          <w:rFonts w:ascii="Times New Roman" w:hAnsi="Times New Roman" w:cs="Times New Roman"/>
          <w:sz w:val="24"/>
          <w:szCs w:val="24"/>
        </w:rPr>
        <w:t>T44=Índice de dependencia económica (porcentaje): Relación demográfica que mide la carga que soporta la población en edad de trabajar respecto a la población inactiva (menores y adultos mayores).</w:t>
      </w:r>
    </w:p>
    <w:p w14:paraId="2E997D62" w14:textId="77777777" w:rsidR="00B67378" w:rsidRPr="00B67378" w:rsidRDefault="00B67378" w:rsidP="00733484">
      <w:pPr>
        <w:pStyle w:val="Prrafodelista"/>
        <w:numPr>
          <w:ilvl w:val="3"/>
          <w:numId w:val="1"/>
        </w:numPr>
        <w:spacing w:line="360" w:lineRule="auto"/>
        <w:jc w:val="both"/>
        <w:rPr>
          <w:rFonts w:ascii="Times New Roman" w:hAnsi="Times New Roman" w:cs="Times New Roman"/>
          <w:sz w:val="24"/>
          <w:szCs w:val="24"/>
        </w:rPr>
      </w:pPr>
      <w:r w:rsidRPr="00B67378">
        <w:rPr>
          <w:rFonts w:ascii="Times New Roman" w:hAnsi="Times New Roman" w:cs="Times New Roman"/>
          <w:sz w:val="24"/>
          <w:szCs w:val="24"/>
        </w:rPr>
        <w:t>T48=Índice de Masculinidad: Indicador demográfico que muestra la proporción de hombres por cada 100 mujeres en el territorio.</w:t>
      </w:r>
    </w:p>
    <w:p w14:paraId="516BDC09" w14:textId="77777777" w:rsidR="00B67378" w:rsidRPr="00B67378" w:rsidRDefault="00B67378" w:rsidP="00733484">
      <w:pPr>
        <w:pStyle w:val="Prrafodelista"/>
        <w:numPr>
          <w:ilvl w:val="2"/>
          <w:numId w:val="1"/>
        </w:numPr>
        <w:spacing w:line="360" w:lineRule="auto"/>
        <w:jc w:val="both"/>
        <w:rPr>
          <w:rFonts w:ascii="Times New Roman" w:hAnsi="Times New Roman" w:cs="Times New Roman"/>
          <w:sz w:val="24"/>
          <w:szCs w:val="24"/>
        </w:rPr>
      </w:pPr>
      <w:r w:rsidRPr="00B67378">
        <w:rPr>
          <w:rFonts w:ascii="Times New Roman" w:hAnsi="Times New Roman" w:cs="Times New Roman"/>
          <w:sz w:val="24"/>
          <w:szCs w:val="24"/>
        </w:rPr>
        <w:t>Dimensiones de Seguridad Alimentaria</w:t>
      </w:r>
    </w:p>
    <w:p w14:paraId="31E53164" w14:textId="77777777" w:rsidR="00B67378" w:rsidRPr="00B67378" w:rsidRDefault="00B67378" w:rsidP="00733484">
      <w:pPr>
        <w:pStyle w:val="Prrafodelista"/>
        <w:numPr>
          <w:ilvl w:val="3"/>
          <w:numId w:val="1"/>
        </w:numPr>
        <w:spacing w:line="360" w:lineRule="auto"/>
        <w:jc w:val="both"/>
        <w:rPr>
          <w:rFonts w:ascii="Times New Roman" w:hAnsi="Times New Roman" w:cs="Times New Roman"/>
          <w:sz w:val="24"/>
          <w:szCs w:val="24"/>
        </w:rPr>
      </w:pPr>
      <w:r w:rsidRPr="00B67378">
        <w:rPr>
          <w:rFonts w:ascii="Times New Roman" w:hAnsi="Times New Roman" w:cs="Times New Roman"/>
          <w:sz w:val="24"/>
          <w:szCs w:val="24"/>
        </w:rPr>
        <w:t>Porcentaje de hogares con algún nivel de inseguridad alimentaria: Proporción total de hogares que manifestaron dificultades en el acceso a una alimentación adecuada.</w:t>
      </w:r>
    </w:p>
    <w:p w14:paraId="40A4A74A" w14:textId="77777777" w:rsidR="00B67378" w:rsidRPr="00B67378" w:rsidRDefault="00B67378" w:rsidP="00733484">
      <w:pPr>
        <w:pStyle w:val="Prrafodelista"/>
        <w:numPr>
          <w:ilvl w:val="3"/>
          <w:numId w:val="1"/>
        </w:numPr>
        <w:spacing w:line="360" w:lineRule="auto"/>
        <w:jc w:val="both"/>
        <w:rPr>
          <w:rFonts w:ascii="Times New Roman" w:hAnsi="Times New Roman" w:cs="Times New Roman"/>
          <w:sz w:val="24"/>
          <w:szCs w:val="24"/>
        </w:rPr>
      </w:pPr>
      <w:r w:rsidRPr="00B67378">
        <w:rPr>
          <w:rFonts w:ascii="Times New Roman" w:hAnsi="Times New Roman" w:cs="Times New Roman"/>
          <w:sz w:val="24"/>
          <w:szCs w:val="24"/>
        </w:rPr>
        <w:t>Porcentaje de hogares con nivel de inseguridad alimentaria (leve / moderada / severa): Desglose de la severidad en las dificultades para adquirir alimentos, medido en tres niveles de intensidad.</w:t>
      </w:r>
    </w:p>
    <w:p w14:paraId="07B2932F" w14:textId="77777777" w:rsidR="00B67378" w:rsidRPr="00B67378" w:rsidRDefault="00B67378" w:rsidP="00733484">
      <w:pPr>
        <w:pStyle w:val="Prrafodelista"/>
        <w:numPr>
          <w:ilvl w:val="2"/>
          <w:numId w:val="1"/>
        </w:numPr>
        <w:spacing w:line="360" w:lineRule="auto"/>
        <w:jc w:val="both"/>
        <w:rPr>
          <w:rFonts w:ascii="Times New Roman" w:hAnsi="Times New Roman" w:cs="Times New Roman"/>
          <w:sz w:val="24"/>
          <w:szCs w:val="24"/>
        </w:rPr>
      </w:pPr>
      <w:r w:rsidRPr="00B67378">
        <w:rPr>
          <w:rFonts w:ascii="Times New Roman" w:hAnsi="Times New Roman" w:cs="Times New Roman"/>
          <w:sz w:val="24"/>
          <w:szCs w:val="24"/>
        </w:rPr>
        <w:t>Dimensiones de Salud y Planificación Familiar</w:t>
      </w:r>
    </w:p>
    <w:p w14:paraId="68C5289F" w14:textId="77777777" w:rsidR="00B67378" w:rsidRPr="00B67378" w:rsidRDefault="00B67378" w:rsidP="00733484">
      <w:pPr>
        <w:pStyle w:val="Prrafodelista"/>
        <w:numPr>
          <w:ilvl w:val="3"/>
          <w:numId w:val="1"/>
        </w:numPr>
        <w:spacing w:line="360" w:lineRule="auto"/>
        <w:jc w:val="both"/>
        <w:rPr>
          <w:rFonts w:ascii="Times New Roman" w:hAnsi="Times New Roman" w:cs="Times New Roman"/>
          <w:sz w:val="24"/>
          <w:szCs w:val="24"/>
        </w:rPr>
      </w:pPr>
      <w:r w:rsidRPr="00B67378">
        <w:rPr>
          <w:rFonts w:ascii="Times New Roman" w:hAnsi="Times New Roman" w:cs="Times New Roman"/>
          <w:sz w:val="24"/>
          <w:szCs w:val="24"/>
        </w:rPr>
        <w:lastRenderedPageBreak/>
        <w:t>Porcentaje de jefes de hogar o informante calificado que planifica: Proporción de individuos que reportan el uso de métodos de planificación familiar.</w:t>
      </w:r>
    </w:p>
    <w:p w14:paraId="6EB43E97" w14:textId="77777777" w:rsidR="00B67378" w:rsidRPr="00B67378" w:rsidRDefault="00B67378" w:rsidP="00733484">
      <w:pPr>
        <w:pStyle w:val="Prrafodelista"/>
        <w:numPr>
          <w:ilvl w:val="3"/>
          <w:numId w:val="1"/>
        </w:numPr>
        <w:spacing w:line="360" w:lineRule="auto"/>
        <w:jc w:val="both"/>
        <w:rPr>
          <w:rFonts w:ascii="Times New Roman" w:hAnsi="Times New Roman" w:cs="Times New Roman"/>
          <w:sz w:val="24"/>
          <w:szCs w:val="24"/>
        </w:rPr>
      </w:pPr>
      <w:r w:rsidRPr="00B67378">
        <w:rPr>
          <w:rFonts w:ascii="Times New Roman" w:hAnsi="Times New Roman" w:cs="Times New Roman"/>
          <w:sz w:val="24"/>
          <w:szCs w:val="24"/>
        </w:rPr>
        <w:t xml:space="preserve">Porcentaje de jefes de hogar o informantes calificados que </w:t>
      </w:r>
      <w:proofErr w:type="spellStart"/>
      <w:r w:rsidRPr="00B67378">
        <w:rPr>
          <w:rFonts w:ascii="Times New Roman" w:hAnsi="Times New Roman" w:cs="Times New Roman"/>
          <w:sz w:val="24"/>
          <w:szCs w:val="24"/>
        </w:rPr>
        <w:t>concertan</w:t>
      </w:r>
      <w:proofErr w:type="spellEnd"/>
      <w:r w:rsidRPr="00B67378">
        <w:rPr>
          <w:rFonts w:ascii="Times New Roman" w:hAnsi="Times New Roman" w:cs="Times New Roman"/>
          <w:sz w:val="24"/>
          <w:szCs w:val="24"/>
        </w:rPr>
        <w:t xml:space="preserve"> el método de planificación: Medición de la toma de decisiones conjuntas en temas reproductivos dentro del hogar.</w:t>
      </w:r>
    </w:p>
    <w:p w14:paraId="13D2171A" w14:textId="77777777" w:rsidR="00B67378" w:rsidRPr="00B67378" w:rsidRDefault="00B67378" w:rsidP="00733484">
      <w:pPr>
        <w:pStyle w:val="Prrafodelista"/>
        <w:numPr>
          <w:ilvl w:val="3"/>
          <w:numId w:val="1"/>
        </w:numPr>
        <w:spacing w:line="360" w:lineRule="auto"/>
        <w:jc w:val="both"/>
        <w:rPr>
          <w:rFonts w:ascii="Times New Roman" w:hAnsi="Times New Roman" w:cs="Times New Roman"/>
          <w:sz w:val="24"/>
          <w:szCs w:val="24"/>
        </w:rPr>
      </w:pPr>
      <w:r w:rsidRPr="00B67378">
        <w:rPr>
          <w:rFonts w:ascii="Times New Roman" w:hAnsi="Times New Roman" w:cs="Times New Roman"/>
          <w:sz w:val="24"/>
          <w:szCs w:val="24"/>
        </w:rPr>
        <w:t>Porcentaje de jefes de hogar que tienen suficiente información sobre los métodos de planificación familiar: Indicador de cobertura informativa y acceso a educación en salud sexual y reproductiva.</w:t>
      </w:r>
    </w:p>
    <w:p w14:paraId="7DCCF7D0" w14:textId="77777777" w:rsidR="00B67378" w:rsidRPr="00B67378" w:rsidRDefault="00B67378" w:rsidP="00733484">
      <w:pPr>
        <w:pStyle w:val="Prrafodelista"/>
        <w:numPr>
          <w:ilvl w:val="2"/>
          <w:numId w:val="1"/>
        </w:numPr>
        <w:spacing w:line="360" w:lineRule="auto"/>
        <w:jc w:val="both"/>
        <w:rPr>
          <w:rFonts w:ascii="Times New Roman" w:hAnsi="Times New Roman" w:cs="Times New Roman"/>
          <w:sz w:val="24"/>
          <w:szCs w:val="24"/>
        </w:rPr>
      </w:pPr>
      <w:r w:rsidRPr="00B67378">
        <w:rPr>
          <w:rFonts w:ascii="Times New Roman" w:hAnsi="Times New Roman" w:cs="Times New Roman"/>
          <w:sz w:val="24"/>
          <w:szCs w:val="24"/>
        </w:rPr>
        <w:t>Dimensiones Educativas y de Mercado Laboral</w:t>
      </w:r>
    </w:p>
    <w:p w14:paraId="3B4BEFAF" w14:textId="77777777" w:rsidR="00B67378" w:rsidRPr="00B67378" w:rsidRDefault="00B67378" w:rsidP="00733484">
      <w:pPr>
        <w:pStyle w:val="Prrafodelista"/>
        <w:numPr>
          <w:ilvl w:val="3"/>
          <w:numId w:val="1"/>
        </w:numPr>
        <w:spacing w:line="360" w:lineRule="auto"/>
        <w:jc w:val="both"/>
        <w:rPr>
          <w:rFonts w:ascii="Times New Roman" w:hAnsi="Times New Roman" w:cs="Times New Roman"/>
          <w:sz w:val="24"/>
          <w:szCs w:val="24"/>
        </w:rPr>
      </w:pPr>
      <w:r w:rsidRPr="00B67378">
        <w:rPr>
          <w:rFonts w:ascii="Times New Roman" w:hAnsi="Times New Roman" w:cs="Times New Roman"/>
          <w:sz w:val="24"/>
          <w:szCs w:val="24"/>
        </w:rPr>
        <w:t>T55 / T56=Tasa de asistencia escolar (por rango de edad): Proporción de personas inscritas y asistiendo a instituciones educativas formales, desglosado por edades (ej. 0 a 4 años, 5 años, etc.) por cada 100 personas de ese grupo.</w:t>
      </w:r>
    </w:p>
    <w:p w14:paraId="6B36CFA2" w14:textId="77777777" w:rsidR="00B67378" w:rsidRPr="00B67378" w:rsidRDefault="00B67378" w:rsidP="00733484">
      <w:pPr>
        <w:pStyle w:val="Prrafodelista"/>
        <w:numPr>
          <w:ilvl w:val="3"/>
          <w:numId w:val="1"/>
        </w:numPr>
        <w:spacing w:line="360" w:lineRule="auto"/>
        <w:jc w:val="both"/>
        <w:rPr>
          <w:rFonts w:ascii="Times New Roman" w:hAnsi="Times New Roman" w:cs="Times New Roman"/>
          <w:sz w:val="24"/>
          <w:szCs w:val="24"/>
        </w:rPr>
      </w:pPr>
      <w:r w:rsidRPr="00B67378">
        <w:rPr>
          <w:rFonts w:ascii="Times New Roman" w:hAnsi="Times New Roman" w:cs="Times New Roman"/>
          <w:sz w:val="24"/>
          <w:szCs w:val="24"/>
        </w:rPr>
        <w:t>T104=Tasa ocupación (por 100 personas): Relación porcentual entre la población ocupada y el número de personas que integran la población en edad de trabajar en el territorio.</w:t>
      </w:r>
    </w:p>
    <w:p w14:paraId="30C8697F" w14:textId="77777777" w:rsidR="00B67378" w:rsidRPr="00B67378" w:rsidRDefault="00B67378" w:rsidP="00733484">
      <w:pPr>
        <w:pStyle w:val="Prrafodelista"/>
        <w:numPr>
          <w:ilvl w:val="3"/>
          <w:numId w:val="1"/>
        </w:numPr>
        <w:spacing w:line="360" w:lineRule="auto"/>
        <w:jc w:val="both"/>
        <w:rPr>
          <w:rFonts w:ascii="Times New Roman" w:hAnsi="Times New Roman" w:cs="Times New Roman"/>
          <w:sz w:val="24"/>
          <w:szCs w:val="24"/>
        </w:rPr>
      </w:pPr>
      <w:r w:rsidRPr="00B67378">
        <w:rPr>
          <w:rFonts w:ascii="Times New Roman" w:hAnsi="Times New Roman" w:cs="Times New Roman"/>
          <w:sz w:val="24"/>
          <w:szCs w:val="24"/>
        </w:rPr>
        <w:t>T113=Tasa bruta de participación TBP (por 100 personas): Porcentaje que representa la fuerza laboral (ocupados y desocupados) respecto a la población total.</w:t>
      </w:r>
    </w:p>
    <w:p w14:paraId="1383F97E" w14:textId="77777777" w:rsidR="00B67378" w:rsidRPr="00B67378" w:rsidRDefault="00B67378" w:rsidP="00733484">
      <w:pPr>
        <w:pStyle w:val="Prrafodelista"/>
        <w:numPr>
          <w:ilvl w:val="3"/>
          <w:numId w:val="1"/>
        </w:numPr>
        <w:spacing w:line="360" w:lineRule="auto"/>
        <w:jc w:val="both"/>
        <w:rPr>
          <w:rFonts w:ascii="Times New Roman" w:hAnsi="Times New Roman" w:cs="Times New Roman"/>
          <w:sz w:val="24"/>
          <w:szCs w:val="24"/>
        </w:rPr>
      </w:pPr>
      <w:r w:rsidRPr="00B67378">
        <w:rPr>
          <w:rFonts w:ascii="Times New Roman" w:hAnsi="Times New Roman" w:cs="Times New Roman"/>
          <w:sz w:val="24"/>
          <w:szCs w:val="24"/>
        </w:rPr>
        <w:t>T100 / T103=Tasa desempleo de poblaciones vulnerables: Nivel de desocupación específico medido para población con discapacidad o población afrodescendiente, respectivamente.</w:t>
      </w:r>
    </w:p>
    <w:p w14:paraId="49070DC5" w14:textId="77777777" w:rsidR="00B67378" w:rsidRPr="00B67378" w:rsidRDefault="00B67378" w:rsidP="00733484">
      <w:pPr>
        <w:pStyle w:val="Prrafodelista"/>
        <w:numPr>
          <w:ilvl w:val="2"/>
          <w:numId w:val="1"/>
        </w:numPr>
        <w:spacing w:line="360" w:lineRule="auto"/>
        <w:jc w:val="both"/>
        <w:rPr>
          <w:rFonts w:ascii="Times New Roman" w:hAnsi="Times New Roman" w:cs="Times New Roman"/>
          <w:sz w:val="24"/>
          <w:szCs w:val="24"/>
        </w:rPr>
      </w:pPr>
      <w:r w:rsidRPr="00B67378">
        <w:rPr>
          <w:rFonts w:ascii="Times New Roman" w:hAnsi="Times New Roman" w:cs="Times New Roman"/>
          <w:sz w:val="24"/>
          <w:szCs w:val="24"/>
        </w:rPr>
        <w:t>Dimensiones de Bienestar y Recreación</w:t>
      </w:r>
    </w:p>
    <w:p w14:paraId="2EA824D8" w14:textId="77777777" w:rsidR="00B67378" w:rsidRPr="00B67378" w:rsidRDefault="00B67378" w:rsidP="00733484">
      <w:pPr>
        <w:pStyle w:val="Prrafodelista"/>
        <w:numPr>
          <w:ilvl w:val="3"/>
          <w:numId w:val="1"/>
        </w:numPr>
        <w:spacing w:line="360" w:lineRule="auto"/>
        <w:jc w:val="both"/>
        <w:rPr>
          <w:rFonts w:ascii="Times New Roman" w:hAnsi="Times New Roman" w:cs="Times New Roman"/>
          <w:sz w:val="24"/>
          <w:szCs w:val="24"/>
        </w:rPr>
      </w:pPr>
      <w:r w:rsidRPr="00B67378">
        <w:rPr>
          <w:rFonts w:ascii="Times New Roman" w:hAnsi="Times New Roman" w:cs="Times New Roman"/>
          <w:sz w:val="24"/>
          <w:szCs w:val="24"/>
        </w:rPr>
        <w:t>Porcentaje de población que practica actividades deportivas, recreativas y lúdicas: Proporción de individuos que manifiestan realizar actividades físicas o de esparcimiento.</w:t>
      </w:r>
    </w:p>
    <w:p w14:paraId="039A49FD" w14:textId="77777777" w:rsidR="00B67378" w:rsidRPr="00B67378" w:rsidRDefault="00B67378" w:rsidP="00733484">
      <w:pPr>
        <w:pStyle w:val="Prrafodelista"/>
        <w:numPr>
          <w:ilvl w:val="3"/>
          <w:numId w:val="1"/>
        </w:numPr>
        <w:spacing w:line="360" w:lineRule="auto"/>
        <w:jc w:val="both"/>
        <w:rPr>
          <w:rFonts w:ascii="Times New Roman" w:hAnsi="Times New Roman" w:cs="Times New Roman"/>
          <w:sz w:val="24"/>
          <w:szCs w:val="24"/>
        </w:rPr>
      </w:pPr>
      <w:r w:rsidRPr="00B67378">
        <w:rPr>
          <w:rFonts w:ascii="Times New Roman" w:hAnsi="Times New Roman" w:cs="Times New Roman"/>
          <w:sz w:val="24"/>
          <w:szCs w:val="24"/>
        </w:rPr>
        <w:t>Porcentaje de personas que asiste o participa a programas culturales: Tasa de involucramiento de la ciudadanía en la oferta cultural de la ciudad.</w:t>
      </w:r>
    </w:p>
    <w:p w14:paraId="7A65719D" w14:textId="66D882ED" w:rsidR="006B38AE" w:rsidRPr="00B67378" w:rsidRDefault="00B67378" w:rsidP="00733484">
      <w:pPr>
        <w:pStyle w:val="Prrafodelista"/>
        <w:numPr>
          <w:ilvl w:val="3"/>
          <w:numId w:val="1"/>
        </w:numPr>
        <w:spacing w:line="360" w:lineRule="auto"/>
        <w:jc w:val="both"/>
        <w:rPr>
          <w:rFonts w:ascii="Times New Roman" w:hAnsi="Times New Roman" w:cs="Times New Roman"/>
          <w:sz w:val="24"/>
          <w:szCs w:val="24"/>
        </w:rPr>
      </w:pPr>
      <w:r w:rsidRPr="00B67378">
        <w:rPr>
          <w:rFonts w:ascii="Times New Roman" w:hAnsi="Times New Roman" w:cs="Times New Roman"/>
          <w:sz w:val="24"/>
          <w:szCs w:val="24"/>
        </w:rPr>
        <w:lastRenderedPageBreak/>
        <w:t>Porcentaje de población inscrita en programas deportivos, recreativos y/o lúdicos: Medida de vinculación formal a iniciativas recreativas locales.</w:t>
      </w:r>
    </w:p>
    <w:p w14:paraId="4617C739" w14:textId="71FA68B5" w:rsidR="006B38AE" w:rsidRDefault="006B38AE" w:rsidP="00733484">
      <w:pPr>
        <w:pStyle w:val="Prrafodelista"/>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Mercado Laboral</w:t>
      </w:r>
    </w:p>
    <w:p w14:paraId="5761245E" w14:textId="77777777" w:rsidR="00BC2EE4" w:rsidRPr="00BC2EE4" w:rsidRDefault="006B38AE" w:rsidP="00733484">
      <w:pPr>
        <w:pStyle w:val="Prrafodelista"/>
        <w:numPr>
          <w:ilvl w:val="1"/>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Explicación del código</w:t>
      </w:r>
      <w:r w:rsidR="00BC2EE4">
        <w:rPr>
          <w:rFonts w:ascii="Times New Roman" w:hAnsi="Times New Roman" w:cs="Times New Roman"/>
          <w:sz w:val="24"/>
          <w:szCs w:val="24"/>
        </w:rPr>
        <w:t xml:space="preserve">: </w:t>
      </w:r>
      <w:r w:rsidR="00BC2EE4" w:rsidRPr="00BC2EE4">
        <w:rPr>
          <w:rFonts w:ascii="Times New Roman" w:hAnsi="Times New Roman" w:cs="Times New Roman"/>
          <w:sz w:val="24"/>
          <w:szCs w:val="24"/>
        </w:rPr>
        <w:t>El script iml_cleaner.py es un pipeline de extracción y transformación diseñado para procesar el histórico de los Indicadores del Mercado Laboral (IML) de Medellín. A diferencia de la ECV, este Excel presenta un reto particular: mezcla valores absolutos (personas en miles) con tasas porcentuales, y utiliza "espacios en blanco" (sangrías) en los nombres de las filas para denotar jerarquías (por ejemplo, categorías padre e hijo).</w:t>
      </w:r>
    </w:p>
    <w:p w14:paraId="44BD0A82" w14:textId="77777777" w:rsidR="00BC2EE4" w:rsidRPr="00BC2EE4" w:rsidRDefault="00BC2EE4" w:rsidP="00733484">
      <w:pPr>
        <w:pStyle w:val="Prrafodelista"/>
        <w:spacing w:line="360" w:lineRule="auto"/>
        <w:ind w:left="1440"/>
        <w:jc w:val="both"/>
        <w:rPr>
          <w:rFonts w:ascii="Times New Roman" w:hAnsi="Times New Roman" w:cs="Times New Roman"/>
          <w:sz w:val="24"/>
          <w:szCs w:val="24"/>
        </w:rPr>
      </w:pPr>
      <w:r w:rsidRPr="00BC2EE4">
        <w:rPr>
          <w:rFonts w:ascii="Times New Roman" w:hAnsi="Times New Roman" w:cs="Times New Roman"/>
          <w:sz w:val="24"/>
          <w:szCs w:val="24"/>
        </w:rPr>
        <w:t>Flujo de procesamiento principal:</w:t>
      </w:r>
    </w:p>
    <w:p w14:paraId="2348E755" w14:textId="77777777" w:rsidR="00BC2EE4" w:rsidRPr="00BC2EE4" w:rsidRDefault="00BC2EE4" w:rsidP="00733484">
      <w:pPr>
        <w:pStyle w:val="Prrafodelista"/>
        <w:numPr>
          <w:ilvl w:val="2"/>
          <w:numId w:val="1"/>
        </w:numPr>
        <w:spacing w:line="360" w:lineRule="auto"/>
        <w:jc w:val="both"/>
        <w:rPr>
          <w:rFonts w:ascii="Times New Roman" w:hAnsi="Times New Roman" w:cs="Times New Roman"/>
          <w:sz w:val="24"/>
          <w:szCs w:val="24"/>
        </w:rPr>
      </w:pPr>
      <w:r w:rsidRPr="00BC2EE4">
        <w:rPr>
          <w:rFonts w:ascii="Times New Roman" w:hAnsi="Times New Roman" w:cs="Times New Roman"/>
          <w:sz w:val="24"/>
          <w:szCs w:val="24"/>
        </w:rPr>
        <w:t xml:space="preserve">Detección de Jerarquías y Comunas: El script recorre las hojas IML 16 Comunas e IML 5 Corregimientos. Al iterar fila por fila, mira hacia atrás para identificar a qué comuna pertenece el bloque actual. Además, cuenta los espacios al inicio de cada métrica para detectar si es un </w:t>
      </w:r>
      <w:proofErr w:type="spellStart"/>
      <w:r w:rsidRPr="00BC2EE4">
        <w:rPr>
          <w:rFonts w:ascii="Times New Roman" w:hAnsi="Times New Roman" w:cs="Times New Roman"/>
          <w:sz w:val="24"/>
          <w:szCs w:val="24"/>
        </w:rPr>
        <w:t>sub-indicador</w:t>
      </w:r>
      <w:proofErr w:type="spellEnd"/>
      <w:r w:rsidRPr="00BC2EE4">
        <w:rPr>
          <w:rFonts w:ascii="Times New Roman" w:hAnsi="Times New Roman" w:cs="Times New Roman"/>
          <w:sz w:val="24"/>
          <w:szCs w:val="24"/>
        </w:rPr>
        <w:t xml:space="preserve"> (ej. </w:t>
      </w:r>
      <w:proofErr w:type="spellStart"/>
      <w:r w:rsidRPr="00BC2EE4">
        <w:rPr>
          <w:rFonts w:ascii="Times New Roman" w:hAnsi="Times New Roman" w:cs="Times New Roman"/>
          <w:sz w:val="24"/>
          <w:szCs w:val="24"/>
        </w:rPr>
        <w:t>si</w:t>
      </w:r>
      <w:proofErr w:type="spellEnd"/>
      <w:r w:rsidRPr="00BC2EE4">
        <w:rPr>
          <w:rFonts w:ascii="Times New Roman" w:hAnsi="Times New Roman" w:cs="Times New Roman"/>
          <w:sz w:val="24"/>
          <w:szCs w:val="24"/>
        </w:rPr>
        <w:t xml:space="preserve"> lee "Insuficiencia de horas" con espacios previos, lo concatena con su padre creando "Tasa de subempleo subjetivo - Insuficiencia de horas").</w:t>
      </w:r>
    </w:p>
    <w:p w14:paraId="3EDF7402" w14:textId="77777777" w:rsidR="00BC2EE4" w:rsidRPr="00BC2EE4" w:rsidRDefault="00BC2EE4" w:rsidP="00733484">
      <w:pPr>
        <w:pStyle w:val="Prrafodelista"/>
        <w:numPr>
          <w:ilvl w:val="2"/>
          <w:numId w:val="1"/>
        </w:numPr>
        <w:spacing w:line="360" w:lineRule="auto"/>
        <w:jc w:val="both"/>
        <w:rPr>
          <w:rFonts w:ascii="Times New Roman" w:hAnsi="Times New Roman" w:cs="Times New Roman"/>
          <w:sz w:val="24"/>
          <w:szCs w:val="24"/>
        </w:rPr>
      </w:pPr>
      <w:r w:rsidRPr="00BC2EE4">
        <w:rPr>
          <w:rFonts w:ascii="Times New Roman" w:hAnsi="Times New Roman" w:cs="Times New Roman"/>
          <w:sz w:val="24"/>
          <w:szCs w:val="24"/>
        </w:rPr>
        <w:t>Filtrado Exclusivo de Tasas: Para mantener la coherencia del modelo y evitar mezclar peras con manzanas (miles de personas vs. porcentajes), el script filtra estrictamente un conjunto predefinido de 15 métricas porcentuales clave (como TGP, TO, TD, e Informalidad).</w:t>
      </w:r>
    </w:p>
    <w:p w14:paraId="1D72392F" w14:textId="77777777" w:rsidR="00BC2EE4" w:rsidRPr="00BC2EE4" w:rsidRDefault="00BC2EE4" w:rsidP="00733484">
      <w:pPr>
        <w:pStyle w:val="Prrafodelista"/>
        <w:numPr>
          <w:ilvl w:val="2"/>
          <w:numId w:val="1"/>
        </w:numPr>
        <w:spacing w:line="360" w:lineRule="auto"/>
        <w:jc w:val="both"/>
        <w:rPr>
          <w:rFonts w:ascii="Times New Roman" w:hAnsi="Times New Roman" w:cs="Times New Roman"/>
          <w:sz w:val="24"/>
          <w:szCs w:val="24"/>
        </w:rPr>
      </w:pPr>
      <w:r w:rsidRPr="00BC2EE4">
        <w:rPr>
          <w:rFonts w:ascii="Times New Roman" w:hAnsi="Times New Roman" w:cs="Times New Roman"/>
          <w:sz w:val="24"/>
          <w:szCs w:val="24"/>
        </w:rPr>
        <w:t>Limpieza Numérica Estricta: Extrae los valores por año, reemplaza las comas por puntos decimales y fuerza la conversión a formato numérico, eliminando campos vacíos, notas metodológicas ("</w:t>
      </w:r>
      <w:proofErr w:type="spellStart"/>
      <w:r w:rsidRPr="00BC2EE4">
        <w:rPr>
          <w:rFonts w:ascii="Times New Roman" w:hAnsi="Times New Roman" w:cs="Times New Roman"/>
          <w:sz w:val="24"/>
          <w:szCs w:val="24"/>
        </w:rPr>
        <w:t>nd</w:t>
      </w:r>
      <w:proofErr w:type="spellEnd"/>
      <w:r w:rsidRPr="00BC2EE4">
        <w:rPr>
          <w:rFonts w:ascii="Times New Roman" w:hAnsi="Times New Roman" w:cs="Times New Roman"/>
          <w:sz w:val="24"/>
          <w:szCs w:val="24"/>
        </w:rPr>
        <w:t>", "*") y ceros absolutos que puedan sesgar el análisis.</w:t>
      </w:r>
    </w:p>
    <w:p w14:paraId="116D8B3D" w14:textId="0CE4B468" w:rsidR="006B38AE" w:rsidRPr="00BC2EE4" w:rsidRDefault="00BC2EE4" w:rsidP="00733484">
      <w:pPr>
        <w:pStyle w:val="Prrafodelista"/>
        <w:numPr>
          <w:ilvl w:val="2"/>
          <w:numId w:val="1"/>
        </w:numPr>
        <w:spacing w:line="360" w:lineRule="auto"/>
        <w:jc w:val="both"/>
        <w:rPr>
          <w:rFonts w:ascii="Times New Roman" w:hAnsi="Times New Roman" w:cs="Times New Roman"/>
          <w:sz w:val="24"/>
          <w:szCs w:val="24"/>
        </w:rPr>
      </w:pPr>
      <w:r w:rsidRPr="00BC2EE4">
        <w:rPr>
          <w:rFonts w:ascii="Times New Roman" w:hAnsi="Times New Roman" w:cs="Times New Roman"/>
          <w:sz w:val="24"/>
          <w:szCs w:val="24"/>
        </w:rPr>
        <w:t xml:space="preserve">Pivoteo y Unión Geográfica: Transforma los datos de un formato largo a uno ancho (tabular), donde cada indicador es una columna. Finalmente, concatena verticalmente la hoja de comunas con la de corregimientos para generar un único </w:t>
      </w:r>
      <w:proofErr w:type="spellStart"/>
      <w:r w:rsidRPr="00BC2EE4">
        <w:rPr>
          <w:rFonts w:ascii="Times New Roman" w:hAnsi="Times New Roman" w:cs="Times New Roman"/>
          <w:sz w:val="24"/>
          <w:szCs w:val="24"/>
        </w:rPr>
        <w:t>dataset</w:t>
      </w:r>
      <w:proofErr w:type="spellEnd"/>
      <w:r w:rsidRPr="00BC2EE4">
        <w:rPr>
          <w:rFonts w:ascii="Times New Roman" w:hAnsi="Times New Roman" w:cs="Times New Roman"/>
          <w:sz w:val="24"/>
          <w:szCs w:val="24"/>
        </w:rPr>
        <w:t xml:space="preserve"> maestro estandarizado para toda la ciudad.</w:t>
      </w:r>
    </w:p>
    <w:p w14:paraId="1B96B5D8" w14:textId="7AC51CAF" w:rsidR="00545A70" w:rsidRPr="00545A70" w:rsidRDefault="006B38AE" w:rsidP="00733484">
      <w:pPr>
        <w:pStyle w:val="Prrafodelista"/>
        <w:numPr>
          <w:ilvl w:val="1"/>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Diccionario de Datos</w:t>
      </w:r>
      <w:r w:rsidR="00BC2EE4">
        <w:rPr>
          <w:rFonts w:ascii="Times New Roman" w:hAnsi="Times New Roman" w:cs="Times New Roman"/>
          <w:sz w:val="24"/>
          <w:szCs w:val="24"/>
        </w:rPr>
        <w:t xml:space="preserve">: </w:t>
      </w:r>
      <w:r w:rsidR="00545A70" w:rsidRPr="00545A70">
        <w:rPr>
          <w:rFonts w:ascii="Times New Roman" w:hAnsi="Times New Roman" w:cs="Times New Roman"/>
          <w:sz w:val="24"/>
          <w:szCs w:val="24"/>
        </w:rPr>
        <w:t>El conjunto de datos resultante condensa la salud del mercado laboral local. A continuación, se definen las llaves principales y las variables macroeconómicas extraídas (todas expresadas en formato porcentual):</w:t>
      </w:r>
    </w:p>
    <w:p w14:paraId="7FCAD1BE" w14:textId="77777777" w:rsidR="00545A70" w:rsidRPr="00545A70" w:rsidRDefault="00545A70" w:rsidP="00733484">
      <w:pPr>
        <w:pStyle w:val="Prrafodelista"/>
        <w:numPr>
          <w:ilvl w:val="2"/>
          <w:numId w:val="1"/>
        </w:numPr>
        <w:spacing w:line="360" w:lineRule="auto"/>
        <w:jc w:val="both"/>
        <w:rPr>
          <w:rFonts w:ascii="Times New Roman" w:hAnsi="Times New Roman" w:cs="Times New Roman"/>
          <w:sz w:val="24"/>
          <w:szCs w:val="24"/>
        </w:rPr>
      </w:pPr>
      <w:r w:rsidRPr="00545A70">
        <w:rPr>
          <w:rFonts w:ascii="Times New Roman" w:hAnsi="Times New Roman" w:cs="Times New Roman"/>
          <w:sz w:val="24"/>
          <w:szCs w:val="24"/>
        </w:rPr>
        <w:t>Llaves Principales (</w:t>
      </w:r>
      <w:proofErr w:type="spellStart"/>
      <w:r w:rsidRPr="00545A70">
        <w:rPr>
          <w:rFonts w:ascii="Times New Roman" w:hAnsi="Times New Roman" w:cs="Times New Roman"/>
          <w:sz w:val="24"/>
          <w:szCs w:val="24"/>
        </w:rPr>
        <w:t>Primary</w:t>
      </w:r>
      <w:proofErr w:type="spellEnd"/>
      <w:r w:rsidRPr="00545A70">
        <w:rPr>
          <w:rFonts w:ascii="Times New Roman" w:hAnsi="Times New Roman" w:cs="Times New Roman"/>
          <w:sz w:val="24"/>
          <w:szCs w:val="24"/>
        </w:rPr>
        <w:t xml:space="preserve"> </w:t>
      </w:r>
      <w:proofErr w:type="spellStart"/>
      <w:r w:rsidRPr="00545A70">
        <w:rPr>
          <w:rFonts w:ascii="Times New Roman" w:hAnsi="Times New Roman" w:cs="Times New Roman"/>
          <w:sz w:val="24"/>
          <w:szCs w:val="24"/>
        </w:rPr>
        <w:t>Keys</w:t>
      </w:r>
      <w:proofErr w:type="spellEnd"/>
      <w:r w:rsidRPr="00545A70">
        <w:rPr>
          <w:rFonts w:ascii="Times New Roman" w:hAnsi="Times New Roman" w:cs="Times New Roman"/>
          <w:sz w:val="24"/>
          <w:szCs w:val="24"/>
        </w:rPr>
        <w:t>)</w:t>
      </w:r>
    </w:p>
    <w:p w14:paraId="21F838C8" w14:textId="196F0853" w:rsidR="00545A70" w:rsidRPr="00545A70" w:rsidRDefault="00545A70" w:rsidP="00733484">
      <w:pPr>
        <w:pStyle w:val="Prrafodelista"/>
        <w:numPr>
          <w:ilvl w:val="3"/>
          <w:numId w:val="1"/>
        </w:numPr>
        <w:spacing w:line="360" w:lineRule="auto"/>
        <w:jc w:val="both"/>
        <w:rPr>
          <w:rFonts w:ascii="Times New Roman" w:hAnsi="Times New Roman" w:cs="Times New Roman"/>
          <w:sz w:val="24"/>
          <w:szCs w:val="24"/>
        </w:rPr>
      </w:pPr>
      <w:r w:rsidRPr="00545A70">
        <w:rPr>
          <w:rFonts w:ascii="Times New Roman" w:hAnsi="Times New Roman" w:cs="Times New Roman"/>
          <w:sz w:val="24"/>
          <w:szCs w:val="24"/>
        </w:rPr>
        <w:t>Comuna: Nombre de la comuna o corregimiento de Medellín (Extraído directamente sin código numérico). (Tipo: Texto).</w:t>
      </w:r>
    </w:p>
    <w:p w14:paraId="09894226" w14:textId="421A8801" w:rsidR="00545A70" w:rsidRPr="00545A70" w:rsidRDefault="00545A70" w:rsidP="00733484">
      <w:pPr>
        <w:pStyle w:val="Prrafodelista"/>
        <w:numPr>
          <w:ilvl w:val="3"/>
          <w:numId w:val="1"/>
        </w:numPr>
        <w:spacing w:line="360" w:lineRule="auto"/>
        <w:jc w:val="both"/>
        <w:rPr>
          <w:rFonts w:ascii="Times New Roman" w:hAnsi="Times New Roman" w:cs="Times New Roman"/>
          <w:sz w:val="24"/>
          <w:szCs w:val="24"/>
        </w:rPr>
      </w:pPr>
      <w:r w:rsidRPr="00545A70">
        <w:rPr>
          <w:rFonts w:ascii="Times New Roman" w:hAnsi="Times New Roman" w:cs="Times New Roman"/>
          <w:sz w:val="24"/>
          <w:szCs w:val="24"/>
        </w:rPr>
        <w:t>Año: Año en el que se realizó la medición (Gran Encuesta Integrada de Hogares - GEIH). (Tipo: Numérico | Formato: AAAA).</w:t>
      </w:r>
    </w:p>
    <w:p w14:paraId="71BB68F2" w14:textId="77777777" w:rsidR="00545A70" w:rsidRPr="00545A70" w:rsidRDefault="00545A70" w:rsidP="00733484">
      <w:pPr>
        <w:pStyle w:val="Prrafodelista"/>
        <w:numPr>
          <w:ilvl w:val="2"/>
          <w:numId w:val="1"/>
        </w:numPr>
        <w:spacing w:line="360" w:lineRule="auto"/>
        <w:jc w:val="both"/>
        <w:rPr>
          <w:rFonts w:ascii="Times New Roman" w:hAnsi="Times New Roman" w:cs="Times New Roman"/>
          <w:sz w:val="24"/>
          <w:szCs w:val="24"/>
        </w:rPr>
      </w:pPr>
      <w:r w:rsidRPr="00545A70">
        <w:rPr>
          <w:rFonts w:ascii="Times New Roman" w:hAnsi="Times New Roman" w:cs="Times New Roman"/>
          <w:sz w:val="24"/>
          <w:szCs w:val="24"/>
        </w:rPr>
        <w:t>Indicadores Base de Participación y Ocupación</w:t>
      </w:r>
    </w:p>
    <w:p w14:paraId="077DE061" w14:textId="6369D194" w:rsidR="00545A70" w:rsidRPr="00545A70" w:rsidRDefault="00545A70" w:rsidP="00733484">
      <w:pPr>
        <w:pStyle w:val="Prrafodelista"/>
        <w:numPr>
          <w:ilvl w:val="3"/>
          <w:numId w:val="1"/>
        </w:numPr>
        <w:spacing w:line="360" w:lineRule="auto"/>
        <w:jc w:val="both"/>
        <w:rPr>
          <w:rFonts w:ascii="Times New Roman" w:hAnsi="Times New Roman" w:cs="Times New Roman"/>
          <w:sz w:val="24"/>
          <w:szCs w:val="24"/>
        </w:rPr>
      </w:pPr>
      <w:r w:rsidRPr="00545A70">
        <w:rPr>
          <w:rFonts w:ascii="Times New Roman" w:hAnsi="Times New Roman" w:cs="Times New Roman"/>
          <w:sz w:val="24"/>
          <w:szCs w:val="24"/>
        </w:rPr>
        <w:t>% población en edad de trabajar: Porcentaje de la población total que es apta para ejercer funciones productivas (generalmente 15 años o más).</w:t>
      </w:r>
    </w:p>
    <w:p w14:paraId="6FF600F8" w14:textId="519EF620" w:rsidR="00545A70" w:rsidRPr="00545A70" w:rsidRDefault="00545A70" w:rsidP="00733484">
      <w:pPr>
        <w:pStyle w:val="Prrafodelista"/>
        <w:numPr>
          <w:ilvl w:val="3"/>
          <w:numId w:val="1"/>
        </w:numPr>
        <w:spacing w:line="360" w:lineRule="auto"/>
        <w:jc w:val="both"/>
        <w:rPr>
          <w:rFonts w:ascii="Times New Roman" w:hAnsi="Times New Roman" w:cs="Times New Roman"/>
          <w:sz w:val="24"/>
          <w:szCs w:val="24"/>
        </w:rPr>
      </w:pPr>
      <w:r w:rsidRPr="00545A70">
        <w:rPr>
          <w:rFonts w:ascii="Times New Roman" w:hAnsi="Times New Roman" w:cs="Times New Roman"/>
          <w:sz w:val="24"/>
          <w:szCs w:val="24"/>
        </w:rPr>
        <w:t>TGP (Tasa Global de Participación): Relación porcentual entre la Población Económicamente Activa (PEA) y la Población en Edad de Trabajar (PET). Mide la presión de la población sobre el mercado laboral.</w:t>
      </w:r>
    </w:p>
    <w:p w14:paraId="710798A5" w14:textId="79D78089" w:rsidR="00545A70" w:rsidRPr="00545A70" w:rsidRDefault="00545A70" w:rsidP="00733484">
      <w:pPr>
        <w:pStyle w:val="Prrafodelista"/>
        <w:numPr>
          <w:ilvl w:val="3"/>
          <w:numId w:val="1"/>
        </w:numPr>
        <w:spacing w:line="360" w:lineRule="auto"/>
        <w:jc w:val="both"/>
        <w:rPr>
          <w:rFonts w:ascii="Times New Roman" w:hAnsi="Times New Roman" w:cs="Times New Roman"/>
          <w:sz w:val="24"/>
          <w:szCs w:val="24"/>
        </w:rPr>
      </w:pPr>
      <w:r w:rsidRPr="00545A70">
        <w:rPr>
          <w:rFonts w:ascii="Times New Roman" w:hAnsi="Times New Roman" w:cs="Times New Roman"/>
          <w:sz w:val="24"/>
          <w:szCs w:val="24"/>
        </w:rPr>
        <w:t>TO (Tasa de Ocupación): Relación porcentual entre la población ocupada y el número de personas que integran la Población en Edad de Trabajar (PET).</w:t>
      </w:r>
    </w:p>
    <w:p w14:paraId="4B77F477" w14:textId="77777777" w:rsidR="00545A70" w:rsidRPr="00545A70" w:rsidRDefault="00545A70" w:rsidP="00733484">
      <w:pPr>
        <w:pStyle w:val="Prrafodelista"/>
        <w:numPr>
          <w:ilvl w:val="2"/>
          <w:numId w:val="1"/>
        </w:numPr>
        <w:spacing w:line="360" w:lineRule="auto"/>
        <w:jc w:val="both"/>
        <w:rPr>
          <w:rFonts w:ascii="Times New Roman" w:hAnsi="Times New Roman" w:cs="Times New Roman"/>
          <w:sz w:val="24"/>
          <w:szCs w:val="24"/>
        </w:rPr>
      </w:pPr>
      <w:r w:rsidRPr="00545A70">
        <w:rPr>
          <w:rFonts w:ascii="Times New Roman" w:hAnsi="Times New Roman" w:cs="Times New Roman"/>
          <w:sz w:val="24"/>
          <w:szCs w:val="24"/>
        </w:rPr>
        <w:t>Indicadores de Desempleo</w:t>
      </w:r>
    </w:p>
    <w:p w14:paraId="61EE8F46" w14:textId="4F7E923D" w:rsidR="00545A70" w:rsidRPr="00545A70" w:rsidRDefault="00545A70" w:rsidP="00733484">
      <w:pPr>
        <w:pStyle w:val="Prrafodelista"/>
        <w:numPr>
          <w:ilvl w:val="3"/>
          <w:numId w:val="1"/>
        </w:numPr>
        <w:spacing w:line="360" w:lineRule="auto"/>
        <w:jc w:val="both"/>
        <w:rPr>
          <w:rFonts w:ascii="Times New Roman" w:hAnsi="Times New Roman" w:cs="Times New Roman"/>
          <w:sz w:val="24"/>
          <w:szCs w:val="24"/>
        </w:rPr>
      </w:pPr>
      <w:r w:rsidRPr="00545A70">
        <w:rPr>
          <w:rFonts w:ascii="Times New Roman" w:hAnsi="Times New Roman" w:cs="Times New Roman"/>
          <w:sz w:val="24"/>
          <w:szCs w:val="24"/>
        </w:rPr>
        <w:t>TD (Tasa de Desempleo): Relación porcentual entre el número de personas desocupadas y la Población Económicamente Activa (PEA).</w:t>
      </w:r>
    </w:p>
    <w:p w14:paraId="22E096C0" w14:textId="568D36BF" w:rsidR="00545A70" w:rsidRPr="00545A70" w:rsidRDefault="00545A70" w:rsidP="00733484">
      <w:pPr>
        <w:pStyle w:val="Prrafodelista"/>
        <w:numPr>
          <w:ilvl w:val="3"/>
          <w:numId w:val="1"/>
        </w:numPr>
        <w:spacing w:line="360" w:lineRule="auto"/>
        <w:jc w:val="both"/>
        <w:rPr>
          <w:rFonts w:ascii="Times New Roman" w:hAnsi="Times New Roman" w:cs="Times New Roman"/>
          <w:sz w:val="24"/>
          <w:szCs w:val="24"/>
        </w:rPr>
      </w:pPr>
      <w:r w:rsidRPr="00545A70">
        <w:rPr>
          <w:rFonts w:ascii="Times New Roman" w:hAnsi="Times New Roman" w:cs="Times New Roman"/>
          <w:sz w:val="24"/>
          <w:szCs w:val="24"/>
        </w:rPr>
        <w:t>T.D. Abierto: Porcentaje de la PEA que no tiene empleo, está disponible para empezar a trabajar y ha realizado diligencias concretas para buscar empleo en el último mes.</w:t>
      </w:r>
    </w:p>
    <w:p w14:paraId="40D08876" w14:textId="5F3FA34C" w:rsidR="00545A70" w:rsidRPr="00545A70" w:rsidRDefault="00545A70" w:rsidP="00733484">
      <w:pPr>
        <w:pStyle w:val="Prrafodelista"/>
        <w:numPr>
          <w:ilvl w:val="3"/>
          <w:numId w:val="1"/>
        </w:numPr>
        <w:spacing w:line="360" w:lineRule="auto"/>
        <w:jc w:val="both"/>
        <w:rPr>
          <w:rFonts w:ascii="Times New Roman" w:hAnsi="Times New Roman" w:cs="Times New Roman"/>
          <w:sz w:val="24"/>
          <w:szCs w:val="24"/>
        </w:rPr>
      </w:pPr>
      <w:r w:rsidRPr="00545A70">
        <w:rPr>
          <w:rFonts w:ascii="Times New Roman" w:hAnsi="Times New Roman" w:cs="Times New Roman"/>
          <w:sz w:val="24"/>
          <w:szCs w:val="24"/>
        </w:rPr>
        <w:t xml:space="preserve">T.D. Oculto: Porcentaje de la PEA que no tiene empleo y está disponible, pero no hizo diligencias de búsqueda en el último </w:t>
      </w:r>
      <w:r w:rsidRPr="00545A70">
        <w:rPr>
          <w:rFonts w:ascii="Times New Roman" w:hAnsi="Times New Roman" w:cs="Times New Roman"/>
          <w:sz w:val="24"/>
          <w:szCs w:val="24"/>
        </w:rPr>
        <w:lastRenderedPageBreak/>
        <w:t>mes por falta de oportunidades o desánimo, aunque sí buscó en los últimos 12 meses.</w:t>
      </w:r>
    </w:p>
    <w:p w14:paraId="1B0FE65E" w14:textId="77777777" w:rsidR="00545A70" w:rsidRPr="00545A70" w:rsidRDefault="00545A70" w:rsidP="00733484">
      <w:pPr>
        <w:pStyle w:val="Prrafodelista"/>
        <w:numPr>
          <w:ilvl w:val="2"/>
          <w:numId w:val="1"/>
        </w:numPr>
        <w:spacing w:line="360" w:lineRule="auto"/>
        <w:jc w:val="both"/>
        <w:rPr>
          <w:rFonts w:ascii="Times New Roman" w:hAnsi="Times New Roman" w:cs="Times New Roman"/>
          <w:sz w:val="24"/>
          <w:szCs w:val="24"/>
        </w:rPr>
      </w:pPr>
      <w:r w:rsidRPr="00545A70">
        <w:rPr>
          <w:rFonts w:ascii="Times New Roman" w:hAnsi="Times New Roman" w:cs="Times New Roman"/>
          <w:sz w:val="24"/>
          <w:szCs w:val="24"/>
        </w:rPr>
        <w:t>Indicadores de Calidad del Empleo (Subempleo e Informalidad)</w:t>
      </w:r>
    </w:p>
    <w:p w14:paraId="08241714" w14:textId="0712808A" w:rsidR="00545A70" w:rsidRPr="00545A70" w:rsidRDefault="00545A70" w:rsidP="00733484">
      <w:pPr>
        <w:pStyle w:val="Prrafodelista"/>
        <w:numPr>
          <w:ilvl w:val="3"/>
          <w:numId w:val="1"/>
        </w:numPr>
        <w:spacing w:line="360" w:lineRule="auto"/>
        <w:jc w:val="both"/>
        <w:rPr>
          <w:rFonts w:ascii="Times New Roman" w:hAnsi="Times New Roman" w:cs="Times New Roman"/>
          <w:sz w:val="24"/>
          <w:szCs w:val="24"/>
        </w:rPr>
      </w:pPr>
      <w:proofErr w:type="spellStart"/>
      <w:proofErr w:type="gramStart"/>
      <w:r w:rsidRPr="00545A70">
        <w:rPr>
          <w:rFonts w:ascii="Times New Roman" w:hAnsi="Times New Roman" w:cs="Times New Roman"/>
          <w:sz w:val="24"/>
          <w:szCs w:val="24"/>
        </w:rPr>
        <w:t>T.Informalidad</w:t>
      </w:r>
      <w:proofErr w:type="spellEnd"/>
      <w:proofErr w:type="gramEnd"/>
      <w:r w:rsidRPr="00545A70">
        <w:rPr>
          <w:rFonts w:ascii="Times New Roman" w:hAnsi="Times New Roman" w:cs="Times New Roman"/>
          <w:sz w:val="24"/>
          <w:szCs w:val="24"/>
        </w:rPr>
        <w:t>: Proporción de la población ocupada que trabaja en condiciones de informalidad (ej. empresas pequeñas sin registro, sin cotización a seguridad social, etc., según definición DANE).</w:t>
      </w:r>
    </w:p>
    <w:p w14:paraId="789C8C8B" w14:textId="5C17C566" w:rsidR="00545A70" w:rsidRPr="00545A70" w:rsidRDefault="00545A70" w:rsidP="00733484">
      <w:pPr>
        <w:pStyle w:val="Prrafodelista"/>
        <w:numPr>
          <w:ilvl w:val="3"/>
          <w:numId w:val="1"/>
        </w:numPr>
        <w:spacing w:line="360" w:lineRule="auto"/>
        <w:jc w:val="both"/>
        <w:rPr>
          <w:rFonts w:ascii="Times New Roman" w:hAnsi="Times New Roman" w:cs="Times New Roman"/>
          <w:sz w:val="24"/>
          <w:szCs w:val="24"/>
        </w:rPr>
      </w:pPr>
      <w:r w:rsidRPr="00545A70">
        <w:rPr>
          <w:rFonts w:ascii="Times New Roman" w:hAnsi="Times New Roman" w:cs="Times New Roman"/>
          <w:sz w:val="24"/>
          <w:szCs w:val="24"/>
        </w:rPr>
        <w:t>Tasa de subempleo subjetivo: Porcentaje de ocupados que manifiestan el deseo de mejorar sus ingresos, el número de horas trabajadas o tener una labor más acorde a sus competencias. Se divide en tres columnas específicas:</w:t>
      </w:r>
    </w:p>
    <w:p w14:paraId="34D0E48E" w14:textId="04ED7A7D" w:rsidR="00545A70" w:rsidRPr="00545A70" w:rsidRDefault="00545A70" w:rsidP="00733484">
      <w:pPr>
        <w:pStyle w:val="Prrafodelista"/>
        <w:numPr>
          <w:ilvl w:val="3"/>
          <w:numId w:val="1"/>
        </w:numPr>
        <w:spacing w:line="360" w:lineRule="auto"/>
        <w:jc w:val="both"/>
        <w:rPr>
          <w:rFonts w:ascii="Times New Roman" w:hAnsi="Times New Roman" w:cs="Times New Roman"/>
          <w:sz w:val="24"/>
          <w:szCs w:val="24"/>
        </w:rPr>
      </w:pPr>
      <w:r w:rsidRPr="00545A70">
        <w:rPr>
          <w:rFonts w:ascii="Times New Roman" w:hAnsi="Times New Roman" w:cs="Times New Roman"/>
          <w:sz w:val="24"/>
          <w:szCs w:val="24"/>
        </w:rPr>
        <w:t>Tasa de subempleo subjetivo - Insuficiencia de horas</w:t>
      </w:r>
    </w:p>
    <w:p w14:paraId="4F95B840" w14:textId="5E398099" w:rsidR="00545A70" w:rsidRPr="00545A70" w:rsidRDefault="00545A70" w:rsidP="00733484">
      <w:pPr>
        <w:pStyle w:val="Prrafodelista"/>
        <w:numPr>
          <w:ilvl w:val="3"/>
          <w:numId w:val="1"/>
        </w:numPr>
        <w:spacing w:line="360" w:lineRule="auto"/>
        <w:jc w:val="both"/>
        <w:rPr>
          <w:rFonts w:ascii="Times New Roman" w:hAnsi="Times New Roman" w:cs="Times New Roman"/>
          <w:sz w:val="24"/>
          <w:szCs w:val="24"/>
        </w:rPr>
      </w:pPr>
      <w:r w:rsidRPr="00545A70">
        <w:rPr>
          <w:rFonts w:ascii="Times New Roman" w:hAnsi="Times New Roman" w:cs="Times New Roman"/>
          <w:sz w:val="24"/>
          <w:szCs w:val="24"/>
        </w:rPr>
        <w:t>Tasa de subempleo subjetivo - Empleo inadecuado por competencias</w:t>
      </w:r>
    </w:p>
    <w:p w14:paraId="1379F381" w14:textId="36BC3C0C" w:rsidR="00545A70" w:rsidRPr="00545A70" w:rsidRDefault="00545A70" w:rsidP="00733484">
      <w:pPr>
        <w:pStyle w:val="Prrafodelista"/>
        <w:numPr>
          <w:ilvl w:val="3"/>
          <w:numId w:val="1"/>
        </w:numPr>
        <w:spacing w:line="360" w:lineRule="auto"/>
        <w:jc w:val="both"/>
        <w:rPr>
          <w:rFonts w:ascii="Times New Roman" w:hAnsi="Times New Roman" w:cs="Times New Roman"/>
          <w:sz w:val="24"/>
          <w:szCs w:val="24"/>
        </w:rPr>
      </w:pPr>
      <w:r w:rsidRPr="00545A70">
        <w:rPr>
          <w:rFonts w:ascii="Times New Roman" w:hAnsi="Times New Roman" w:cs="Times New Roman"/>
          <w:sz w:val="24"/>
          <w:szCs w:val="24"/>
        </w:rPr>
        <w:t>Tasa de subempleo subjetivo - Empleo inadecuado por ingresos</w:t>
      </w:r>
    </w:p>
    <w:p w14:paraId="5B0A40A0" w14:textId="4E331FFD" w:rsidR="00545A70" w:rsidRPr="00545A70" w:rsidRDefault="00545A70" w:rsidP="00733484">
      <w:pPr>
        <w:pStyle w:val="Prrafodelista"/>
        <w:numPr>
          <w:ilvl w:val="3"/>
          <w:numId w:val="1"/>
        </w:numPr>
        <w:spacing w:line="360" w:lineRule="auto"/>
        <w:jc w:val="both"/>
        <w:rPr>
          <w:rFonts w:ascii="Times New Roman" w:hAnsi="Times New Roman" w:cs="Times New Roman"/>
          <w:sz w:val="24"/>
          <w:szCs w:val="24"/>
        </w:rPr>
      </w:pPr>
      <w:r w:rsidRPr="00545A70">
        <w:rPr>
          <w:rFonts w:ascii="Times New Roman" w:hAnsi="Times New Roman" w:cs="Times New Roman"/>
          <w:sz w:val="24"/>
          <w:szCs w:val="24"/>
        </w:rPr>
        <w:t>Tasa de subempleo objetivo: Porcentaje de ocupados que, además de manifestar el deseo de mejorar sus condiciones (subempleo subjetivo), han hecho gestiones materiales para materializar esa aspiración (buscar otro trabajo). También se desglosa en tres columnas:</w:t>
      </w:r>
    </w:p>
    <w:p w14:paraId="3B9557E0" w14:textId="2741AC0A" w:rsidR="00545A70" w:rsidRPr="00545A70" w:rsidRDefault="00545A70" w:rsidP="00733484">
      <w:pPr>
        <w:pStyle w:val="Prrafodelista"/>
        <w:numPr>
          <w:ilvl w:val="3"/>
          <w:numId w:val="1"/>
        </w:numPr>
        <w:spacing w:line="360" w:lineRule="auto"/>
        <w:jc w:val="both"/>
        <w:rPr>
          <w:rFonts w:ascii="Times New Roman" w:hAnsi="Times New Roman" w:cs="Times New Roman"/>
          <w:sz w:val="24"/>
          <w:szCs w:val="24"/>
        </w:rPr>
      </w:pPr>
      <w:r w:rsidRPr="00545A70">
        <w:rPr>
          <w:rFonts w:ascii="Times New Roman" w:hAnsi="Times New Roman" w:cs="Times New Roman"/>
          <w:sz w:val="24"/>
          <w:szCs w:val="24"/>
        </w:rPr>
        <w:t>Tasa de subempleo objetivo - Insuficiencia de horas</w:t>
      </w:r>
    </w:p>
    <w:p w14:paraId="52A08E85" w14:textId="7886147C" w:rsidR="00545A70" w:rsidRPr="00545A70" w:rsidRDefault="00545A70" w:rsidP="00733484">
      <w:pPr>
        <w:pStyle w:val="Prrafodelista"/>
        <w:numPr>
          <w:ilvl w:val="3"/>
          <w:numId w:val="1"/>
        </w:numPr>
        <w:spacing w:line="360" w:lineRule="auto"/>
        <w:jc w:val="both"/>
        <w:rPr>
          <w:rFonts w:ascii="Times New Roman" w:hAnsi="Times New Roman" w:cs="Times New Roman"/>
          <w:sz w:val="24"/>
          <w:szCs w:val="24"/>
        </w:rPr>
      </w:pPr>
      <w:r w:rsidRPr="00545A70">
        <w:rPr>
          <w:rFonts w:ascii="Times New Roman" w:hAnsi="Times New Roman" w:cs="Times New Roman"/>
          <w:sz w:val="24"/>
          <w:szCs w:val="24"/>
        </w:rPr>
        <w:t>Tasa de subempleo objetivo - Empleo inadecuado por competencias</w:t>
      </w:r>
    </w:p>
    <w:p w14:paraId="2E8FD766" w14:textId="74886E56" w:rsidR="006B38AE" w:rsidRPr="006B38AE" w:rsidRDefault="00545A70" w:rsidP="00733484">
      <w:pPr>
        <w:pStyle w:val="Prrafodelista"/>
        <w:numPr>
          <w:ilvl w:val="3"/>
          <w:numId w:val="1"/>
        </w:numPr>
        <w:spacing w:line="360" w:lineRule="auto"/>
        <w:jc w:val="both"/>
        <w:rPr>
          <w:rFonts w:ascii="Times New Roman" w:hAnsi="Times New Roman" w:cs="Times New Roman"/>
          <w:sz w:val="24"/>
          <w:szCs w:val="24"/>
        </w:rPr>
      </w:pPr>
      <w:r w:rsidRPr="00545A70">
        <w:rPr>
          <w:rFonts w:ascii="Times New Roman" w:hAnsi="Times New Roman" w:cs="Times New Roman"/>
          <w:sz w:val="24"/>
          <w:szCs w:val="24"/>
        </w:rPr>
        <w:t>Tasa de subempleo objetivo - Empleo inadecuado por ingresos</w:t>
      </w:r>
    </w:p>
    <w:p w14:paraId="34AF449B" w14:textId="6C579B00" w:rsidR="006B38AE" w:rsidRDefault="006B38AE" w:rsidP="00733484">
      <w:pPr>
        <w:pStyle w:val="Prrafodelista"/>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Índice de Pobreza Multidimensional</w:t>
      </w:r>
    </w:p>
    <w:p w14:paraId="286DA957" w14:textId="1DAA79AF" w:rsidR="00B5331D" w:rsidRPr="00B5331D" w:rsidRDefault="006B38AE" w:rsidP="00733484">
      <w:pPr>
        <w:pStyle w:val="Prrafodelista"/>
        <w:numPr>
          <w:ilvl w:val="1"/>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Explicación del código</w:t>
      </w:r>
      <w:r w:rsidR="00B5331D">
        <w:rPr>
          <w:rFonts w:ascii="Times New Roman" w:hAnsi="Times New Roman" w:cs="Times New Roman"/>
          <w:sz w:val="24"/>
          <w:szCs w:val="24"/>
        </w:rPr>
        <w:t xml:space="preserve">: </w:t>
      </w:r>
      <w:r w:rsidR="00B5331D" w:rsidRPr="00B5331D">
        <w:rPr>
          <w:rFonts w:ascii="Times New Roman" w:hAnsi="Times New Roman" w:cs="Times New Roman"/>
          <w:sz w:val="24"/>
          <w:szCs w:val="24"/>
        </w:rPr>
        <w:t xml:space="preserve">El script ipm_cleaner.py es un pipeline de extracción, transformación y limpieza (ETL) diseñado para procesar el histórico del Índice de Pobreza Multidimensional (IPM) de Medellín. Este archivo presentaba un reto estructural particular: la información estaba dividida en dos </w:t>
      </w:r>
      <w:r w:rsidR="00B5331D" w:rsidRPr="00B5331D">
        <w:rPr>
          <w:rFonts w:ascii="Times New Roman" w:hAnsi="Times New Roman" w:cs="Times New Roman"/>
          <w:sz w:val="24"/>
          <w:szCs w:val="24"/>
        </w:rPr>
        <w:lastRenderedPageBreak/>
        <w:t xml:space="preserve">hojas con disposiciones de datos completamente opuestas (una hoja ancha en años y otra larga en </w:t>
      </w:r>
      <w:proofErr w:type="gramStart"/>
      <w:r w:rsidR="00B5331D" w:rsidRPr="00B5331D">
        <w:rPr>
          <w:rFonts w:ascii="Times New Roman" w:hAnsi="Times New Roman" w:cs="Times New Roman"/>
          <w:sz w:val="24"/>
          <w:szCs w:val="24"/>
        </w:rPr>
        <w:t>años</w:t>
      </w:r>
      <w:proofErr w:type="gramEnd"/>
      <w:r w:rsidR="00B5331D" w:rsidRPr="00B5331D">
        <w:rPr>
          <w:rFonts w:ascii="Times New Roman" w:hAnsi="Times New Roman" w:cs="Times New Roman"/>
          <w:sz w:val="24"/>
          <w:szCs w:val="24"/>
        </w:rPr>
        <w:t xml:space="preserve"> pero ancha en indicadores).</w:t>
      </w:r>
    </w:p>
    <w:p w14:paraId="15C2B2D7" w14:textId="406E7846" w:rsidR="00B5331D" w:rsidRPr="00B5331D" w:rsidRDefault="00B5331D" w:rsidP="00733484">
      <w:pPr>
        <w:pStyle w:val="Prrafodelista"/>
        <w:spacing w:line="360" w:lineRule="auto"/>
        <w:ind w:left="1440"/>
        <w:jc w:val="both"/>
        <w:rPr>
          <w:rFonts w:ascii="Times New Roman" w:hAnsi="Times New Roman" w:cs="Times New Roman"/>
          <w:sz w:val="24"/>
          <w:szCs w:val="24"/>
        </w:rPr>
      </w:pPr>
      <w:r w:rsidRPr="00B5331D">
        <w:rPr>
          <w:rFonts w:ascii="Times New Roman" w:hAnsi="Times New Roman" w:cs="Times New Roman"/>
          <w:sz w:val="24"/>
          <w:szCs w:val="24"/>
        </w:rPr>
        <w:t>Flujo de procesamiento principal:</w:t>
      </w:r>
    </w:p>
    <w:p w14:paraId="47369FF2" w14:textId="57A8FEE1" w:rsidR="00B5331D" w:rsidRPr="00B5331D" w:rsidRDefault="00B5331D" w:rsidP="00733484">
      <w:pPr>
        <w:pStyle w:val="Prrafodelista"/>
        <w:numPr>
          <w:ilvl w:val="2"/>
          <w:numId w:val="1"/>
        </w:numPr>
        <w:spacing w:line="360" w:lineRule="auto"/>
        <w:jc w:val="both"/>
        <w:rPr>
          <w:rFonts w:ascii="Times New Roman" w:hAnsi="Times New Roman" w:cs="Times New Roman"/>
          <w:sz w:val="24"/>
          <w:szCs w:val="24"/>
        </w:rPr>
      </w:pPr>
      <w:r w:rsidRPr="00B5331D">
        <w:rPr>
          <w:rFonts w:ascii="Times New Roman" w:hAnsi="Times New Roman" w:cs="Times New Roman"/>
          <w:sz w:val="24"/>
          <w:szCs w:val="24"/>
        </w:rPr>
        <w:t xml:space="preserve">Extracción Dual Adaptativa: El script cuenta con dos funciones independientes. </w:t>
      </w:r>
      <w:proofErr w:type="spellStart"/>
      <w:r w:rsidRPr="00B5331D">
        <w:rPr>
          <w:rFonts w:ascii="Times New Roman" w:hAnsi="Times New Roman" w:cs="Times New Roman"/>
          <w:sz w:val="24"/>
          <w:szCs w:val="24"/>
        </w:rPr>
        <w:t>procesar_hoja_ipm_total</w:t>
      </w:r>
      <w:proofErr w:type="spellEnd"/>
      <w:r w:rsidRPr="00B5331D">
        <w:rPr>
          <w:rFonts w:ascii="Times New Roman" w:hAnsi="Times New Roman" w:cs="Times New Roman"/>
          <w:sz w:val="24"/>
          <w:szCs w:val="24"/>
        </w:rPr>
        <w:t xml:space="preserve"> mapea dinámicamente las columnas de los años para extraer la métrica principal. Por su parte, </w:t>
      </w:r>
      <w:proofErr w:type="spellStart"/>
      <w:r w:rsidRPr="00B5331D">
        <w:rPr>
          <w:rFonts w:ascii="Times New Roman" w:hAnsi="Times New Roman" w:cs="Times New Roman"/>
          <w:sz w:val="24"/>
          <w:szCs w:val="24"/>
        </w:rPr>
        <w:t>procesar_hoja_dimensiones</w:t>
      </w:r>
      <w:proofErr w:type="spellEnd"/>
      <w:r w:rsidRPr="00B5331D">
        <w:rPr>
          <w:rFonts w:ascii="Times New Roman" w:hAnsi="Times New Roman" w:cs="Times New Roman"/>
          <w:sz w:val="24"/>
          <w:szCs w:val="24"/>
        </w:rPr>
        <w:t xml:space="preserve"> busca la cabecera de las variables (como "Bajo logro educativo") e itera fila por fila cruzando el año y la comuna.</w:t>
      </w:r>
    </w:p>
    <w:p w14:paraId="26472A42" w14:textId="247809E5" w:rsidR="00B5331D" w:rsidRPr="00B5331D" w:rsidRDefault="00B5331D" w:rsidP="00733484">
      <w:pPr>
        <w:pStyle w:val="Prrafodelista"/>
        <w:numPr>
          <w:ilvl w:val="2"/>
          <w:numId w:val="1"/>
        </w:numPr>
        <w:spacing w:line="360" w:lineRule="auto"/>
        <w:jc w:val="both"/>
        <w:rPr>
          <w:rFonts w:ascii="Times New Roman" w:hAnsi="Times New Roman" w:cs="Times New Roman"/>
          <w:sz w:val="24"/>
          <w:szCs w:val="24"/>
        </w:rPr>
      </w:pPr>
      <w:r w:rsidRPr="00B5331D">
        <w:rPr>
          <w:rFonts w:ascii="Times New Roman" w:hAnsi="Times New Roman" w:cs="Times New Roman"/>
          <w:sz w:val="24"/>
          <w:szCs w:val="24"/>
        </w:rPr>
        <w:t>Filtrado Geográfico Inteligente: A diferencia de otros archivos, este Excel incluye agregados como "Ciudad", "Urbana" o "Rural". El código utiliza la columna Código para filtrar los datos: si el código es numérico y mayor a 0, confirma que se trata de un territorio específico (comuna o corregimiento) y lo extrae.</w:t>
      </w:r>
    </w:p>
    <w:p w14:paraId="3F08B5FD" w14:textId="646E04CF" w:rsidR="00B5331D" w:rsidRPr="00B5331D" w:rsidRDefault="00B5331D" w:rsidP="00733484">
      <w:pPr>
        <w:pStyle w:val="Prrafodelista"/>
        <w:numPr>
          <w:ilvl w:val="2"/>
          <w:numId w:val="1"/>
        </w:numPr>
        <w:spacing w:line="360" w:lineRule="auto"/>
        <w:jc w:val="both"/>
        <w:rPr>
          <w:rFonts w:ascii="Times New Roman" w:hAnsi="Times New Roman" w:cs="Times New Roman"/>
          <w:sz w:val="24"/>
          <w:szCs w:val="24"/>
        </w:rPr>
      </w:pPr>
      <w:r w:rsidRPr="00B5331D">
        <w:rPr>
          <w:rFonts w:ascii="Times New Roman" w:hAnsi="Times New Roman" w:cs="Times New Roman"/>
          <w:sz w:val="24"/>
          <w:szCs w:val="24"/>
        </w:rPr>
        <w:t xml:space="preserve">Estandarización Absoluta de la Llave Primaria: Cumpliendo con el requerimiento de integración unificada, el script extrae exclusivamente el nombre de texto de la comuna (ej. "Popular", "Castilla"), descartando por completo el número asociado. Esto garantiza un cruce perfecto con los </w:t>
      </w:r>
      <w:proofErr w:type="spellStart"/>
      <w:r w:rsidRPr="00B5331D">
        <w:rPr>
          <w:rFonts w:ascii="Times New Roman" w:hAnsi="Times New Roman" w:cs="Times New Roman"/>
          <w:sz w:val="24"/>
          <w:szCs w:val="24"/>
        </w:rPr>
        <w:t>datasets</w:t>
      </w:r>
      <w:proofErr w:type="spellEnd"/>
      <w:r w:rsidRPr="00B5331D">
        <w:rPr>
          <w:rFonts w:ascii="Times New Roman" w:hAnsi="Times New Roman" w:cs="Times New Roman"/>
          <w:sz w:val="24"/>
          <w:szCs w:val="24"/>
        </w:rPr>
        <w:t xml:space="preserve"> de ECV y Mercado Laboral.</w:t>
      </w:r>
    </w:p>
    <w:p w14:paraId="7AB33A8D" w14:textId="4669452B" w:rsidR="00B5331D" w:rsidRPr="00B5331D" w:rsidRDefault="00B5331D" w:rsidP="00733484">
      <w:pPr>
        <w:pStyle w:val="Prrafodelista"/>
        <w:numPr>
          <w:ilvl w:val="2"/>
          <w:numId w:val="1"/>
        </w:numPr>
        <w:spacing w:line="360" w:lineRule="auto"/>
        <w:jc w:val="both"/>
        <w:rPr>
          <w:rFonts w:ascii="Times New Roman" w:hAnsi="Times New Roman" w:cs="Times New Roman"/>
          <w:sz w:val="24"/>
          <w:szCs w:val="24"/>
        </w:rPr>
      </w:pPr>
      <w:r w:rsidRPr="00B5331D">
        <w:rPr>
          <w:rFonts w:ascii="Times New Roman" w:hAnsi="Times New Roman" w:cs="Times New Roman"/>
          <w:sz w:val="24"/>
          <w:szCs w:val="24"/>
        </w:rPr>
        <w:t>Limpieza Numérica y de Nulos: Une los datos de ambas hojas en un formato largo temporal. Reemplaza los separadores decimales (comas por puntos), fuerza la conversión numérica y convierte los ceros absolutos a valores nulos (</w:t>
      </w:r>
      <w:proofErr w:type="spellStart"/>
      <w:r w:rsidRPr="00B5331D">
        <w:rPr>
          <w:rFonts w:ascii="Times New Roman" w:hAnsi="Times New Roman" w:cs="Times New Roman"/>
          <w:sz w:val="24"/>
          <w:szCs w:val="24"/>
        </w:rPr>
        <w:t>NaN</w:t>
      </w:r>
      <w:proofErr w:type="spellEnd"/>
      <w:r w:rsidRPr="00B5331D">
        <w:rPr>
          <w:rFonts w:ascii="Times New Roman" w:hAnsi="Times New Roman" w:cs="Times New Roman"/>
          <w:sz w:val="24"/>
          <w:szCs w:val="24"/>
        </w:rPr>
        <w:t>), asegurando que no haya sesgos estadísticos durante el entrenamiento del modelo.</w:t>
      </w:r>
    </w:p>
    <w:p w14:paraId="3DFFE6EB" w14:textId="48DA226B" w:rsidR="006B38AE" w:rsidRDefault="00B5331D" w:rsidP="00733484">
      <w:pPr>
        <w:pStyle w:val="Prrafodelista"/>
        <w:numPr>
          <w:ilvl w:val="2"/>
          <w:numId w:val="1"/>
        </w:numPr>
        <w:spacing w:line="360" w:lineRule="auto"/>
        <w:jc w:val="both"/>
        <w:rPr>
          <w:rFonts w:ascii="Times New Roman" w:hAnsi="Times New Roman" w:cs="Times New Roman"/>
          <w:sz w:val="24"/>
          <w:szCs w:val="24"/>
        </w:rPr>
      </w:pPr>
      <w:r w:rsidRPr="00B5331D">
        <w:rPr>
          <w:rFonts w:ascii="Times New Roman" w:hAnsi="Times New Roman" w:cs="Times New Roman"/>
          <w:sz w:val="24"/>
          <w:szCs w:val="24"/>
        </w:rPr>
        <w:t xml:space="preserve">Pivoteo Final: Transforma el </w:t>
      </w:r>
      <w:proofErr w:type="spellStart"/>
      <w:r w:rsidRPr="00B5331D">
        <w:rPr>
          <w:rFonts w:ascii="Times New Roman" w:hAnsi="Times New Roman" w:cs="Times New Roman"/>
          <w:sz w:val="24"/>
          <w:szCs w:val="24"/>
        </w:rPr>
        <w:t>dataset</w:t>
      </w:r>
      <w:proofErr w:type="spellEnd"/>
      <w:r w:rsidRPr="00B5331D">
        <w:rPr>
          <w:rFonts w:ascii="Times New Roman" w:hAnsi="Times New Roman" w:cs="Times New Roman"/>
          <w:sz w:val="24"/>
          <w:szCs w:val="24"/>
        </w:rPr>
        <w:t xml:space="preserve"> unificado a un formato ancho (tabular), donde cada fila es una combinación única de Comuna y Año, y cada métrica de pobreza es una columna independiente.</w:t>
      </w:r>
    </w:p>
    <w:p w14:paraId="2D0B728E" w14:textId="3F8E508C" w:rsidR="00B5331D" w:rsidRPr="00B5331D" w:rsidRDefault="006B38AE" w:rsidP="00733484">
      <w:pPr>
        <w:pStyle w:val="Prrafodelista"/>
        <w:numPr>
          <w:ilvl w:val="1"/>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Diccionario de Datos</w:t>
      </w:r>
      <w:r w:rsidR="00B5331D">
        <w:rPr>
          <w:rFonts w:ascii="Times New Roman" w:hAnsi="Times New Roman" w:cs="Times New Roman"/>
          <w:sz w:val="24"/>
          <w:szCs w:val="24"/>
        </w:rPr>
        <w:t xml:space="preserve">: </w:t>
      </w:r>
      <w:r w:rsidR="00B5331D" w:rsidRPr="00B5331D">
        <w:rPr>
          <w:rFonts w:ascii="Times New Roman" w:hAnsi="Times New Roman" w:cs="Times New Roman"/>
          <w:sz w:val="24"/>
          <w:szCs w:val="24"/>
        </w:rPr>
        <w:t>El conjunto de datos resultante desglosa la pobreza desde múltiples ángulos (educación, salud, trabajo, etc.). A continuación, se definen las llaves principales y las variables extraídas:</w:t>
      </w:r>
    </w:p>
    <w:p w14:paraId="2B367253" w14:textId="77777777" w:rsidR="00B5331D" w:rsidRPr="00B5331D" w:rsidRDefault="00B5331D" w:rsidP="00733484">
      <w:pPr>
        <w:pStyle w:val="Prrafodelista"/>
        <w:numPr>
          <w:ilvl w:val="2"/>
          <w:numId w:val="1"/>
        </w:numPr>
        <w:spacing w:line="360" w:lineRule="auto"/>
        <w:jc w:val="both"/>
        <w:rPr>
          <w:rFonts w:ascii="Times New Roman" w:hAnsi="Times New Roman" w:cs="Times New Roman"/>
          <w:sz w:val="24"/>
          <w:szCs w:val="24"/>
        </w:rPr>
      </w:pPr>
      <w:r w:rsidRPr="00B5331D">
        <w:rPr>
          <w:rFonts w:ascii="Times New Roman" w:hAnsi="Times New Roman" w:cs="Times New Roman"/>
          <w:sz w:val="24"/>
          <w:szCs w:val="24"/>
        </w:rPr>
        <w:lastRenderedPageBreak/>
        <w:t>Llaves Principales (</w:t>
      </w:r>
      <w:proofErr w:type="spellStart"/>
      <w:r w:rsidRPr="00B5331D">
        <w:rPr>
          <w:rFonts w:ascii="Times New Roman" w:hAnsi="Times New Roman" w:cs="Times New Roman"/>
          <w:sz w:val="24"/>
          <w:szCs w:val="24"/>
        </w:rPr>
        <w:t>Primary</w:t>
      </w:r>
      <w:proofErr w:type="spellEnd"/>
      <w:r w:rsidRPr="00B5331D">
        <w:rPr>
          <w:rFonts w:ascii="Times New Roman" w:hAnsi="Times New Roman" w:cs="Times New Roman"/>
          <w:sz w:val="24"/>
          <w:szCs w:val="24"/>
        </w:rPr>
        <w:t xml:space="preserve"> </w:t>
      </w:r>
      <w:proofErr w:type="spellStart"/>
      <w:r w:rsidRPr="00B5331D">
        <w:rPr>
          <w:rFonts w:ascii="Times New Roman" w:hAnsi="Times New Roman" w:cs="Times New Roman"/>
          <w:sz w:val="24"/>
          <w:szCs w:val="24"/>
        </w:rPr>
        <w:t>Keys</w:t>
      </w:r>
      <w:proofErr w:type="spellEnd"/>
      <w:r w:rsidRPr="00B5331D">
        <w:rPr>
          <w:rFonts w:ascii="Times New Roman" w:hAnsi="Times New Roman" w:cs="Times New Roman"/>
          <w:sz w:val="24"/>
          <w:szCs w:val="24"/>
        </w:rPr>
        <w:t>)</w:t>
      </w:r>
    </w:p>
    <w:p w14:paraId="61C5ED15" w14:textId="0E6D2438" w:rsidR="00B5331D" w:rsidRPr="00B5331D" w:rsidRDefault="00B5331D" w:rsidP="00733484">
      <w:pPr>
        <w:pStyle w:val="Prrafodelista"/>
        <w:numPr>
          <w:ilvl w:val="3"/>
          <w:numId w:val="1"/>
        </w:numPr>
        <w:spacing w:line="360" w:lineRule="auto"/>
        <w:jc w:val="both"/>
        <w:rPr>
          <w:rFonts w:ascii="Times New Roman" w:hAnsi="Times New Roman" w:cs="Times New Roman"/>
          <w:sz w:val="24"/>
          <w:szCs w:val="24"/>
        </w:rPr>
      </w:pPr>
      <w:r w:rsidRPr="00B5331D">
        <w:rPr>
          <w:rFonts w:ascii="Times New Roman" w:hAnsi="Times New Roman" w:cs="Times New Roman"/>
          <w:sz w:val="24"/>
          <w:szCs w:val="24"/>
        </w:rPr>
        <w:t>Comuna: Nombre de la comuna o corregimiento de Medellín (Extraído directamente sin código numérico). (Tipo: Texto).</w:t>
      </w:r>
    </w:p>
    <w:p w14:paraId="099B2914" w14:textId="1E613E39" w:rsidR="00B5331D" w:rsidRPr="00B5331D" w:rsidRDefault="00B5331D" w:rsidP="00733484">
      <w:pPr>
        <w:pStyle w:val="Prrafodelista"/>
        <w:numPr>
          <w:ilvl w:val="3"/>
          <w:numId w:val="1"/>
        </w:numPr>
        <w:spacing w:line="360" w:lineRule="auto"/>
        <w:jc w:val="both"/>
        <w:rPr>
          <w:rFonts w:ascii="Times New Roman" w:hAnsi="Times New Roman" w:cs="Times New Roman"/>
          <w:sz w:val="24"/>
          <w:szCs w:val="24"/>
        </w:rPr>
      </w:pPr>
      <w:r w:rsidRPr="00B5331D">
        <w:rPr>
          <w:rFonts w:ascii="Times New Roman" w:hAnsi="Times New Roman" w:cs="Times New Roman"/>
          <w:sz w:val="24"/>
          <w:szCs w:val="24"/>
        </w:rPr>
        <w:t>Año: Año en el que se realizó la medición. (Tipo: Numérico | Formato: AAAA).</w:t>
      </w:r>
    </w:p>
    <w:p w14:paraId="20838743" w14:textId="77777777" w:rsidR="00B5331D" w:rsidRPr="00B5331D" w:rsidRDefault="00B5331D" w:rsidP="00733484">
      <w:pPr>
        <w:pStyle w:val="Prrafodelista"/>
        <w:numPr>
          <w:ilvl w:val="2"/>
          <w:numId w:val="1"/>
        </w:numPr>
        <w:spacing w:line="360" w:lineRule="auto"/>
        <w:jc w:val="both"/>
        <w:rPr>
          <w:rFonts w:ascii="Times New Roman" w:hAnsi="Times New Roman" w:cs="Times New Roman"/>
          <w:sz w:val="24"/>
          <w:szCs w:val="24"/>
        </w:rPr>
      </w:pPr>
      <w:r w:rsidRPr="00B5331D">
        <w:rPr>
          <w:rFonts w:ascii="Times New Roman" w:hAnsi="Times New Roman" w:cs="Times New Roman"/>
          <w:sz w:val="24"/>
          <w:szCs w:val="24"/>
        </w:rPr>
        <w:t>Métrica Principal</w:t>
      </w:r>
    </w:p>
    <w:p w14:paraId="2E263342" w14:textId="5A6E8BE6" w:rsidR="00B5331D" w:rsidRPr="00B5331D" w:rsidRDefault="00B5331D" w:rsidP="00733484">
      <w:pPr>
        <w:pStyle w:val="Prrafodelista"/>
        <w:numPr>
          <w:ilvl w:val="3"/>
          <w:numId w:val="1"/>
        </w:numPr>
        <w:spacing w:line="360" w:lineRule="auto"/>
        <w:jc w:val="both"/>
        <w:rPr>
          <w:rFonts w:ascii="Times New Roman" w:hAnsi="Times New Roman" w:cs="Times New Roman"/>
          <w:sz w:val="24"/>
          <w:szCs w:val="24"/>
        </w:rPr>
      </w:pPr>
      <w:r w:rsidRPr="00B5331D">
        <w:rPr>
          <w:rFonts w:ascii="Times New Roman" w:hAnsi="Times New Roman" w:cs="Times New Roman"/>
          <w:sz w:val="24"/>
          <w:szCs w:val="24"/>
        </w:rPr>
        <w:t>IPM Total: Porcentaje de personas en situación de pobreza multidimensional en el territorio. Es el indicador global calculado a partir de las privaciones en las distintas dimensiones.</w:t>
      </w:r>
    </w:p>
    <w:p w14:paraId="0A893409" w14:textId="77777777" w:rsidR="00B5331D" w:rsidRPr="00B5331D" w:rsidRDefault="00B5331D" w:rsidP="00733484">
      <w:pPr>
        <w:pStyle w:val="Prrafodelista"/>
        <w:numPr>
          <w:ilvl w:val="2"/>
          <w:numId w:val="1"/>
        </w:numPr>
        <w:spacing w:line="360" w:lineRule="auto"/>
        <w:jc w:val="both"/>
        <w:rPr>
          <w:rFonts w:ascii="Times New Roman" w:hAnsi="Times New Roman" w:cs="Times New Roman"/>
          <w:sz w:val="24"/>
          <w:szCs w:val="24"/>
        </w:rPr>
      </w:pPr>
      <w:r w:rsidRPr="00B5331D">
        <w:rPr>
          <w:rFonts w:ascii="Times New Roman" w:hAnsi="Times New Roman" w:cs="Times New Roman"/>
          <w:sz w:val="24"/>
          <w:szCs w:val="24"/>
        </w:rPr>
        <w:t>Dimensiones Educativas y de Primera Infancia</w:t>
      </w:r>
    </w:p>
    <w:p w14:paraId="62BC3A76" w14:textId="41AEA166" w:rsidR="00B5331D" w:rsidRPr="00B5331D" w:rsidRDefault="00B5331D" w:rsidP="00733484">
      <w:pPr>
        <w:pStyle w:val="Prrafodelista"/>
        <w:numPr>
          <w:ilvl w:val="3"/>
          <w:numId w:val="1"/>
        </w:numPr>
        <w:spacing w:line="360" w:lineRule="auto"/>
        <w:jc w:val="both"/>
        <w:rPr>
          <w:rFonts w:ascii="Times New Roman" w:hAnsi="Times New Roman" w:cs="Times New Roman"/>
          <w:sz w:val="24"/>
          <w:szCs w:val="24"/>
        </w:rPr>
      </w:pPr>
      <w:r w:rsidRPr="00B5331D">
        <w:rPr>
          <w:rFonts w:ascii="Times New Roman" w:hAnsi="Times New Roman" w:cs="Times New Roman"/>
          <w:sz w:val="24"/>
          <w:szCs w:val="24"/>
        </w:rPr>
        <w:t>Bajo logro educativo: Porcentaje de hogares con personas que no han alcanzado un nivel educativo mínimo según su edad.</w:t>
      </w:r>
    </w:p>
    <w:p w14:paraId="42F921AC" w14:textId="051570B5" w:rsidR="00B5331D" w:rsidRPr="00B5331D" w:rsidRDefault="00B5331D" w:rsidP="00733484">
      <w:pPr>
        <w:pStyle w:val="Prrafodelista"/>
        <w:numPr>
          <w:ilvl w:val="3"/>
          <w:numId w:val="1"/>
        </w:numPr>
        <w:spacing w:line="360" w:lineRule="auto"/>
        <w:jc w:val="both"/>
        <w:rPr>
          <w:rFonts w:ascii="Times New Roman" w:hAnsi="Times New Roman" w:cs="Times New Roman"/>
          <w:sz w:val="24"/>
          <w:szCs w:val="24"/>
        </w:rPr>
      </w:pPr>
      <w:r w:rsidRPr="00B5331D">
        <w:rPr>
          <w:rFonts w:ascii="Times New Roman" w:hAnsi="Times New Roman" w:cs="Times New Roman"/>
          <w:sz w:val="24"/>
          <w:szCs w:val="24"/>
        </w:rPr>
        <w:t>Analfabetismo: Porcentaje de hogares con personas de 15 años o más que no saben leer ni escribir.</w:t>
      </w:r>
    </w:p>
    <w:p w14:paraId="55916E0E" w14:textId="5E8327D7" w:rsidR="00B5331D" w:rsidRPr="00B5331D" w:rsidRDefault="00B5331D" w:rsidP="00733484">
      <w:pPr>
        <w:pStyle w:val="Prrafodelista"/>
        <w:numPr>
          <w:ilvl w:val="3"/>
          <w:numId w:val="1"/>
        </w:numPr>
        <w:spacing w:line="360" w:lineRule="auto"/>
        <w:jc w:val="both"/>
        <w:rPr>
          <w:rFonts w:ascii="Times New Roman" w:hAnsi="Times New Roman" w:cs="Times New Roman"/>
          <w:sz w:val="24"/>
          <w:szCs w:val="24"/>
        </w:rPr>
      </w:pPr>
      <w:r w:rsidRPr="00B5331D">
        <w:rPr>
          <w:rFonts w:ascii="Times New Roman" w:hAnsi="Times New Roman" w:cs="Times New Roman"/>
          <w:sz w:val="24"/>
          <w:szCs w:val="24"/>
        </w:rPr>
        <w:t>Inasistencia escolar: Porcentaje de hogares con niños y jóvenes en edad escolar que no asisten a una institución educativa.</w:t>
      </w:r>
    </w:p>
    <w:p w14:paraId="4ACF5127" w14:textId="42F574CC" w:rsidR="00B5331D" w:rsidRPr="00B5331D" w:rsidRDefault="00B5331D" w:rsidP="00733484">
      <w:pPr>
        <w:pStyle w:val="Prrafodelista"/>
        <w:numPr>
          <w:ilvl w:val="3"/>
          <w:numId w:val="1"/>
        </w:numPr>
        <w:spacing w:line="360" w:lineRule="auto"/>
        <w:jc w:val="both"/>
        <w:rPr>
          <w:rFonts w:ascii="Times New Roman" w:hAnsi="Times New Roman" w:cs="Times New Roman"/>
          <w:sz w:val="24"/>
          <w:szCs w:val="24"/>
        </w:rPr>
      </w:pPr>
      <w:r w:rsidRPr="00B5331D">
        <w:rPr>
          <w:rFonts w:ascii="Times New Roman" w:hAnsi="Times New Roman" w:cs="Times New Roman"/>
          <w:sz w:val="24"/>
          <w:szCs w:val="24"/>
        </w:rPr>
        <w:t>Rezago escolar: Porcentaje de hogares con niños y jóvenes que asisten a la escuela, pero cursan grados inferiores a los correspondientes para su edad.</w:t>
      </w:r>
    </w:p>
    <w:p w14:paraId="716D062E" w14:textId="5AA4864E" w:rsidR="00B5331D" w:rsidRPr="00B5331D" w:rsidRDefault="00B5331D" w:rsidP="00733484">
      <w:pPr>
        <w:pStyle w:val="Prrafodelista"/>
        <w:numPr>
          <w:ilvl w:val="3"/>
          <w:numId w:val="1"/>
        </w:numPr>
        <w:spacing w:line="360" w:lineRule="auto"/>
        <w:jc w:val="both"/>
        <w:rPr>
          <w:rFonts w:ascii="Times New Roman" w:hAnsi="Times New Roman" w:cs="Times New Roman"/>
          <w:sz w:val="24"/>
          <w:szCs w:val="24"/>
        </w:rPr>
      </w:pPr>
      <w:r w:rsidRPr="00B5331D">
        <w:rPr>
          <w:rFonts w:ascii="Times New Roman" w:hAnsi="Times New Roman" w:cs="Times New Roman"/>
          <w:sz w:val="24"/>
          <w:szCs w:val="24"/>
        </w:rPr>
        <w:t>Barreras de acceso primera infancia: Porcentaje de hogares con niños menores de 5 años que no tienen acceso a servicios de cuidado integral, salud o nutrición temprana.</w:t>
      </w:r>
    </w:p>
    <w:p w14:paraId="7E93117C" w14:textId="77777777" w:rsidR="00B5331D" w:rsidRPr="00B5331D" w:rsidRDefault="00B5331D" w:rsidP="00733484">
      <w:pPr>
        <w:pStyle w:val="Prrafodelista"/>
        <w:numPr>
          <w:ilvl w:val="2"/>
          <w:numId w:val="1"/>
        </w:numPr>
        <w:spacing w:line="360" w:lineRule="auto"/>
        <w:jc w:val="both"/>
        <w:rPr>
          <w:rFonts w:ascii="Times New Roman" w:hAnsi="Times New Roman" w:cs="Times New Roman"/>
          <w:sz w:val="24"/>
          <w:szCs w:val="24"/>
        </w:rPr>
      </w:pPr>
      <w:r w:rsidRPr="00B5331D">
        <w:rPr>
          <w:rFonts w:ascii="Times New Roman" w:hAnsi="Times New Roman" w:cs="Times New Roman"/>
          <w:sz w:val="24"/>
          <w:szCs w:val="24"/>
        </w:rPr>
        <w:t>Dimensiones de Trabajo y Empleo</w:t>
      </w:r>
    </w:p>
    <w:p w14:paraId="4BA14CC1" w14:textId="1C9F96B5" w:rsidR="00B5331D" w:rsidRPr="00B5331D" w:rsidRDefault="00B5331D" w:rsidP="00733484">
      <w:pPr>
        <w:pStyle w:val="Prrafodelista"/>
        <w:numPr>
          <w:ilvl w:val="3"/>
          <w:numId w:val="1"/>
        </w:numPr>
        <w:spacing w:line="360" w:lineRule="auto"/>
        <w:jc w:val="both"/>
        <w:rPr>
          <w:rFonts w:ascii="Times New Roman" w:hAnsi="Times New Roman" w:cs="Times New Roman"/>
          <w:sz w:val="24"/>
          <w:szCs w:val="24"/>
        </w:rPr>
      </w:pPr>
      <w:r w:rsidRPr="00B5331D">
        <w:rPr>
          <w:rFonts w:ascii="Times New Roman" w:hAnsi="Times New Roman" w:cs="Times New Roman"/>
          <w:sz w:val="24"/>
          <w:szCs w:val="24"/>
        </w:rPr>
        <w:t>Trabajo infantil: Porcentaje de hogares donde hay niños o adolescentes menores de 15 años trabajando.</w:t>
      </w:r>
    </w:p>
    <w:p w14:paraId="559C337C" w14:textId="6A804124" w:rsidR="00B5331D" w:rsidRPr="00B5331D" w:rsidRDefault="00B5331D" w:rsidP="00733484">
      <w:pPr>
        <w:pStyle w:val="Prrafodelista"/>
        <w:numPr>
          <w:ilvl w:val="3"/>
          <w:numId w:val="1"/>
        </w:numPr>
        <w:spacing w:line="360" w:lineRule="auto"/>
        <w:jc w:val="both"/>
        <w:rPr>
          <w:rFonts w:ascii="Times New Roman" w:hAnsi="Times New Roman" w:cs="Times New Roman"/>
          <w:sz w:val="24"/>
          <w:szCs w:val="24"/>
        </w:rPr>
      </w:pPr>
      <w:r w:rsidRPr="00B5331D">
        <w:rPr>
          <w:rFonts w:ascii="Times New Roman" w:hAnsi="Times New Roman" w:cs="Times New Roman"/>
          <w:sz w:val="24"/>
          <w:szCs w:val="24"/>
        </w:rPr>
        <w:t>Desempleo de larga duración: Porcentaje de hogares con al menos una persona económicamente activa que ha estado buscando empleo durante un periodo prolongado (generalmente más de 12 meses).</w:t>
      </w:r>
    </w:p>
    <w:p w14:paraId="3A82E5BC" w14:textId="04E1A75B" w:rsidR="00B5331D" w:rsidRPr="00B5331D" w:rsidRDefault="00B5331D" w:rsidP="00733484">
      <w:pPr>
        <w:pStyle w:val="Prrafodelista"/>
        <w:numPr>
          <w:ilvl w:val="3"/>
          <w:numId w:val="1"/>
        </w:numPr>
        <w:spacing w:line="360" w:lineRule="auto"/>
        <w:jc w:val="both"/>
        <w:rPr>
          <w:rFonts w:ascii="Times New Roman" w:hAnsi="Times New Roman" w:cs="Times New Roman"/>
          <w:sz w:val="24"/>
          <w:szCs w:val="24"/>
        </w:rPr>
      </w:pPr>
      <w:r w:rsidRPr="00B5331D">
        <w:rPr>
          <w:rFonts w:ascii="Times New Roman" w:hAnsi="Times New Roman" w:cs="Times New Roman"/>
          <w:sz w:val="24"/>
          <w:szCs w:val="24"/>
        </w:rPr>
        <w:lastRenderedPageBreak/>
        <w:t>Empleo informal: Porcentaje de hogares donde los ocupados laboran en condiciones de informalidad (sin cotización a pensión o seguridad social).</w:t>
      </w:r>
    </w:p>
    <w:p w14:paraId="4AB43556" w14:textId="77777777" w:rsidR="00B5331D" w:rsidRPr="00B5331D" w:rsidRDefault="00B5331D" w:rsidP="00733484">
      <w:pPr>
        <w:pStyle w:val="Prrafodelista"/>
        <w:numPr>
          <w:ilvl w:val="2"/>
          <w:numId w:val="1"/>
        </w:numPr>
        <w:spacing w:line="360" w:lineRule="auto"/>
        <w:jc w:val="both"/>
        <w:rPr>
          <w:rFonts w:ascii="Times New Roman" w:hAnsi="Times New Roman" w:cs="Times New Roman"/>
          <w:sz w:val="24"/>
          <w:szCs w:val="24"/>
        </w:rPr>
      </w:pPr>
      <w:r w:rsidRPr="00B5331D">
        <w:rPr>
          <w:rFonts w:ascii="Times New Roman" w:hAnsi="Times New Roman" w:cs="Times New Roman"/>
          <w:sz w:val="24"/>
          <w:szCs w:val="24"/>
        </w:rPr>
        <w:t>Dimensiones de Salud y Servicios Públicos</w:t>
      </w:r>
    </w:p>
    <w:p w14:paraId="058BC0FB" w14:textId="00E2B4EC" w:rsidR="00B5331D" w:rsidRPr="00B5331D" w:rsidRDefault="00B5331D" w:rsidP="00733484">
      <w:pPr>
        <w:pStyle w:val="Prrafodelista"/>
        <w:numPr>
          <w:ilvl w:val="3"/>
          <w:numId w:val="1"/>
        </w:numPr>
        <w:spacing w:line="360" w:lineRule="auto"/>
        <w:jc w:val="both"/>
        <w:rPr>
          <w:rFonts w:ascii="Times New Roman" w:hAnsi="Times New Roman" w:cs="Times New Roman"/>
          <w:sz w:val="24"/>
          <w:szCs w:val="24"/>
        </w:rPr>
      </w:pPr>
      <w:r w:rsidRPr="00B5331D">
        <w:rPr>
          <w:rFonts w:ascii="Times New Roman" w:hAnsi="Times New Roman" w:cs="Times New Roman"/>
          <w:sz w:val="24"/>
          <w:szCs w:val="24"/>
        </w:rPr>
        <w:t>Sin aseguramiento a salud: Porcentaje de hogares donde al menos un miembro no está afiliado al Sistema General de Seguridad Social en Salud.</w:t>
      </w:r>
    </w:p>
    <w:p w14:paraId="3E73164A" w14:textId="3A746FB7" w:rsidR="00B5331D" w:rsidRPr="00B5331D" w:rsidRDefault="00B5331D" w:rsidP="00733484">
      <w:pPr>
        <w:pStyle w:val="Prrafodelista"/>
        <w:numPr>
          <w:ilvl w:val="3"/>
          <w:numId w:val="1"/>
        </w:numPr>
        <w:spacing w:line="360" w:lineRule="auto"/>
        <w:jc w:val="both"/>
        <w:rPr>
          <w:rFonts w:ascii="Times New Roman" w:hAnsi="Times New Roman" w:cs="Times New Roman"/>
          <w:sz w:val="24"/>
          <w:szCs w:val="24"/>
        </w:rPr>
      </w:pPr>
      <w:r w:rsidRPr="00B5331D">
        <w:rPr>
          <w:rFonts w:ascii="Times New Roman" w:hAnsi="Times New Roman" w:cs="Times New Roman"/>
          <w:sz w:val="24"/>
          <w:szCs w:val="24"/>
        </w:rPr>
        <w:t>Barreras de acceso a salud: Porcentaje de hogares que, teniendo una necesidad médica, no acudieron a un centro de salud, o acudieron, pero no fueron atendidos.</w:t>
      </w:r>
    </w:p>
    <w:p w14:paraId="77E241B6" w14:textId="602AD88B" w:rsidR="006B38AE" w:rsidRPr="006B38AE" w:rsidRDefault="00B5331D" w:rsidP="00733484">
      <w:pPr>
        <w:pStyle w:val="Prrafodelista"/>
        <w:numPr>
          <w:ilvl w:val="3"/>
          <w:numId w:val="1"/>
        </w:numPr>
        <w:spacing w:line="360" w:lineRule="auto"/>
        <w:jc w:val="both"/>
        <w:rPr>
          <w:rFonts w:ascii="Times New Roman" w:hAnsi="Times New Roman" w:cs="Times New Roman"/>
          <w:sz w:val="24"/>
          <w:szCs w:val="24"/>
        </w:rPr>
      </w:pPr>
      <w:r w:rsidRPr="00B5331D">
        <w:rPr>
          <w:rFonts w:ascii="Times New Roman" w:hAnsi="Times New Roman" w:cs="Times New Roman"/>
          <w:sz w:val="24"/>
          <w:szCs w:val="24"/>
        </w:rPr>
        <w:t>Acceso agua: Porcentaje de hogares que carecen de acceso a fuentes de agua potable mejorada o presentan deficiencias graves en la continuidad del servicio.</w:t>
      </w:r>
    </w:p>
    <w:p w14:paraId="6541D251" w14:textId="5AF9CD2C" w:rsidR="006B38AE" w:rsidRPr="006B38AE" w:rsidRDefault="006B38AE" w:rsidP="00733484">
      <w:pPr>
        <w:spacing w:line="360" w:lineRule="auto"/>
        <w:jc w:val="both"/>
        <w:rPr>
          <w:rFonts w:ascii="Times New Roman" w:hAnsi="Times New Roman" w:cs="Times New Roman"/>
          <w:b/>
          <w:bCs/>
          <w:sz w:val="28"/>
          <w:szCs w:val="28"/>
        </w:rPr>
      </w:pPr>
      <w:r w:rsidRPr="006B38AE">
        <w:rPr>
          <w:rFonts w:ascii="Times New Roman" w:hAnsi="Times New Roman" w:cs="Times New Roman"/>
          <w:b/>
          <w:bCs/>
          <w:sz w:val="28"/>
          <w:szCs w:val="28"/>
        </w:rPr>
        <w:t>Modelo recomendado</w:t>
      </w:r>
    </w:p>
    <w:p w14:paraId="5DEA1E7E" w14:textId="13C9FD33" w:rsidR="006B38AE" w:rsidRDefault="00733484" w:rsidP="0073348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Los datos procesados contienen una gran cantidad de información </w:t>
      </w:r>
      <w:r w:rsidR="005D7965">
        <w:rPr>
          <w:rFonts w:ascii="Times New Roman" w:hAnsi="Times New Roman" w:cs="Times New Roman"/>
          <w:sz w:val="24"/>
          <w:szCs w:val="24"/>
        </w:rPr>
        <w:t xml:space="preserve">repartida a lo largo de múltiples indicadores. Sin embargo, la cantidad de registros (filas) es relativamente pequeña con respecto a la cantidad de indicadores (columnas). Esto puede resultar en un </w:t>
      </w:r>
      <w:proofErr w:type="spellStart"/>
      <w:r w:rsidR="005D7965">
        <w:rPr>
          <w:rFonts w:ascii="Times New Roman" w:hAnsi="Times New Roman" w:cs="Times New Roman"/>
          <w:sz w:val="24"/>
          <w:szCs w:val="24"/>
        </w:rPr>
        <w:t>sub-entrenamiento</w:t>
      </w:r>
      <w:proofErr w:type="spellEnd"/>
      <w:r w:rsidR="005D7965">
        <w:rPr>
          <w:rFonts w:ascii="Times New Roman" w:hAnsi="Times New Roman" w:cs="Times New Roman"/>
          <w:sz w:val="24"/>
          <w:szCs w:val="24"/>
        </w:rPr>
        <w:t xml:space="preserve"> del modelo de machine </w:t>
      </w:r>
      <w:proofErr w:type="spellStart"/>
      <w:r w:rsidR="005D7965">
        <w:rPr>
          <w:rFonts w:ascii="Times New Roman" w:hAnsi="Times New Roman" w:cs="Times New Roman"/>
          <w:sz w:val="24"/>
          <w:szCs w:val="24"/>
        </w:rPr>
        <w:t>learning</w:t>
      </w:r>
      <w:proofErr w:type="spellEnd"/>
      <w:r w:rsidR="005D7965">
        <w:rPr>
          <w:rFonts w:ascii="Times New Roman" w:hAnsi="Times New Roman" w:cs="Times New Roman"/>
          <w:sz w:val="24"/>
          <w:szCs w:val="24"/>
        </w:rPr>
        <w:t xml:space="preserve">. Para mitigar este efecto, se recomienda realizar un proceso de </w:t>
      </w:r>
      <w:proofErr w:type="spellStart"/>
      <w:r w:rsidR="005D7965">
        <w:rPr>
          <w:rFonts w:ascii="Times New Roman" w:hAnsi="Times New Roman" w:cs="Times New Roman"/>
          <w:sz w:val="24"/>
          <w:szCs w:val="24"/>
        </w:rPr>
        <w:t>feature</w:t>
      </w:r>
      <w:proofErr w:type="spellEnd"/>
      <w:r w:rsidR="005D7965">
        <w:rPr>
          <w:rFonts w:ascii="Times New Roman" w:hAnsi="Times New Roman" w:cs="Times New Roman"/>
          <w:sz w:val="24"/>
          <w:szCs w:val="24"/>
        </w:rPr>
        <w:t xml:space="preserve"> </w:t>
      </w:r>
      <w:proofErr w:type="spellStart"/>
      <w:r w:rsidR="005D7965">
        <w:rPr>
          <w:rFonts w:ascii="Times New Roman" w:hAnsi="Times New Roman" w:cs="Times New Roman"/>
          <w:sz w:val="24"/>
          <w:szCs w:val="24"/>
        </w:rPr>
        <w:t>engineering</w:t>
      </w:r>
      <w:proofErr w:type="spellEnd"/>
      <w:r w:rsidR="005D7965">
        <w:rPr>
          <w:rFonts w:ascii="Times New Roman" w:hAnsi="Times New Roman" w:cs="Times New Roman"/>
          <w:sz w:val="24"/>
          <w:szCs w:val="24"/>
        </w:rPr>
        <w:t>, en el cual se definan unas pocas métricas que agrupen múltiples indicadores. Esto permitiría tener una cantidad aceptable de características para el entrenamiento del modelo con respecto a la cantidad de registros.</w:t>
      </w:r>
    </w:p>
    <w:p w14:paraId="4703401B" w14:textId="45B4649A" w:rsidR="005D7965" w:rsidRDefault="005D7965" w:rsidP="00733484">
      <w:pPr>
        <w:spacing w:line="360" w:lineRule="auto"/>
        <w:jc w:val="both"/>
        <w:rPr>
          <w:rFonts w:ascii="Times New Roman" w:hAnsi="Times New Roman" w:cs="Times New Roman"/>
          <w:sz w:val="24"/>
          <w:szCs w:val="24"/>
        </w:rPr>
      </w:pPr>
      <w:r>
        <w:rPr>
          <w:rFonts w:ascii="Times New Roman" w:hAnsi="Times New Roman" w:cs="Times New Roman"/>
          <w:sz w:val="24"/>
          <w:szCs w:val="24"/>
        </w:rPr>
        <w:t>Algunas</w:t>
      </w:r>
      <w:r w:rsidR="00184F4E">
        <w:rPr>
          <w:rFonts w:ascii="Times New Roman" w:hAnsi="Times New Roman" w:cs="Times New Roman"/>
          <w:sz w:val="24"/>
          <w:szCs w:val="24"/>
        </w:rPr>
        <w:t xml:space="preserve"> dimensiones y</w:t>
      </w:r>
      <w:r>
        <w:rPr>
          <w:rFonts w:ascii="Times New Roman" w:hAnsi="Times New Roman" w:cs="Times New Roman"/>
          <w:sz w:val="24"/>
          <w:szCs w:val="24"/>
        </w:rPr>
        <w:t xml:space="preserve"> métricas sugeridas son:</w:t>
      </w:r>
    </w:p>
    <w:p w14:paraId="351AAE96" w14:textId="2D2CF1BA" w:rsidR="009920FF" w:rsidRDefault="001D2EED" w:rsidP="009920FF">
      <w:pPr>
        <w:pStyle w:val="Prrafodelista"/>
        <w:numPr>
          <w:ilvl w:val="0"/>
          <w:numId w:val="2"/>
        </w:numPr>
        <w:spacing w:line="360" w:lineRule="auto"/>
        <w:jc w:val="both"/>
        <w:rPr>
          <w:rFonts w:ascii="Times New Roman" w:hAnsi="Times New Roman" w:cs="Times New Roman"/>
          <w:sz w:val="24"/>
          <w:szCs w:val="24"/>
        </w:rPr>
      </w:pPr>
      <w:r w:rsidRPr="001D2EED">
        <w:rPr>
          <w:rFonts w:ascii="Times New Roman" w:hAnsi="Times New Roman" w:cs="Times New Roman"/>
          <w:sz w:val="24"/>
          <w:szCs w:val="24"/>
        </w:rPr>
        <w:t>Dimensión de Educación y Capital Humano</w:t>
      </w:r>
    </w:p>
    <w:p w14:paraId="3AD00C6F" w14:textId="77777777" w:rsidR="000F3955" w:rsidRDefault="001D2EED" w:rsidP="001D2EED">
      <w:pPr>
        <w:pStyle w:val="Prrafodelista"/>
        <w:numPr>
          <w:ilvl w:val="1"/>
          <w:numId w:val="2"/>
        </w:numPr>
        <w:spacing w:line="360" w:lineRule="auto"/>
        <w:jc w:val="both"/>
        <w:rPr>
          <w:rFonts w:ascii="Times New Roman" w:hAnsi="Times New Roman" w:cs="Times New Roman"/>
          <w:sz w:val="24"/>
          <w:szCs w:val="24"/>
        </w:rPr>
      </w:pPr>
      <w:r w:rsidRPr="001D2EED">
        <w:rPr>
          <w:rFonts w:ascii="Times New Roman" w:hAnsi="Times New Roman" w:cs="Times New Roman"/>
          <w:sz w:val="24"/>
          <w:szCs w:val="24"/>
        </w:rPr>
        <w:t>Índice de Rezago Educativo Acumulado</w:t>
      </w:r>
      <w:r>
        <w:rPr>
          <w:rFonts w:ascii="Times New Roman" w:hAnsi="Times New Roman" w:cs="Times New Roman"/>
          <w:sz w:val="24"/>
          <w:szCs w:val="24"/>
        </w:rPr>
        <w:t xml:space="preserve">: </w:t>
      </w:r>
    </w:p>
    <w:p w14:paraId="0383265A" w14:textId="458C84D0" w:rsidR="001D2EED" w:rsidRPr="001D2EED" w:rsidRDefault="001D2EED" w:rsidP="000F3955">
      <w:pPr>
        <w:pStyle w:val="Prrafodelista"/>
        <w:numPr>
          <w:ilvl w:val="2"/>
          <w:numId w:val="2"/>
        </w:numPr>
        <w:spacing w:line="360" w:lineRule="auto"/>
        <w:jc w:val="both"/>
        <w:rPr>
          <w:rFonts w:ascii="Times New Roman" w:hAnsi="Times New Roman" w:cs="Times New Roman"/>
          <w:sz w:val="24"/>
          <w:szCs w:val="24"/>
        </w:rPr>
      </w:pPr>
      <w:r w:rsidRPr="001D2EED">
        <w:rPr>
          <w:rFonts w:ascii="Times New Roman" w:hAnsi="Times New Roman" w:cs="Times New Roman"/>
          <w:sz w:val="24"/>
          <w:szCs w:val="24"/>
        </w:rPr>
        <w:t>Indicadores:</w:t>
      </w:r>
    </w:p>
    <w:p w14:paraId="5963043D" w14:textId="2806A28B" w:rsidR="001D2EED" w:rsidRPr="001D2EED" w:rsidRDefault="001D2EED" w:rsidP="000F3955">
      <w:pPr>
        <w:pStyle w:val="Prrafodelista"/>
        <w:numPr>
          <w:ilvl w:val="3"/>
          <w:numId w:val="2"/>
        </w:numPr>
        <w:spacing w:line="360" w:lineRule="auto"/>
        <w:jc w:val="both"/>
        <w:rPr>
          <w:rFonts w:ascii="Times New Roman" w:hAnsi="Times New Roman" w:cs="Times New Roman"/>
          <w:sz w:val="24"/>
          <w:szCs w:val="24"/>
        </w:rPr>
      </w:pPr>
      <w:r w:rsidRPr="001D2EED">
        <w:rPr>
          <w:rFonts w:ascii="Times New Roman" w:hAnsi="Times New Roman" w:cs="Times New Roman"/>
          <w:sz w:val="24"/>
          <w:szCs w:val="24"/>
        </w:rPr>
        <w:t>Bajo logro educativo</w:t>
      </w:r>
      <w:r>
        <w:rPr>
          <w:rFonts w:ascii="Times New Roman" w:hAnsi="Times New Roman" w:cs="Times New Roman"/>
          <w:sz w:val="24"/>
          <w:szCs w:val="24"/>
        </w:rPr>
        <w:t xml:space="preserve"> (</w:t>
      </w:r>
      <w:r w:rsidRPr="001D2EED">
        <w:rPr>
          <w:rFonts w:ascii="Times New Roman" w:hAnsi="Times New Roman" w:cs="Times New Roman"/>
          <w:sz w:val="24"/>
          <w:szCs w:val="24"/>
        </w:rPr>
        <w:t>IPM</w:t>
      </w:r>
      <w:r>
        <w:rPr>
          <w:rFonts w:ascii="Times New Roman" w:hAnsi="Times New Roman" w:cs="Times New Roman"/>
          <w:sz w:val="24"/>
          <w:szCs w:val="24"/>
        </w:rPr>
        <w:t>)</w:t>
      </w:r>
    </w:p>
    <w:p w14:paraId="46A6852E" w14:textId="3CA2D2BC" w:rsidR="001D2EED" w:rsidRPr="001D2EED" w:rsidRDefault="001D2EED" w:rsidP="000F3955">
      <w:pPr>
        <w:pStyle w:val="Prrafodelista"/>
        <w:numPr>
          <w:ilvl w:val="3"/>
          <w:numId w:val="2"/>
        </w:numPr>
        <w:spacing w:line="360" w:lineRule="auto"/>
        <w:jc w:val="both"/>
        <w:rPr>
          <w:rFonts w:ascii="Times New Roman" w:hAnsi="Times New Roman" w:cs="Times New Roman"/>
          <w:sz w:val="24"/>
          <w:szCs w:val="24"/>
        </w:rPr>
      </w:pPr>
      <w:r w:rsidRPr="001D2EED">
        <w:rPr>
          <w:rFonts w:ascii="Times New Roman" w:hAnsi="Times New Roman" w:cs="Times New Roman"/>
          <w:sz w:val="24"/>
          <w:szCs w:val="24"/>
        </w:rPr>
        <w:t>Analfabetismo</w:t>
      </w:r>
      <w:r>
        <w:rPr>
          <w:rFonts w:ascii="Times New Roman" w:hAnsi="Times New Roman" w:cs="Times New Roman"/>
          <w:sz w:val="24"/>
          <w:szCs w:val="24"/>
        </w:rPr>
        <w:t xml:space="preserve"> </w:t>
      </w:r>
      <w:r>
        <w:rPr>
          <w:rFonts w:ascii="Times New Roman" w:hAnsi="Times New Roman" w:cs="Times New Roman"/>
          <w:sz w:val="24"/>
          <w:szCs w:val="24"/>
        </w:rPr>
        <w:t>(</w:t>
      </w:r>
      <w:r w:rsidRPr="001D2EED">
        <w:rPr>
          <w:rFonts w:ascii="Times New Roman" w:hAnsi="Times New Roman" w:cs="Times New Roman"/>
          <w:sz w:val="24"/>
          <w:szCs w:val="24"/>
        </w:rPr>
        <w:t>IPM</w:t>
      </w:r>
      <w:r>
        <w:rPr>
          <w:rFonts w:ascii="Times New Roman" w:hAnsi="Times New Roman" w:cs="Times New Roman"/>
          <w:sz w:val="24"/>
          <w:szCs w:val="24"/>
        </w:rPr>
        <w:t>)</w:t>
      </w:r>
    </w:p>
    <w:p w14:paraId="7D501A90" w14:textId="10285018" w:rsidR="001D2EED" w:rsidRPr="001D2EED" w:rsidRDefault="001D2EED" w:rsidP="000F3955">
      <w:pPr>
        <w:pStyle w:val="Prrafodelista"/>
        <w:numPr>
          <w:ilvl w:val="3"/>
          <w:numId w:val="2"/>
        </w:numPr>
        <w:spacing w:line="360" w:lineRule="auto"/>
        <w:jc w:val="both"/>
        <w:rPr>
          <w:rFonts w:ascii="Times New Roman" w:hAnsi="Times New Roman" w:cs="Times New Roman"/>
          <w:sz w:val="24"/>
          <w:szCs w:val="24"/>
        </w:rPr>
      </w:pPr>
      <w:r w:rsidRPr="001D2EED">
        <w:rPr>
          <w:rFonts w:ascii="Times New Roman" w:hAnsi="Times New Roman" w:cs="Times New Roman"/>
          <w:sz w:val="24"/>
          <w:szCs w:val="24"/>
        </w:rPr>
        <w:t>Rezago escolar</w:t>
      </w:r>
      <w:r>
        <w:rPr>
          <w:rFonts w:ascii="Times New Roman" w:hAnsi="Times New Roman" w:cs="Times New Roman"/>
          <w:sz w:val="24"/>
          <w:szCs w:val="24"/>
        </w:rPr>
        <w:t xml:space="preserve"> </w:t>
      </w:r>
      <w:r>
        <w:rPr>
          <w:rFonts w:ascii="Times New Roman" w:hAnsi="Times New Roman" w:cs="Times New Roman"/>
          <w:sz w:val="24"/>
          <w:szCs w:val="24"/>
        </w:rPr>
        <w:t>(</w:t>
      </w:r>
      <w:r w:rsidRPr="001D2EED">
        <w:rPr>
          <w:rFonts w:ascii="Times New Roman" w:hAnsi="Times New Roman" w:cs="Times New Roman"/>
          <w:sz w:val="24"/>
          <w:szCs w:val="24"/>
        </w:rPr>
        <w:t>IPM</w:t>
      </w:r>
      <w:r>
        <w:rPr>
          <w:rFonts w:ascii="Times New Roman" w:hAnsi="Times New Roman" w:cs="Times New Roman"/>
          <w:sz w:val="24"/>
          <w:szCs w:val="24"/>
        </w:rPr>
        <w:t>)</w:t>
      </w:r>
    </w:p>
    <w:p w14:paraId="3042382D" w14:textId="5A79D53D" w:rsidR="001D2EED" w:rsidRDefault="001D2EED" w:rsidP="000F3955">
      <w:pPr>
        <w:pStyle w:val="Prrafodelista"/>
        <w:numPr>
          <w:ilvl w:val="3"/>
          <w:numId w:val="2"/>
        </w:numPr>
        <w:spacing w:line="360" w:lineRule="auto"/>
        <w:jc w:val="both"/>
        <w:rPr>
          <w:rFonts w:ascii="Times New Roman" w:hAnsi="Times New Roman" w:cs="Times New Roman"/>
          <w:sz w:val="24"/>
          <w:szCs w:val="24"/>
        </w:rPr>
      </w:pPr>
      <w:r w:rsidRPr="001D2EED">
        <w:rPr>
          <w:rFonts w:ascii="Times New Roman" w:hAnsi="Times New Roman" w:cs="Times New Roman"/>
          <w:sz w:val="24"/>
          <w:szCs w:val="24"/>
        </w:rPr>
        <w:t>Inasistencia escolar</w:t>
      </w:r>
      <w:r>
        <w:rPr>
          <w:rFonts w:ascii="Times New Roman" w:hAnsi="Times New Roman" w:cs="Times New Roman"/>
          <w:sz w:val="24"/>
          <w:szCs w:val="24"/>
        </w:rPr>
        <w:t xml:space="preserve"> </w:t>
      </w:r>
      <w:r>
        <w:rPr>
          <w:rFonts w:ascii="Times New Roman" w:hAnsi="Times New Roman" w:cs="Times New Roman"/>
          <w:sz w:val="24"/>
          <w:szCs w:val="24"/>
        </w:rPr>
        <w:t>(</w:t>
      </w:r>
      <w:r w:rsidRPr="001D2EED">
        <w:rPr>
          <w:rFonts w:ascii="Times New Roman" w:hAnsi="Times New Roman" w:cs="Times New Roman"/>
          <w:sz w:val="24"/>
          <w:szCs w:val="24"/>
        </w:rPr>
        <w:t>IPM</w:t>
      </w:r>
      <w:r>
        <w:rPr>
          <w:rFonts w:ascii="Times New Roman" w:hAnsi="Times New Roman" w:cs="Times New Roman"/>
          <w:sz w:val="24"/>
          <w:szCs w:val="24"/>
        </w:rPr>
        <w:t>)</w:t>
      </w:r>
    </w:p>
    <w:p w14:paraId="0EF679FA" w14:textId="69859A5F" w:rsidR="000F3955" w:rsidRPr="001D2EED" w:rsidRDefault="000F3955" w:rsidP="000F3955">
      <w:pPr>
        <w:pStyle w:val="Prrafodelista"/>
        <w:numPr>
          <w:ilvl w:val="2"/>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Interpretación: </w:t>
      </w:r>
      <w:r w:rsidRPr="000F3955">
        <w:rPr>
          <w:rFonts w:ascii="Times New Roman" w:hAnsi="Times New Roman" w:cs="Times New Roman"/>
          <w:sz w:val="24"/>
          <w:szCs w:val="24"/>
        </w:rPr>
        <w:t xml:space="preserve">Un valor </w:t>
      </w:r>
      <w:r>
        <w:rPr>
          <w:rFonts w:ascii="Times New Roman" w:hAnsi="Times New Roman" w:cs="Times New Roman"/>
          <w:sz w:val="24"/>
          <w:szCs w:val="24"/>
        </w:rPr>
        <w:t>alto</w:t>
      </w:r>
      <w:r w:rsidRPr="000F3955">
        <w:rPr>
          <w:rFonts w:ascii="Times New Roman" w:hAnsi="Times New Roman" w:cs="Times New Roman"/>
          <w:sz w:val="24"/>
          <w:szCs w:val="24"/>
        </w:rPr>
        <w:t xml:space="preserve"> indica una comuna donde la educación ha fallado sistemáticamente desde la niñez hasta la adultez</w:t>
      </w:r>
    </w:p>
    <w:p w14:paraId="2CDDABF8" w14:textId="04ECD188" w:rsidR="001D2EED" w:rsidRDefault="001D2EED" w:rsidP="009920FF">
      <w:pPr>
        <w:pStyle w:val="Prrafodelista"/>
        <w:numPr>
          <w:ilvl w:val="0"/>
          <w:numId w:val="2"/>
        </w:numPr>
        <w:spacing w:line="360" w:lineRule="auto"/>
        <w:jc w:val="both"/>
        <w:rPr>
          <w:rFonts w:ascii="Times New Roman" w:hAnsi="Times New Roman" w:cs="Times New Roman"/>
          <w:sz w:val="24"/>
          <w:szCs w:val="24"/>
        </w:rPr>
      </w:pPr>
      <w:r w:rsidRPr="001D2EED">
        <w:rPr>
          <w:rFonts w:ascii="Times New Roman" w:hAnsi="Times New Roman" w:cs="Times New Roman"/>
          <w:sz w:val="24"/>
          <w:szCs w:val="24"/>
        </w:rPr>
        <w:t>Dimensión de Mercado Laboral y Economía</w:t>
      </w:r>
    </w:p>
    <w:p w14:paraId="5EF21228" w14:textId="77777777" w:rsidR="000F3955" w:rsidRDefault="001D2EED" w:rsidP="001D2EED">
      <w:pPr>
        <w:pStyle w:val="Prrafodelista"/>
        <w:numPr>
          <w:ilvl w:val="1"/>
          <w:numId w:val="2"/>
        </w:numPr>
        <w:spacing w:line="360" w:lineRule="auto"/>
        <w:jc w:val="both"/>
        <w:rPr>
          <w:rFonts w:ascii="Times New Roman" w:hAnsi="Times New Roman" w:cs="Times New Roman"/>
          <w:sz w:val="24"/>
          <w:szCs w:val="24"/>
        </w:rPr>
      </w:pPr>
      <w:r w:rsidRPr="001D2EED">
        <w:rPr>
          <w:rFonts w:ascii="Times New Roman" w:hAnsi="Times New Roman" w:cs="Times New Roman"/>
          <w:sz w:val="24"/>
          <w:szCs w:val="24"/>
        </w:rPr>
        <w:t>Tensión de Desempleo Estructural</w:t>
      </w:r>
      <w:r>
        <w:rPr>
          <w:rFonts w:ascii="Times New Roman" w:hAnsi="Times New Roman" w:cs="Times New Roman"/>
          <w:sz w:val="24"/>
          <w:szCs w:val="24"/>
        </w:rPr>
        <w:t xml:space="preserve">: </w:t>
      </w:r>
    </w:p>
    <w:p w14:paraId="0C2EFA78" w14:textId="45801D55" w:rsidR="001D2EED" w:rsidRDefault="001D2EED" w:rsidP="000F3955">
      <w:pPr>
        <w:pStyle w:val="Prrafodelista"/>
        <w:numPr>
          <w:ilvl w:val="2"/>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Indicadores:</w:t>
      </w:r>
    </w:p>
    <w:p w14:paraId="5AACAA19" w14:textId="77777777" w:rsidR="001D2EED" w:rsidRDefault="001D2EED" w:rsidP="000F3955">
      <w:pPr>
        <w:pStyle w:val="Prrafodelista"/>
        <w:numPr>
          <w:ilvl w:val="3"/>
          <w:numId w:val="2"/>
        </w:numPr>
        <w:spacing w:line="360" w:lineRule="auto"/>
        <w:jc w:val="both"/>
        <w:rPr>
          <w:rFonts w:ascii="Times New Roman" w:hAnsi="Times New Roman" w:cs="Times New Roman"/>
          <w:sz w:val="24"/>
          <w:szCs w:val="24"/>
        </w:rPr>
      </w:pPr>
      <w:r w:rsidRPr="001D2EED">
        <w:rPr>
          <w:rFonts w:ascii="Times New Roman" w:hAnsi="Times New Roman" w:cs="Times New Roman"/>
          <w:sz w:val="24"/>
          <w:szCs w:val="24"/>
        </w:rPr>
        <w:t>TD (Tasa de Desempleo general - IML)</w:t>
      </w:r>
    </w:p>
    <w:p w14:paraId="0202F7A9" w14:textId="545E7780" w:rsidR="001D2EED" w:rsidRPr="001D2EED" w:rsidRDefault="001D2EED" w:rsidP="000F3955">
      <w:pPr>
        <w:pStyle w:val="Prrafodelista"/>
        <w:numPr>
          <w:ilvl w:val="3"/>
          <w:numId w:val="2"/>
        </w:numPr>
        <w:spacing w:line="360" w:lineRule="auto"/>
        <w:jc w:val="both"/>
        <w:rPr>
          <w:rFonts w:ascii="Times New Roman" w:hAnsi="Times New Roman" w:cs="Times New Roman"/>
          <w:sz w:val="24"/>
          <w:szCs w:val="24"/>
        </w:rPr>
      </w:pPr>
      <w:r w:rsidRPr="001D2EED">
        <w:rPr>
          <w:rFonts w:ascii="Times New Roman" w:hAnsi="Times New Roman" w:cs="Times New Roman"/>
          <w:sz w:val="24"/>
          <w:szCs w:val="24"/>
        </w:rPr>
        <w:t>T.D. Oculto (Tasa de desempleo oculto/desanimados - IML)</w:t>
      </w:r>
    </w:p>
    <w:p w14:paraId="3CDF91F6" w14:textId="07AF5EED" w:rsidR="001D2EED" w:rsidRDefault="001D2EED" w:rsidP="000F3955">
      <w:pPr>
        <w:pStyle w:val="Prrafodelista"/>
        <w:numPr>
          <w:ilvl w:val="3"/>
          <w:numId w:val="2"/>
        </w:numPr>
        <w:spacing w:line="360" w:lineRule="auto"/>
        <w:jc w:val="both"/>
        <w:rPr>
          <w:rFonts w:ascii="Times New Roman" w:hAnsi="Times New Roman" w:cs="Times New Roman"/>
          <w:sz w:val="24"/>
          <w:szCs w:val="24"/>
        </w:rPr>
      </w:pPr>
      <w:r w:rsidRPr="001D2EED">
        <w:rPr>
          <w:rFonts w:ascii="Times New Roman" w:hAnsi="Times New Roman" w:cs="Times New Roman"/>
          <w:sz w:val="24"/>
          <w:szCs w:val="24"/>
        </w:rPr>
        <w:t>Desempleo de larga duración (IPM)</w:t>
      </w:r>
    </w:p>
    <w:p w14:paraId="6DD96E21" w14:textId="6EF91123" w:rsidR="000F3955" w:rsidRDefault="000F3955" w:rsidP="000F3955">
      <w:pPr>
        <w:pStyle w:val="Prrafodelista"/>
        <w:numPr>
          <w:ilvl w:val="2"/>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Interpretación: </w:t>
      </w:r>
      <w:r w:rsidRPr="000F3955">
        <w:rPr>
          <w:rFonts w:ascii="Times New Roman" w:hAnsi="Times New Roman" w:cs="Times New Roman"/>
          <w:sz w:val="24"/>
          <w:szCs w:val="24"/>
        </w:rPr>
        <w:t>Refleja la frustración laboral de la comuna, incluyendo a quienes buscan sin éxito, a los que llevan un año sin empleo y a los que ya se rindieron.</w:t>
      </w:r>
    </w:p>
    <w:p w14:paraId="57FD69AB" w14:textId="77777777" w:rsidR="000F3955" w:rsidRDefault="000F3955" w:rsidP="000F3955">
      <w:pPr>
        <w:pStyle w:val="Prrafodelista"/>
        <w:numPr>
          <w:ilvl w:val="1"/>
          <w:numId w:val="2"/>
        </w:numPr>
        <w:spacing w:line="360" w:lineRule="auto"/>
        <w:jc w:val="both"/>
        <w:rPr>
          <w:rFonts w:ascii="Times New Roman" w:hAnsi="Times New Roman" w:cs="Times New Roman"/>
          <w:sz w:val="24"/>
          <w:szCs w:val="24"/>
        </w:rPr>
      </w:pPr>
      <w:r w:rsidRPr="000F3955">
        <w:rPr>
          <w:rFonts w:ascii="Times New Roman" w:hAnsi="Times New Roman" w:cs="Times New Roman"/>
          <w:sz w:val="24"/>
          <w:szCs w:val="24"/>
        </w:rPr>
        <w:t>Déficit de Calidad Laboral</w:t>
      </w:r>
      <w:r>
        <w:rPr>
          <w:rFonts w:ascii="Times New Roman" w:hAnsi="Times New Roman" w:cs="Times New Roman"/>
          <w:sz w:val="24"/>
          <w:szCs w:val="24"/>
        </w:rPr>
        <w:t xml:space="preserve">: </w:t>
      </w:r>
    </w:p>
    <w:p w14:paraId="14A225F3" w14:textId="64136B04" w:rsidR="000F3955" w:rsidRDefault="000F3955" w:rsidP="000F3955">
      <w:pPr>
        <w:pStyle w:val="Prrafodelista"/>
        <w:numPr>
          <w:ilvl w:val="2"/>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Indicadores:</w:t>
      </w:r>
    </w:p>
    <w:p w14:paraId="2E103A92" w14:textId="11D7E324" w:rsidR="000F3955" w:rsidRPr="000F3955" w:rsidRDefault="000F3955" w:rsidP="000F3955">
      <w:pPr>
        <w:pStyle w:val="Prrafodelista"/>
        <w:numPr>
          <w:ilvl w:val="3"/>
          <w:numId w:val="2"/>
        </w:numPr>
        <w:spacing w:line="360" w:lineRule="auto"/>
        <w:jc w:val="both"/>
        <w:rPr>
          <w:rFonts w:ascii="Times New Roman" w:hAnsi="Times New Roman" w:cs="Times New Roman"/>
          <w:sz w:val="24"/>
          <w:szCs w:val="24"/>
        </w:rPr>
      </w:pPr>
      <w:r w:rsidRPr="000F3955">
        <w:rPr>
          <w:rFonts w:ascii="Times New Roman" w:hAnsi="Times New Roman" w:cs="Times New Roman"/>
          <w:sz w:val="24"/>
          <w:szCs w:val="24"/>
        </w:rPr>
        <w:t>T.</w:t>
      </w:r>
      <w:r>
        <w:rPr>
          <w:rFonts w:ascii="Times New Roman" w:hAnsi="Times New Roman" w:cs="Times New Roman"/>
          <w:sz w:val="24"/>
          <w:szCs w:val="24"/>
        </w:rPr>
        <w:t xml:space="preserve"> </w:t>
      </w:r>
      <w:r w:rsidRPr="000F3955">
        <w:rPr>
          <w:rFonts w:ascii="Times New Roman" w:hAnsi="Times New Roman" w:cs="Times New Roman"/>
          <w:sz w:val="24"/>
          <w:szCs w:val="24"/>
        </w:rPr>
        <w:t>Informalidad (IML)</w:t>
      </w:r>
    </w:p>
    <w:p w14:paraId="05011E93" w14:textId="216898C8" w:rsidR="000F3955" w:rsidRPr="000F3955" w:rsidRDefault="000F3955" w:rsidP="000F3955">
      <w:pPr>
        <w:pStyle w:val="Prrafodelista"/>
        <w:numPr>
          <w:ilvl w:val="3"/>
          <w:numId w:val="2"/>
        </w:numPr>
        <w:spacing w:line="360" w:lineRule="auto"/>
        <w:jc w:val="both"/>
        <w:rPr>
          <w:rFonts w:ascii="Times New Roman" w:hAnsi="Times New Roman" w:cs="Times New Roman"/>
          <w:sz w:val="24"/>
          <w:szCs w:val="24"/>
        </w:rPr>
      </w:pPr>
      <w:r w:rsidRPr="000F3955">
        <w:rPr>
          <w:rFonts w:ascii="Times New Roman" w:hAnsi="Times New Roman" w:cs="Times New Roman"/>
          <w:sz w:val="24"/>
          <w:szCs w:val="24"/>
        </w:rPr>
        <w:t>Tasa de subempleo subjetivo (IML)</w:t>
      </w:r>
    </w:p>
    <w:p w14:paraId="718DD94B" w14:textId="2FCBB092" w:rsidR="000F3955" w:rsidRDefault="000F3955" w:rsidP="000F3955">
      <w:pPr>
        <w:pStyle w:val="Prrafodelista"/>
        <w:numPr>
          <w:ilvl w:val="3"/>
          <w:numId w:val="2"/>
        </w:numPr>
        <w:spacing w:line="360" w:lineRule="auto"/>
        <w:jc w:val="both"/>
        <w:rPr>
          <w:rFonts w:ascii="Times New Roman" w:hAnsi="Times New Roman" w:cs="Times New Roman"/>
          <w:sz w:val="24"/>
          <w:szCs w:val="24"/>
        </w:rPr>
      </w:pPr>
      <w:r w:rsidRPr="000F3955">
        <w:rPr>
          <w:rFonts w:ascii="Times New Roman" w:hAnsi="Times New Roman" w:cs="Times New Roman"/>
          <w:sz w:val="24"/>
          <w:szCs w:val="24"/>
        </w:rPr>
        <w:t>Empleo informal (IPM)</w:t>
      </w:r>
    </w:p>
    <w:p w14:paraId="344196A6" w14:textId="6A251801" w:rsidR="000F3955" w:rsidRDefault="000F3955" w:rsidP="000F3955">
      <w:pPr>
        <w:pStyle w:val="Prrafodelista"/>
        <w:numPr>
          <w:ilvl w:val="2"/>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Interpretación: </w:t>
      </w:r>
      <w:r w:rsidRPr="000F3955">
        <w:rPr>
          <w:rFonts w:ascii="Times New Roman" w:hAnsi="Times New Roman" w:cs="Times New Roman"/>
          <w:sz w:val="24"/>
          <w:szCs w:val="24"/>
        </w:rPr>
        <w:t>Valores altos indican que los agentes, aunque tengan ingresos, viven al día, sin cotizar a pensión ni tener estabilidad.</w:t>
      </w:r>
    </w:p>
    <w:p w14:paraId="5172948F" w14:textId="44B9F30B" w:rsidR="001D2EED" w:rsidRDefault="001D2EED" w:rsidP="009920FF">
      <w:pPr>
        <w:pStyle w:val="Prrafodelista"/>
        <w:numPr>
          <w:ilvl w:val="0"/>
          <w:numId w:val="2"/>
        </w:numPr>
        <w:spacing w:line="360" w:lineRule="auto"/>
        <w:jc w:val="both"/>
        <w:rPr>
          <w:rFonts w:ascii="Times New Roman" w:hAnsi="Times New Roman" w:cs="Times New Roman"/>
          <w:sz w:val="24"/>
          <w:szCs w:val="24"/>
        </w:rPr>
      </w:pPr>
      <w:r w:rsidRPr="001D2EED">
        <w:rPr>
          <w:rFonts w:ascii="Times New Roman" w:hAnsi="Times New Roman" w:cs="Times New Roman"/>
          <w:sz w:val="24"/>
          <w:szCs w:val="24"/>
        </w:rPr>
        <w:t>Dimensión de Salud y Supervivencia</w:t>
      </w:r>
    </w:p>
    <w:p w14:paraId="000FA446" w14:textId="77777777" w:rsidR="000F3955" w:rsidRDefault="000F3955" w:rsidP="000F3955">
      <w:pPr>
        <w:pStyle w:val="Prrafodelista"/>
        <w:numPr>
          <w:ilvl w:val="1"/>
          <w:numId w:val="2"/>
        </w:numPr>
        <w:spacing w:line="360" w:lineRule="auto"/>
        <w:jc w:val="both"/>
        <w:rPr>
          <w:rFonts w:ascii="Times New Roman" w:hAnsi="Times New Roman" w:cs="Times New Roman"/>
          <w:sz w:val="24"/>
          <w:szCs w:val="24"/>
        </w:rPr>
      </w:pPr>
      <w:r w:rsidRPr="000F3955">
        <w:rPr>
          <w:rFonts w:ascii="Times New Roman" w:hAnsi="Times New Roman" w:cs="Times New Roman"/>
          <w:sz w:val="24"/>
          <w:szCs w:val="24"/>
        </w:rPr>
        <w:t>Índice de Vulnerabilidad en Salud y Nutrición</w:t>
      </w:r>
      <w:r>
        <w:rPr>
          <w:rFonts w:ascii="Times New Roman" w:hAnsi="Times New Roman" w:cs="Times New Roman"/>
          <w:sz w:val="24"/>
          <w:szCs w:val="24"/>
        </w:rPr>
        <w:t xml:space="preserve">: </w:t>
      </w:r>
    </w:p>
    <w:p w14:paraId="2CADC44A" w14:textId="2C16C1A5" w:rsidR="000F3955" w:rsidRDefault="000F3955" w:rsidP="000F3955">
      <w:pPr>
        <w:pStyle w:val="Prrafodelista"/>
        <w:numPr>
          <w:ilvl w:val="2"/>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Indicadores:</w:t>
      </w:r>
    </w:p>
    <w:p w14:paraId="3EA42637" w14:textId="0046A3FC" w:rsidR="000F3955" w:rsidRPr="000F3955" w:rsidRDefault="000F3955" w:rsidP="000F3955">
      <w:pPr>
        <w:pStyle w:val="Prrafodelista"/>
        <w:numPr>
          <w:ilvl w:val="3"/>
          <w:numId w:val="2"/>
        </w:numPr>
        <w:spacing w:line="360" w:lineRule="auto"/>
        <w:jc w:val="both"/>
        <w:rPr>
          <w:rFonts w:ascii="Times New Roman" w:hAnsi="Times New Roman" w:cs="Times New Roman"/>
          <w:sz w:val="24"/>
          <w:szCs w:val="24"/>
        </w:rPr>
      </w:pPr>
      <w:r w:rsidRPr="000F3955">
        <w:rPr>
          <w:rFonts w:ascii="Times New Roman" w:hAnsi="Times New Roman" w:cs="Times New Roman"/>
          <w:sz w:val="24"/>
          <w:szCs w:val="24"/>
        </w:rPr>
        <w:t>Porcentaje de hogares con algún nivel de inseguridad alimentaria (ECV)</w:t>
      </w:r>
    </w:p>
    <w:p w14:paraId="4ABF8B84" w14:textId="3F19382A" w:rsidR="000F3955" w:rsidRPr="000F3955" w:rsidRDefault="000F3955" w:rsidP="000F3955">
      <w:pPr>
        <w:pStyle w:val="Prrafodelista"/>
        <w:numPr>
          <w:ilvl w:val="3"/>
          <w:numId w:val="2"/>
        </w:numPr>
        <w:spacing w:line="360" w:lineRule="auto"/>
        <w:jc w:val="both"/>
        <w:rPr>
          <w:rFonts w:ascii="Times New Roman" w:hAnsi="Times New Roman" w:cs="Times New Roman"/>
          <w:sz w:val="24"/>
          <w:szCs w:val="24"/>
        </w:rPr>
      </w:pPr>
      <w:r w:rsidRPr="000F3955">
        <w:rPr>
          <w:rFonts w:ascii="Times New Roman" w:hAnsi="Times New Roman" w:cs="Times New Roman"/>
          <w:sz w:val="24"/>
          <w:szCs w:val="24"/>
        </w:rPr>
        <w:t>Sin aseguramiento a salud (IPM)</w:t>
      </w:r>
    </w:p>
    <w:p w14:paraId="41A3035D" w14:textId="731DAFEC" w:rsidR="000F3955" w:rsidRDefault="000F3955" w:rsidP="000F3955">
      <w:pPr>
        <w:pStyle w:val="Prrafodelista"/>
        <w:numPr>
          <w:ilvl w:val="3"/>
          <w:numId w:val="2"/>
        </w:numPr>
        <w:spacing w:line="360" w:lineRule="auto"/>
        <w:jc w:val="both"/>
        <w:rPr>
          <w:rFonts w:ascii="Times New Roman" w:hAnsi="Times New Roman" w:cs="Times New Roman"/>
          <w:sz w:val="24"/>
          <w:szCs w:val="24"/>
        </w:rPr>
      </w:pPr>
      <w:r w:rsidRPr="000F3955">
        <w:rPr>
          <w:rFonts w:ascii="Times New Roman" w:hAnsi="Times New Roman" w:cs="Times New Roman"/>
          <w:sz w:val="24"/>
          <w:szCs w:val="24"/>
        </w:rPr>
        <w:t>Barreras de acceso a salud (IPM)</w:t>
      </w:r>
    </w:p>
    <w:p w14:paraId="54F2EE2A" w14:textId="47F25F94" w:rsidR="000F3955" w:rsidRDefault="000F3955" w:rsidP="000F3955">
      <w:pPr>
        <w:pStyle w:val="Prrafodelista"/>
        <w:numPr>
          <w:ilvl w:val="2"/>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Interpretación: </w:t>
      </w:r>
      <w:r w:rsidRPr="000F3955">
        <w:rPr>
          <w:rFonts w:ascii="Times New Roman" w:hAnsi="Times New Roman" w:cs="Times New Roman"/>
          <w:sz w:val="24"/>
          <w:szCs w:val="24"/>
        </w:rPr>
        <w:t xml:space="preserve">Un </w:t>
      </w:r>
      <w:r>
        <w:rPr>
          <w:rFonts w:ascii="Times New Roman" w:hAnsi="Times New Roman" w:cs="Times New Roman"/>
          <w:sz w:val="24"/>
          <w:szCs w:val="24"/>
        </w:rPr>
        <w:t>valor</w:t>
      </w:r>
      <w:r w:rsidRPr="000F3955">
        <w:rPr>
          <w:rFonts w:ascii="Times New Roman" w:hAnsi="Times New Roman" w:cs="Times New Roman"/>
          <w:sz w:val="24"/>
          <w:szCs w:val="24"/>
        </w:rPr>
        <w:t xml:space="preserve"> alto representa una crisis humanitaria a nivel micro: personas con hambre y sin posibilidad de ser atendidas en un hospital.</w:t>
      </w:r>
    </w:p>
    <w:p w14:paraId="4CBC634B" w14:textId="384980F1" w:rsidR="001D2EED" w:rsidRDefault="001D2EED" w:rsidP="009920FF">
      <w:pPr>
        <w:pStyle w:val="Prrafodelista"/>
        <w:numPr>
          <w:ilvl w:val="0"/>
          <w:numId w:val="2"/>
        </w:numPr>
        <w:spacing w:line="360" w:lineRule="auto"/>
        <w:jc w:val="both"/>
        <w:rPr>
          <w:rFonts w:ascii="Times New Roman" w:hAnsi="Times New Roman" w:cs="Times New Roman"/>
          <w:sz w:val="24"/>
          <w:szCs w:val="24"/>
        </w:rPr>
      </w:pPr>
      <w:r w:rsidRPr="001D2EED">
        <w:rPr>
          <w:rFonts w:ascii="Times New Roman" w:hAnsi="Times New Roman" w:cs="Times New Roman"/>
          <w:sz w:val="24"/>
          <w:szCs w:val="24"/>
        </w:rPr>
        <w:t>Dimensión de Hábitat e Infraestructura</w:t>
      </w:r>
    </w:p>
    <w:p w14:paraId="76E45EA9" w14:textId="0C997708" w:rsidR="000F3955" w:rsidRDefault="000F3955" w:rsidP="000F3955">
      <w:pPr>
        <w:pStyle w:val="Prrafodelista"/>
        <w:numPr>
          <w:ilvl w:val="1"/>
          <w:numId w:val="2"/>
        </w:numPr>
        <w:spacing w:line="360" w:lineRule="auto"/>
        <w:jc w:val="both"/>
        <w:rPr>
          <w:rFonts w:ascii="Times New Roman" w:hAnsi="Times New Roman" w:cs="Times New Roman"/>
          <w:sz w:val="24"/>
          <w:szCs w:val="24"/>
        </w:rPr>
      </w:pPr>
      <w:r w:rsidRPr="000F3955">
        <w:rPr>
          <w:rFonts w:ascii="Times New Roman" w:hAnsi="Times New Roman" w:cs="Times New Roman"/>
          <w:sz w:val="24"/>
          <w:szCs w:val="24"/>
        </w:rPr>
        <w:t>Precariedad del Hábitat Físico</w:t>
      </w:r>
      <w:r w:rsidR="00771C47">
        <w:rPr>
          <w:rFonts w:ascii="Times New Roman" w:hAnsi="Times New Roman" w:cs="Times New Roman"/>
          <w:sz w:val="24"/>
          <w:szCs w:val="24"/>
        </w:rPr>
        <w:t>:</w:t>
      </w:r>
    </w:p>
    <w:p w14:paraId="767815D7" w14:textId="0508BAEB" w:rsidR="00771C47" w:rsidRDefault="00771C47" w:rsidP="00771C47">
      <w:pPr>
        <w:pStyle w:val="Prrafodelista"/>
        <w:numPr>
          <w:ilvl w:val="2"/>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Indicadores:</w:t>
      </w:r>
    </w:p>
    <w:p w14:paraId="6C8294C7" w14:textId="5C8D8ADA" w:rsidR="00771C47" w:rsidRPr="00771C47" w:rsidRDefault="00771C47" w:rsidP="00771C47">
      <w:pPr>
        <w:pStyle w:val="Prrafodelista"/>
        <w:numPr>
          <w:ilvl w:val="3"/>
          <w:numId w:val="2"/>
        </w:numPr>
        <w:spacing w:line="360" w:lineRule="auto"/>
        <w:jc w:val="both"/>
        <w:rPr>
          <w:rFonts w:ascii="Times New Roman" w:hAnsi="Times New Roman" w:cs="Times New Roman"/>
          <w:sz w:val="24"/>
          <w:szCs w:val="24"/>
        </w:rPr>
      </w:pPr>
      <w:r w:rsidRPr="00771C47">
        <w:rPr>
          <w:rFonts w:ascii="Times New Roman" w:hAnsi="Times New Roman" w:cs="Times New Roman"/>
          <w:sz w:val="24"/>
          <w:szCs w:val="24"/>
        </w:rPr>
        <w:lastRenderedPageBreak/>
        <w:t>Hacinamiento</w:t>
      </w:r>
      <w:r>
        <w:rPr>
          <w:rFonts w:ascii="Times New Roman" w:hAnsi="Times New Roman" w:cs="Times New Roman"/>
          <w:sz w:val="24"/>
          <w:szCs w:val="24"/>
        </w:rPr>
        <w:t xml:space="preserve"> (IPM)</w:t>
      </w:r>
    </w:p>
    <w:p w14:paraId="575FDD71" w14:textId="5CA9E706" w:rsidR="00771C47" w:rsidRPr="00771C47" w:rsidRDefault="00771C47" w:rsidP="00771C47">
      <w:pPr>
        <w:pStyle w:val="Prrafodelista"/>
        <w:numPr>
          <w:ilvl w:val="3"/>
          <w:numId w:val="2"/>
        </w:numPr>
        <w:spacing w:line="360" w:lineRule="auto"/>
        <w:jc w:val="both"/>
        <w:rPr>
          <w:rFonts w:ascii="Times New Roman" w:hAnsi="Times New Roman" w:cs="Times New Roman"/>
          <w:sz w:val="24"/>
          <w:szCs w:val="24"/>
        </w:rPr>
      </w:pPr>
      <w:r w:rsidRPr="00771C47">
        <w:rPr>
          <w:rFonts w:ascii="Times New Roman" w:hAnsi="Times New Roman" w:cs="Times New Roman"/>
          <w:sz w:val="24"/>
          <w:szCs w:val="24"/>
        </w:rPr>
        <w:t>Paredes exteriores</w:t>
      </w:r>
      <w:r>
        <w:rPr>
          <w:rFonts w:ascii="Times New Roman" w:hAnsi="Times New Roman" w:cs="Times New Roman"/>
          <w:sz w:val="24"/>
          <w:szCs w:val="24"/>
        </w:rPr>
        <w:t xml:space="preserve"> (IPM)</w:t>
      </w:r>
    </w:p>
    <w:p w14:paraId="258B3914" w14:textId="7D10B9DA" w:rsidR="00771C47" w:rsidRPr="00771C47" w:rsidRDefault="00771C47" w:rsidP="00771C47">
      <w:pPr>
        <w:pStyle w:val="Prrafodelista"/>
        <w:numPr>
          <w:ilvl w:val="3"/>
          <w:numId w:val="2"/>
        </w:numPr>
        <w:spacing w:line="360" w:lineRule="auto"/>
        <w:jc w:val="both"/>
        <w:rPr>
          <w:rFonts w:ascii="Times New Roman" w:hAnsi="Times New Roman" w:cs="Times New Roman"/>
          <w:sz w:val="24"/>
          <w:szCs w:val="24"/>
        </w:rPr>
      </w:pPr>
      <w:r w:rsidRPr="00771C47">
        <w:rPr>
          <w:rFonts w:ascii="Times New Roman" w:hAnsi="Times New Roman" w:cs="Times New Roman"/>
          <w:sz w:val="24"/>
          <w:szCs w:val="24"/>
        </w:rPr>
        <w:t>Pisos</w:t>
      </w:r>
      <w:r>
        <w:rPr>
          <w:rFonts w:ascii="Times New Roman" w:hAnsi="Times New Roman" w:cs="Times New Roman"/>
          <w:sz w:val="24"/>
          <w:szCs w:val="24"/>
        </w:rPr>
        <w:t xml:space="preserve"> (IPM)</w:t>
      </w:r>
    </w:p>
    <w:p w14:paraId="10AA7ECF" w14:textId="05B6D6E3" w:rsidR="00771C47" w:rsidRPr="00771C47" w:rsidRDefault="00771C47" w:rsidP="00771C47">
      <w:pPr>
        <w:pStyle w:val="Prrafodelista"/>
        <w:numPr>
          <w:ilvl w:val="3"/>
          <w:numId w:val="2"/>
        </w:numPr>
        <w:spacing w:line="360" w:lineRule="auto"/>
        <w:jc w:val="both"/>
        <w:rPr>
          <w:rFonts w:ascii="Times New Roman" w:hAnsi="Times New Roman" w:cs="Times New Roman"/>
          <w:sz w:val="24"/>
          <w:szCs w:val="24"/>
        </w:rPr>
      </w:pPr>
      <w:r w:rsidRPr="00771C47">
        <w:rPr>
          <w:rFonts w:ascii="Times New Roman" w:hAnsi="Times New Roman" w:cs="Times New Roman"/>
          <w:sz w:val="24"/>
          <w:szCs w:val="24"/>
        </w:rPr>
        <w:t>Acceso agua</w:t>
      </w:r>
      <w:r>
        <w:rPr>
          <w:rFonts w:ascii="Times New Roman" w:hAnsi="Times New Roman" w:cs="Times New Roman"/>
          <w:sz w:val="24"/>
          <w:szCs w:val="24"/>
        </w:rPr>
        <w:t xml:space="preserve"> (IPM)</w:t>
      </w:r>
    </w:p>
    <w:p w14:paraId="3AF78B4F" w14:textId="1DCD0B8A" w:rsidR="00771C47" w:rsidRDefault="00771C47" w:rsidP="00771C47">
      <w:pPr>
        <w:pStyle w:val="Prrafodelista"/>
        <w:numPr>
          <w:ilvl w:val="3"/>
          <w:numId w:val="2"/>
        </w:numPr>
        <w:spacing w:line="360" w:lineRule="auto"/>
        <w:jc w:val="both"/>
        <w:rPr>
          <w:rFonts w:ascii="Times New Roman" w:hAnsi="Times New Roman" w:cs="Times New Roman"/>
          <w:sz w:val="24"/>
          <w:szCs w:val="24"/>
        </w:rPr>
      </w:pPr>
      <w:r w:rsidRPr="00771C47">
        <w:rPr>
          <w:rFonts w:ascii="Times New Roman" w:hAnsi="Times New Roman" w:cs="Times New Roman"/>
          <w:sz w:val="24"/>
          <w:szCs w:val="24"/>
        </w:rPr>
        <w:t>Acceso alcantarillado</w:t>
      </w:r>
      <w:r>
        <w:rPr>
          <w:rFonts w:ascii="Times New Roman" w:hAnsi="Times New Roman" w:cs="Times New Roman"/>
          <w:sz w:val="24"/>
          <w:szCs w:val="24"/>
        </w:rPr>
        <w:t xml:space="preserve"> (IPM)</w:t>
      </w:r>
    </w:p>
    <w:p w14:paraId="5E407A4F" w14:textId="0D1C8CC0" w:rsidR="000A0655" w:rsidRDefault="000A0655" w:rsidP="000A0655">
      <w:pPr>
        <w:pStyle w:val="Prrafodelista"/>
        <w:numPr>
          <w:ilvl w:val="2"/>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Interpretación: </w:t>
      </w:r>
      <w:r w:rsidRPr="000A0655">
        <w:rPr>
          <w:rFonts w:ascii="Times New Roman" w:hAnsi="Times New Roman" w:cs="Times New Roman"/>
          <w:sz w:val="24"/>
          <w:szCs w:val="24"/>
        </w:rPr>
        <w:t>Representa condiciones de vida indignas (pisos de tierra, sin acueducto, familias amontonadas). Altamente predictivo de enfermedades e inseguridad.</w:t>
      </w:r>
    </w:p>
    <w:p w14:paraId="07250CA9" w14:textId="1B504BA3" w:rsidR="001D2EED" w:rsidRDefault="001D2EED" w:rsidP="009920FF">
      <w:pPr>
        <w:pStyle w:val="Prrafodelista"/>
        <w:numPr>
          <w:ilvl w:val="0"/>
          <w:numId w:val="2"/>
        </w:numPr>
        <w:spacing w:line="360" w:lineRule="auto"/>
        <w:jc w:val="both"/>
        <w:rPr>
          <w:rFonts w:ascii="Times New Roman" w:hAnsi="Times New Roman" w:cs="Times New Roman"/>
          <w:sz w:val="24"/>
          <w:szCs w:val="24"/>
        </w:rPr>
      </w:pPr>
      <w:r w:rsidRPr="001D2EED">
        <w:rPr>
          <w:rFonts w:ascii="Times New Roman" w:hAnsi="Times New Roman" w:cs="Times New Roman"/>
          <w:sz w:val="24"/>
          <w:szCs w:val="24"/>
        </w:rPr>
        <w:t>Dimensión Demográfica y Estructura Social</w:t>
      </w:r>
    </w:p>
    <w:p w14:paraId="7272744B" w14:textId="16A040EF" w:rsidR="000A0655" w:rsidRDefault="000A0655" w:rsidP="000A0655">
      <w:pPr>
        <w:pStyle w:val="Prrafodelista"/>
        <w:numPr>
          <w:ilvl w:val="1"/>
          <w:numId w:val="2"/>
        </w:numPr>
        <w:spacing w:line="360" w:lineRule="auto"/>
        <w:jc w:val="both"/>
        <w:rPr>
          <w:rFonts w:ascii="Times New Roman" w:hAnsi="Times New Roman" w:cs="Times New Roman"/>
          <w:sz w:val="24"/>
          <w:szCs w:val="24"/>
        </w:rPr>
      </w:pPr>
      <w:r w:rsidRPr="000A0655">
        <w:rPr>
          <w:rFonts w:ascii="Times New Roman" w:hAnsi="Times New Roman" w:cs="Times New Roman"/>
          <w:sz w:val="24"/>
          <w:szCs w:val="24"/>
        </w:rPr>
        <w:t>Presión de Cuidado y Dependencia</w:t>
      </w:r>
    </w:p>
    <w:p w14:paraId="1CE7D9E2" w14:textId="7CB019B2" w:rsidR="000A0655" w:rsidRDefault="000A0655" w:rsidP="000A0655">
      <w:pPr>
        <w:pStyle w:val="Prrafodelista"/>
        <w:numPr>
          <w:ilvl w:val="2"/>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Indicadores:</w:t>
      </w:r>
    </w:p>
    <w:p w14:paraId="4E1B47AB" w14:textId="3CE3E7C7" w:rsidR="000A0655" w:rsidRPr="000A0655" w:rsidRDefault="000A0655" w:rsidP="000A0655">
      <w:pPr>
        <w:pStyle w:val="Prrafodelista"/>
        <w:numPr>
          <w:ilvl w:val="3"/>
          <w:numId w:val="2"/>
        </w:numPr>
        <w:spacing w:line="360" w:lineRule="auto"/>
        <w:jc w:val="both"/>
        <w:rPr>
          <w:rFonts w:ascii="Times New Roman" w:hAnsi="Times New Roman" w:cs="Times New Roman"/>
          <w:sz w:val="24"/>
          <w:szCs w:val="24"/>
        </w:rPr>
      </w:pPr>
      <w:r w:rsidRPr="000A0655">
        <w:rPr>
          <w:rFonts w:ascii="Times New Roman" w:hAnsi="Times New Roman" w:cs="Times New Roman"/>
          <w:sz w:val="24"/>
          <w:szCs w:val="24"/>
        </w:rPr>
        <w:t>T44=Índice de dependencia económica (porcentaje) (ECV)</w:t>
      </w:r>
    </w:p>
    <w:p w14:paraId="0AD6AF4A" w14:textId="0E3F85FA" w:rsidR="000A0655" w:rsidRDefault="000A0655" w:rsidP="000A0655">
      <w:pPr>
        <w:pStyle w:val="Prrafodelista"/>
        <w:numPr>
          <w:ilvl w:val="3"/>
          <w:numId w:val="2"/>
        </w:numPr>
        <w:spacing w:line="360" w:lineRule="auto"/>
        <w:jc w:val="both"/>
        <w:rPr>
          <w:rFonts w:ascii="Times New Roman" w:hAnsi="Times New Roman" w:cs="Times New Roman"/>
          <w:sz w:val="24"/>
          <w:szCs w:val="24"/>
        </w:rPr>
      </w:pPr>
      <w:r w:rsidRPr="000A0655">
        <w:rPr>
          <w:rFonts w:ascii="Times New Roman" w:hAnsi="Times New Roman" w:cs="Times New Roman"/>
          <w:sz w:val="24"/>
          <w:szCs w:val="24"/>
        </w:rPr>
        <w:t>Porcentaje de mujeres jefes cabeza de hogar (ECV)</w:t>
      </w:r>
    </w:p>
    <w:p w14:paraId="360382A4" w14:textId="15B83FBB" w:rsidR="000A0655" w:rsidRDefault="000A0655" w:rsidP="000A0655">
      <w:pPr>
        <w:pStyle w:val="Prrafodelista"/>
        <w:numPr>
          <w:ilvl w:val="2"/>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Interpretación: </w:t>
      </w:r>
      <w:r w:rsidRPr="000A0655">
        <w:rPr>
          <w:rFonts w:ascii="Times New Roman" w:hAnsi="Times New Roman" w:cs="Times New Roman"/>
          <w:sz w:val="24"/>
          <w:szCs w:val="24"/>
        </w:rPr>
        <w:t>Históricamente, las comunas con altísima concentración de hogares monoparentales liderados por mujeres tienen menor resiliencia financiera ante crisis, sumado a un alto número de ancianos/niños dependiendo de pocos trabajadores. Mayor valor = mayor presión financiera en el hogar.</w:t>
      </w:r>
    </w:p>
    <w:p w14:paraId="62E60F80" w14:textId="5871A9F8" w:rsidR="001D2EED" w:rsidRDefault="001D2EED" w:rsidP="009920FF">
      <w:pPr>
        <w:pStyle w:val="Prrafodelista"/>
        <w:numPr>
          <w:ilvl w:val="0"/>
          <w:numId w:val="2"/>
        </w:numPr>
        <w:spacing w:line="360" w:lineRule="auto"/>
        <w:jc w:val="both"/>
        <w:rPr>
          <w:rFonts w:ascii="Times New Roman" w:hAnsi="Times New Roman" w:cs="Times New Roman"/>
          <w:sz w:val="24"/>
          <w:szCs w:val="24"/>
        </w:rPr>
      </w:pPr>
      <w:r w:rsidRPr="001D2EED">
        <w:rPr>
          <w:rFonts w:ascii="Times New Roman" w:hAnsi="Times New Roman" w:cs="Times New Roman"/>
          <w:sz w:val="24"/>
          <w:szCs w:val="24"/>
        </w:rPr>
        <w:t>Dimensión de Tejido Social</w:t>
      </w:r>
    </w:p>
    <w:p w14:paraId="1B928269" w14:textId="1F5A0B04" w:rsidR="000A0655" w:rsidRDefault="000A0655" w:rsidP="000A0655">
      <w:pPr>
        <w:pStyle w:val="Prrafodelista"/>
        <w:numPr>
          <w:ilvl w:val="1"/>
          <w:numId w:val="2"/>
        </w:numPr>
        <w:spacing w:line="360" w:lineRule="auto"/>
        <w:jc w:val="both"/>
        <w:rPr>
          <w:rFonts w:ascii="Times New Roman" w:hAnsi="Times New Roman" w:cs="Times New Roman"/>
          <w:sz w:val="24"/>
          <w:szCs w:val="24"/>
        </w:rPr>
      </w:pPr>
      <w:r w:rsidRPr="000A0655">
        <w:rPr>
          <w:rFonts w:ascii="Times New Roman" w:hAnsi="Times New Roman" w:cs="Times New Roman"/>
          <w:sz w:val="24"/>
          <w:szCs w:val="24"/>
        </w:rPr>
        <w:t>Índice de Vitalidad Comunitaria</w:t>
      </w:r>
    </w:p>
    <w:p w14:paraId="5C6567F3" w14:textId="329A75B6" w:rsidR="000A0655" w:rsidRDefault="000A0655" w:rsidP="000A0655">
      <w:pPr>
        <w:pStyle w:val="Prrafodelista"/>
        <w:numPr>
          <w:ilvl w:val="2"/>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Indicadores:</w:t>
      </w:r>
    </w:p>
    <w:p w14:paraId="20A39268" w14:textId="1C73BA47" w:rsidR="000A0655" w:rsidRPr="000A0655" w:rsidRDefault="000A0655" w:rsidP="000A0655">
      <w:pPr>
        <w:pStyle w:val="Prrafodelista"/>
        <w:numPr>
          <w:ilvl w:val="3"/>
          <w:numId w:val="2"/>
        </w:numPr>
        <w:spacing w:line="360" w:lineRule="auto"/>
        <w:jc w:val="both"/>
        <w:rPr>
          <w:rFonts w:ascii="Times New Roman" w:hAnsi="Times New Roman" w:cs="Times New Roman"/>
          <w:sz w:val="24"/>
          <w:szCs w:val="24"/>
        </w:rPr>
      </w:pPr>
      <w:r w:rsidRPr="000A0655">
        <w:rPr>
          <w:rFonts w:ascii="Times New Roman" w:hAnsi="Times New Roman" w:cs="Times New Roman"/>
          <w:sz w:val="24"/>
          <w:szCs w:val="24"/>
        </w:rPr>
        <w:t>T123=Porcentaje de personas que asiste o participa a programas culturales</w:t>
      </w:r>
    </w:p>
    <w:p w14:paraId="6AA28634" w14:textId="1EBE09DD" w:rsidR="000A0655" w:rsidRDefault="000A0655" w:rsidP="000A0655">
      <w:pPr>
        <w:pStyle w:val="Prrafodelista"/>
        <w:numPr>
          <w:ilvl w:val="3"/>
          <w:numId w:val="2"/>
        </w:numPr>
        <w:spacing w:line="360" w:lineRule="auto"/>
        <w:jc w:val="both"/>
        <w:rPr>
          <w:rFonts w:ascii="Times New Roman" w:hAnsi="Times New Roman" w:cs="Times New Roman"/>
          <w:sz w:val="24"/>
          <w:szCs w:val="24"/>
        </w:rPr>
      </w:pPr>
      <w:r w:rsidRPr="000A0655">
        <w:rPr>
          <w:rFonts w:ascii="Times New Roman" w:hAnsi="Times New Roman" w:cs="Times New Roman"/>
          <w:sz w:val="24"/>
          <w:szCs w:val="24"/>
        </w:rPr>
        <w:t>T120=Porcentaje de población que practica actividades deportivas</w:t>
      </w:r>
    </w:p>
    <w:p w14:paraId="7B8D357A" w14:textId="0F45F5DD" w:rsidR="000A0655" w:rsidRPr="009920FF" w:rsidRDefault="000A0655" w:rsidP="000A0655">
      <w:pPr>
        <w:pStyle w:val="Prrafodelista"/>
        <w:numPr>
          <w:ilvl w:val="2"/>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Interpretación: </w:t>
      </w:r>
      <w:r w:rsidRPr="000A0655">
        <w:rPr>
          <w:rFonts w:ascii="Times New Roman" w:hAnsi="Times New Roman" w:cs="Times New Roman"/>
          <w:sz w:val="24"/>
          <w:szCs w:val="24"/>
        </w:rPr>
        <w:t>Indica una comuna activa, integrada, sana mental y físicamente, con acceso al esparcimiento y fuerte tejido social, lo que reduce la propensión a la delincuencia.</w:t>
      </w:r>
    </w:p>
    <w:sectPr w:rsidR="000A0655" w:rsidRPr="009920F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06FCA"/>
    <w:multiLevelType w:val="hybridMultilevel"/>
    <w:tmpl w:val="03A061E4"/>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203E18ED"/>
    <w:multiLevelType w:val="hybridMultilevel"/>
    <w:tmpl w:val="12E2B018"/>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57A"/>
    <w:rsid w:val="000A0655"/>
    <w:rsid w:val="000F3955"/>
    <w:rsid w:val="00126615"/>
    <w:rsid w:val="00184F4E"/>
    <w:rsid w:val="001D2EED"/>
    <w:rsid w:val="00545A70"/>
    <w:rsid w:val="005D7965"/>
    <w:rsid w:val="006B38AE"/>
    <w:rsid w:val="00733484"/>
    <w:rsid w:val="00771C47"/>
    <w:rsid w:val="009920FF"/>
    <w:rsid w:val="00B5331D"/>
    <w:rsid w:val="00B67378"/>
    <w:rsid w:val="00BC2EE4"/>
    <w:rsid w:val="00FA557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513DC"/>
  <w15:chartTrackingRefBased/>
  <w15:docId w15:val="{CDF84211-C434-49EB-859D-93BAACBE3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B38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6107538">
      <w:bodyDiv w:val="1"/>
      <w:marLeft w:val="0"/>
      <w:marRight w:val="0"/>
      <w:marTop w:val="0"/>
      <w:marBottom w:val="0"/>
      <w:divBdr>
        <w:top w:val="none" w:sz="0" w:space="0" w:color="auto"/>
        <w:left w:val="none" w:sz="0" w:space="0" w:color="auto"/>
        <w:bottom w:val="none" w:sz="0" w:space="0" w:color="auto"/>
        <w:right w:val="none" w:sz="0" w:space="0" w:color="auto"/>
      </w:divBdr>
    </w:div>
    <w:div w:id="508259725">
      <w:bodyDiv w:val="1"/>
      <w:marLeft w:val="0"/>
      <w:marRight w:val="0"/>
      <w:marTop w:val="0"/>
      <w:marBottom w:val="0"/>
      <w:divBdr>
        <w:top w:val="none" w:sz="0" w:space="0" w:color="auto"/>
        <w:left w:val="none" w:sz="0" w:space="0" w:color="auto"/>
        <w:bottom w:val="none" w:sz="0" w:space="0" w:color="auto"/>
        <w:right w:val="none" w:sz="0" w:space="0" w:color="auto"/>
      </w:divBdr>
    </w:div>
    <w:div w:id="514003071">
      <w:bodyDiv w:val="1"/>
      <w:marLeft w:val="0"/>
      <w:marRight w:val="0"/>
      <w:marTop w:val="0"/>
      <w:marBottom w:val="0"/>
      <w:divBdr>
        <w:top w:val="none" w:sz="0" w:space="0" w:color="auto"/>
        <w:left w:val="none" w:sz="0" w:space="0" w:color="auto"/>
        <w:bottom w:val="none" w:sz="0" w:space="0" w:color="auto"/>
        <w:right w:val="none" w:sz="0" w:space="0" w:color="auto"/>
      </w:divBdr>
    </w:div>
    <w:div w:id="1031303143">
      <w:bodyDiv w:val="1"/>
      <w:marLeft w:val="0"/>
      <w:marRight w:val="0"/>
      <w:marTop w:val="0"/>
      <w:marBottom w:val="0"/>
      <w:divBdr>
        <w:top w:val="none" w:sz="0" w:space="0" w:color="auto"/>
        <w:left w:val="none" w:sz="0" w:space="0" w:color="auto"/>
        <w:bottom w:val="none" w:sz="0" w:space="0" w:color="auto"/>
        <w:right w:val="none" w:sz="0" w:space="0" w:color="auto"/>
      </w:divBdr>
    </w:div>
    <w:div w:id="1073548374">
      <w:bodyDiv w:val="1"/>
      <w:marLeft w:val="0"/>
      <w:marRight w:val="0"/>
      <w:marTop w:val="0"/>
      <w:marBottom w:val="0"/>
      <w:divBdr>
        <w:top w:val="none" w:sz="0" w:space="0" w:color="auto"/>
        <w:left w:val="none" w:sz="0" w:space="0" w:color="auto"/>
        <w:bottom w:val="none" w:sz="0" w:space="0" w:color="auto"/>
        <w:right w:val="none" w:sz="0" w:space="0" w:color="auto"/>
      </w:divBdr>
    </w:div>
    <w:div w:id="1564564828">
      <w:bodyDiv w:val="1"/>
      <w:marLeft w:val="0"/>
      <w:marRight w:val="0"/>
      <w:marTop w:val="0"/>
      <w:marBottom w:val="0"/>
      <w:divBdr>
        <w:top w:val="none" w:sz="0" w:space="0" w:color="auto"/>
        <w:left w:val="none" w:sz="0" w:space="0" w:color="auto"/>
        <w:bottom w:val="none" w:sz="0" w:space="0" w:color="auto"/>
        <w:right w:val="none" w:sz="0" w:space="0" w:color="auto"/>
      </w:divBdr>
    </w:div>
    <w:div w:id="2045136268">
      <w:bodyDiv w:val="1"/>
      <w:marLeft w:val="0"/>
      <w:marRight w:val="0"/>
      <w:marTop w:val="0"/>
      <w:marBottom w:val="0"/>
      <w:divBdr>
        <w:top w:val="none" w:sz="0" w:space="0" w:color="auto"/>
        <w:left w:val="none" w:sz="0" w:space="0" w:color="auto"/>
        <w:bottom w:val="none" w:sz="0" w:space="0" w:color="auto"/>
        <w:right w:val="none" w:sz="0" w:space="0" w:color="auto"/>
      </w:divBdr>
    </w:div>
    <w:div w:id="2145341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317</TotalTime>
  <Pages>11</Pages>
  <Words>2640</Words>
  <Characters>14525</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4</cp:revision>
  <dcterms:created xsi:type="dcterms:W3CDTF">2026-05-24T20:27:00Z</dcterms:created>
  <dcterms:modified xsi:type="dcterms:W3CDTF">2026-05-25T01:45:00Z</dcterms:modified>
</cp:coreProperties>
</file>