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220509 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&lt;비주식팀&gt;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자산포트폴리오 LSTM 모델 학습을 시작.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모든 데이터를 학습하여 튜닝한 결과 : 제대로 된 학습값이 나오지 않아서 방향성 바꿈.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CLI 경기국면을 2국면으로 분류하여 (상승 : 회복,확장), (하강 : 둔화, 위축) 진행.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상승장에서는 코스피보다 높은 수익률, 하락장에서는 최대 MDD 최소화.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 틀로 봤을 때는 모델학습의 결과가 유의미했음.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사람이 만든 코드를 인용했기 때문에, 직접 LSTM 모델을 만들어서 학습을 진행할 예정.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상승장의 경우, KOSPI 수익률보다 높은 수익률을 만들어 낼 수 있는 자산비중을 구성할 수 있었음.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하락장의 경우에도, KOSPI 수익률보다 높은 수익률을 만들어 낼 수 있었음.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MDD가 아니라, 수익률이 높아져서 추가로 튜닝해볼 예정.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포트폴리오 자산 유형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단,중,장기채 로그수익률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코스피 수익률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ywo로그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iau로그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dbc로그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vnq로그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nsd로그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&lt;주식팀&gt;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분기데이터셋으로 재무비율 구성완료. 분기별로 리밸런싱된 수익률 추이를 대략적으로 확인할 예정.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아직은 기간 설정이 국면이 섞인 상태에서 설정된 상태.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그러므로, 국면별 상세 기간을 구해서 디테일하게 상승,하강 국면별 백테스팅이 필요.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논문의 기술적지표 배경 지식을 토대로 공부 및 이용방법 강구.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MoneyMoney 블로그 참조하면 좋을 듯.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ref : https://blog.naver.com/mymoneymoney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백테스팅 라이브러리 선택 후 사용법 확인 – 백테스팅 실시 및 분석결과 도출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CLI랑 비교해서 추세별 패턴 비교 후, 국면별로 기술적 지표를 활용하여 백테스팅할 예정.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백테스팅 결과로 나타나는 수익률 차이를 고려하여 하락 구간에서 MDD의 낙폭을 최소화 할 수 있는지에 관해 상세하게 분석하는 것이 필요.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Keep Backtesting!!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