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F9B2" w14:textId="77777777" w:rsidR="00C73702" w:rsidRPr="002C2A16" w:rsidRDefault="00821849">
      <w:pPr>
        <w:pStyle w:val="Heading1"/>
        <w:rPr>
          <w:sz w:val="36"/>
          <w:szCs w:val="36"/>
        </w:rPr>
      </w:pPr>
      <w:r w:rsidRPr="002C2A16">
        <w:rPr>
          <w:sz w:val="36"/>
          <w:szCs w:val="36"/>
        </w:rPr>
        <w:t>0-to-100 Full Reload Checklist</w:t>
      </w:r>
    </w:p>
    <w:p w14:paraId="362A0D90" w14:textId="77777777" w:rsidR="00C73702" w:rsidRPr="002C2A16" w:rsidRDefault="00C73702">
      <w:pPr>
        <w:rPr>
          <w:sz w:val="28"/>
          <w:szCs w:val="28"/>
        </w:rPr>
      </w:pPr>
    </w:p>
    <w:p w14:paraId="0657165F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>Use this when loading from empty (nothing) to all tables populated.</w:t>
      </w:r>
    </w:p>
    <w:p w14:paraId="31DF83E2" w14:textId="77777777" w:rsidR="00C73702" w:rsidRPr="002C2A16" w:rsidRDefault="00821849">
      <w:pPr>
        <w:pStyle w:val="Heading2"/>
        <w:rPr>
          <w:sz w:val="32"/>
          <w:szCs w:val="32"/>
        </w:rPr>
      </w:pPr>
      <w:r w:rsidRPr="002C2A16">
        <w:rPr>
          <w:sz w:val="32"/>
          <w:szCs w:val="32"/>
        </w:rPr>
        <w:t>1. Prerequisites (one-time or ensure exist)</w:t>
      </w:r>
    </w:p>
    <w:p w14:paraId="53406874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b/>
          <w:sz w:val="28"/>
          <w:szCs w:val="28"/>
        </w:rPr>
        <w:t>Database:</w:t>
      </w:r>
      <w:r w:rsidRPr="002C2A16">
        <w:rPr>
          <w:sz w:val="28"/>
          <w:szCs w:val="28"/>
        </w:rPr>
        <w:t xml:space="preserve"> Target DB (e.g. DW_BronzeSilver_PROD) with </w:t>
      </w:r>
      <w:r w:rsidRPr="002C2A16">
        <w:rPr>
          <w:b/>
          <w:sz w:val="28"/>
          <w:szCs w:val="28"/>
        </w:rPr>
        <w:t>bzo</w:t>
      </w:r>
      <w:r w:rsidRPr="002C2A16">
        <w:rPr>
          <w:sz w:val="28"/>
          <w:szCs w:val="28"/>
        </w:rPr>
        <w:t xml:space="preserve"> and </w:t>
      </w:r>
      <w:r w:rsidRPr="002C2A16">
        <w:rPr>
          <w:b/>
          <w:sz w:val="28"/>
          <w:szCs w:val="28"/>
        </w:rPr>
        <w:t>svo</w:t>
      </w:r>
      <w:r w:rsidRPr="002C2A16">
        <w:rPr>
          <w:sz w:val="28"/>
          <w:szCs w:val="28"/>
        </w:rPr>
        <w:t xml:space="preserve"> schemas and source PVOs populated (e.g. </w:t>
      </w:r>
      <w:r w:rsidRPr="002C2A16">
        <w:rPr>
          <w:rFonts w:ascii="Courier New" w:hAnsi="Courier New"/>
          <w:szCs w:val="28"/>
        </w:rPr>
        <w:t>bzo.GL_JournalHeaderExtractPVO</w:t>
      </w:r>
      <w:r w:rsidRPr="002C2A16">
        <w:rPr>
          <w:sz w:val="28"/>
          <w:szCs w:val="28"/>
        </w:rPr>
        <w:t xml:space="preserve">, </w:t>
      </w:r>
      <w:r w:rsidRPr="002C2A16">
        <w:rPr>
          <w:rFonts w:ascii="Courier New" w:hAnsi="Courier New"/>
          <w:szCs w:val="28"/>
        </w:rPr>
        <w:t>bzo.GL_CodeCombinationExtractPVO</w:t>
      </w:r>
      <w:r w:rsidRPr="002C2A16">
        <w:rPr>
          <w:sz w:val="28"/>
          <w:szCs w:val="28"/>
        </w:rPr>
        <w:t>, etc.).</w:t>
      </w:r>
    </w:p>
    <w:p w14:paraId="03C67D76" w14:textId="73A748F8" w:rsidR="00C73702" w:rsidRDefault="00821849" w:rsidP="002C2A16">
      <w:pPr>
        <w:pStyle w:val="ListBullet"/>
        <w:rPr>
          <w:sz w:val="28"/>
          <w:szCs w:val="28"/>
        </w:rPr>
      </w:pPr>
      <w:r w:rsidRPr="002C2A16">
        <w:rPr>
          <w:b/>
          <w:sz w:val="28"/>
          <w:szCs w:val="28"/>
        </w:rPr>
        <w:t>File groups</w:t>
      </w:r>
      <w:r w:rsidR="002C2A16" w:rsidRPr="002C2A16">
        <w:rPr>
          <w:b/>
          <w:bCs/>
          <w:sz w:val="28"/>
          <w:szCs w:val="28"/>
        </w:rPr>
        <w:t>:</w:t>
      </w:r>
      <w:r w:rsidR="002C2A16" w:rsidRPr="002C2A16">
        <w:rPr>
          <w:sz w:val="28"/>
          <w:szCs w:val="28"/>
        </w:rPr>
        <w:t xml:space="preserve"> </w:t>
      </w:r>
      <w:proofErr w:type="spellStart"/>
      <w:r w:rsidRPr="002C2A16">
        <w:rPr>
          <w:rFonts w:ascii="Courier New" w:hAnsi="Courier New"/>
          <w:szCs w:val="28"/>
        </w:rPr>
        <w:t>FG_SilverDim</w:t>
      </w:r>
      <w:proofErr w:type="spellEnd"/>
      <w:r w:rsidRPr="002C2A16">
        <w:rPr>
          <w:sz w:val="28"/>
          <w:szCs w:val="28"/>
        </w:rPr>
        <w:t xml:space="preserve">, </w:t>
      </w:r>
      <w:proofErr w:type="spellStart"/>
      <w:r w:rsidRPr="002C2A16">
        <w:rPr>
          <w:rFonts w:ascii="Courier New" w:hAnsi="Courier New"/>
          <w:szCs w:val="28"/>
        </w:rPr>
        <w:t>FG_SilverFact</w:t>
      </w:r>
      <w:proofErr w:type="spellEnd"/>
      <w:r w:rsidRPr="002C2A16">
        <w:rPr>
          <w:sz w:val="28"/>
          <w:szCs w:val="28"/>
        </w:rPr>
        <w:t xml:space="preserve">, </w:t>
      </w:r>
      <w:proofErr w:type="spellStart"/>
      <w:r w:rsidRPr="002C2A16">
        <w:rPr>
          <w:rFonts w:ascii="Courier New" w:hAnsi="Courier New"/>
          <w:szCs w:val="28"/>
        </w:rPr>
        <w:t>FG_SilverMisc</w:t>
      </w:r>
      <w:proofErr w:type="spellEnd"/>
      <w:r w:rsidRPr="002C2A16">
        <w:rPr>
          <w:sz w:val="28"/>
          <w:szCs w:val="28"/>
        </w:rPr>
        <w:t xml:space="preserve"> exist</w:t>
      </w:r>
    </w:p>
    <w:p w14:paraId="20CA5043" w14:textId="77777777" w:rsidR="0021613A" w:rsidRPr="002C2A16" w:rsidRDefault="0021613A" w:rsidP="002C2A16">
      <w:pPr>
        <w:pStyle w:val="ListBullet"/>
        <w:rPr>
          <w:sz w:val="28"/>
          <w:szCs w:val="28"/>
        </w:rPr>
      </w:pPr>
    </w:p>
    <w:p w14:paraId="70C7C9EB" w14:textId="77777777" w:rsidR="00C73702" w:rsidRPr="002C2A16" w:rsidRDefault="00821849">
      <w:pPr>
        <w:pStyle w:val="Heading2"/>
        <w:rPr>
          <w:sz w:val="32"/>
          <w:szCs w:val="32"/>
        </w:rPr>
      </w:pPr>
      <w:r w:rsidRPr="002C2A16">
        <w:rPr>
          <w:sz w:val="32"/>
          <w:szCs w:val="32"/>
        </w:rPr>
        <w:t>2</w:t>
      </w:r>
      <w:r w:rsidRPr="002C2A16">
        <w:rPr>
          <w:sz w:val="32"/>
          <w:szCs w:val="32"/>
        </w:rPr>
        <w:t>. Run order (execute in this sequence)</w:t>
      </w:r>
    </w:p>
    <w:p w14:paraId="2341511F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t>Step A: ETL infrastructure (once per DB)</w:t>
      </w:r>
    </w:p>
    <w:p w14:paraId="5D98276B" w14:textId="68D2ADCF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 xml:space="preserve">-- In </w:t>
      </w:r>
      <w:proofErr w:type="spellStart"/>
      <w:r w:rsidR="002C2A16">
        <w:rPr>
          <w:rFonts w:ascii="Courier New" w:hAnsi="Courier New"/>
          <w:szCs w:val="28"/>
        </w:rPr>
        <w:t>StoredProcedures</w:t>
      </w:r>
      <w:proofErr w:type="spellEnd"/>
      <w:r w:rsidR="002C2A16">
        <w:rPr>
          <w:rFonts w:ascii="Courier New" w:hAnsi="Courier New"/>
          <w:szCs w:val="28"/>
        </w:rPr>
        <w:t>/DEV</w:t>
      </w:r>
      <w:r w:rsidRPr="002C2A16">
        <w:rPr>
          <w:rFonts w:ascii="Courier New" w:hAnsi="Courier New"/>
          <w:szCs w:val="28"/>
        </w:rPr>
        <w:t>/00_Prerequisites/</w:t>
      </w:r>
    </w:p>
    <w:p w14:paraId="312D2E74" w14:textId="77777777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>:r ETL_RUN.sql</w:t>
      </w:r>
    </w:p>
    <w:p w14:paraId="2D5BF846" w14:textId="77777777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>:r ETL_WATERMARK.sql</w:t>
      </w:r>
    </w:p>
    <w:p w14:paraId="1867849D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t>Step B: Create all tables (drops existing svo tables)</w:t>
      </w:r>
    </w:p>
    <w:p w14:paraId="6C9FA6BB" w14:textId="77777777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 xml:space="preserve">-- In </w:t>
      </w:r>
      <w:proofErr w:type="spellStart"/>
      <w:r w:rsidRPr="002C2A16">
        <w:rPr>
          <w:rFonts w:ascii="Courier New" w:hAnsi="Courier New"/>
          <w:szCs w:val="28"/>
        </w:rPr>
        <w:t>Lamar_Index</w:t>
      </w:r>
      <w:proofErr w:type="spellEnd"/>
      <w:r w:rsidRPr="002C2A16">
        <w:rPr>
          <w:rFonts w:ascii="Courier New" w:hAnsi="Courier New"/>
          <w:szCs w:val="28"/>
        </w:rPr>
        <w:t>/</w:t>
      </w:r>
    </w:p>
    <w:p w14:paraId="43CC3989" w14:textId="77777777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>:r Create_Tables_DDL.sql</w:t>
      </w:r>
    </w:p>
    <w:p w14:paraId="5CD46C5A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t>Step C: Reset watermarks for full reload (required for 0-to-100)</w:t>
      </w:r>
    </w:p>
    <w:p w14:paraId="29D2A2B9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After creating tables, watermarks may still hold the last run time. Set them to </w:t>
      </w:r>
      <w:r w:rsidRPr="002C2A16">
        <w:rPr>
          <w:rFonts w:ascii="Courier New" w:hAnsi="Courier New"/>
          <w:szCs w:val="28"/>
        </w:rPr>
        <w:t>1900-01-01</w:t>
      </w:r>
      <w:r w:rsidRPr="002C2A16">
        <w:rPr>
          <w:sz w:val="28"/>
          <w:szCs w:val="28"/>
        </w:rPr>
        <w:t xml:space="preserve"> so every load does a full load (e.g. F_GL_LINES truncates and reloads):</w:t>
      </w:r>
    </w:p>
    <w:p w14:paraId="33826394" w14:textId="683AFDCB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 xml:space="preserve">-- In </w:t>
      </w:r>
      <w:proofErr w:type="spellStart"/>
      <w:r w:rsidR="002C2A16">
        <w:rPr>
          <w:rFonts w:ascii="Courier New" w:hAnsi="Courier New"/>
          <w:szCs w:val="28"/>
        </w:rPr>
        <w:t>StoredProcedures</w:t>
      </w:r>
      <w:proofErr w:type="spellEnd"/>
      <w:r w:rsidR="002C2A16">
        <w:rPr>
          <w:rFonts w:ascii="Courier New" w:hAnsi="Courier New"/>
          <w:szCs w:val="28"/>
        </w:rPr>
        <w:t>/DEV</w:t>
      </w:r>
      <w:r w:rsidRPr="002C2A16">
        <w:rPr>
          <w:rFonts w:ascii="Courier New" w:hAnsi="Courier New"/>
          <w:szCs w:val="28"/>
        </w:rPr>
        <w:t>/</w:t>
      </w:r>
    </w:p>
    <w:p w14:paraId="2C32E7E7" w14:textId="77777777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>:r Reset_Watermarks_For_Full_Reload.sql</w:t>
      </w:r>
    </w:p>
    <w:p w14:paraId="37F7592B" w14:textId="77777777" w:rsidR="00C73702" w:rsidRPr="002C2A16" w:rsidRDefault="00C73702">
      <w:pPr>
        <w:rPr>
          <w:sz w:val="28"/>
          <w:szCs w:val="28"/>
        </w:rPr>
      </w:pPr>
    </w:p>
    <w:p w14:paraId="0AE79F70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lastRenderedPageBreak/>
        <w:t>Step D: Deploy stored procedures (once per deploy)</w:t>
      </w:r>
    </w:p>
    <w:p w14:paraId="08A36696" w14:textId="6982B519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Run every </w:t>
      </w:r>
      <w:r w:rsidRPr="002C2A16">
        <w:rPr>
          <w:rFonts w:ascii="Courier New" w:hAnsi="Courier New"/>
          <w:szCs w:val="28"/>
        </w:rPr>
        <w:t>*_</w:t>
      </w:r>
      <w:proofErr w:type="spellStart"/>
      <w:r w:rsidRPr="002C2A16">
        <w:rPr>
          <w:rFonts w:ascii="Courier New" w:hAnsi="Courier New"/>
          <w:szCs w:val="28"/>
        </w:rPr>
        <w:t>usp_Load</w:t>
      </w:r>
      <w:proofErr w:type="spellEnd"/>
      <w:r w:rsidRPr="002C2A16">
        <w:rPr>
          <w:rFonts w:ascii="Courier New" w:hAnsi="Courier New"/>
          <w:szCs w:val="28"/>
        </w:rPr>
        <w:t>_*.</w:t>
      </w:r>
      <w:proofErr w:type="spellStart"/>
      <w:r w:rsidRPr="002C2A16">
        <w:rPr>
          <w:rFonts w:ascii="Courier New" w:hAnsi="Courier New"/>
          <w:szCs w:val="28"/>
        </w:rPr>
        <w:t>sql</w:t>
      </w:r>
      <w:proofErr w:type="spellEnd"/>
      <w:r w:rsidRPr="002C2A16">
        <w:rPr>
          <w:sz w:val="28"/>
          <w:szCs w:val="28"/>
        </w:rPr>
        <w:t xml:space="preserve"> under </w:t>
      </w:r>
      <w:proofErr w:type="spellStart"/>
      <w:r w:rsidR="002C2A16">
        <w:rPr>
          <w:rFonts w:ascii="Courier New" w:hAnsi="Courier New"/>
          <w:szCs w:val="28"/>
        </w:rPr>
        <w:t>StoredProcedures</w:t>
      </w:r>
      <w:proofErr w:type="spellEnd"/>
      <w:r w:rsidRPr="002C2A16">
        <w:rPr>
          <w:rFonts w:ascii="Courier New" w:hAnsi="Courier New"/>
          <w:szCs w:val="28"/>
        </w:rPr>
        <w:t>/01_Common/</w:t>
      </w:r>
      <w:r w:rsidRPr="002C2A16">
        <w:rPr>
          <w:sz w:val="28"/>
          <w:szCs w:val="28"/>
        </w:rPr>
        <w:t xml:space="preserve">, </w:t>
      </w:r>
      <w:r w:rsidRPr="002C2A16">
        <w:rPr>
          <w:rFonts w:ascii="Courier New" w:hAnsi="Courier New"/>
          <w:szCs w:val="28"/>
        </w:rPr>
        <w:t>02_AP/</w:t>
      </w:r>
      <w:r w:rsidRPr="002C2A16">
        <w:rPr>
          <w:sz w:val="28"/>
          <w:szCs w:val="28"/>
        </w:rPr>
        <w:t xml:space="preserve">, </w:t>
      </w:r>
      <w:r w:rsidRPr="002C2A16">
        <w:rPr>
          <w:rFonts w:ascii="Courier New" w:hAnsi="Courier New"/>
          <w:szCs w:val="28"/>
        </w:rPr>
        <w:t>03_GL/</w:t>
      </w:r>
      <w:r w:rsidRPr="002C2A16">
        <w:rPr>
          <w:sz w:val="28"/>
          <w:szCs w:val="28"/>
        </w:rPr>
        <w:t xml:space="preserve">, </w:t>
      </w:r>
      <w:r w:rsidRPr="002C2A16">
        <w:rPr>
          <w:rFonts w:ascii="Courier New" w:hAnsi="Courier New"/>
          <w:szCs w:val="28"/>
        </w:rPr>
        <w:t>04_OS/</w:t>
      </w:r>
      <w:r w:rsidRPr="002C2A16">
        <w:rPr>
          <w:sz w:val="28"/>
          <w:szCs w:val="28"/>
        </w:rPr>
        <w:t xml:space="preserve"> so the procedures exist in the database. Order within each folder does not matter for deploy; run order for </w:t>
      </w:r>
      <w:r w:rsidRPr="002C2A16">
        <w:rPr>
          <w:b/>
          <w:sz w:val="28"/>
          <w:szCs w:val="28"/>
        </w:rPr>
        <w:t>execution</w:t>
      </w:r>
      <w:r w:rsidRPr="002C2A16">
        <w:rPr>
          <w:sz w:val="28"/>
          <w:szCs w:val="28"/>
        </w:rPr>
        <w:t xml:space="preserve"> is below.</w:t>
      </w:r>
    </w:p>
    <w:p w14:paraId="33DEAF2A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t>Step E: Load data (this order)</w:t>
      </w:r>
    </w:p>
    <w:p w14:paraId="787C808C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1. </w:t>
      </w:r>
      <w:r w:rsidRPr="002C2A16">
        <w:rPr>
          <w:b/>
          <w:sz w:val="28"/>
          <w:szCs w:val="28"/>
        </w:rPr>
        <w:t>Common dimensions</w:t>
      </w:r>
      <w:r w:rsidRPr="002C2A16">
        <w:rPr>
          <w:sz w:val="28"/>
          <w:szCs w:val="28"/>
        </w:rPr>
        <w:t xml:space="preserve"> (CodeCombo + all other dims; LINES_CODE_COMBO_LOOKUP must run before D_ACCOUNT and other code-combo dims):</w:t>
      </w:r>
    </w:p>
    <w:p w14:paraId="047FC23F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`sql</w:t>
      </w:r>
    </w:p>
    <w:p w14:paraId="344BAA6D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:r Run_Common_Dimensions.sql</w:t>
      </w:r>
    </w:p>
    <w:p w14:paraId="65056C0F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2. </w:t>
      </w:r>
      <w:r w:rsidRPr="002C2A16">
        <w:rPr>
          <w:b/>
          <w:sz w:val="28"/>
          <w:szCs w:val="28"/>
        </w:rPr>
        <w:t>GL</w:t>
      </w:r>
      <w:r w:rsidRPr="002C2A16">
        <w:rPr>
          <w:sz w:val="28"/>
          <w:szCs w:val="28"/>
        </w:rPr>
        <w:t xml:space="preserve"> (depends on common dims and LINES_CODE_COMBO_LOOKUP):</w:t>
      </w:r>
    </w:p>
    <w:p w14:paraId="182FF10B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`sql</w:t>
      </w:r>
    </w:p>
    <w:p w14:paraId="023EE833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:r Run_GL.sql</w:t>
      </w:r>
    </w:p>
    <w:p w14:paraId="730C8FA1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3. </w:t>
      </w:r>
      <w:r w:rsidRPr="002C2A16">
        <w:rPr>
          <w:b/>
          <w:sz w:val="28"/>
          <w:szCs w:val="28"/>
        </w:rPr>
        <w:t>AP</w:t>
      </w:r>
      <w:r w:rsidRPr="002C2A16">
        <w:rPr>
          <w:sz w:val="28"/>
          <w:szCs w:val="28"/>
        </w:rPr>
        <w:t xml:space="preserve"> (depends on common dims, including D_VENDOR_SITE, D_PAYMENT_METHOD, D_PAYMENT_TERM):</w:t>
      </w:r>
    </w:p>
    <w:p w14:paraId="41B72E62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`sql</w:t>
      </w:r>
    </w:p>
    <w:p w14:paraId="2B7B2BBC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   :r Run_AP.sql</w:t>
      </w:r>
    </w:p>
    <w:p w14:paraId="37C355D2" w14:textId="77777777" w:rsidR="00C73702" w:rsidRPr="002C2A16" w:rsidRDefault="00821849">
      <w:pPr>
        <w:pStyle w:val="Heading3"/>
        <w:rPr>
          <w:sz w:val="28"/>
          <w:szCs w:val="28"/>
        </w:rPr>
      </w:pPr>
      <w:r w:rsidRPr="002C2A16">
        <w:rPr>
          <w:sz w:val="28"/>
          <w:szCs w:val="28"/>
        </w:rPr>
        <w:t>Step F: Create indexes (after load, optional but recommended)</w:t>
      </w:r>
    </w:p>
    <w:p w14:paraId="74FDE71C" w14:textId="49ECB5DB" w:rsidR="00C73702" w:rsidRPr="002C2A16" w:rsidRDefault="00821849">
      <w:pPr>
        <w:rPr>
          <w:sz w:val="28"/>
          <w:szCs w:val="28"/>
        </w:rPr>
      </w:pPr>
      <w:r w:rsidRPr="002C2A16">
        <w:rPr>
          <w:rFonts w:ascii="Courier New" w:hAnsi="Courier New"/>
          <w:szCs w:val="28"/>
        </w:rPr>
        <w:t xml:space="preserve">-- In </w:t>
      </w:r>
      <w:proofErr w:type="spellStart"/>
      <w:r w:rsidR="00B8442A">
        <w:rPr>
          <w:rFonts w:ascii="Courier New" w:hAnsi="Courier New"/>
          <w:szCs w:val="28"/>
        </w:rPr>
        <w:t>StoredProcedures</w:t>
      </w:r>
      <w:proofErr w:type="spellEnd"/>
      <w:r w:rsidR="00B8442A" w:rsidRPr="002C2A16">
        <w:rPr>
          <w:rFonts w:ascii="Courier New" w:hAnsi="Courier New"/>
          <w:szCs w:val="28"/>
        </w:rPr>
        <w:t>/</w:t>
      </w:r>
      <w:r w:rsidR="00B8442A">
        <w:rPr>
          <w:rFonts w:ascii="Courier New" w:hAnsi="Courier New"/>
          <w:szCs w:val="28"/>
        </w:rPr>
        <w:t>DEV</w:t>
      </w:r>
    </w:p>
    <w:p w14:paraId="4B980ED6" w14:textId="77777777" w:rsidR="00C73702" w:rsidRPr="002C2A16" w:rsidRDefault="00821849">
      <w:pPr>
        <w:rPr>
          <w:sz w:val="28"/>
          <w:szCs w:val="28"/>
        </w:rPr>
      </w:pPr>
      <w:proofErr w:type="gramStart"/>
      <w:r w:rsidRPr="002C2A16">
        <w:rPr>
          <w:rFonts w:ascii="Courier New" w:hAnsi="Courier New"/>
          <w:szCs w:val="28"/>
        </w:rPr>
        <w:t>:r</w:t>
      </w:r>
      <w:proofErr w:type="gramEnd"/>
      <w:r w:rsidRPr="002C2A16">
        <w:rPr>
          <w:rFonts w:ascii="Courier New" w:hAnsi="Courier New"/>
          <w:szCs w:val="28"/>
        </w:rPr>
        <w:t xml:space="preserve"> Create_Indexes.sql</w:t>
      </w:r>
    </w:p>
    <w:p w14:paraId="237E16B7" w14:textId="77777777" w:rsidR="00C73702" w:rsidRPr="002C2A16" w:rsidRDefault="00C73702">
      <w:pPr>
        <w:rPr>
          <w:sz w:val="28"/>
          <w:szCs w:val="28"/>
        </w:rPr>
      </w:pPr>
    </w:p>
    <w:p w14:paraId="373A1E55" w14:textId="77777777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>Run after the first full load so inserts are faster. Can be run before load if you prefer; some SPs (e.g. F_GL_LINES) temporarily drop certain indexes during load and recreate them.</w:t>
      </w:r>
    </w:p>
    <w:p w14:paraId="4BAA7107" w14:textId="77777777" w:rsidR="00C73702" w:rsidRPr="002C2A16" w:rsidRDefault="00C73702">
      <w:pPr>
        <w:rPr>
          <w:sz w:val="28"/>
          <w:szCs w:val="28"/>
        </w:rPr>
      </w:pPr>
    </w:p>
    <w:p w14:paraId="6B188B8F" w14:textId="2DE3A75D" w:rsidR="00C73702" w:rsidRPr="002C2A16" w:rsidRDefault="00821849">
      <w:pPr>
        <w:pStyle w:val="Heading2"/>
        <w:rPr>
          <w:sz w:val="32"/>
          <w:szCs w:val="32"/>
        </w:rPr>
      </w:pPr>
      <w:r w:rsidRPr="002C2A16">
        <w:rPr>
          <w:sz w:val="32"/>
          <w:szCs w:val="32"/>
        </w:rPr>
        <w:lastRenderedPageBreak/>
        <w:t xml:space="preserve">3. </w:t>
      </w:r>
      <w:r w:rsidRPr="002C2A16">
        <w:rPr>
          <w:sz w:val="32"/>
          <w:szCs w:val="32"/>
        </w:rPr>
        <w:t>“</w:t>
      </w:r>
      <w:r w:rsidR="00B8442A">
        <w:rPr>
          <w:sz w:val="32"/>
          <w:szCs w:val="32"/>
        </w:rPr>
        <w:t>A</w:t>
      </w:r>
      <w:r w:rsidRPr="002C2A16">
        <w:rPr>
          <w:sz w:val="32"/>
          <w:szCs w:val="32"/>
        </w:rPr>
        <w:t xml:space="preserve">m I </w:t>
      </w:r>
      <w:r w:rsidR="00B8442A">
        <w:rPr>
          <w:sz w:val="32"/>
          <w:szCs w:val="32"/>
        </w:rPr>
        <w:t>R</w:t>
      </w:r>
      <w:r w:rsidRPr="002C2A16">
        <w:rPr>
          <w:sz w:val="32"/>
          <w:szCs w:val="32"/>
        </w:rPr>
        <w:t>eady?” check</w:t>
      </w:r>
    </w:p>
    <w:p w14:paraId="27AEEB5B" w14:textId="77777777" w:rsidR="00C73702" w:rsidRPr="002C2A16" w:rsidRDefault="00C73702">
      <w:pPr>
        <w:rPr>
          <w:sz w:val="28"/>
          <w:szCs w:val="28"/>
        </w:rPr>
      </w:pPr>
    </w:p>
    <w:p w14:paraId="7C87C604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sz w:val="28"/>
          <w:szCs w:val="28"/>
        </w:rPr>
        <w:t xml:space="preserve">[ ] </w:t>
      </w:r>
      <w:r w:rsidRPr="002C2A16">
        <w:rPr>
          <w:b/>
          <w:sz w:val="28"/>
          <w:szCs w:val="28"/>
        </w:rPr>
        <w:t>00_Prerequisites</w:t>
      </w:r>
      <w:r w:rsidRPr="002C2A16">
        <w:rPr>
          <w:sz w:val="28"/>
          <w:szCs w:val="28"/>
        </w:rPr>
        <w:t xml:space="preserve">: </w:t>
      </w:r>
      <w:r w:rsidRPr="002C2A16">
        <w:rPr>
          <w:rFonts w:ascii="Courier New" w:hAnsi="Courier New"/>
          <w:szCs w:val="28"/>
        </w:rPr>
        <w:t>ETL_RUN.sql</w:t>
      </w:r>
      <w:r w:rsidRPr="002C2A16">
        <w:rPr>
          <w:sz w:val="28"/>
          <w:szCs w:val="28"/>
        </w:rPr>
        <w:t xml:space="preserve"> and </w:t>
      </w:r>
      <w:r w:rsidRPr="002C2A16">
        <w:rPr>
          <w:rFonts w:ascii="Courier New" w:hAnsi="Courier New"/>
          <w:szCs w:val="28"/>
        </w:rPr>
        <w:t>ETL_WATERMARK.sql</w:t>
      </w:r>
      <w:r w:rsidRPr="002C2A16">
        <w:rPr>
          <w:sz w:val="28"/>
          <w:szCs w:val="28"/>
        </w:rPr>
        <w:t xml:space="preserve"> have been run (etl.ETL_RUN and etl.ETL_WATERMARK exist).</w:t>
      </w:r>
    </w:p>
    <w:p w14:paraId="7FC47DFC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sz w:val="28"/>
          <w:szCs w:val="28"/>
        </w:rPr>
        <w:t xml:space="preserve">[ ] </w:t>
      </w:r>
      <w:r w:rsidRPr="002C2A16">
        <w:rPr>
          <w:b/>
          <w:sz w:val="28"/>
          <w:szCs w:val="28"/>
        </w:rPr>
        <w:t>Tables</w:t>
      </w:r>
      <w:r w:rsidRPr="002C2A16">
        <w:rPr>
          <w:sz w:val="28"/>
          <w:szCs w:val="28"/>
        </w:rPr>
        <w:t xml:space="preserve">: </w:t>
      </w:r>
      <w:r w:rsidRPr="002C2A16">
        <w:rPr>
          <w:rFonts w:ascii="Courier New" w:hAnsi="Courier New"/>
          <w:szCs w:val="28"/>
        </w:rPr>
        <w:t>Create_Tables_DDL.sql</w:t>
      </w:r>
      <w:r w:rsidRPr="002C2A16">
        <w:rPr>
          <w:sz w:val="28"/>
          <w:szCs w:val="28"/>
        </w:rPr>
        <w:t xml:space="preserve"> has been run (all svo.* tables exist and are empty or as desired).</w:t>
      </w:r>
    </w:p>
    <w:p w14:paraId="30223A63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sz w:val="28"/>
          <w:szCs w:val="28"/>
        </w:rPr>
        <w:t xml:space="preserve">[ ] </w:t>
      </w:r>
      <w:r w:rsidRPr="002C2A16">
        <w:rPr>
          <w:b/>
          <w:sz w:val="28"/>
          <w:szCs w:val="28"/>
        </w:rPr>
        <w:t>Watermarks</w:t>
      </w:r>
      <w:r w:rsidRPr="002C2A16">
        <w:rPr>
          <w:sz w:val="28"/>
          <w:szCs w:val="28"/>
        </w:rPr>
        <w:t xml:space="preserve">: </w:t>
      </w:r>
      <w:r w:rsidRPr="002C2A16">
        <w:rPr>
          <w:rFonts w:ascii="Courier New" w:hAnsi="Courier New"/>
          <w:szCs w:val="28"/>
        </w:rPr>
        <w:t>Reset_Watermarks_For_Full_Reload.sql</w:t>
      </w:r>
      <w:r w:rsidRPr="002C2A16">
        <w:rPr>
          <w:sz w:val="28"/>
          <w:szCs w:val="28"/>
        </w:rPr>
        <w:t xml:space="preserve"> has been run so all svo.* watermarks are </w:t>
      </w:r>
      <w:r w:rsidRPr="002C2A16">
        <w:rPr>
          <w:rFonts w:ascii="Courier New" w:hAnsi="Courier New"/>
          <w:szCs w:val="28"/>
        </w:rPr>
        <w:t>1900-01-01</w:t>
      </w:r>
      <w:r w:rsidRPr="002C2A16">
        <w:rPr>
          <w:sz w:val="28"/>
          <w:szCs w:val="28"/>
        </w:rPr>
        <w:t xml:space="preserve"> (required for full reload behavior).</w:t>
      </w:r>
    </w:p>
    <w:p w14:paraId="2C26BBF6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sz w:val="28"/>
          <w:szCs w:val="28"/>
        </w:rPr>
        <w:t xml:space="preserve">[ ] </w:t>
      </w:r>
      <w:r w:rsidRPr="002C2A16">
        <w:rPr>
          <w:b/>
          <w:sz w:val="28"/>
          <w:szCs w:val="28"/>
        </w:rPr>
        <w:t>Procedures</w:t>
      </w:r>
      <w:r w:rsidRPr="002C2A16">
        <w:rPr>
          <w:sz w:val="28"/>
          <w:szCs w:val="28"/>
        </w:rPr>
        <w:t xml:space="preserve">: All </w:t>
      </w:r>
      <w:r w:rsidRPr="002C2A16">
        <w:rPr>
          <w:rFonts w:ascii="Courier New" w:hAnsi="Courier New"/>
          <w:szCs w:val="28"/>
        </w:rPr>
        <w:t>*_usp_Load_*.sql</w:t>
      </w:r>
      <w:r w:rsidRPr="002C2A16">
        <w:rPr>
          <w:sz w:val="28"/>
          <w:szCs w:val="28"/>
        </w:rPr>
        <w:t xml:space="preserve"> scripts in 01_Common, 02_AP, 03_GL, 04_OS have been executed (procedures exist in DB).</w:t>
      </w:r>
    </w:p>
    <w:p w14:paraId="65059798" w14:textId="77777777" w:rsidR="00C73702" w:rsidRPr="002C2A16" w:rsidRDefault="00821849">
      <w:pPr>
        <w:pStyle w:val="ListBullet"/>
        <w:rPr>
          <w:sz w:val="28"/>
          <w:szCs w:val="28"/>
        </w:rPr>
      </w:pPr>
      <w:r w:rsidRPr="002C2A16">
        <w:rPr>
          <w:sz w:val="28"/>
          <w:szCs w:val="28"/>
        </w:rPr>
        <w:t xml:space="preserve">[ ] </w:t>
      </w:r>
      <w:r w:rsidRPr="002C2A16">
        <w:rPr>
          <w:b/>
          <w:sz w:val="28"/>
          <w:szCs w:val="28"/>
        </w:rPr>
        <w:t>Source data</w:t>
      </w:r>
      <w:r w:rsidRPr="002C2A16">
        <w:rPr>
          <w:sz w:val="28"/>
          <w:szCs w:val="28"/>
        </w:rPr>
        <w:t>: bzo PVOs (e.g. GL, AP, Calendar, Currency) are populated for the scope you are loading.</w:t>
      </w:r>
    </w:p>
    <w:p w14:paraId="22958A25" w14:textId="77777777" w:rsidR="00C73702" w:rsidRPr="002C2A16" w:rsidRDefault="00C73702">
      <w:pPr>
        <w:rPr>
          <w:sz w:val="28"/>
          <w:szCs w:val="28"/>
        </w:rPr>
      </w:pPr>
    </w:p>
    <w:p w14:paraId="5DE184CE" w14:textId="1EF8C43C" w:rsidR="00C73702" w:rsidRPr="002C2A16" w:rsidRDefault="00821849">
      <w:pPr>
        <w:rPr>
          <w:sz w:val="28"/>
          <w:szCs w:val="28"/>
        </w:rPr>
      </w:pPr>
      <w:r w:rsidRPr="002C2A16">
        <w:rPr>
          <w:sz w:val="28"/>
          <w:szCs w:val="28"/>
        </w:rPr>
        <w:t xml:space="preserve">Then run: </w:t>
      </w:r>
      <w:r w:rsidRPr="002C2A16">
        <w:rPr>
          <w:b/>
          <w:sz w:val="28"/>
          <w:szCs w:val="28"/>
        </w:rPr>
        <w:t>Run_Common_Dimensions.sql</w:t>
      </w:r>
      <w:r w:rsidRPr="002C2A16">
        <w:rPr>
          <w:sz w:val="28"/>
          <w:szCs w:val="28"/>
        </w:rPr>
        <w:t xml:space="preserve"> → </w:t>
      </w:r>
      <w:r w:rsidRPr="002C2A16">
        <w:rPr>
          <w:b/>
          <w:sz w:val="28"/>
          <w:szCs w:val="28"/>
        </w:rPr>
        <w:t>Run_GL.sql</w:t>
      </w:r>
      <w:r w:rsidRPr="002C2A16">
        <w:rPr>
          <w:sz w:val="28"/>
          <w:szCs w:val="28"/>
        </w:rPr>
        <w:t xml:space="preserve"> → </w:t>
      </w:r>
      <w:r w:rsidRPr="002C2A16">
        <w:rPr>
          <w:b/>
          <w:sz w:val="28"/>
          <w:szCs w:val="28"/>
        </w:rPr>
        <w:t>Run_AP.sql</w:t>
      </w:r>
      <w:r w:rsidRPr="002C2A16">
        <w:rPr>
          <w:sz w:val="28"/>
          <w:szCs w:val="28"/>
        </w:rPr>
        <w:t xml:space="preserve"> </w:t>
      </w:r>
      <w:r w:rsidR="00B8442A">
        <w:rPr>
          <w:sz w:val="28"/>
          <w:szCs w:val="28"/>
        </w:rPr>
        <w:t xml:space="preserve"> </w:t>
      </w:r>
    </w:p>
    <w:p w14:paraId="2FB0CB19" w14:textId="77777777" w:rsidR="00C73702" w:rsidRPr="002C2A16" w:rsidRDefault="00C73702">
      <w:pPr>
        <w:rPr>
          <w:sz w:val="28"/>
          <w:szCs w:val="28"/>
        </w:rPr>
      </w:pPr>
    </w:p>
    <w:sectPr w:rsidR="00C73702" w:rsidRPr="002C2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040172">
    <w:abstractNumId w:val="8"/>
  </w:num>
  <w:num w:numId="2" w16cid:durableId="1720132273">
    <w:abstractNumId w:val="6"/>
  </w:num>
  <w:num w:numId="3" w16cid:durableId="2096049245">
    <w:abstractNumId w:val="5"/>
  </w:num>
  <w:num w:numId="4" w16cid:durableId="2015523099">
    <w:abstractNumId w:val="4"/>
  </w:num>
  <w:num w:numId="5" w16cid:durableId="1755279768">
    <w:abstractNumId w:val="7"/>
  </w:num>
  <w:num w:numId="6" w16cid:durableId="2006282901">
    <w:abstractNumId w:val="3"/>
  </w:num>
  <w:num w:numId="7" w16cid:durableId="215049106">
    <w:abstractNumId w:val="2"/>
  </w:num>
  <w:num w:numId="8" w16cid:durableId="1058430385">
    <w:abstractNumId w:val="1"/>
  </w:num>
  <w:num w:numId="9" w16cid:durableId="50378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13A"/>
    <w:rsid w:val="0029639D"/>
    <w:rsid w:val="002C2A16"/>
    <w:rsid w:val="00326F90"/>
    <w:rsid w:val="007F1C46"/>
    <w:rsid w:val="00821849"/>
    <w:rsid w:val="00892DFF"/>
    <w:rsid w:val="00AA1D8D"/>
    <w:rsid w:val="00B47730"/>
    <w:rsid w:val="00B8442A"/>
    <w:rsid w:val="00C737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072BF"/>
  <w14:defaultImageDpi w14:val="300"/>
  <w15:docId w15:val="{5BB0B2CD-C87A-9A47-8BBC-CFE52343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353</Words>
  <Characters>2223</Characters>
  <Application>Microsoft Office Word</Application>
  <DocSecurity>0</DocSecurity>
  <Lines>88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 Ruppert</cp:lastModifiedBy>
  <cp:revision>2</cp:revision>
  <dcterms:created xsi:type="dcterms:W3CDTF">2013-12-23T23:15:00Z</dcterms:created>
  <dcterms:modified xsi:type="dcterms:W3CDTF">2026-02-10T16:00:00Z</dcterms:modified>
  <cp:category/>
</cp:coreProperties>
</file>