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Calibri" w:cs="Calibri" w:eastAsia="Calibri" w:hAnsi="Calibri"/>
          <w:b w:val="1"/>
          <w:bCs w:val="1"/>
          <w:color w:val="000000"/>
          <w:sz w:val="56"/>
          <w:szCs w:val="56"/>
          <w:rtl w:val="0"/>
        </w:rPr>
        <w:t xml:space="preserve">SAT Vocabulary</w:t>
      </w:r>
      <w:r w:rsidDel="00000000" w:rsidR="00000000" w:rsidRPr="00000000">
        <w:rPr>
          <w:rtl w:val="0"/>
        </w:rPr>
      </w:r>
    </w:p>
    <w:p w:rsidR="00000000" w:rsidDel="00000000" w:rsidP="00000000" w:rsidRDefault="00000000" w:rsidRPr="00000000" w14:paraId="00000002">
      <w:pPr>
        <w:spacing w:after="120" w:before="260" w:lineRule="auto"/>
        <w:rPr/>
      </w:pPr>
      <w:r w:rsidDel="00000000" w:rsidR="00000000" w:rsidRPr="00000000">
        <w:rPr>
          <w:rFonts w:ascii="Calibri" w:cs="Calibri" w:eastAsia="Calibri" w:hAnsi="Calibri"/>
          <w:b w:val="1"/>
          <w:bCs w:val="1"/>
          <w:color w:val="2e74b5"/>
          <w:sz w:val="32"/>
          <w:szCs w:val="32"/>
          <w:rtl w:val="0"/>
        </w:rPr>
        <w:t xml:space="preserve">Introduction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b w:val="0"/>
          <w:bCs w:val="0"/>
          <w:sz w:val="22"/>
          <w:szCs w:val="22"/>
          <w:rtl w:val="0"/>
        </w:rPr>
        <w:t xml:space="preserve">We enjoyed our introductory call, and we're excited to see how you build. This </w:t>
      </w:r>
      <w:r w:rsidDel="00000000" w:rsidR="00000000" w:rsidRPr="00000000">
        <w:rPr>
          <w:rtl w:val="0"/>
        </w:rPr>
        <w:t xml:space="preserve">take-home </w:t>
      </w:r>
      <w:r w:rsidDel="00000000" w:rsidR="00000000" w:rsidRPr="00000000">
        <w:rPr>
          <w:rFonts w:ascii="Calibri" w:cs="Calibri" w:eastAsia="Calibri" w:hAnsi="Calibri"/>
          <w:b w:val="0"/>
          <w:bCs w:val="0"/>
          <w:sz w:val="22"/>
          <w:szCs w:val="22"/>
          <w:rtl w:val="0"/>
        </w:rPr>
        <w:t xml:space="preserve">is mostly a backend exercise: it centers on the data model, the API, and the database queries behind them. Please reach out with any questions.</w:t>
      </w:r>
      <w:r w:rsidDel="00000000" w:rsidR="00000000" w:rsidRPr="00000000">
        <w:rPr>
          <w:rtl w:val="0"/>
        </w:rPr>
      </w:r>
    </w:p>
    <w:p w:rsidR="00000000" w:rsidDel="00000000" w:rsidP="00000000" w:rsidRDefault="00000000" w:rsidRPr="00000000" w14:paraId="00000004">
      <w:pPr>
        <w:spacing w:after="120" w:before="260" w:lineRule="auto"/>
        <w:rPr/>
      </w:pPr>
      <w:r w:rsidDel="00000000" w:rsidR="00000000" w:rsidRPr="00000000">
        <w:rPr>
          <w:rFonts w:ascii="Calibri" w:cs="Calibri" w:eastAsia="Calibri" w:hAnsi="Calibri"/>
          <w:b w:val="1"/>
          <w:bCs w:val="1"/>
          <w:color w:val="2e74b5"/>
          <w:sz w:val="32"/>
          <w:szCs w:val="32"/>
          <w:rtl w:val="0"/>
        </w:rPr>
        <w:t xml:space="preserve">Context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b w:val="0"/>
          <w:bCs w:val="0"/>
          <w:sz w:val="22"/>
          <w:szCs w:val="22"/>
          <w:rtl w:val="0"/>
        </w:rPr>
        <w:t xml:space="preserve">You'll build one web app for studying SAT vocabulary. It has four study modes: Learn, Quiz, Matching, and Game. Behind those modes sits a real API and a Postgres database, and that backend is what we care about most.</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b w:val="0"/>
          <w:bCs w:val="0"/>
          <w:sz w:val="22"/>
          <w:szCs w:val="22"/>
          <w:rtl w:val="0"/>
        </w:rPr>
        <w:t xml:space="preserve">The backend owns everything that matters: the word data, each user's progress, the review schedule, and all analytics. The frontend only shows what the backend sends and passes user actions back to it. The frontend never stores progress on its own.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b w:val="0"/>
          <w:bCs w:val="0"/>
          <w:sz w:val="22"/>
          <w:szCs w:val="22"/>
          <w:rtl w:val="0"/>
        </w:rPr>
        <w:t xml:space="preserve">Because the backend is the single source of truth, a word you master in Quiz also shows as mastered in Learn. Both modes read the same data from the server.</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b w:val="0"/>
          <w:bCs w:val="0"/>
          <w:sz w:val="22"/>
          <w:szCs w:val="22"/>
          <w:rtl w:val="0"/>
        </w:rPr>
        <w:t xml:space="preserve">Use the attached sat_vocab.pdf. It contains about 1,000 SAT words, each with a part of speech, a definition, and an example sentence.</w:t>
      </w:r>
      <w:r w:rsidDel="00000000" w:rsidR="00000000" w:rsidRPr="00000000">
        <w:rPr>
          <w:rtl w:val="0"/>
        </w:rPr>
      </w:r>
    </w:p>
    <w:p w:rsidR="00000000" w:rsidDel="00000000" w:rsidP="00000000" w:rsidRDefault="00000000" w:rsidRPr="00000000" w14:paraId="00000009">
      <w:pPr>
        <w:spacing w:after="120" w:before="260" w:lineRule="auto"/>
        <w:rPr/>
      </w:pPr>
      <w:r w:rsidDel="00000000" w:rsidR="00000000" w:rsidRPr="00000000">
        <w:rPr>
          <w:rFonts w:ascii="Calibri" w:cs="Calibri" w:eastAsia="Calibri" w:hAnsi="Calibri"/>
          <w:b w:val="1"/>
          <w:bCs w:val="1"/>
          <w:color w:val="2e74b5"/>
          <w:sz w:val="32"/>
          <w:szCs w:val="32"/>
          <w:rtl w:val="0"/>
        </w:rPr>
        <w:t xml:space="preserve">The data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Parse the PDF once, then save the result as a Postgres seed file (SQL). Do not parse the PDF while the app is running.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is messy. Some words have more than one sense (abide, cleave, compound). A few parts of speech are labeled wrong. Some words are split across line breaks. Store each sense correctly, and list any bad data you found in the README.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word won't parse, skip it. Report how many you skipped.</w:t>
      </w:r>
    </w:p>
    <w:p w:rsidR="00000000" w:rsidDel="00000000" w:rsidP="00000000" w:rsidRDefault="00000000" w:rsidRPr="00000000" w14:paraId="0000000D">
      <w:pPr>
        <w:spacing w:after="120" w:before="260" w:lineRule="auto"/>
        <w:rPr/>
      </w:pPr>
      <w:r w:rsidDel="00000000" w:rsidR="00000000" w:rsidRPr="00000000">
        <w:rPr>
          <w:rFonts w:ascii="Calibri" w:cs="Calibri" w:eastAsia="Calibri" w:hAnsi="Calibri"/>
          <w:b w:val="1"/>
          <w:bCs w:val="1"/>
          <w:color w:val="2e74b5"/>
          <w:sz w:val="32"/>
          <w:szCs w:val="32"/>
          <w:rtl w:val="0"/>
        </w:rPr>
        <w:t xml:space="preserve">The backend</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b w:val="0"/>
          <w:bCs w:val="0"/>
          <w:sz w:val="22"/>
          <w:szCs w:val="22"/>
          <w:rtl w:val="0"/>
        </w:rPr>
        <w:t xml:space="preserve">Most of the score is here. Build the backend as a real product, not a thin layer over the database.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 proper Postgres schema. Create real tables for words, senses, users, progress, and a log of raw events. Give them sensible constraints and indexes. Anonymous user IDs are fine, since there is no login. Do not use localStorage as your source of truth.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Expose an HTTP API, and have the client read and write progress only through it. Every write must be transactional. Every write must also be idempotent: if the same event arrives twice (a retry, or a double-tap), it must not be counted twice.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review scheduler inside the database using PL/pgSQL, not in the client. The database looks at a user's history and decides which words are due, in what order, and when each word should appear again. Choose any algorithm you like (SM-2, Leitner, or your own). The logic must live in Postgres, and you'll explain it on the call.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GET /review/next endpoint. It runs the scheduler and returns the next batch of due words for a user. It must stay correct and fast as a user's history grows (see Performance).</w:t>
      </w:r>
    </w:p>
    <w:p w:rsidR="00000000" w:rsidDel="00000000" w:rsidP="00000000" w:rsidRDefault="00000000" w:rsidRPr="00000000" w14:paraId="00000013">
      <w:pPr>
        <w:spacing w:after="120" w:before="260" w:lineRule="auto"/>
        <w:rPr/>
      </w:pPr>
      <w:r w:rsidDel="00000000" w:rsidR="00000000" w:rsidRPr="00000000">
        <w:rPr>
          <w:rFonts w:ascii="Calibri" w:cs="Calibri" w:eastAsia="Calibri" w:hAnsi="Calibri"/>
          <w:b w:val="1"/>
          <w:bCs w:val="1"/>
          <w:color w:val="2e74b5"/>
          <w:sz w:val="32"/>
          <w:szCs w:val="32"/>
          <w:rtl w:val="0"/>
        </w:rPr>
        <w:t xml:space="preserve">Analytics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b w:val="0"/>
          <w:bCs w:val="0"/>
          <w:sz w:val="22"/>
          <w:szCs w:val="22"/>
          <w:rtl w:val="0"/>
        </w:rPr>
        <w:t xml:space="preserve">Record every meaningful action as an event: a card revealed, an answer graded, a pair matched, a game finished. Write these events to an append-only table through the API. Using SQL, the backend then calculates the following from those events: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Mastery over time: how many words a user masters per day, plus their current streak.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Hardest words: the words missed most often, ranked by miss rate, so they can come up for review sooner.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and number of attempts, broken down by mode.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GET /stats endpoint that returns these numbers as JSON, and build a simple in-app dashboard that displays them. Do the aggregation in SQL. Do not send raw events to the client and total them there.</w:t>
      </w:r>
    </w:p>
    <w:p w:rsidR="00000000" w:rsidDel="00000000" w:rsidP="00000000" w:rsidRDefault="00000000" w:rsidRPr="00000000" w14:paraId="00000019">
      <w:pPr>
        <w:spacing w:after="120" w:before="260" w:lineRule="auto"/>
        <w:rPr/>
      </w:pPr>
      <w:r w:rsidDel="00000000" w:rsidR="00000000" w:rsidRPr="00000000">
        <w:rPr>
          <w:rFonts w:ascii="Calibri" w:cs="Calibri" w:eastAsia="Calibri" w:hAnsi="Calibri"/>
          <w:b w:val="1"/>
          <w:bCs w:val="1"/>
          <w:color w:val="2e74b5"/>
          <w:sz w:val="32"/>
          <w:szCs w:val="32"/>
          <w:rtl w:val="0"/>
        </w:rPr>
        <w:t xml:space="preserve">Performance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b w:val="0"/>
          <w:bCs w:val="0"/>
          <w:sz w:val="22"/>
          <w:szCs w:val="22"/>
          <w:rtl w:val="0"/>
        </w:rPr>
        <w:t xml:space="preserve">We test with a realistic amount of data, so plan for it from the start.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seed script. It loads the word data and generates a fake practice history of at least 100,000 events across a few hundred users. We run this script before we open the app.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that data loaded, GET /stats and GET /review/next must each respond in under 150ms at the 95th percentile on a mid-range machine. A query that scans every row will be too slow, so you'll likely need indexes, precomputed tables, or materialized views.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README, show EXPLAIN ANALYZE for the main query behind each endpoint, both before and after you optimized it. Add one sentence on what you changed and why. This matters more to us than any single screen.</w:t>
      </w:r>
    </w:p>
    <w:p w:rsidR="00000000" w:rsidDel="00000000" w:rsidP="00000000" w:rsidRDefault="00000000" w:rsidRPr="00000000" w14:paraId="0000001E">
      <w:pPr>
        <w:spacing w:after="120" w:before="260" w:lineRule="auto"/>
        <w:rPr/>
      </w:pPr>
      <w:r w:rsidDel="00000000" w:rsidR="00000000" w:rsidRPr="00000000">
        <w:rPr>
          <w:rFonts w:ascii="Calibri" w:cs="Calibri" w:eastAsia="Calibri" w:hAnsi="Calibri"/>
          <w:b w:val="1"/>
          <w:bCs w:val="1"/>
          <w:color w:val="2e74b5"/>
          <w:sz w:val="32"/>
          <w:szCs w:val="32"/>
          <w:rtl w:val="0"/>
        </w:rPr>
        <w:t xml:space="preserve">The four modes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sz w:val="22"/>
                <w:szCs w:val="22"/>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sz w:val="22"/>
                <w:szCs w:val="22"/>
                <w:rtl w:val="0"/>
              </w:rPr>
              <w:t xml:space="preserve">What it must 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sz w:val="22"/>
                <w:szCs w:val="22"/>
                <w:rtl w:val="0"/>
              </w:rPr>
              <w:t xml:space="preserve">Learn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sz w:val="22"/>
                <w:szCs w:val="22"/>
                <w:rtl w:val="0"/>
              </w:rPr>
              <w:t xml:space="preserve">Every word (about 1,000) must be reachable. Use virtualization so you don't render all 1,000 at once. Search returns in under 100ms. Include at least one filter. Definitions start hidden; the user reveals one, then rates how well they knew it, and that rating is saved through the API. Support keyboard navigation on desktop. After a reload, mastery matches what the server stored.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sz w:val="22"/>
                <w:szCs w:val="22"/>
                <w:rtl w:val="0"/>
              </w:rPr>
              <w:t xml:space="preserve">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sz w:val="22"/>
                <w:szCs w:val="22"/>
                <w:rtl w:val="0"/>
              </w:rPr>
              <w:t xml:space="preserve">Multiple choice with four options. The wrong options must be believable: same part of speech, not random. Support at least two directions: word to definition, and definition to word. Fill-in-the-blank from the example sentence is a nice extra. No word repeats within a session. Show a results screen that lists missed words and links straight to studying them. Save every graded answer as an event.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sz w:val="22"/>
                <w:szCs w:val="22"/>
                <w:rtl w:val="0"/>
              </w:rPr>
              <w:t xml:space="preserve">Matching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sz w:val="22"/>
                <w:szCs w:val="22"/>
                <w:rtl w:val="0"/>
              </w:rPr>
              <w:t xml:space="preserve">Show a grid of 6-8 word-and-definition pairs. Users must be able to pair items by dragging and by clicking, and both must work on touchscreens. Drag that only works with a mouse is an automatic fail. Give clear right/wrong feedback. Test with your longest definitions, not your shortest.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sz w:val="22"/>
                <w:szCs w:val="22"/>
                <w:rtl w:val="0"/>
              </w:rPr>
              <w:t xml:space="preserve">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2"/>
                <w:szCs w:val="22"/>
                <w:rtl w:val="0"/>
              </w:rPr>
              <w:t xml:space="preserve">Invent your own game. It must be clearly different from Quiz. Give it a score and a way to end. It should be playable in three minutes with one thumb, and impossible to win without reading definitions. In the README, add a short "Why this game" note: how it works, why it helps people remember words, and what ideas you rejected.</w:t>
            </w:r>
            <w:r w:rsidDel="00000000" w:rsidR="00000000" w:rsidRPr="00000000">
              <w:rPr>
                <w:rtl w:val="0"/>
              </w:rPr>
            </w:r>
          </w:p>
        </w:tc>
      </w:tr>
    </w:tbl>
    <w:p w:rsidR="00000000" w:rsidDel="00000000" w:rsidP="00000000" w:rsidRDefault="00000000" w:rsidRPr="00000000" w14:paraId="00000029">
      <w:pPr>
        <w:spacing w:after="120" w:before="260" w:lineRule="auto"/>
        <w:rPr/>
      </w:pPr>
      <w:r w:rsidDel="00000000" w:rsidR="00000000" w:rsidRPr="00000000">
        <w:rPr>
          <w:rFonts w:ascii="Calibri" w:cs="Calibri" w:eastAsia="Calibri" w:hAnsi="Calibri"/>
          <w:b w:val="1"/>
          <w:bCs w:val="1"/>
          <w:color w:val="2e74b5"/>
          <w:sz w:val="32"/>
          <w:szCs w:val="32"/>
          <w:rtl w:val="0"/>
        </w:rPr>
        <w:t xml:space="preserve">The design bar</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b w:val="0"/>
          <w:bCs w:val="0"/>
          <w:sz w:val="22"/>
          <w:szCs w:val="22"/>
          <w:rtl w:val="0"/>
        </w:rPr>
        <w:t xml:space="preserve">Design still counts, but it's worth fewer points this round than the backend. You own the design: we don't hand you a Figma file, a palette, or a design system.</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for mobile first. We open it on a 390px-wide phone. Use 44px tap targets. Allow no horizontal scrolling, and no interactions that only work on hover.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readable text and meet AA contrast. Never show right or wrong using color alone.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the empty, loading, error, and finished states too. None of them should be blank.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four modes should feel like one product.</w:t>
      </w:r>
    </w:p>
    <w:p w:rsidR="00000000" w:rsidDel="00000000" w:rsidP="00000000" w:rsidRDefault="00000000" w:rsidRPr="00000000" w14:paraId="0000002F">
      <w:pPr>
        <w:spacing w:after="120" w:before="260" w:lineRule="auto"/>
        <w:rPr/>
      </w:pPr>
      <w:r w:rsidDel="00000000" w:rsidR="00000000" w:rsidRPr="00000000">
        <w:rPr>
          <w:rFonts w:ascii="Calibri" w:cs="Calibri" w:eastAsia="Calibri" w:hAnsi="Calibri"/>
          <w:b w:val="1"/>
          <w:bCs w:val="1"/>
          <w:color w:val="2e74b5"/>
          <w:sz w:val="32"/>
          <w:szCs w:val="32"/>
          <w:rtl w:val="0"/>
        </w:rPr>
        <w:t xml:space="preserve">Technical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the whole app, backend included, somewhere we can reach publicly. A static frontend alone is not enough.</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whatever stack you like. For reference, our codebase is about 84% TypeScript and 10% PL/pgSQL, with real logic in Postgres, so a database-heavy build will fit right in.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 is required and must be your source of truth. The client may cache data, but progress lives on the server.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login is needed; anonymous user IDs are fine. The app should become interactive in under 3 seconds on a mid-range phone.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may use AI assistants; we do too. But you'll need to explain every line, query, and index on the follow-up call.</w:t>
      </w:r>
    </w:p>
    <w:p w:rsidR="00000000" w:rsidDel="00000000" w:rsidP="00000000" w:rsidRDefault="00000000" w:rsidRPr="00000000" w14:paraId="00000035">
      <w:pPr>
        <w:spacing w:after="120" w:before="260" w:lineRule="auto"/>
        <w:rPr/>
      </w:pPr>
      <w:r w:rsidDel="00000000" w:rsidR="00000000" w:rsidRPr="00000000">
        <w:rPr>
          <w:rFonts w:ascii="Calibri" w:cs="Calibri" w:eastAsia="Calibri" w:hAnsi="Calibri"/>
          <w:b w:val="1"/>
          <w:bCs w:val="1"/>
          <w:color w:val="2e74b5"/>
          <w:sz w:val="32"/>
          <w:szCs w:val="32"/>
          <w:rtl w:val="0"/>
        </w:rPr>
        <w:t xml:space="preserve">Deliverables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deployed URL.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Git repo (we read the commit history).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schema.sql plus your seed script, which includes both the word seed and the fake-event generator.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README with: setup steps, a one-paragraph architecture overview, your scheduling algorithm, the "Why this game" note, parsing notes, the before-and-after EXPLAIN ANALYZE, and hours spent.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2-minute walkthrough video, recorded on a phone viewport, with your voice.</w:t>
      </w:r>
    </w:p>
    <w:p w:rsidR="00000000" w:rsidDel="00000000" w:rsidP="00000000" w:rsidRDefault="00000000" w:rsidRPr="00000000" w14:paraId="0000003B">
      <w:pPr>
        <w:spacing w:after="120" w:before="260" w:lineRule="auto"/>
        <w:rPr/>
      </w:pPr>
      <w:r w:rsidDel="00000000" w:rsidR="00000000" w:rsidRPr="00000000">
        <w:rPr>
          <w:rFonts w:ascii="Calibri" w:cs="Calibri" w:eastAsia="Calibri" w:hAnsi="Calibri"/>
          <w:b w:val="1"/>
          <w:bCs w:val="1"/>
          <w:color w:val="2e74b5"/>
          <w:sz w:val="32"/>
          <w:szCs w:val="32"/>
          <w:rtl w:val="0"/>
        </w:rPr>
        <w:t xml:space="preserve">How we score 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sz w:val="22"/>
                <w:szCs w:val="22"/>
                <w:rtl w:val="0"/>
              </w:rPr>
              <w:t xml:space="preserve">What we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2"/>
                <w:szCs w:val="22"/>
                <w:rtl w:val="0"/>
              </w:rPr>
              <w:t xml:space="preserve">Weight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sz w:val="22"/>
                <w:szCs w:val="22"/>
                <w:rtl w:val="0"/>
              </w:rPr>
              <w:t xml:space="preserve">Data parsing and modeling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sz w:val="22"/>
                <w:szCs w:val="22"/>
                <w:rtl w:val="0"/>
              </w:rPr>
              <w:t xml:space="preserve">Backend and data model: schema, transactional and idempotent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2"/>
                <w:szCs w:val="22"/>
                <w:rtl w:val="0"/>
              </w:rPr>
              <w:t xml:space="preserve">Review scheduler: spaced-repetition logic written in PL/pgSQL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2"/>
                <w:szCs w:val="22"/>
                <w:rtl w:val="0"/>
              </w:rPr>
              <w:t xml:space="preserve">Analytics and aggregation: event pipeline and SQL-based stats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sz w:val="22"/>
                <w:szCs w:val="22"/>
                <w:rtl w:val="0"/>
              </w:rPr>
              <w:t xml:space="preserve">Runtime and query optimization: meets the speed targets under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sz w:val="22"/>
                <w:szCs w:val="22"/>
                <w:rtl w:val="0"/>
              </w:rPr>
              <w:t xml:space="preserve">Learn / Quiz / Matching / Game (combined)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0"/>
                <w:bCs w:val="0"/>
                <w:sz w:val="22"/>
                <w:szCs w:val="22"/>
                <w:rtl w:val="0"/>
              </w:rPr>
              <w:t xml:space="preserve">Visual and mobile feel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sz w:val="22"/>
                <w:szCs w:val="22"/>
                <w:rtl w:val="0"/>
              </w:rPr>
              <w:t xml:space="preserve">States and edge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