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학생용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really made him sad.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부사는 동사 앞에서 동사를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carefully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명사를 꾸미던 형용사 → 동사를 꾸미는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stayed home because it rained.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접속사 뒤에는 주어 +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is kind.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loves music.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보어 →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Mom made a cake for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Can I ask a question of you?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ask는 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her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have도 사역 → 동사원형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got her to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get은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ate lunch an hour ago.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have already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By 1 p.m., I will have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everyone.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given a prize (by the teacher). / A prize was given to him (by the teacher).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(by me).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 / 행위자 They는 생략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road is being repaired.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having eaten lunch, I'm hungry now.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부정 + 완료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 (보어)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decided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a good way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walk to school in order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her last 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이미 한 일 →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Don't forget to call her tonight.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앞으로 할 일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Look at the baby sleeping in the bed.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 window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yesterday that Jimin sent you the invitation.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difficult to finish the work.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broken the window, he ran away.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일어난 일 → having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comes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has he seen such a big dog.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완료형 → has를 앞으로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On the hill stands an old castle.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