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1A" w:rsidRDefault="0005011A" w:rsidP="002F3C28">
      <w:pPr>
        <w:jc w:val="center"/>
      </w:pPr>
      <w:r>
        <w:rPr>
          <w:rFonts w:hint="eastAsia"/>
        </w:rPr>
        <w:t>上诉人新乡市牧野区富华敬老院因服务合同纠纷一案</w:t>
      </w:r>
    </w:p>
    <w:p w:rsidR="0005011A" w:rsidRDefault="0005011A" w:rsidP="00FE4837">
      <w:pPr>
        <w:spacing w:line="240" w:lineRule="auto"/>
        <w:ind w:firstLine="397"/>
      </w:pPr>
      <w:r>
        <w:rPr>
          <w:rFonts w:hint="eastAsia"/>
        </w:rPr>
        <w:t>当事人</w:t>
      </w:r>
      <w:r>
        <w:rPr>
          <w:rFonts w:hint="eastAsia"/>
        </w:rPr>
        <w:t>:   </w:t>
      </w:r>
      <w:r>
        <w:rPr>
          <w:rFonts w:hint="eastAsia"/>
        </w:rPr>
        <w:t>法官</w:t>
      </w:r>
      <w:r>
        <w:rPr>
          <w:rFonts w:hint="eastAsia"/>
        </w:rPr>
        <w:t>:   </w:t>
      </w:r>
      <w:r>
        <w:rPr>
          <w:rFonts w:hint="eastAsia"/>
        </w:rPr>
        <w:t>文号</w:t>
      </w:r>
      <w:r>
        <w:rPr>
          <w:rFonts w:hint="eastAsia"/>
        </w:rPr>
        <w:t>:</w:t>
      </w:r>
      <w:r>
        <w:rPr>
          <w:rFonts w:hint="eastAsia"/>
        </w:rPr>
        <w:t>（</w:t>
      </w:r>
      <w:r>
        <w:rPr>
          <w:rFonts w:hint="eastAsia"/>
        </w:rPr>
        <w:t>2009</w:t>
      </w:r>
      <w:r>
        <w:rPr>
          <w:rFonts w:hint="eastAsia"/>
        </w:rPr>
        <w:t>）新中民一终字第</w:t>
      </w:r>
      <w:r>
        <w:rPr>
          <w:rFonts w:hint="eastAsia"/>
        </w:rPr>
        <w:t>201</w:t>
      </w:r>
      <w:r>
        <w:rPr>
          <w:rFonts w:hint="eastAsia"/>
        </w:rPr>
        <w:t>号</w:t>
      </w:r>
      <w:r>
        <w:rPr>
          <w:rFonts w:hint="eastAsia"/>
        </w:rPr>
        <w:t> </w:t>
      </w:r>
    </w:p>
    <w:p w:rsidR="0005011A" w:rsidRDefault="0005011A" w:rsidP="00FE4837">
      <w:pPr>
        <w:spacing w:line="240" w:lineRule="auto"/>
        <w:ind w:firstLine="397"/>
      </w:pPr>
      <w:r>
        <w:rPr>
          <w:rFonts w:hint="eastAsia"/>
        </w:rPr>
        <w:t>上诉人（原审被告）新乡市牧野区富华敬老院。住所地：新乡市牧野区黄岗药西新村</w:t>
      </w:r>
      <w:r>
        <w:rPr>
          <w:rFonts w:hint="eastAsia"/>
        </w:rPr>
        <w:t>23</w:t>
      </w:r>
      <w:r>
        <w:rPr>
          <w:rFonts w:hint="eastAsia"/>
        </w:rPr>
        <w:t>号。</w:t>
      </w:r>
      <w:r>
        <w:rPr>
          <w:rFonts w:hint="eastAsia"/>
        </w:rPr>
        <w:t> </w:t>
      </w:r>
      <w:r>
        <w:rPr>
          <w:rFonts w:hint="eastAsia"/>
        </w:rPr>
        <w:t>负责人裴现花，院长。</w:t>
      </w:r>
      <w:r>
        <w:rPr>
          <w:rFonts w:hint="eastAsia"/>
        </w:rPr>
        <w:t> </w:t>
      </w:r>
    </w:p>
    <w:p w:rsidR="0005011A" w:rsidRDefault="0005011A" w:rsidP="00FE4837">
      <w:pPr>
        <w:spacing w:line="240" w:lineRule="auto"/>
        <w:ind w:firstLine="397"/>
      </w:pPr>
      <w:r>
        <w:rPr>
          <w:rFonts w:hint="eastAsia"/>
        </w:rPr>
        <w:t>委托代理人贾明，新乡市牧野区</w:t>
      </w:r>
      <w:r>
        <w:rPr>
          <w:rFonts w:hint="eastAsia"/>
        </w:rPr>
        <w:t>148</w:t>
      </w:r>
      <w:r>
        <w:rPr>
          <w:rFonts w:hint="eastAsia"/>
        </w:rPr>
        <w:t>法律服务所法律工作者。</w:t>
      </w:r>
      <w:r>
        <w:rPr>
          <w:rFonts w:hint="eastAsia"/>
        </w:rPr>
        <w:t> </w:t>
      </w:r>
    </w:p>
    <w:p w:rsidR="0005011A" w:rsidRDefault="0005011A" w:rsidP="00FE4837">
      <w:pPr>
        <w:spacing w:line="240" w:lineRule="auto"/>
        <w:ind w:firstLine="397"/>
      </w:pPr>
      <w:r>
        <w:rPr>
          <w:rFonts w:hint="eastAsia"/>
        </w:rPr>
        <w:t>被上诉人（原审原告）赵贵君，女，</w:t>
      </w:r>
      <w:r>
        <w:rPr>
          <w:rFonts w:hint="eastAsia"/>
        </w:rPr>
        <w:t>1923</w:t>
      </w:r>
      <w:r>
        <w:rPr>
          <w:rFonts w:hint="eastAsia"/>
        </w:rPr>
        <w:t>年</w:t>
      </w:r>
      <w:r>
        <w:rPr>
          <w:rFonts w:hint="eastAsia"/>
        </w:rPr>
        <w:t>10</w:t>
      </w:r>
      <w:r>
        <w:rPr>
          <w:rFonts w:hint="eastAsia"/>
        </w:rPr>
        <w:t>月</w:t>
      </w:r>
      <w:r>
        <w:rPr>
          <w:rFonts w:hint="eastAsia"/>
        </w:rPr>
        <w:t>28</w:t>
      </w:r>
      <w:r>
        <w:rPr>
          <w:rFonts w:hint="eastAsia"/>
        </w:rPr>
        <w:t>日出生，汉族，无业，住新乡市牧野区花园北街</w:t>
      </w:r>
      <w:r>
        <w:rPr>
          <w:rFonts w:hint="eastAsia"/>
        </w:rPr>
        <w:t>63</w:t>
      </w:r>
      <w:r>
        <w:rPr>
          <w:rFonts w:hint="eastAsia"/>
        </w:rPr>
        <w:t>号</w:t>
      </w:r>
      <w:r>
        <w:rPr>
          <w:rFonts w:hint="eastAsia"/>
        </w:rPr>
        <w:t>5</w:t>
      </w:r>
      <w:r>
        <w:rPr>
          <w:rFonts w:hint="eastAsia"/>
        </w:rPr>
        <w:t>单元</w:t>
      </w:r>
      <w:r>
        <w:rPr>
          <w:rFonts w:hint="eastAsia"/>
        </w:rPr>
        <w:t>2</w:t>
      </w:r>
      <w:r>
        <w:rPr>
          <w:rFonts w:hint="eastAsia"/>
        </w:rPr>
        <w:t>号。</w:t>
      </w:r>
      <w:r>
        <w:rPr>
          <w:rFonts w:hint="eastAsia"/>
        </w:rPr>
        <w:t> </w:t>
      </w:r>
    </w:p>
    <w:p w:rsidR="0005011A" w:rsidRDefault="0005011A" w:rsidP="00FE4837">
      <w:pPr>
        <w:spacing w:line="240" w:lineRule="auto"/>
        <w:ind w:firstLine="397"/>
      </w:pPr>
      <w:r>
        <w:rPr>
          <w:rFonts w:hint="eastAsia"/>
        </w:rPr>
        <w:t>委托代理人梅海军，河南中原法汇律师事务所律师。</w:t>
      </w:r>
      <w:r>
        <w:rPr>
          <w:rFonts w:hint="eastAsia"/>
        </w:rPr>
        <w:t> </w:t>
      </w:r>
    </w:p>
    <w:p w:rsidR="0005011A" w:rsidRDefault="0005011A" w:rsidP="00FE4837">
      <w:pPr>
        <w:spacing w:line="240" w:lineRule="auto"/>
        <w:ind w:firstLine="397"/>
      </w:pPr>
      <w:r>
        <w:rPr>
          <w:rFonts w:hint="eastAsia"/>
        </w:rPr>
        <w:t>委托代理人郭遇春，男，</w:t>
      </w:r>
      <w:r>
        <w:rPr>
          <w:rFonts w:hint="eastAsia"/>
        </w:rPr>
        <w:t>1957</w:t>
      </w:r>
      <w:r>
        <w:rPr>
          <w:rFonts w:hint="eastAsia"/>
        </w:rPr>
        <w:t>年</w:t>
      </w:r>
      <w:r>
        <w:rPr>
          <w:rFonts w:hint="eastAsia"/>
        </w:rPr>
        <w:t>3</w:t>
      </w:r>
      <w:r>
        <w:rPr>
          <w:rFonts w:hint="eastAsia"/>
        </w:rPr>
        <w:t>月</w:t>
      </w:r>
      <w:r>
        <w:rPr>
          <w:rFonts w:hint="eastAsia"/>
        </w:rPr>
        <w:t>1</w:t>
      </w:r>
      <w:r>
        <w:rPr>
          <w:rFonts w:hint="eastAsia"/>
        </w:rPr>
        <w:t>日出生，汉族，系赵贵君之子。</w:t>
      </w:r>
      <w:r>
        <w:rPr>
          <w:rFonts w:hint="eastAsia"/>
        </w:rPr>
        <w:t> </w:t>
      </w:r>
    </w:p>
    <w:p w:rsidR="0005011A" w:rsidRDefault="0005011A" w:rsidP="00FE4837">
      <w:pPr>
        <w:spacing w:line="240" w:lineRule="auto"/>
        <w:ind w:firstLine="397"/>
      </w:pPr>
      <w:r>
        <w:rPr>
          <w:rFonts w:hint="eastAsia"/>
        </w:rPr>
        <w:t>原审被告：裴现花，女，</w:t>
      </w:r>
      <w:r>
        <w:rPr>
          <w:rFonts w:hint="eastAsia"/>
        </w:rPr>
        <w:t>1955</w:t>
      </w:r>
      <w:r>
        <w:rPr>
          <w:rFonts w:hint="eastAsia"/>
        </w:rPr>
        <w:t>年</w:t>
      </w:r>
      <w:r>
        <w:rPr>
          <w:rFonts w:hint="eastAsia"/>
        </w:rPr>
        <w:t>1</w:t>
      </w:r>
      <w:r>
        <w:rPr>
          <w:rFonts w:hint="eastAsia"/>
        </w:rPr>
        <w:t>月</w:t>
      </w:r>
      <w:r>
        <w:rPr>
          <w:rFonts w:hint="eastAsia"/>
        </w:rPr>
        <w:t>10</w:t>
      </w:r>
      <w:r>
        <w:rPr>
          <w:rFonts w:hint="eastAsia"/>
        </w:rPr>
        <w:t>日出生，汉族，新乡市牧野区富华敬老院负责人。住新乡市牧野区黄岗药西新村</w:t>
      </w:r>
      <w:r>
        <w:rPr>
          <w:rFonts w:hint="eastAsia"/>
        </w:rPr>
        <w:t>23</w:t>
      </w:r>
      <w:r>
        <w:rPr>
          <w:rFonts w:hint="eastAsia"/>
        </w:rPr>
        <w:t>号。</w:t>
      </w:r>
      <w:r>
        <w:rPr>
          <w:rFonts w:hint="eastAsia"/>
        </w:rPr>
        <w:t> </w:t>
      </w:r>
    </w:p>
    <w:p w:rsidR="0005011A" w:rsidRDefault="0005011A" w:rsidP="00FE4837">
      <w:pPr>
        <w:spacing w:line="240" w:lineRule="auto"/>
        <w:ind w:firstLine="397"/>
      </w:pPr>
      <w:r>
        <w:rPr>
          <w:rFonts w:hint="eastAsia"/>
        </w:rPr>
        <w:t>上诉人新乡市牧野区富华敬老院（以下简称富华敬老院）因服务合同纠纷一案，不服牧野区人民法院（</w:t>
      </w:r>
      <w:r>
        <w:rPr>
          <w:rFonts w:hint="eastAsia"/>
        </w:rPr>
        <w:t>2008</w:t>
      </w:r>
      <w:r>
        <w:rPr>
          <w:rFonts w:hint="eastAsia"/>
        </w:rPr>
        <w:t>）牧民一初字第</w:t>
      </w:r>
      <w:r>
        <w:rPr>
          <w:rFonts w:hint="eastAsia"/>
        </w:rPr>
        <w:t>406</w:t>
      </w:r>
      <w:r>
        <w:rPr>
          <w:rFonts w:hint="eastAsia"/>
        </w:rPr>
        <w:t>号民事判决，向本院提起上诉。本院依法组成合议庭审理了本案，现已审理终结。</w:t>
      </w:r>
      <w:r>
        <w:rPr>
          <w:rFonts w:hint="eastAsia"/>
        </w:rPr>
        <w:t> </w:t>
      </w:r>
    </w:p>
    <w:p w:rsidR="0005011A" w:rsidRDefault="0005011A" w:rsidP="00FE4837">
      <w:pPr>
        <w:spacing w:line="240" w:lineRule="auto"/>
        <w:ind w:firstLine="397"/>
      </w:pPr>
      <w:r>
        <w:rPr>
          <w:rFonts w:hint="eastAsia"/>
        </w:rPr>
        <w:t>原审认定：</w:t>
      </w:r>
      <w:r>
        <w:rPr>
          <w:rFonts w:hint="eastAsia"/>
        </w:rPr>
        <w:t>2007</w:t>
      </w:r>
      <w:r>
        <w:rPr>
          <w:rFonts w:hint="eastAsia"/>
        </w:rPr>
        <w:t>年</w:t>
      </w:r>
      <w:r>
        <w:rPr>
          <w:rFonts w:hint="eastAsia"/>
        </w:rPr>
        <w:t>12</w:t>
      </w:r>
      <w:r>
        <w:rPr>
          <w:rFonts w:hint="eastAsia"/>
        </w:rPr>
        <w:t>月</w:t>
      </w:r>
      <w:r>
        <w:rPr>
          <w:rFonts w:hint="eastAsia"/>
        </w:rPr>
        <w:t>1</w:t>
      </w:r>
      <w:r>
        <w:rPr>
          <w:rFonts w:hint="eastAsia"/>
        </w:rPr>
        <w:t>日，原告赵贵君委托儿子郭天春与被告富华敬老院签订住养协议一份，约定原告到被告富华敬老院住养，住养费每月</w:t>
      </w:r>
      <w:r>
        <w:rPr>
          <w:rFonts w:hint="eastAsia"/>
        </w:rPr>
        <w:t>650</w:t>
      </w:r>
      <w:r>
        <w:rPr>
          <w:rFonts w:hint="eastAsia"/>
        </w:rPr>
        <w:t>元，取暖费</w:t>
      </w:r>
      <w:r>
        <w:rPr>
          <w:rFonts w:hint="eastAsia"/>
        </w:rPr>
        <w:t>60</w:t>
      </w:r>
      <w:r>
        <w:rPr>
          <w:rFonts w:hint="eastAsia"/>
        </w:rPr>
        <w:t>元，共计</w:t>
      </w:r>
      <w:r>
        <w:rPr>
          <w:rFonts w:hint="eastAsia"/>
        </w:rPr>
        <w:t>710</w:t>
      </w:r>
      <w:r>
        <w:rPr>
          <w:rFonts w:hint="eastAsia"/>
        </w:rPr>
        <w:t>元。原告当天缴纳了</w:t>
      </w:r>
      <w:r>
        <w:rPr>
          <w:rFonts w:hint="eastAsia"/>
        </w:rPr>
        <w:t>710</w:t>
      </w:r>
      <w:r>
        <w:rPr>
          <w:rFonts w:hint="eastAsia"/>
        </w:rPr>
        <w:t>元费用住到富华敬老院。</w:t>
      </w:r>
      <w:r>
        <w:rPr>
          <w:rFonts w:hint="eastAsia"/>
        </w:rPr>
        <w:t>2007</w:t>
      </w:r>
      <w:r>
        <w:rPr>
          <w:rFonts w:hint="eastAsia"/>
        </w:rPr>
        <w:t>年</w:t>
      </w:r>
      <w:r>
        <w:rPr>
          <w:rFonts w:hint="eastAsia"/>
        </w:rPr>
        <w:t>12</w:t>
      </w:r>
      <w:r>
        <w:rPr>
          <w:rFonts w:hint="eastAsia"/>
        </w:rPr>
        <w:t>月</w:t>
      </w:r>
      <w:r>
        <w:rPr>
          <w:rFonts w:hint="eastAsia"/>
        </w:rPr>
        <w:t>10</w:t>
      </w:r>
      <w:r>
        <w:rPr>
          <w:rFonts w:hint="eastAsia"/>
        </w:rPr>
        <w:t>日，原告在被告富华敬老院院内摔倒，经诊断为右股骨颈骨折，实施了人工半髋置换手术。原告在新乡市第一人民医院住院治疗</w:t>
      </w:r>
      <w:r>
        <w:rPr>
          <w:rFonts w:hint="eastAsia"/>
        </w:rPr>
        <w:t>19</w:t>
      </w:r>
      <w:r>
        <w:rPr>
          <w:rFonts w:hint="eastAsia"/>
        </w:rPr>
        <w:t>天，花费医疗费用</w:t>
      </w:r>
      <w:r>
        <w:rPr>
          <w:rFonts w:hint="eastAsia"/>
        </w:rPr>
        <w:t>11489. 02</w:t>
      </w:r>
      <w:r>
        <w:rPr>
          <w:rFonts w:hint="eastAsia"/>
        </w:rPr>
        <w:t>元。原告在新乡市第一人民医院住院期间，被告富华敬老院派人对原告进行了护理。另查明，被告富华敬老院系被告裴现花私人开办的敬老院。</w:t>
      </w:r>
      <w:r>
        <w:rPr>
          <w:rFonts w:hint="eastAsia"/>
        </w:rPr>
        <w:t> </w:t>
      </w:r>
    </w:p>
    <w:p w:rsidR="0005011A" w:rsidRDefault="0005011A" w:rsidP="00FE4837">
      <w:pPr>
        <w:spacing w:line="240" w:lineRule="auto"/>
        <w:ind w:firstLine="397"/>
      </w:pPr>
      <w:r>
        <w:rPr>
          <w:rFonts w:hint="eastAsia"/>
        </w:rPr>
        <w:t>原审认为：原告与被告富华敬老院签订住养协议，双方形成服务合同关系，原告认为富华敬老院未履行职责致其摔倒受伤要求赔偿实为服务合同纠纷。根据住养协议的约定，富华敬老院应精心照料原告的生活起居，根据原告的身体状况给予不同等级的护理。本案中，原告在富华敬老院住养期间摔倒受伤这一事实双方并无争议，有争议的是原告是否享受全护待遇及二被告的责任大小。原告与被告富华敬老院</w:t>
      </w:r>
      <w:r>
        <w:rPr>
          <w:rFonts w:hint="eastAsia"/>
        </w:rPr>
        <w:t>2007</w:t>
      </w:r>
      <w:r>
        <w:rPr>
          <w:rFonts w:hint="eastAsia"/>
        </w:rPr>
        <w:t>年</w:t>
      </w:r>
      <w:r>
        <w:rPr>
          <w:rFonts w:hint="eastAsia"/>
        </w:rPr>
        <w:t>12</w:t>
      </w:r>
      <w:r>
        <w:rPr>
          <w:rFonts w:hint="eastAsia"/>
        </w:rPr>
        <w:t>月</w:t>
      </w:r>
      <w:r>
        <w:rPr>
          <w:rFonts w:hint="eastAsia"/>
        </w:rPr>
        <w:t>1</w:t>
      </w:r>
      <w:r>
        <w:rPr>
          <w:rFonts w:hint="eastAsia"/>
        </w:rPr>
        <w:t>日签订的住养协议并未明确约定原告属于何种住养老人及应享受何种级别的护理待遇，但根据原告缴纳每月</w:t>
      </w:r>
      <w:r>
        <w:rPr>
          <w:rFonts w:hint="eastAsia"/>
        </w:rPr>
        <w:t>710</w:t>
      </w:r>
      <w:r>
        <w:rPr>
          <w:rFonts w:hint="eastAsia"/>
        </w:rPr>
        <w:t>元的费用标准，及二被告在答辩时认可原告没有思维能力，可以看出原告属于没有生活能力的住养老人。另从原告提供的录音资料看，被告裴现花及其丈夫均未否认原告属于全护，且被告裴现花的丈夫在录音中称喂过原告饭后原告摔倒了，原告吃饭尚需要人喂，可以推定被告富华敬老院对原告提供的是全护服务。被告富华敬老院未尽看护和注意义务，致使原告在无人照看的情况下摔倒受伤，被告富华敬老院应对此负全部责任。对被告富华敬老院称其无任何责任的辩解意见不予采纳。被告富华敬老院是被告裴现花私人投资开办的其他组织，被告裴现花应对原告的损失承担连带责任。原告主张的医疗费</w:t>
      </w:r>
      <w:r>
        <w:rPr>
          <w:rFonts w:hint="eastAsia"/>
        </w:rPr>
        <w:t>11489. 02</w:t>
      </w:r>
      <w:r>
        <w:rPr>
          <w:rFonts w:hint="eastAsia"/>
        </w:rPr>
        <w:t>元、住院伙食补助费</w:t>
      </w:r>
      <w:r>
        <w:rPr>
          <w:rFonts w:hint="eastAsia"/>
        </w:rPr>
        <w:t>190</w:t>
      </w:r>
      <w:r>
        <w:rPr>
          <w:rFonts w:hint="eastAsia"/>
        </w:rPr>
        <w:t>元、营养费</w:t>
      </w:r>
      <w:r>
        <w:rPr>
          <w:rFonts w:hint="eastAsia"/>
        </w:rPr>
        <w:t>190</w:t>
      </w:r>
      <w:r>
        <w:rPr>
          <w:rFonts w:hint="eastAsia"/>
        </w:rPr>
        <w:t>元，证据充分，有法律依据，予以支持。关于护理费，原告主张每月</w:t>
      </w:r>
      <w:r>
        <w:rPr>
          <w:rFonts w:hint="eastAsia"/>
        </w:rPr>
        <w:t>1500</w:t>
      </w:r>
      <w:r>
        <w:rPr>
          <w:rFonts w:hint="eastAsia"/>
        </w:rPr>
        <w:t>元，护理期限</w:t>
      </w:r>
      <w:r>
        <w:rPr>
          <w:rFonts w:hint="eastAsia"/>
        </w:rPr>
        <w:t>270</w:t>
      </w:r>
      <w:r>
        <w:rPr>
          <w:rFonts w:hint="eastAsia"/>
        </w:rPr>
        <w:t>天，护理费共计</w:t>
      </w:r>
      <w:r>
        <w:rPr>
          <w:rFonts w:hint="eastAsia"/>
        </w:rPr>
        <w:t>13500</w:t>
      </w:r>
      <w:r>
        <w:rPr>
          <w:rFonts w:hint="eastAsia"/>
        </w:rPr>
        <w:t>元，证据不足，不予支持。原告实际住院</w:t>
      </w:r>
      <w:r>
        <w:rPr>
          <w:rFonts w:hint="eastAsia"/>
        </w:rPr>
        <w:t>19</w:t>
      </w:r>
      <w:r>
        <w:rPr>
          <w:rFonts w:hint="eastAsia"/>
        </w:rPr>
        <w:t>天，住院期间被告富华敬老院派人全天护理，期间原告不存在护理费。原告出院医嘱为：卧床休息、不适随诊，根据原告的伤情是骨折且年纪较大的实际情况，酌定出院后的护理期限为五个月，被告富华敬老院辨称同意原告去敬老院养伤而原告的家人不同意，执意自己护理，导致损失扩大，对此不予支持。按照被告富华敬老院收取全护标准为每月</w:t>
      </w:r>
      <w:r>
        <w:rPr>
          <w:rFonts w:hint="eastAsia"/>
        </w:rPr>
        <w:t>710</w:t>
      </w:r>
      <w:r>
        <w:rPr>
          <w:rFonts w:hint="eastAsia"/>
        </w:rPr>
        <w:t>元，按照此标准计算护理费，五个月为</w:t>
      </w:r>
      <w:r>
        <w:rPr>
          <w:rFonts w:hint="eastAsia"/>
        </w:rPr>
        <w:t>3550</w:t>
      </w:r>
      <w:r>
        <w:rPr>
          <w:rFonts w:hint="eastAsia"/>
        </w:rPr>
        <w:t>元。根据《中华人民共和国消费者权益保护法》第七条、第三十五</w:t>
      </w:r>
      <w:r>
        <w:rPr>
          <w:rFonts w:hint="eastAsia"/>
        </w:rPr>
        <w:lastRenderedPageBreak/>
        <w:t>条第三款、第四十一条之规定，原审判决：一、被告新乡市富华敬老院应于本判决生效后七日内向原告赵贵君支付医疗费</w:t>
      </w:r>
      <w:r>
        <w:rPr>
          <w:rFonts w:hint="eastAsia"/>
        </w:rPr>
        <w:t>11489.02</w:t>
      </w:r>
      <w:r>
        <w:rPr>
          <w:rFonts w:hint="eastAsia"/>
        </w:rPr>
        <w:t>元、住院伙食补助费</w:t>
      </w:r>
      <w:r>
        <w:rPr>
          <w:rFonts w:hint="eastAsia"/>
        </w:rPr>
        <w:t>190</w:t>
      </w:r>
      <w:r>
        <w:rPr>
          <w:rFonts w:hint="eastAsia"/>
        </w:rPr>
        <w:t>元、营养费</w:t>
      </w:r>
      <w:r>
        <w:rPr>
          <w:rFonts w:hint="eastAsia"/>
        </w:rPr>
        <w:t>190</w:t>
      </w:r>
      <w:r>
        <w:rPr>
          <w:rFonts w:hint="eastAsia"/>
        </w:rPr>
        <w:t>元、护理费</w:t>
      </w:r>
      <w:r>
        <w:rPr>
          <w:rFonts w:hint="eastAsia"/>
        </w:rPr>
        <w:t>3550</w:t>
      </w:r>
      <w:r>
        <w:rPr>
          <w:rFonts w:hint="eastAsia"/>
        </w:rPr>
        <w:t>元共计</w:t>
      </w:r>
      <w:r>
        <w:rPr>
          <w:rFonts w:hint="eastAsia"/>
        </w:rPr>
        <w:t>15419.02</w:t>
      </w:r>
      <w:r>
        <w:rPr>
          <w:rFonts w:hint="eastAsia"/>
        </w:rPr>
        <w:t>元；二、被告裴现花承担连带赔偿责任；三、驳回原告赵贵君的其他诉讼请求。如果被告未按本判决指定的期间履行给付义务，应当依照《中华人民共和国民事诉讼法》第二百二十九条之规定，加倍支付迟延履行期间的债务利息。本案诉讼费</w:t>
      </w:r>
      <w:r>
        <w:rPr>
          <w:rFonts w:hint="eastAsia"/>
        </w:rPr>
        <w:t>450</w:t>
      </w:r>
      <w:r>
        <w:rPr>
          <w:rFonts w:hint="eastAsia"/>
        </w:rPr>
        <w:t>元，由原告赵贵君负担</w:t>
      </w:r>
      <w:r>
        <w:rPr>
          <w:rFonts w:hint="eastAsia"/>
        </w:rPr>
        <w:t>180</w:t>
      </w:r>
      <w:r>
        <w:rPr>
          <w:rFonts w:hint="eastAsia"/>
        </w:rPr>
        <w:t>元、被告新乡市富华敬老院、被告裴现花负担</w:t>
      </w:r>
      <w:r>
        <w:rPr>
          <w:rFonts w:hint="eastAsia"/>
        </w:rPr>
        <w:t>270</w:t>
      </w:r>
      <w:r>
        <w:rPr>
          <w:rFonts w:hint="eastAsia"/>
        </w:rPr>
        <w:t>元。</w:t>
      </w:r>
      <w:r>
        <w:rPr>
          <w:rFonts w:hint="eastAsia"/>
        </w:rPr>
        <w:t> </w:t>
      </w:r>
    </w:p>
    <w:p w:rsidR="0005011A" w:rsidRDefault="0005011A" w:rsidP="00FE4837">
      <w:pPr>
        <w:spacing w:line="240" w:lineRule="auto"/>
        <w:ind w:firstLine="397"/>
      </w:pPr>
      <w:r>
        <w:rPr>
          <w:rFonts w:hint="eastAsia"/>
        </w:rPr>
        <w:t>富华敬老院不服原审判决，向本院提起上诉称：一审法院认定事实错误，导致判决错误。</w:t>
      </w:r>
      <w:r>
        <w:rPr>
          <w:rFonts w:hint="eastAsia"/>
        </w:rPr>
        <w:t>1</w:t>
      </w:r>
      <w:r>
        <w:rPr>
          <w:rFonts w:hint="eastAsia"/>
        </w:rPr>
        <w:t>、一审法院认定上诉人提供的是全护服务是错误的，没有事实依据。被上诉人入住敬老院时，双方签订了住养协议，根据被上诉人的身体情况是属于生活半自理人，在收费上也是按照半自理标准收费的，其不享受全护服务。一审法院根据上诉人喂过被上诉人吃饭来推定是全护服务是错误的。</w:t>
      </w:r>
      <w:r>
        <w:rPr>
          <w:rFonts w:hint="eastAsia"/>
        </w:rPr>
        <w:t>2</w:t>
      </w:r>
      <w:r>
        <w:rPr>
          <w:rFonts w:hint="eastAsia"/>
        </w:rPr>
        <w:t>、被上诉人提供的录音不能作为定案的依据。</w:t>
      </w:r>
      <w:r>
        <w:rPr>
          <w:rFonts w:hint="eastAsia"/>
        </w:rPr>
        <w:t>3</w:t>
      </w:r>
      <w:r>
        <w:rPr>
          <w:rFonts w:hint="eastAsia"/>
        </w:rPr>
        <w:t>、住养协议明确约定：被上诉人在上诉人处住养期间，因病或其他意外的事故造成伤亡，上诉人不承担任何责任，一切后果均由被上诉人承担。在本案，被上诉人摔伤是自己行走时不慎摔伤，纯属意外，不是人为的受伤，一审法院判决上诉人承担全部责任是错误的。</w:t>
      </w:r>
      <w:r>
        <w:rPr>
          <w:rFonts w:hint="eastAsia"/>
        </w:rPr>
        <w:t>4</w:t>
      </w:r>
      <w:r>
        <w:rPr>
          <w:rFonts w:hint="eastAsia"/>
        </w:rPr>
        <w:t>、一审法院判决上诉人支付</w:t>
      </w:r>
      <w:r>
        <w:rPr>
          <w:rFonts w:hint="eastAsia"/>
        </w:rPr>
        <w:t>3550</w:t>
      </w:r>
      <w:r>
        <w:rPr>
          <w:rFonts w:hint="eastAsia"/>
        </w:rPr>
        <w:t>元护理费及酌定</w:t>
      </w:r>
      <w:r>
        <w:rPr>
          <w:rFonts w:hint="eastAsia"/>
        </w:rPr>
        <w:t>5</w:t>
      </w:r>
      <w:r>
        <w:rPr>
          <w:rFonts w:hint="eastAsia"/>
        </w:rPr>
        <w:t>个月是没有法律依据的。请求支持上诉人的请求。</w:t>
      </w:r>
      <w:r>
        <w:rPr>
          <w:rFonts w:hint="eastAsia"/>
        </w:rPr>
        <w:t> </w:t>
      </w:r>
    </w:p>
    <w:p w:rsidR="0005011A" w:rsidRDefault="0005011A" w:rsidP="00FE4837">
      <w:pPr>
        <w:spacing w:line="240" w:lineRule="auto"/>
        <w:ind w:firstLine="397"/>
      </w:pPr>
      <w:r>
        <w:rPr>
          <w:rFonts w:hint="eastAsia"/>
        </w:rPr>
        <w:t>赵贵君答辩的理由为：原审判决认定事实清楚，适用法律正确，应当依法予以维持。答辩人与上诉人之间已经形成了服务合同关系，答辩人在接受服务时因合法权益受到损害，有权要求上诉人进行赔偿。养老服务作为一种特殊的消费服务，消费行为一发生，敬老院就负有保证老人人身安全的义务。虽然在住养协议中规定有“乙方在甲方住养期间，因病或其他意外事故造成伤亡，甲方不承担任何责任，一切后果均由乙方承担”的内容，但该协议是上诉人提供的格式合同，内容明显不公平、不合理，且违反《消费者权益保护法》第</w:t>
      </w:r>
      <w:r>
        <w:rPr>
          <w:rFonts w:hint="eastAsia"/>
        </w:rPr>
        <w:t>24</w:t>
      </w:r>
      <w:r>
        <w:rPr>
          <w:rFonts w:hint="eastAsia"/>
        </w:rPr>
        <w:t>条的规定，应为无效内容，上诉人不能以此作为自己免责的抗辩理由。原审判决上诉人承担</w:t>
      </w:r>
      <w:r>
        <w:rPr>
          <w:rFonts w:hint="eastAsia"/>
        </w:rPr>
        <w:t>3550</w:t>
      </w:r>
      <w:r>
        <w:rPr>
          <w:rFonts w:hint="eastAsia"/>
        </w:rPr>
        <w:t>元护理费远远低于公安部《人身损害受伤人员误工损失日评定准则》</w:t>
      </w:r>
      <w:r>
        <w:rPr>
          <w:rFonts w:hint="eastAsia"/>
        </w:rPr>
        <w:t>10</w:t>
      </w:r>
      <w:r>
        <w:rPr>
          <w:rFonts w:hint="eastAsia"/>
        </w:rPr>
        <w:t>肢体损伤之规定。应驳回上诉，维持原判。</w:t>
      </w:r>
      <w:r>
        <w:rPr>
          <w:rFonts w:hint="eastAsia"/>
        </w:rPr>
        <w:t> </w:t>
      </w:r>
    </w:p>
    <w:p w:rsidR="0005011A" w:rsidRDefault="0005011A" w:rsidP="00FE4837">
      <w:pPr>
        <w:spacing w:line="240" w:lineRule="auto"/>
        <w:ind w:firstLine="397"/>
      </w:pPr>
      <w:r>
        <w:rPr>
          <w:rFonts w:hint="eastAsia"/>
        </w:rPr>
        <w:t>本院经审理查明事实与原审判决相一致。</w:t>
      </w:r>
      <w:r>
        <w:rPr>
          <w:rFonts w:hint="eastAsia"/>
        </w:rPr>
        <w:t> </w:t>
      </w:r>
    </w:p>
    <w:p w:rsidR="0005011A" w:rsidRDefault="0005011A" w:rsidP="00FE4837">
      <w:pPr>
        <w:spacing w:line="240" w:lineRule="auto"/>
        <w:ind w:firstLine="397"/>
      </w:pPr>
      <w:r>
        <w:rPr>
          <w:rFonts w:hint="eastAsia"/>
        </w:rPr>
        <w:t>本院认为：赵贵君因生活需要入住富华敬老院，并签有住养协议，赵贵君在该院住养期间摔伤，敬老院没有尽到看护责任，应负赔偿责任。敬老院上诉称其收取的是中等服务护理，因其没有向法庭提供不同的收费标准证明自己的主张，原审根据其收取</w:t>
      </w:r>
      <w:r>
        <w:rPr>
          <w:rFonts w:hint="eastAsia"/>
        </w:rPr>
        <w:t>710</w:t>
      </w:r>
      <w:r>
        <w:rPr>
          <w:rFonts w:hint="eastAsia"/>
        </w:rPr>
        <w:t>元的标准及赵贵君入住敬老院后的护理情况，认定赵贵君享受全护服务并无不当。双方当事人签订的住养协议虽有敬老院“不承担任何责任”的免责条款，但该约定违反《合同法》及相关法律的规定，该约定不能成为该案免责的理由。综上，原审认定事实基本清楚，适用法律正确。富华敬老院上诉理由不足，本院不予采纳。依照《中华人民共和国民事诉讼法》第一百五十三条第一款第（三）项之规定，判决如下：</w:t>
      </w:r>
      <w:r>
        <w:rPr>
          <w:rFonts w:hint="eastAsia"/>
        </w:rPr>
        <w:t> </w:t>
      </w:r>
      <w:r>
        <w:rPr>
          <w:rFonts w:hint="eastAsia"/>
        </w:rPr>
        <w:t>驳回上诉，维持原判。</w:t>
      </w:r>
      <w:r>
        <w:rPr>
          <w:rFonts w:hint="eastAsia"/>
        </w:rPr>
        <w:t> </w:t>
      </w:r>
    </w:p>
    <w:p w:rsidR="0005011A" w:rsidRDefault="0005011A" w:rsidP="00FE4837">
      <w:pPr>
        <w:spacing w:line="240" w:lineRule="auto"/>
        <w:ind w:firstLine="397"/>
      </w:pPr>
      <w:r>
        <w:rPr>
          <w:rFonts w:hint="eastAsia"/>
        </w:rPr>
        <w:t>二审案件受理费</w:t>
      </w:r>
      <w:r>
        <w:rPr>
          <w:rFonts w:hint="eastAsia"/>
        </w:rPr>
        <w:t>240</w:t>
      </w:r>
      <w:r>
        <w:rPr>
          <w:rFonts w:hint="eastAsia"/>
        </w:rPr>
        <w:t>元，由新乡市牧野区富华敬老院负担。</w:t>
      </w:r>
      <w:r>
        <w:rPr>
          <w:rFonts w:hint="eastAsia"/>
        </w:rPr>
        <w:t> </w:t>
      </w:r>
      <w:r>
        <w:rPr>
          <w:rFonts w:hint="eastAsia"/>
        </w:rPr>
        <w:t>本判决为终审判决。</w:t>
      </w:r>
      <w:r>
        <w:rPr>
          <w:rFonts w:hint="eastAsia"/>
        </w:rPr>
        <w:t>   </w:t>
      </w:r>
    </w:p>
    <w:p w:rsidR="0005011A" w:rsidRDefault="0005011A" w:rsidP="0005011A">
      <w:pPr>
        <w:jc w:val="right"/>
      </w:pPr>
      <w:r>
        <w:rPr>
          <w:rFonts w:hint="eastAsia"/>
        </w:rPr>
        <w:t>                                                  </w:t>
      </w:r>
      <w:r>
        <w:t xml:space="preserve">       </w:t>
      </w:r>
      <w:r>
        <w:rPr>
          <w:rFonts w:hint="eastAsia"/>
        </w:rPr>
        <w:t>审</w:t>
      </w:r>
      <w:r>
        <w:rPr>
          <w:rFonts w:hint="eastAsia"/>
        </w:rPr>
        <w:t>  </w:t>
      </w:r>
      <w:r>
        <w:rPr>
          <w:rFonts w:hint="eastAsia"/>
        </w:rPr>
        <w:t>判</w:t>
      </w:r>
      <w:r>
        <w:rPr>
          <w:rFonts w:hint="eastAsia"/>
        </w:rPr>
        <w:t>  </w:t>
      </w:r>
      <w:r>
        <w:rPr>
          <w:rFonts w:hint="eastAsia"/>
        </w:rPr>
        <w:t>长</w:t>
      </w:r>
      <w:r>
        <w:rPr>
          <w:rFonts w:hint="eastAsia"/>
        </w:rPr>
        <w:t>   </w:t>
      </w:r>
      <w:r>
        <w:rPr>
          <w:rFonts w:hint="eastAsia"/>
        </w:rPr>
        <w:t>范建军</w:t>
      </w:r>
    </w:p>
    <w:p w:rsidR="0005011A" w:rsidRDefault="0005011A" w:rsidP="0005011A">
      <w:pPr>
        <w:jc w:val="right"/>
      </w:pPr>
      <w:bookmarkStart w:id="0" w:name="_GoBack"/>
      <w:bookmarkEnd w:id="0"/>
      <w:r>
        <w:rPr>
          <w:rFonts w:hint="eastAsia"/>
        </w:rPr>
        <w:t>审</w:t>
      </w:r>
      <w:r>
        <w:rPr>
          <w:rFonts w:hint="eastAsia"/>
        </w:rPr>
        <w:t>  </w:t>
      </w:r>
      <w:r>
        <w:rPr>
          <w:rFonts w:hint="eastAsia"/>
        </w:rPr>
        <w:t>判</w:t>
      </w:r>
      <w:r>
        <w:rPr>
          <w:rFonts w:hint="eastAsia"/>
        </w:rPr>
        <w:t>  </w:t>
      </w:r>
      <w:r>
        <w:rPr>
          <w:rFonts w:hint="eastAsia"/>
        </w:rPr>
        <w:t>员</w:t>
      </w:r>
      <w:r>
        <w:rPr>
          <w:rFonts w:hint="eastAsia"/>
        </w:rPr>
        <w:t>   </w:t>
      </w:r>
      <w:r>
        <w:rPr>
          <w:rFonts w:hint="eastAsia"/>
        </w:rPr>
        <w:t>王玉梅</w:t>
      </w:r>
    </w:p>
    <w:p w:rsidR="00FE4837" w:rsidRDefault="0005011A" w:rsidP="00FE4837">
      <w:pPr>
        <w:ind w:right="440"/>
        <w:jc w:val="right"/>
      </w:pPr>
      <w:r>
        <w:rPr>
          <w:rFonts w:hint="eastAsia"/>
        </w:rPr>
        <w:t>审</w:t>
      </w:r>
      <w:r>
        <w:rPr>
          <w:rFonts w:hint="eastAsia"/>
        </w:rPr>
        <w:t>  </w:t>
      </w:r>
      <w:r>
        <w:rPr>
          <w:rFonts w:hint="eastAsia"/>
        </w:rPr>
        <w:t>判</w:t>
      </w:r>
      <w:r>
        <w:rPr>
          <w:rFonts w:hint="eastAsia"/>
        </w:rPr>
        <w:t>  </w:t>
      </w:r>
      <w:r>
        <w:rPr>
          <w:rFonts w:hint="eastAsia"/>
        </w:rPr>
        <w:t>员</w:t>
      </w:r>
      <w:r>
        <w:rPr>
          <w:rFonts w:hint="eastAsia"/>
        </w:rPr>
        <w:t>   </w:t>
      </w:r>
      <w:r>
        <w:rPr>
          <w:rFonts w:hint="eastAsia"/>
        </w:rPr>
        <w:t>史</w:t>
      </w:r>
      <w:r>
        <w:rPr>
          <w:rFonts w:hint="eastAsia"/>
        </w:rPr>
        <w:t>  </w:t>
      </w:r>
      <w:r>
        <w:rPr>
          <w:rFonts w:hint="eastAsia"/>
        </w:rPr>
        <w:t>磊</w:t>
      </w:r>
    </w:p>
    <w:p w:rsidR="00FE4837" w:rsidRDefault="0005011A" w:rsidP="00FE4837">
      <w:pPr>
        <w:ind w:right="440"/>
        <w:jc w:val="right"/>
      </w:pPr>
      <w:r>
        <w:rPr>
          <w:rFonts w:hint="eastAsia"/>
        </w:rPr>
        <w:t>                                                  </w:t>
      </w:r>
      <w:r>
        <w:rPr>
          <w:rFonts w:hint="eastAsia"/>
        </w:rPr>
        <w:t>二○○九年六月十八日</w:t>
      </w:r>
    </w:p>
    <w:p w:rsidR="0007640C" w:rsidRDefault="0005011A" w:rsidP="0005011A">
      <w:pPr>
        <w:jc w:val="right"/>
      </w:pPr>
      <w:r>
        <w:rPr>
          <w:rFonts w:hint="eastAsia"/>
        </w:rPr>
        <w:t>书</w:t>
      </w:r>
      <w:r>
        <w:rPr>
          <w:rFonts w:hint="eastAsia"/>
        </w:rPr>
        <w:t>  </w:t>
      </w:r>
      <w:r>
        <w:rPr>
          <w:rFonts w:hint="eastAsia"/>
        </w:rPr>
        <w:t>记</w:t>
      </w:r>
      <w:r>
        <w:rPr>
          <w:rFonts w:hint="eastAsia"/>
        </w:rPr>
        <w:t>  </w:t>
      </w:r>
      <w:r>
        <w:rPr>
          <w:rFonts w:hint="eastAsia"/>
        </w:rPr>
        <w:t>员</w:t>
      </w:r>
      <w:r>
        <w:rPr>
          <w:rFonts w:hint="eastAsia"/>
        </w:rPr>
        <w:t>   </w:t>
      </w:r>
      <w:r>
        <w:rPr>
          <w:rFonts w:hint="eastAsia"/>
        </w:rPr>
        <w:t>许</w:t>
      </w:r>
      <w:r>
        <w:rPr>
          <w:rFonts w:hint="eastAsia"/>
        </w:rPr>
        <w:t>  </w:t>
      </w:r>
      <w:r>
        <w:rPr>
          <w:rFonts w:hint="eastAsia"/>
        </w:rPr>
        <w:t>琳</w:t>
      </w:r>
    </w:p>
    <w:sectPr w:rsidR="00076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114" w:rsidRDefault="00B17114" w:rsidP="002F3C28">
      <w:pPr>
        <w:spacing w:after="0" w:line="240" w:lineRule="auto"/>
      </w:pPr>
      <w:r>
        <w:separator/>
      </w:r>
    </w:p>
  </w:endnote>
  <w:endnote w:type="continuationSeparator" w:id="0">
    <w:p w:rsidR="00B17114" w:rsidRDefault="00B17114" w:rsidP="002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114" w:rsidRDefault="00B17114" w:rsidP="002F3C28">
      <w:pPr>
        <w:spacing w:after="0" w:line="240" w:lineRule="auto"/>
      </w:pPr>
      <w:r>
        <w:separator/>
      </w:r>
    </w:p>
  </w:footnote>
  <w:footnote w:type="continuationSeparator" w:id="0">
    <w:p w:rsidR="00B17114" w:rsidRDefault="00B17114" w:rsidP="002F3C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1A"/>
    <w:rsid w:val="0005011A"/>
    <w:rsid w:val="002F3C28"/>
    <w:rsid w:val="003E0392"/>
    <w:rsid w:val="00B17114"/>
    <w:rsid w:val="00C14D1C"/>
    <w:rsid w:val="00FE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19545C-4519-43CB-8662-FE6E8D01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C28"/>
    <w:pPr>
      <w:tabs>
        <w:tab w:val="center" w:pos="4320"/>
        <w:tab w:val="right" w:pos="8640"/>
      </w:tabs>
      <w:spacing w:after="0" w:line="240" w:lineRule="auto"/>
    </w:pPr>
  </w:style>
  <w:style w:type="character" w:customStyle="1" w:styleId="Char">
    <w:name w:val="页眉 Char"/>
    <w:basedOn w:val="a0"/>
    <w:link w:val="a3"/>
    <w:uiPriority w:val="99"/>
    <w:rsid w:val="002F3C28"/>
  </w:style>
  <w:style w:type="paragraph" w:styleId="a4">
    <w:name w:val="footer"/>
    <w:basedOn w:val="a"/>
    <w:link w:val="Char0"/>
    <w:uiPriority w:val="99"/>
    <w:unhideWhenUsed/>
    <w:rsid w:val="002F3C28"/>
    <w:pPr>
      <w:tabs>
        <w:tab w:val="center" w:pos="4320"/>
        <w:tab w:val="right" w:pos="8640"/>
      </w:tabs>
      <w:spacing w:after="0" w:line="240" w:lineRule="auto"/>
    </w:pPr>
  </w:style>
  <w:style w:type="character" w:customStyle="1" w:styleId="Char0">
    <w:name w:val="页脚 Char"/>
    <w:basedOn w:val="a0"/>
    <w:link w:val="a4"/>
    <w:uiPriority w:val="99"/>
    <w:rsid w:val="002F3C28"/>
  </w:style>
  <w:style w:type="paragraph" w:styleId="a5">
    <w:name w:val="Balloon Text"/>
    <w:basedOn w:val="a"/>
    <w:link w:val="Char1"/>
    <w:uiPriority w:val="99"/>
    <w:semiHidden/>
    <w:unhideWhenUsed/>
    <w:rsid w:val="00FE4837"/>
    <w:pPr>
      <w:spacing w:after="0" w:line="240" w:lineRule="auto"/>
    </w:pPr>
    <w:rPr>
      <w:rFonts w:ascii="Microsoft YaHei UI" w:eastAsia="Microsoft YaHei UI"/>
      <w:sz w:val="18"/>
      <w:szCs w:val="18"/>
    </w:rPr>
  </w:style>
  <w:style w:type="character" w:customStyle="1" w:styleId="Char1">
    <w:name w:val="批注框文本 Char"/>
    <w:basedOn w:val="a0"/>
    <w:link w:val="a5"/>
    <w:uiPriority w:val="99"/>
    <w:semiHidden/>
    <w:rsid w:val="00FE4837"/>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443</Words>
  <Characters>2530</Characters>
  <Application>Microsoft Office Word</Application>
  <DocSecurity>0</DocSecurity>
  <Lines>21</Lines>
  <Paragraphs>5</Paragraphs>
  <ScaleCrop>false</ScaleCrop>
  <Company>Tsinghua University</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3</cp:revision>
  <cp:lastPrinted>2015-09-29T07:13:00Z</cp:lastPrinted>
  <dcterms:created xsi:type="dcterms:W3CDTF">2015-09-29T06:57:00Z</dcterms:created>
  <dcterms:modified xsi:type="dcterms:W3CDTF">2015-09-29T07:17:00Z</dcterms:modified>
</cp:coreProperties>
</file>