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0C" w:rsidRDefault="00D40AD2">
      <w:pP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 w:rsidRPr="00D40AD2">
        <w:rPr>
          <w:rFonts w:ascii="Arial" w:hAnsi="Arial" w:cs="Arial"/>
          <w:color w:val="333333"/>
          <w:sz w:val="28"/>
          <w:szCs w:val="28"/>
          <w:shd w:val="clear" w:color="auto" w:fill="FFFFFF"/>
        </w:rPr>
        <w:t>最高人民法院关于确定民事侵权精神损害赔偿责任若干问题的解</w:t>
      </w:r>
      <w:r w:rsidRPr="00D40AD2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释</w:t>
      </w:r>
    </w:p>
    <w:p w:rsidR="00D40AD2" w:rsidRDefault="00D40AD2">
      <w:pP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</w:p>
    <w:p w:rsidR="00D40AD2" w:rsidRDefault="00D40AD2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hyperlink r:id="rId4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最高人民法院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关于确定民事侵权精神损害赔偿责任若干问题的解释（二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○○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一年二月二十六日最高人民法院审判委员会第一一六一次会议通过）法释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○○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七号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宋体" w:eastAsia="宋体" w:hAnsi="宋体" w:cs="宋体" w:hint="eastAsia"/>
          <w:color w:val="333333"/>
          <w:sz w:val="21"/>
          <w:szCs w:val="21"/>
        </w:rPr>
        <w:t>为在审理民事侵权案件中正确确定</w:t>
      </w:r>
      <w:hyperlink r:id="rId5" w:tgtFrame="_blank" w:history="1">
        <w:r w:rsidRPr="00D40AD2">
          <w:rPr>
            <w:rFonts w:ascii="微软雅黑" w:eastAsia="微软雅黑" w:hAnsi="微软雅黑" w:cs="微软雅黑" w:hint="eastAsia"/>
            <w:color w:val="136EC2"/>
            <w:sz w:val="21"/>
            <w:szCs w:val="21"/>
            <w:u w:val="single"/>
          </w:rPr>
          <w:t>精神损害赔偿</w:t>
        </w:r>
      </w:hyperlink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责任，根据《</w:t>
      </w:r>
      <w:hyperlink r:id="rId6" w:tgtFrame="_blank" w:history="1">
        <w:r w:rsidRPr="00D40AD2">
          <w:rPr>
            <w:rFonts w:ascii="微软雅黑" w:eastAsia="微软雅黑" w:hAnsi="微软雅黑" w:cs="微软雅黑" w:hint="eastAsia"/>
            <w:color w:val="136EC2"/>
            <w:sz w:val="21"/>
            <w:szCs w:val="21"/>
            <w:u w:val="single"/>
          </w:rPr>
          <w:t>中华人民共和国民法通则</w:t>
        </w:r>
      </w:hyperlink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》等有关法律规定，结合审判实践经验，对有关问题作如下解释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D40AD2" w:rsidRPr="00D40AD2" w:rsidRDefault="00D40AD2" w:rsidP="00D40AD2">
      <w:pPr>
        <w:shd w:val="clear" w:color="auto" w:fill="FFFFFF"/>
        <w:spacing w:before="300" w:after="180" w:line="285" w:lineRule="atLeast"/>
        <w:outlineLvl w:val="2"/>
        <w:rPr>
          <w:rFonts w:ascii="微软雅黑" w:eastAsia="微软雅黑" w:hAnsi="微软雅黑" w:cs="Times New Roman"/>
          <w:color w:val="333333"/>
          <w:sz w:val="27"/>
          <w:szCs w:val="27"/>
        </w:rPr>
      </w:pPr>
      <w:bookmarkStart w:id="0" w:name="1_1"/>
      <w:bookmarkStart w:id="1" w:name="sub438776_1_1"/>
      <w:bookmarkStart w:id="2" w:name="第一条"/>
      <w:bookmarkEnd w:id="0"/>
      <w:bookmarkEnd w:id="1"/>
      <w:bookmarkEnd w:id="2"/>
      <w:r w:rsidRPr="00D40AD2">
        <w:rPr>
          <w:rFonts w:ascii="微软雅黑" w:eastAsia="微软雅黑" w:hAnsi="微软雅黑" w:cs="Times New Roman" w:hint="eastAsia"/>
          <w:color w:val="333333"/>
          <w:sz w:val="27"/>
          <w:szCs w:val="27"/>
        </w:rPr>
        <w:t>第一条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自然人因下列人格权利遭受非法侵害，向人民法院起诉请求赔偿精神损害的，人民法院应当依法予以受理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（一）生命权、健康权、身体权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；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（二）姓名权、肖像权、名誉权、荣誉权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；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宋体" w:eastAsia="宋体" w:hAnsi="宋体" w:cs="宋体" w:hint="eastAsia"/>
          <w:color w:val="333333"/>
          <w:sz w:val="21"/>
          <w:szCs w:val="21"/>
        </w:rPr>
        <w:t>（三）人格尊严权、</w:t>
      </w:r>
      <w:hyperlink r:id="rId7" w:tgtFrame="_blank" w:history="1">
        <w:r w:rsidRPr="00D40AD2">
          <w:rPr>
            <w:rFonts w:ascii="微软雅黑" w:eastAsia="微软雅黑" w:hAnsi="微软雅黑" w:cs="微软雅黑" w:hint="eastAsia"/>
            <w:color w:val="136EC2"/>
            <w:sz w:val="21"/>
            <w:szCs w:val="21"/>
            <w:u w:val="single"/>
          </w:rPr>
          <w:t>人身自由权</w:t>
        </w:r>
      </w:hyperlink>
      <w:r w:rsidRPr="00D40AD2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宋体" w:eastAsia="宋体" w:hAnsi="宋体" w:cs="宋体" w:hint="eastAsia"/>
          <w:color w:val="333333"/>
          <w:sz w:val="21"/>
          <w:szCs w:val="21"/>
        </w:rPr>
        <w:t>违反</w:t>
      </w:r>
      <w:hyperlink r:id="rId8" w:tgtFrame="_blank" w:history="1">
        <w:r w:rsidRPr="00D40AD2">
          <w:rPr>
            <w:rFonts w:ascii="宋体" w:eastAsia="宋体" w:hAnsi="宋体" w:cs="宋体" w:hint="eastAsia"/>
            <w:color w:val="136EC2"/>
            <w:sz w:val="21"/>
            <w:szCs w:val="21"/>
            <w:u w:val="single"/>
          </w:rPr>
          <w:t>社会公共利益</w:t>
        </w:r>
      </w:hyperlink>
      <w:r w:rsidRPr="00D40AD2">
        <w:rPr>
          <w:rFonts w:ascii="宋体" w:eastAsia="宋体" w:hAnsi="宋体" w:cs="宋体" w:hint="eastAsia"/>
          <w:color w:val="333333"/>
          <w:sz w:val="21"/>
          <w:szCs w:val="21"/>
        </w:rPr>
        <w:t>、社会公德侵害他人隐私或者其他人格利益，受害人以侵权为由向人民法院起诉请求赔偿精神损害的，人民法院应当依法予以受理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D40AD2" w:rsidRPr="00D40AD2" w:rsidRDefault="00D40AD2" w:rsidP="00D40AD2">
      <w:pPr>
        <w:shd w:val="clear" w:color="auto" w:fill="FFFFFF"/>
        <w:spacing w:before="300" w:after="180" w:line="285" w:lineRule="atLeast"/>
        <w:outlineLvl w:val="2"/>
        <w:rPr>
          <w:rFonts w:ascii="微软雅黑" w:eastAsia="微软雅黑" w:hAnsi="微软雅黑" w:cs="Times New Roman"/>
          <w:color w:val="333333"/>
          <w:sz w:val="27"/>
          <w:szCs w:val="27"/>
        </w:rPr>
      </w:pPr>
      <w:r w:rsidRPr="00D40AD2">
        <w:rPr>
          <w:rFonts w:ascii="微软雅黑" w:eastAsia="微软雅黑" w:hAnsi="微软雅黑" w:cs="Times New Roman" w:hint="eastAsia"/>
          <w:color w:val="333333"/>
          <w:sz w:val="27"/>
          <w:szCs w:val="27"/>
        </w:rPr>
        <w:t>第八条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D40AD2">
        <w:rPr>
          <w:rFonts w:ascii="宋体" w:eastAsia="宋体" w:hAnsi="宋体" w:cs="宋体" w:hint="eastAsia"/>
          <w:color w:val="333333"/>
          <w:sz w:val="21"/>
          <w:szCs w:val="21"/>
        </w:rPr>
        <w:t>因侵权致人精神损害，但未造成严重后果，受害人请求赔偿精神损害的，一般不予支持，人民法院可以根据情形判令侵权人停止侵害、恢复名誉、消除影响、赔礼道歉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宋体" w:eastAsia="宋体" w:hAnsi="宋体" w:cs="宋体" w:hint="eastAsia"/>
          <w:color w:val="333333"/>
          <w:sz w:val="21"/>
          <w:szCs w:val="21"/>
        </w:rPr>
        <w:t>因侵权致人精神损害，造成严重后果的，人民法院除判令侵权人承担停止侵害、恢复名誉、消除影响、赔礼道歉等民事责任外，可以根据受害人一方的请求判令其赔偿相应的精神损害抚慰金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D40AD2" w:rsidRPr="00D40AD2" w:rsidRDefault="00D40AD2" w:rsidP="00D40AD2">
      <w:pPr>
        <w:shd w:val="clear" w:color="auto" w:fill="FFFFFF"/>
        <w:spacing w:before="300" w:after="180" w:line="285" w:lineRule="atLeast"/>
        <w:outlineLvl w:val="2"/>
        <w:rPr>
          <w:rFonts w:ascii="微软雅黑" w:eastAsia="微软雅黑" w:hAnsi="微软雅黑" w:cs="Times New Roman"/>
          <w:color w:val="333333"/>
          <w:sz w:val="27"/>
          <w:szCs w:val="27"/>
        </w:rPr>
      </w:pPr>
      <w:r w:rsidRPr="00D40AD2">
        <w:rPr>
          <w:rFonts w:ascii="微软雅黑" w:eastAsia="微软雅黑" w:hAnsi="微软雅黑" w:cs="Times New Roman" w:hint="eastAsia"/>
          <w:color w:val="333333"/>
          <w:sz w:val="27"/>
          <w:szCs w:val="27"/>
        </w:rPr>
        <w:t>第九条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精神损害抚慰</w:t>
      </w:r>
      <w:proofErr w:type="gramStart"/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金包括</w:t>
      </w:r>
      <w:proofErr w:type="gramEnd"/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以下方式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（一）致人残疾的，为</w:t>
      </w:r>
      <w:hyperlink r:id="rId9" w:tgtFrame="_blank" w:history="1">
        <w:r w:rsidRPr="00D40AD2">
          <w:rPr>
            <w:rFonts w:ascii="微软雅黑" w:eastAsia="微软雅黑" w:hAnsi="微软雅黑" w:cs="微软雅黑" w:hint="eastAsia"/>
            <w:color w:val="136EC2"/>
            <w:sz w:val="21"/>
            <w:szCs w:val="21"/>
          </w:rPr>
          <w:t>残疾赔偿金</w:t>
        </w:r>
      </w:hyperlink>
      <w:r w:rsidRPr="00D40AD2">
        <w:rPr>
          <w:rFonts w:ascii="宋体" w:eastAsia="宋体" w:hAnsi="宋体" w:cs="宋体"/>
          <w:color w:val="333333"/>
          <w:sz w:val="21"/>
          <w:szCs w:val="21"/>
        </w:rPr>
        <w:t>；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宋体" w:eastAsia="宋体" w:hAnsi="宋体" w:cs="宋体" w:hint="eastAsia"/>
          <w:color w:val="333333"/>
          <w:sz w:val="21"/>
          <w:szCs w:val="21"/>
        </w:rPr>
        <w:t>（二）致人死亡的，为</w:t>
      </w:r>
      <w:hyperlink r:id="rId10" w:tgtFrame="_blank" w:history="1">
        <w:r w:rsidRPr="00D40AD2">
          <w:rPr>
            <w:rFonts w:ascii="微软雅黑" w:eastAsia="微软雅黑" w:hAnsi="微软雅黑" w:cs="微软雅黑" w:hint="eastAsia"/>
            <w:color w:val="136EC2"/>
            <w:sz w:val="21"/>
            <w:szCs w:val="21"/>
          </w:rPr>
          <w:t>死亡赔偿金</w:t>
        </w:r>
      </w:hyperlink>
      <w:r w:rsidRPr="00D40AD2">
        <w:rPr>
          <w:rFonts w:ascii="宋体" w:eastAsia="宋体" w:hAnsi="宋体" w:cs="宋体"/>
          <w:color w:val="333333"/>
          <w:sz w:val="21"/>
          <w:szCs w:val="21"/>
        </w:rPr>
        <w:t>；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宋体" w:eastAsia="宋体" w:hAnsi="宋体" w:cs="宋体" w:hint="eastAsia"/>
          <w:color w:val="333333"/>
          <w:sz w:val="21"/>
          <w:szCs w:val="21"/>
        </w:rPr>
        <w:t>（三）其他损害情形的精神抚慰金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D40AD2" w:rsidRPr="00D40AD2" w:rsidRDefault="00D40AD2" w:rsidP="00D40AD2">
      <w:pPr>
        <w:shd w:val="clear" w:color="auto" w:fill="FFFFFF"/>
        <w:spacing w:before="300" w:after="180" w:line="285" w:lineRule="atLeast"/>
        <w:outlineLvl w:val="2"/>
        <w:rPr>
          <w:rFonts w:ascii="微软雅黑" w:eastAsia="微软雅黑" w:hAnsi="微软雅黑" w:cs="Times New Roman"/>
          <w:color w:val="333333"/>
          <w:sz w:val="27"/>
          <w:szCs w:val="27"/>
        </w:rPr>
      </w:pPr>
      <w:r w:rsidRPr="00D40AD2">
        <w:rPr>
          <w:rFonts w:ascii="微软雅黑" w:eastAsia="微软雅黑" w:hAnsi="微软雅黑" w:cs="Times New Roman" w:hint="eastAsia"/>
          <w:color w:val="333333"/>
          <w:sz w:val="27"/>
          <w:szCs w:val="27"/>
        </w:rPr>
        <w:t>第十条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精神损害的赔偿数额根据以下因素确定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（一）侵权人的过错程度，法律另有规定的除外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；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（二）侵害的手段、场合、行为方式等具体情节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；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（三）侵权行为所造成的后果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；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（四）侵权人的获利情况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；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（五）侵权人承担责任的经济能力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；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宋体" w:eastAsia="宋体" w:hAnsi="宋体" w:cs="宋体" w:hint="eastAsia"/>
          <w:color w:val="333333"/>
          <w:sz w:val="21"/>
          <w:szCs w:val="21"/>
        </w:rPr>
        <w:t>（六）受诉法院所在地平均生活水平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D40AD2" w:rsidRPr="00D40AD2" w:rsidRDefault="00D40AD2" w:rsidP="00D40AD2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D40AD2">
        <w:rPr>
          <w:rFonts w:ascii="宋体" w:eastAsia="宋体" w:hAnsi="宋体" w:cs="宋体" w:hint="eastAsia"/>
          <w:color w:val="333333"/>
          <w:sz w:val="21"/>
          <w:szCs w:val="21"/>
        </w:rPr>
        <w:t>法律、行政法规对残疾赔偿金、死亡赔偿金等有明确规定的，适用法律、行政法规的规定</w:t>
      </w:r>
      <w:r w:rsidRPr="00D40AD2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D40AD2" w:rsidRPr="00D40AD2" w:rsidRDefault="00D40AD2">
      <w:pPr>
        <w:rPr>
          <w:rFonts w:hint="eastAsia"/>
          <w:sz w:val="20"/>
          <w:szCs w:val="20"/>
        </w:rPr>
      </w:pPr>
      <w:bookmarkStart w:id="3" w:name="_GoBack"/>
      <w:bookmarkEnd w:id="3"/>
    </w:p>
    <w:sectPr w:rsidR="00D40AD2" w:rsidRPr="00D4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D2"/>
    <w:rsid w:val="003E0392"/>
    <w:rsid w:val="00C14D1C"/>
    <w:rsid w:val="00D4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6213C-3ED2-4075-A7B5-36B579B3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D40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0AD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40A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-text">
    <w:name w:val="title-text"/>
    <w:basedOn w:val="a0"/>
    <w:rsid w:val="00D40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0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8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938288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78966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77122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aike.baidu.com/view/645094.htm" TargetMode="External"/><Relationship Id="rId10" Type="http://schemas.openxmlformats.org/officeDocument/2006/relationships/hyperlink" Target="http://baike.baidu.com/view/1159585.htm" TargetMode="External"/><Relationship Id="rId4" Type="http://schemas.openxmlformats.org/officeDocument/2006/relationships/hyperlink" Target="http://baike.baidu.com/view/84457.htm" TargetMode="External"/><Relationship Id="rId9" Type="http://schemas.openxmlformats.org/officeDocument/2006/relationships/hyperlink" Target="http://baike.baidu.com/view/187476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1041</Characters>
  <Application>Microsoft Office Word</Application>
  <DocSecurity>0</DocSecurity>
  <Lines>8</Lines>
  <Paragraphs>2</Paragraphs>
  <ScaleCrop>false</ScaleCrop>
  <Company>Tsinghua University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Einstien</dc:creator>
  <cp:keywords/>
  <dc:description/>
  <cp:lastModifiedBy>Albert Einstien</cp:lastModifiedBy>
  <cp:revision>1</cp:revision>
  <dcterms:created xsi:type="dcterms:W3CDTF">2015-10-31T02:46:00Z</dcterms:created>
  <dcterms:modified xsi:type="dcterms:W3CDTF">2015-10-31T02:58:00Z</dcterms:modified>
</cp:coreProperties>
</file>