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5E8D" w14:textId="77777777" w:rsidR="00BA1FD8" w:rsidRDefault="00000000">
      <w:pPr>
        <w:pStyle w:val="Heading1"/>
      </w:pPr>
      <w:r>
        <w:t>SITREP: Unauthorized Access on Server-Y</w:t>
      </w:r>
    </w:p>
    <w:p w14:paraId="14931E68" w14:textId="77777777" w:rsidR="00BA1FD8" w:rsidRDefault="00000000">
      <w:pPr>
        <w:pStyle w:val="Heading2"/>
      </w:pPr>
      <w:r>
        <w:t>Summary</w:t>
      </w:r>
    </w:p>
    <w:p w14:paraId="6B022909" w14:textId="28E51BCC" w:rsidR="00BA1FD8" w:rsidRDefault="00000000">
      <w:r>
        <w:t>- Detected: 2025-0</w:t>
      </w:r>
      <w:r w:rsidR="00D21570">
        <w:t>9</w:t>
      </w:r>
      <w:r>
        <w:t>-18 13:00 UTC</w:t>
      </w:r>
      <w:r>
        <w:br/>
        <w:t>- Source IP: 192.168.1.200</w:t>
      </w:r>
      <w:r>
        <w:br/>
        <w:t>- MITRE Technique: T1078 (Valid Accounts)</w:t>
      </w:r>
    </w:p>
    <w:p w14:paraId="4CED3362" w14:textId="77777777" w:rsidR="00BA1FD8" w:rsidRDefault="00000000">
      <w:pPr>
        <w:pStyle w:val="Heading2"/>
      </w:pPr>
      <w:r>
        <w:t>Brief</w:t>
      </w:r>
    </w:p>
    <w:p w14:paraId="42D90CD8" w14:textId="77777777" w:rsidR="00BA1FD8" w:rsidRDefault="00000000">
      <w:r>
        <w:t>Monitoring detected unauthorized access to Server-Y originating from IP 192.168.1.200. Indicators suggest valid-credential usage consistent with MITRE T1078. The server has been isolated and forensic images acquired.</w:t>
      </w:r>
    </w:p>
    <w:p w14:paraId="1BCE96EF" w14:textId="77777777" w:rsidR="00BA1FD8" w:rsidRDefault="00000000">
      <w:pPr>
        <w:pStyle w:val="Heading2"/>
      </w:pPr>
      <w:r>
        <w:t>Actions Taken</w:t>
      </w:r>
    </w:p>
    <w:p w14:paraId="5F8107D8" w14:textId="77777777" w:rsidR="00BA1FD8" w:rsidRDefault="00000000">
      <w:r>
        <w:t>- Isolated Server-Y from production network.</w:t>
      </w:r>
      <w:r>
        <w:br/>
        <w:t>- Collected forensic image (/forensics/Server-Y-20250818.img).</w:t>
      </w:r>
      <w:r>
        <w:br/>
        <w:t>- Created case in TheHive and escalated to Tier-2.</w:t>
      </w:r>
      <w:r>
        <w:br/>
        <w:t>- Uploaded authentication logs and session artifacts.</w:t>
      </w:r>
    </w:p>
    <w:p w14:paraId="7416CC12" w14:textId="77777777" w:rsidR="00BA1FD8" w:rsidRDefault="00000000">
      <w:pPr>
        <w:pStyle w:val="Heading2"/>
      </w:pPr>
      <w:r>
        <w:t>Impact</w:t>
      </w:r>
    </w:p>
    <w:p w14:paraId="299FD03E" w14:textId="77777777" w:rsidR="00BA1FD8" w:rsidRDefault="00000000">
      <w:r>
        <w:t>- Server-Y removed from production; no confirmed data exfiltration.</w:t>
      </w:r>
    </w:p>
    <w:p w14:paraId="73049E2E" w14:textId="77777777" w:rsidR="00BA1FD8" w:rsidRDefault="00000000">
      <w:pPr>
        <w:pStyle w:val="Heading2"/>
      </w:pPr>
      <w:r>
        <w:t>Next Steps</w:t>
      </w:r>
    </w:p>
    <w:p w14:paraId="13354BBE" w14:textId="77777777" w:rsidR="00BA1FD8" w:rsidRDefault="00000000">
      <w:r>
        <w:t>- Tier-2 to validate account compromise, enumerate lateral movement, and preserve forensic artifacts.</w:t>
      </w:r>
      <w:r>
        <w:br/>
        <w:t>- Coordinate remediation (password resets, user re-provisioning) if compromise confirmed.</w:t>
      </w:r>
      <w:r>
        <w:br/>
        <w:t>- Notify stakeholders per escalation policy.</w:t>
      </w:r>
    </w:p>
    <w:p w14:paraId="7EA76367" w14:textId="77777777" w:rsidR="00BA1FD8" w:rsidRDefault="00000000">
      <w:pPr>
        <w:pStyle w:val="Heading2"/>
      </w:pPr>
      <w:r>
        <w:t>Status</w:t>
      </w:r>
    </w:p>
    <w:p w14:paraId="769D6D23" w14:textId="77777777" w:rsidR="00BA1FD8" w:rsidRDefault="00000000">
      <w:r>
        <w:t>Escalated to Tier-2 — investigation in progress.</w:t>
      </w:r>
    </w:p>
    <w:sectPr w:rsidR="00BA1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513717">
    <w:abstractNumId w:val="8"/>
  </w:num>
  <w:num w:numId="2" w16cid:durableId="961689002">
    <w:abstractNumId w:val="6"/>
  </w:num>
  <w:num w:numId="3" w16cid:durableId="1894537071">
    <w:abstractNumId w:val="5"/>
  </w:num>
  <w:num w:numId="4" w16cid:durableId="457841035">
    <w:abstractNumId w:val="4"/>
  </w:num>
  <w:num w:numId="5" w16cid:durableId="146020096">
    <w:abstractNumId w:val="7"/>
  </w:num>
  <w:num w:numId="6" w16cid:durableId="203294727">
    <w:abstractNumId w:val="3"/>
  </w:num>
  <w:num w:numId="7" w16cid:durableId="1318076164">
    <w:abstractNumId w:val="2"/>
  </w:num>
  <w:num w:numId="8" w16cid:durableId="1226724907">
    <w:abstractNumId w:val="1"/>
  </w:num>
  <w:num w:numId="9" w16cid:durableId="195639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1FD8"/>
    <w:rsid w:val="00CB0664"/>
    <w:rsid w:val="00D21570"/>
    <w:rsid w:val="00D23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74AE9"/>
  <w14:defaultImageDpi w14:val="300"/>
  <w15:docId w15:val="{5439D3BF-C5E7-4094-8848-881E3222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 _</cp:lastModifiedBy>
  <cp:revision>2</cp:revision>
  <dcterms:created xsi:type="dcterms:W3CDTF">2013-12-23T23:15:00Z</dcterms:created>
  <dcterms:modified xsi:type="dcterms:W3CDTF">2025-09-18T15:28:00Z</dcterms:modified>
  <cp:category/>
</cp:coreProperties>
</file>