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095C6" w14:textId="77777777" w:rsidR="008E515B" w:rsidRPr="008E515B" w:rsidRDefault="008E515B" w:rsidP="008E515B">
      <w:r w:rsidRPr="008E515B">
        <w:t>Banks managing vast document repositories (e.g., mortgage loan packages) often consider using LLMs to interact with data. However, combining LLMs with embeddings and knowledge graphs (KGs) delivers significantly more power, reliability, and scalability than relying on LLMs alone.</w:t>
      </w:r>
    </w:p>
    <w:p w14:paraId="3BAE9097" w14:textId="77777777" w:rsidR="008E515B" w:rsidRPr="008E515B" w:rsidRDefault="008E515B" w:rsidP="008E515B">
      <w:r w:rsidRPr="008E515B">
        <w:pict w14:anchorId="1C35FD46">
          <v:rect id="_x0000_i1067" style="width:0;height:1.5pt" o:hralign="center" o:hrstd="t" o:hr="t" fillcolor="#a0a0a0" stroked="f"/>
        </w:pict>
      </w:r>
    </w:p>
    <w:p w14:paraId="32EDCB85"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1. LLMs Are Great at Reasoning — Not at Retrieval</w:t>
      </w:r>
    </w:p>
    <w:p w14:paraId="67A57EE9" w14:textId="77777777" w:rsidR="008E515B" w:rsidRPr="008E515B" w:rsidRDefault="008E515B" w:rsidP="008E515B">
      <w:pPr>
        <w:numPr>
          <w:ilvl w:val="0"/>
          <w:numId w:val="1"/>
        </w:numPr>
      </w:pPr>
      <w:r w:rsidRPr="008E515B">
        <w:rPr>
          <w:b/>
          <w:bCs/>
        </w:rPr>
        <w:t>LLMs lack memory</w:t>
      </w:r>
      <w:r w:rsidRPr="008E515B">
        <w:t xml:space="preserve"> and context window limits restrict their ability to "see" large content sets.</w:t>
      </w:r>
    </w:p>
    <w:p w14:paraId="5302A96E" w14:textId="77777777" w:rsidR="008E515B" w:rsidRPr="008E515B" w:rsidRDefault="008E515B" w:rsidP="008E515B">
      <w:pPr>
        <w:numPr>
          <w:ilvl w:val="0"/>
          <w:numId w:val="1"/>
        </w:numPr>
      </w:pPr>
      <w:r w:rsidRPr="008E515B">
        <w:rPr>
          <w:b/>
          <w:bCs/>
        </w:rPr>
        <w:t>Loan packages exceed prompt limits</w:t>
      </w:r>
      <w:r w:rsidRPr="008E515B">
        <w:t xml:space="preserve"> and contain unstructured, multi-format data.</w:t>
      </w:r>
    </w:p>
    <w:p w14:paraId="282AB34F" w14:textId="77777777" w:rsidR="008E515B" w:rsidRPr="008E515B" w:rsidRDefault="008E515B" w:rsidP="008E515B">
      <w:r w:rsidRPr="008E515B">
        <w:rPr>
          <w:rFonts w:ascii="Segoe UI Symbol" w:hAnsi="Segoe UI Symbol" w:cs="Segoe UI Symbol"/>
          <w:b/>
          <w:bCs/>
        </w:rPr>
        <w:t>✉</w:t>
      </w:r>
      <w:r w:rsidRPr="008E515B">
        <w:rPr>
          <w:b/>
          <w:bCs/>
        </w:rPr>
        <w:t xml:space="preserve"> Solution</w:t>
      </w:r>
      <w:r w:rsidRPr="008E515B">
        <w:t xml:space="preserve">: Pre-indexing with </w:t>
      </w:r>
      <w:r w:rsidRPr="008E515B">
        <w:rPr>
          <w:b/>
          <w:bCs/>
        </w:rPr>
        <w:t>embeddings</w:t>
      </w:r>
      <w:r w:rsidRPr="008E515B">
        <w:t xml:space="preserve"> enables </w:t>
      </w:r>
      <w:r w:rsidRPr="008E515B">
        <w:rPr>
          <w:b/>
          <w:bCs/>
        </w:rPr>
        <w:t>semantic search</w:t>
      </w:r>
      <w:r w:rsidRPr="008E515B">
        <w:t xml:space="preserve"> and fast, accurate retrieval without needing to load entire documents into the prompt.</w:t>
      </w:r>
    </w:p>
    <w:p w14:paraId="092DA915" w14:textId="77777777" w:rsidR="008E515B" w:rsidRPr="008E515B" w:rsidRDefault="008E515B" w:rsidP="008E515B">
      <w:r w:rsidRPr="008E515B">
        <w:pict w14:anchorId="5E421CC0">
          <v:rect id="_x0000_i1068" style="width:0;height:1.5pt" o:hralign="center" o:hrstd="t" o:hr="t" fillcolor="#a0a0a0" stroked="f"/>
        </w:pict>
      </w:r>
    </w:p>
    <w:p w14:paraId="37BC33C4"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2. Knowledge Graphs Add Context, Trust &amp; Traceability</w:t>
      </w:r>
    </w:p>
    <w:p w14:paraId="4A1AB554" w14:textId="77777777" w:rsidR="008E515B" w:rsidRPr="008E515B" w:rsidRDefault="008E515B" w:rsidP="008E515B">
      <w:pPr>
        <w:numPr>
          <w:ilvl w:val="0"/>
          <w:numId w:val="2"/>
        </w:numPr>
      </w:pPr>
      <w:r w:rsidRPr="008E515B">
        <w:t>LLMs hallucinate and can't inherently understand how entities relate.</w:t>
      </w:r>
    </w:p>
    <w:p w14:paraId="7DAB2A28" w14:textId="77777777" w:rsidR="008E515B" w:rsidRPr="008E515B" w:rsidRDefault="008E515B" w:rsidP="008E515B">
      <w:pPr>
        <w:numPr>
          <w:ilvl w:val="0"/>
          <w:numId w:val="2"/>
        </w:numPr>
      </w:pPr>
      <w:r w:rsidRPr="008E515B">
        <w:t>Mortgage workflows require structured, explainable paths between entities (e.g., borrower, loan, document, officer).</w:t>
      </w:r>
    </w:p>
    <w:p w14:paraId="2A7D4E26" w14:textId="77777777" w:rsidR="008E515B" w:rsidRPr="008E515B" w:rsidRDefault="008E515B" w:rsidP="008E515B">
      <w:r w:rsidRPr="008E515B">
        <w:rPr>
          <w:rFonts w:ascii="Segoe UI Symbol" w:hAnsi="Segoe UI Symbol" w:cs="Segoe UI Symbol"/>
          <w:b/>
          <w:bCs/>
        </w:rPr>
        <w:t>✉</w:t>
      </w:r>
      <w:r w:rsidRPr="008E515B">
        <w:rPr>
          <w:b/>
          <w:bCs/>
        </w:rPr>
        <w:t xml:space="preserve"> Solution</w:t>
      </w:r>
      <w:r w:rsidRPr="008E515B">
        <w:t xml:space="preserve">: </w:t>
      </w:r>
      <w:r w:rsidRPr="008E515B">
        <w:rPr>
          <w:b/>
          <w:bCs/>
        </w:rPr>
        <w:t>Knowledge Graphs</w:t>
      </w:r>
      <w:r w:rsidRPr="008E515B">
        <w:t xml:space="preserve"> define verified relationships and provide </w:t>
      </w:r>
      <w:r w:rsidRPr="008E515B">
        <w:rPr>
          <w:b/>
          <w:bCs/>
        </w:rPr>
        <w:t>filtering, compliance, and audit trail support</w:t>
      </w:r>
      <w:r w:rsidRPr="008E515B">
        <w:t>.</w:t>
      </w:r>
    </w:p>
    <w:p w14:paraId="242BC6F9" w14:textId="77777777" w:rsidR="008E515B" w:rsidRPr="008E515B" w:rsidRDefault="008E515B" w:rsidP="008E515B">
      <w:r w:rsidRPr="008E515B">
        <w:pict w14:anchorId="2955E60A">
          <v:rect id="_x0000_i1069" style="width:0;height:1.5pt" o:hralign="center" o:hrstd="t" o:hr="t" fillcolor="#a0a0a0" stroked="f"/>
        </w:pict>
      </w:r>
    </w:p>
    <w:p w14:paraId="3E7CF6A7"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3. Multi-Modal Understanding Requires Specialized Embeddings</w:t>
      </w:r>
    </w:p>
    <w:p w14:paraId="5B0F4759" w14:textId="77777777" w:rsidR="008E515B" w:rsidRPr="008E515B" w:rsidRDefault="008E515B" w:rsidP="008E515B">
      <w:pPr>
        <w:numPr>
          <w:ilvl w:val="0"/>
          <w:numId w:val="3"/>
        </w:numPr>
      </w:pPr>
      <w:r w:rsidRPr="008E515B">
        <w:t xml:space="preserve">Loan packages include </w:t>
      </w:r>
      <w:r w:rsidRPr="008E515B">
        <w:rPr>
          <w:b/>
          <w:bCs/>
        </w:rPr>
        <w:t>text, tables, scanned images, and layouted forms</w:t>
      </w:r>
      <w:r w:rsidRPr="008E515B">
        <w:t>.</w:t>
      </w:r>
    </w:p>
    <w:p w14:paraId="743103A3" w14:textId="77777777" w:rsidR="008E515B" w:rsidRPr="008E515B" w:rsidRDefault="008E515B" w:rsidP="008E515B">
      <w:pPr>
        <w:numPr>
          <w:ilvl w:val="0"/>
          <w:numId w:val="3"/>
        </w:numPr>
      </w:pPr>
      <w:r w:rsidRPr="008E515B">
        <w:t>LLMs struggle to accurately parse and recall structured/tabular/image data.</w:t>
      </w:r>
    </w:p>
    <w:p w14:paraId="17656A0C" w14:textId="77777777" w:rsidR="008E515B" w:rsidRPr="008E515B" w:rsidRDefault="008E515B" w:rsidP="008E515B">
      <w:r w:rsidRPr="008E515B">
        <w:rPr>
          <w:rFonts w:ascii="Segoe UI Symbol" w:hAnsi="Segoe UI Symbol" w:cs="Segoe UI Symbol"/>
          <w:b/>
          <w:bCs/>
        </w:rPr>
        <w:t>✉</w:t>
      </w:r>
      <w:r w:rsidRPr="008E515B">
        <w:rPr>
          <w:b/>
          <w:bCs/>
        </w:rPr>
        <w:t xml:space="preserve"> Solution</w:t>
      </w:r>
      <w:r w:rsidRPr="008E515B">
        <w:t xml:space="preserve">: Use </w:t>
      </w:r>
      <w:r w:rsidRPr="008E515B">
        <w:rPr>
          <w:b/>
          <w:bCs/>
        </w:rPr>
        <w:t>modality-specific embeddings</w:t>
      </w:r>
      <w:r w:rsidRPr="008E515B">
        <w:t xml:space="preserve"> (for text, tables, images, layout) to enable accurate cross-format search and retrieval.</w:t>
      </w:r>
    </w:p>
    <w:p w14:paraId="28A1FC24" w14:textId="77777777" w:rsidR="008E515B" w:rsidRPr="008E515B" w:rsidRDefault="008E515B" w:rsidP="008E515B">
      <w:r w:rsidRPr="008E515B">
        <w:pict w14:anchorId="5F66E3E0">
          <v:rect id="_x0000_i1070" style="width:0;height:1.5pt" o:hralign="center" o:hrstd="t" o:hr="t" fillcolor="#a0a0a0" stroked="f"/>
        </w:pict>
      </w:r>
    </w:p>
    <w:p w14:paraId="6952CA3E"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4. Faster, Cheaper, Governable</w:t>
      </w:r>
    </w:p>
    <w:p w14:paraId="28258C35" w14:textId="77777777" w:rsidR="008E515B" w:rsidRPr="008E515B" w:rsidRDefault="008E515B" w:rsidP="008E515B">
      <w:pPr>
        <w:numPr>
          <w:ilvl w:val="0"/>
          <w:numId w:val="4"/>
        </w:numPr>
      </w:pPr>
      <w:r w:rsidRPr="008E515B">
        <w:t>LLM queries are expensive; embeddings/KG are precomputed and fast.</w:t>
      </w:r>
    </w:p>
    <w:p w14:paraId="4380A55F" w14:textId="77777777" w:rsidR="008E515B" w:rsidRPr="008E515B" w:rsidRDefault="008E515B" w:rsidP="008E515B">
      <w:pPr>
        <w:numPr>
          <w:ilvl w:val="0"/>
          <w:numId w:val="4"/>
        </w:numPr>
      </w:pPr>
      <w:r w:rsidRPr="008E515B">
        <w:lastRenderedPageBreak/>
        <w:t xml:space="preserve">Embeddings allow </w:t>
      </w:r>
      <w:r w:rsidRPr="008E515B">
        <w:rPr>
          <w:b/>
          <w:bCs/>
        </w:rPr>
        <w:t>governed access</w:t>
      </w:r>
      <w:r w:rsidRPr="008E515B">
        <w:t>, redaction, and control over what data LLM sees.</w:t>
      </w:r>
    </w:p>
    <w:p w14:paraId="3954F85E" w14:textId="77777777" w:rsidR="008E515B" w:rsidRPr="008E515B" w:rsidRDefault="008E515B" w:rsidP="008E515B">
      <w:r w:rsidRPr="008E515B">
        <w:rPr>
          <w:rFonts w:ascii="Segoe UI Symbol" w:hAnsi="Segoe UI Symbol" w:cs="Segoe UI Symbol"/>
          <w:b/>
          <w:bCs/>
        </w:rPr>
        <w:t>✉</w:t>
      </w:r>
      <w:r w:rsidRPr="008E515B">
        <w:rPr>
          <w:b/>
          <w:bCs/>
        </w:rPr>
        <w:t xml:space="preserve"> Benefit</w:t>
      </w:r>
      <w:r w:rsidRPr="008E515B">
        <w:t xml:space="preserve">: </w:t>
      </w:r>
      <w:r w:rsidRPr="008E515B">
        <w:rPr>
          <w:b/>
          <w:bCs/>
        </w:rPr>
        <w:t>Low-latency, explainable AI</w:t>
      </w:r>
      <w:r w:rsidRPr="008E515B">
        <w:t xml:space="preserve"> workflows.</w:t>
      </w:r>
    </w:p>
    <w:p w14:paraId="0BC8F33C" w14:textId="77777777" w:rsidR="008E515B" w:rsidRPr="008E515B" w:rsidRDefault="008E515B" w:rsidP="008E515B">
      <w:r w:rsidRPr="008E515B">
        <w:pict w14:anchorId="0940E4D7">
          <v:rect id="_x0000_i1071" style="width:0;height:1.5pt" o:hralign="center" o:hrstd="t" o:hr="t" fillcolor="#a0a0a0" stroked="f"/>
        </w:pict>
      </w:r>
    </w:p>
    <w:p w14:paraId="37280A68"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5. Composable, Explainable Architecture</w:t>
      </w:r>
    </w:p>
    <w:p w14:paraId="162407CF" w14:textId="77777777" w:rsidR="008E515B" w:rsidRPr="008E515B" w:rsidRDefault="008E515B" w:rsidP="008E515B">
      <w:pPr>
        <w:numPr>
          <w:ilvl w:val="0"/>
          <w:numId w:val="5"/>
        </w:numPr>
      </w:pPr>
      <w:r w:rsidRPr="008E515B">
        <w:t xml:space="preserve">KG + embeddings provide tools for </w:t>
      </w:r>
      <w:r w:rsidRPr="008E515B">
        <w:rPr>
          <w:b/>
          <w:bCs/>
        </w:rPr>
        <w:t>orchestration</w:t>
      </w:r>
      <w:r w:rsidRPr="008E515B">
        <w:t xml:space="preserve">, </w:t>
      </w:r>
      <w:r w:rsidRPr="008E515B">
        <w:rPr>
          <w:b/>
          <w:bCs/>
        </w:rPr>
        <w:t>reasoning</w:t>
      </w:r>
      <w:r w:rsidRPr="008E515B">
        <w:t xml:space="preserve">, and </w:t>
      </w:r>
      <w:r w:rsidRPr="008E515B">
        <w:rPr>
          <w:b/>
          <w:bCs/>
        </w:rPr>
        <w:t>fact validation</w:t>
      </w:r>
      <w:r w:rsidRPr="008E515B">
        <w:t>.</w:t>
      </w:r>
    </w:p>
    <w:p w14:paraId="7F4C435F" w14:textId="77777777" w:rsidR="008E515B" w:rsidRPr="008E515B" w:rsidRDefault="008E515B" w:rsidP="008E515B">
      <w:pPr>
        <w:numPr>
          <w:ilvl w:val="0"/>
          <w:numId w:val="5"/>
        </w:numPr>
      </w:pPr>
      <w:r w:rsidRPr="008E515B">
        <w:t xml:space="preserve">Enables </w:t>
      </w:r>
      <w:r w:rsidRPr="008E515B">
        <w:rPr>
          <w:b/>
          <w:bCs/>
        </w:rPr>
        <w:t>dynamic workflows</w:t>
      </w:r>
      <w:r w:rsidRPr="008E515B">
        <w:t>, e.g., KG filtering → vector search → LLM summarization.</w:t>
      </w:r>
    </w:p>
    <w:p w14:paraId="2BC1960A" w14:textId="77777777" w:rsidR="008E515B" w:rsidRPr="008E515B" w:rsidRDefault="008E515B" w:rsidP="008E515B">
      <w:r w:rsidRPr="008E515B">
        <w:pict w14:anchorId="1997C521">
          <v:rect id="_x0000_i1072" style="width:0;height:1.5pt" o:hralign="center" o:hrstd="t" o:hr="t" fillcolor="#a0a0a0" stroked="f"/>
        </w:pict>
      </w:r>
    </w:p>
    <w:p w14:paraId="3CA5C14B"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6. Long-Term Memory Across Sessions</w:t>
      </w:r>
    </w:p>
    <w:p w14:paraId="3DF534E9" w14:textId="77777777" w:rsidR="008E515B" w:rsidRPr="008E515B" w:rsidRDefault="008E515B" w:rsidP="008E515B">
      <w:pPr>
        <w:numPr>
          <w:ilvl w:val="0"/>
          <w:numId w:val="6"/>
        </w:numPr>
      </w:pPr>
      <w:r w:rsidRPr="008E515B">
        <w:t xml:space="preserve">LLMs are </w:t>
      </w:r>
      <w:r w:rsidRPr="008E515B">
        <w:rPr>
          <w:b/>
          <w:bCs/>
        </w:rPr>
        <w:t>stateless</w:t>
      </w:r>
      <w:r w:rsidRPr="008E515B">
        <w:t>. They forget user actions after a session ends.</w:t>
      </w:r>
    </w:p>
    <w:p w14:paraId="02FBA03F" w14:textId="77777777" w:rsidR="008E515B" w:rsidRPr="008E515B" w:rsidRDefault="008E515B" w:rsidP="008E515B">
      <w:pPr>
        <w:numPr>
          <w:ilvl w:val="0"/>
          <w:numId w:val="6"/>
        </w:numPr>
      </w:pPr>
      <w:r w:rsidRPr="008E515B">
        <w:t>Loan processors often revisit complex files over days/weeks.</w:t>
      </w:r>
    </w:p>
    <w:p w14:paraId="0A3F3CF3" w14:textId="77777777" w:rsidR="008E515B" w:rsidRPr="008E515B" w:rsidRDefault="008E515B" w:rsidP="008E515B">
      <w:r w:rsidRPr="008E515B">
        <w:rPr>
          <w:rFonts w:ascii="Segoe UI Symbol" w:hAnsi="Segoe UI Symbol" w:cs="Segoe UI Symbol"/>
          <w:b/>
          <w:bCs/>
        </w:rPr>
        <w:t>✉</w:t>
      </w:r>
      <w:r w:rsidRPr="008E515B">
        <w:rPr>
          <w:b/>
          <w:bCs/>
        </w:rPr>
        <w:t xml:space="preserve"> Solution</w:t>
      </w:r>
      <w:r w:rsidRPr="008E515B">
        <w:t>:</w:t>
      </w:r>
    </w:p>
    <w:p w14:paraId="3711E243" w14:textId="77777777" w:rsidR="008E515B" w:rsidRPr="008E515B" w:rsidRDefault="008E515B" w:rsidP="008E515B">
      <w:pPr>
        <w:numPr>
          <w:ilvl w:val="0"/>
          <w:numId w:val="7"/>
        </w:numPr>
      </w:pPr>
      <w:r w:rsidRPr="008E515B">
        <w:t xml:space="preserve">Store </w:t>
      </w:r>
      <w:r w:rsidRPr="008E515B">
        <w:rPr>
          <w:b/>
          <w:bCs/>
        </w:rPr>
        <w:t>user query context, viewed documents, entities</w:t>
      </w:r>
      <w:r w:rsidRPr="008E515B">
        <w:t xml:space="preserve"> as embeddings + KG nodes.</w:t>
      </w:r>
    </w:p>
    <w:p w14:paraId="442206B6" w14:textId="77777777" w:rsidR="008E515B" w:rsidRPr="008E515B" w:rsidRDefault="008E515B" w:rsidP="008E515B">
      <w:pPr>
        <w:numPr>
          <w:ilvl w:val="0"/>
          <w:numId w:val="7"/>
        </w:numPr>
      </w:pPr>
      <w:r w:rsidRPr="008E515B">
        <w:t xml:space="preserve">On next login, </w:t>
      </w:r>
      <w:r w:rsidRPr="008E515B">
        <w:rPr>
          <w:b/>
          <w:bCs/>
        </w:rPr>
        <w:t>restore workflow state</w:t>
      </w:r>
      <w:r w:rsidRPr="008E515B">
        <w:t xml:space="preserve"> and </w:t>
      </w:r>
      <w:r w:rsidRPr="008E515B">
        <w:rPr>
          <w:b/>
          <w:bCs/>
        </w:rPr>
        <w:t>personalize retrieval</w:t>
      </w:r>
      <w:r w:rsidRPr="008E515B">
        <w:t xml:space="preserve"> based on past actions.</w:t>
      </w:r>
    </w:p>
    <w:p w14:paraId="686851A0" w14:textId="77777777" w:rsidR="008E515B" w:rsidRPr="008E515B" w:rsidRDefault="008E515B" w:rsidP="008E515B">
      <w:r w:rsidRPr="008E515B">
        <w:t>E.g., "Find where I left off in Loan #123’s appraisal section."</w:t>
      </w:r>
    </w:p>
    <w:p w14:paraId="05105B58" w14:textId="77777777" w:rsidR="008E515B" w:rsidRPr="008E515B" w:rsidRDefault="008E515B" w:rsidP="008E515B">
      <w:r w:rsidRPr="008E515B">
        <w:pict w14:anchorId="6E723F3A">
          <v:rect id="_x0000_i1073" style="width:0;height:1.5pt" o:hralign="center" o:hrstd="t" o:hr="t" fillcolor="#a0a0a0" stroked="f"/>
        </w:pict>
      </w:r>
    </w:p>
    <w:p w14:paraId="5F8CE7E1" w14:textId="77777777" w:rsidR="008E515B" w:rsidRPr="008E515B" w:rsidRDefault="008E515B" w:rsidP="008E515B">
      <w:pPr>
        <w:rPr>
          <w:b/>
          <w:bCs/>
        </w:rPr>
      </w:pPr>
      <w:r w:rsidRPr="008E515B">
        <w:rPr>
          <w:rFonts w:ascii="Segoe UI Emoji" w:hAnsi="Segoe UI Emoji" w:cs="Segoe UI Emoji"/>
          <w:b/>
          <w:bCs/>
        </w:rPr>
        <w:t>🚀</w:t>
      </w:r>
      <w:r w:rsidRPr="008E515B">
        <w:rPr>
          <w:b/>
          <w:bCs/>
        </w:rPr>
        <w:t xml:space="preserve"> Architecture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4724"/>
      </w:tblGrid>
      <w:tr w:rsidR="008E515B" w:rsidRPr="008E515B" w14:paraId="2C44DB3D" w14:textId="77777777" w:rsidTr="008E515B">
        <w:trPr>
          <w:tblCellSpacing w:w="15" w:type="dxa"/>
        </w:trPr>
        <w:tc>
          <w:tcPr>
            <w:tcW w:w="0" w:type="auto"/>
            <w:vAlign w:val="center"/>
            <w:hideMark/>
          </w:tcPr>
          <w:p w14:paraId="3BA88352" w14:textId="77777777" w:rsidR="008E515B" w:rsidRPr="008E515B" w:rsidRDefault="008E515B" w:rsidP="008E515B">
            <w:pPr>
              <w:rPr>
                <w:b/>
                <w:bCs/>
              </w:rPr>
            </w:pPr>
            <w:r w:rsidRPr="008E515B">
              <w:rPr>
                <w:b/>
                <w:bCs/>
              </w:rPr>
              <w:t>Layer</w:t>
            </w:r>
          </w:p>
        </w:tc>
        <w:tc>
          <w:tcPr>
            <w:tcW w:w="0" w:type="auto"/>
            <w:vAlign w:val="center"/>
            <w:hideMark/>
          </w:tcPr>
          <w:p w14:paraId="4AC2BFCC" w14:textId="77777777" w:rsidR="008E515B" w:rsidRPr="008E515B" w:rsidRDefault="008E515B" w:rsidP="008E515B">
            <w:pPr>
              <w:rPr>
                <w:b/>
                <w:bCs/>
              </w:rPr>
            </w:pPr>
            <w:r w:rsidRPr="008E515B">
              <w:rPr>
                <w:b/>
                <w:bCs/>
              </w:rPr>
              <w:t>Role</w:t>
            </w:r>
          </w:p>
        </w:tc>
      </w:tr>
      <w:tr w:rsidR="008E515B" w:rsidRPr="008E515B" w14:paraId="085F7F9B" w14:textId="77777777" w:rsidTr="008E515B">
        <w:trPr>
          <w:tblCellSpacing w:w="15" w:type="dxa"/>
        </w:trPr>
        <w:tc>
          <w:tcPr>
            <w:tcW w:w="0" w:type="auto"/>
            <w:vAlign w:val="center"/>
            <w:hideMark/>
          </w:tcPr>
          <w:p w14:paraId="689B7CBD" w14:textId="77777777" w:rsidR="008E515B" w:rsidRPr="008E515B" w:rsidRDefault="008E515B" w:rsidP="008E515B">
            <w:r w:rsidRPr="008E515B">
              <w:rPr>
                <w:b/>
                <w:bCs/>
              </w:rPr>
              <w:t>LLM</w:t>
            </w:r>
          </w:p>
        </w:tc>
        <w:tc>
          <w:tcPr>
            <w:tcW w:w="0" w:type="auto"/>
            <w:vAlign w:val="center"/>
            <w:hideMark/>
          </w:tcPr>
          <w:p w14:paraId="300D46BD" w14:textId="77777777" w:rsidR="008E515B" w:rsidRPr="008E515B" w:rsidRDefault="008E515B" w:rsidP="008E515B">
            <w:r w:rsidRPr="008E515B">
              <w:t>Reasoning, summarization, interaction</w:t>
            </w:r>
          </w:p>
        </w:tc>
      </w:tr>
      <w:tr w:rsidR="008E515B" w:rsidRPr="008E515B" w14:paraId="683AC74E" w14:textId="77777777" w:rsidTr="008E515B">
        <w:trPr>
          <w:tblCellSpacing w:w="15" w:type="dxa"/>
        </w:trPr>
        <w:tc>
          <w:tcPr>
            <w:tcW w:w="0" w:type="auto"/>
            <w:vAlign w:val="center"/>
            <w:hideMark/>
          </w:tcPr>
          <w:p w14:paraId="52AF0099" w14:textId="77777777" w:rsidR="008E515B" w:rsidRPr="008E515B" w:rsidRDefault="008E515B" w:rsidP="008E515B">
            <w:r w:rsidRPr="008E515B">
              <w:rPr>
                <w:b/>
                <w:bCs/>
              </w:rPr>
              <w:t>Vector DB</w:t>
            </w:r>
          </w:p>
        </w:tc>
        <w:tc>
          <w:tcPr>
            <w:tcW w:w="0" w:type="auto"/>
            <w:vAlign w:val="center"/>
            <w:hideMark/>
          </w:tcPr>
          <w:p w14:paraId="1EB6DCA1" w14:textId="77777777" w:rsidR="008E515B" w:rsidRPr="008E515B" w:rsidRDefault="008E515B" w:rsidP="008E515B">
            <w:r w:rsidRPr="008E515B">
              <w:t>Fast semantic retrieval (text, image, table)</w:t>
            </w:r>
          </w:p>
        </w:tc>
      </w:tr>
      <w:tr w:rsidR="008E515B" w:rsidRPr="008E515B" w14:paraId="5517A74B" w14:textId="77777777" w:rsidTr="008E515B">
        <w:trPr>
          <w:tblCellSpacing w:w="15" w:type="dxa"/>
        </w:trPr>
        <w:tc>
          <w:tcPr>
            <w:tcW w:w="0" w:type="auto"/>
            <w:vAlign w:val="center"/>
            <w:hideMark/>
          </w:tcPr>
          <w:p w14:paraId="31FCEBBB" w14:textId="77777777" w:rsidR="008E515B" w:rsidRPr="008E515B" w:rsidRDefault="008E515B" w:rsidP="008E515B">
            <w:r w:rsidRPr="008E515B">
              <w:rPr>
                <w:b/>
                <w:bCs/>
              </w:rPr>
              <w:t>Knowledge Graph</w:t>
            </w:r>
          </w:p>
        </w:tc>
        <w:tc>
          <w:tcPr>
            <w:tcW w:w="0" w:type="auto"/>
            <w:vAlign w:val="center"/>
            <w:hideMark/>
          </w:tcPr>
          <w:p w14:paraId="4EEC2A18" w14:textId="77777777" w:rsidR="008E515B" w:rsidRPr="008E515B" w:rsidRDefault="008E515B" w:rsidP="008E515B">
            <w:r w:rsidRPr="008E515B">
              <w:t>Structured, explainable entity relationships</w:t>
            </w:r>
          </w:p>
        </w:tc>
      </w:tr>
      <w:tr w:rsidR="008E515B" w:rsidRPr="008E515B" w14:paraId="42CD0681" w14:textId="77777777" w:rsidTr="008E515B">
        <w:trPr>
          <w:tblCellSpacing w:w="15" w:type="dxa"/>
        </w:trPr>
        <w:tc>
          <w:tcPr>
            <w:tcW w:w="0" w:type="auto"/>
            <w:vAlign w:val="center"/>
            <w:hideMark/>
          </w:tcPr>
          <w:p w14:paraId="0779DA84" w14:textId="77777777" w:rsidR="008E515B" w:rsidRPr="008E515B" w:rsidRDefault="008E515B" w:rsidP="008E515B">
            <w:r w:rsidRPr="008E515B">
              <w:rPr>
                <w:b/>
                <w:bCs/>
              </w:rPr>
              <w:t>Embedding Memory</w:t>
            </w:r>
          </w:p>
        </w:tc>
        <w:tc>
          <w:tcPr>
            <w:tcW w:w="0" w:type="auto"/>
            <w:vAlign w:val="center"/>
            <w:hideMark/>
          </w:tcPr>
          <w:p w14:paraId="68C0AD80" w14:textId="77777777" w:rsidR="008E515B" w:rsidRPr="008E515B" w:rsidRDefault="008E515B" w:rsidP="008E515B">
            <w:r w:rsidRPr="008E515B">
              <w:t>Long-term user memory, cross-session recall</w:t>
            </w:r>
          </w:p>
        </w:tc>
      </w:tr>
    </w:tbl>
    <w:p w14:paraId="5C2BF6B3" w14:textId="42C8DBA9" w:rsidR="0037066D" w:rsidRDefault="0037066D"/>
    <w:p w14:paraId="0DBDBB58" w14:textId="2BAB1082" w:rsidR="008E515B" w:rsidRDefault="0037066D">
      <w:r>
        <w:rPr>
          <w:noProof/>
        </w:rPr>
        <w:lastRenderedPageBreak/>
        <w:drawing>
          <wp:inline distT="0" distB="0" distL="0" distR="0" wp14:anchorId="249B77A5" wp14:editId="2947CAC1">
            <wp:extent cx="5943600" cy="3030855"/>
            <wp:effectExtent l="0" t="0" r="0" b="0"/>
            <wp:docPr id="125262678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6785" name="Picture 1" descr="A diagram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30855"/>
                    </a:xfrm>
                    <a:prstGeom prst="rect">
                      <a:avLst/>
                    </a:prstGeom>
                    <a:noFill/>
                    <a:ln>
                      <a:noFill/>
                    </a:ln>
                  </pic:spPr>
                </pic:pic>
              </a:graphicData>
            </a:graphic>
          </wp:inline>
        </w:drawing>
      </w:r>
    </w:p>
    <w:sectPr w:rsidR="008E5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6529"/>
    <w:multiLevelType w:val="multilevel"/>
    <w:tmpl w:val="63E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1732A"/>
    <w:multiLevelType w:val="multilevel"/>
    <w:tmpl w:val="CC6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B7102"/>
    <w:multiLevelType w:val="multilevel"/>
    <w:tmpl w:val="4DC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7C49"/>
    <w:multiLevelType w:val="multilevel"/>
    <w:tmpl w:val="B61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93FCD"/>
    <w:multiLevelType w:val="multilevel"/>
    <w:tmpl w:val="BEC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07D8A"/>
    <w:multiLevelType w:val="multilevel"/>
    <w:tmpl w:val="E4C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F1EC2"/>
    <w:multiLevelType w:val="multilevel"/>
    <w:tmpl w:val="3FF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730609">
    <w:abstractNumId w:val="0"/>
  </w:num>
  <w:num w:numId="2" w16cid:durableId="910576047">
    <w:abstractNumId w:val="2"/>
  </w:num>
  <w:num w:numId="3" w16cid:durableId="1819418161">
    <w:abstractNumId w:val="1"/>
  </w:num>
  <w:num w:numId="4" w16cid:durableId="1055544293">
    <w:abstractNumId w:val="3"/>
  </w:num>
  <w:num w:numId="5" w16cid:durableId="861480530">
    <w:abstractNumId w:val="5"/>
  </w:num>
  <w:num w:numId="6" w16cid:durableId="1196894882">
    <w:abstractNumId w:val="4"/>
  </w:num>
  <w:num w:numId="7" w16cid:durableId="1628506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5B"/>
    <w:rsid w:val="0037066D"/>
    <w:rsid w:val="0074014B"/>
    <w:rsid w:val="008E515B"/>
    <w:rsid w:val="00B5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6D5E"/>
  <w15:chartTrackingRefBased/>
  <w15:docId w15:val="{7E53913D-EEDC-4B5E-BB4A-703D1F12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15B"/>
    <w:rPr>
      <w:rFonts w:eastAsiaTheme="majorEastAsia" w:cstheme="majorBidi"/>
      <w:color w:val="272727" w:themeColor="text1" w:themeTint="D8"/>
    </w:rPr>
  </w:style>
  <w:style w:type="paragraph" w:styleId="Title">
    <w:name w:val="Title"/>
    <w:basedOn w:val="Normal"/>
    <w:next w:val="Normal"/>
    <w:link w:val="TitleChar"/>
    <w:uiPriority w:val="10"/>
    <w:qFormat/>
    <w:rsid w:val="008E5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15B"/>
    <w:pPr>
      <w:spacing w:before="160"/>
      <w:jc w:val="center"/>
    </w:pPr>
    <w:rPr>
      <w:i/>
      <w:iCs/>
      <w:color w:val="404040" w:themeColor="text1" w:themeTint="BF"/>
    </w:rPr>
  </w:style>
  <w:style w:type="character" w:customStyle="1" w:styleId="QuoteChar">
    <w:name w:val="Quote Char"/>
    <w:basedOn w:val="DefaultParagraphFont"/>
    <w:link w:val="Quote"/>
    <w:uiPriority w:val="29"/>
    <w:rsid w:val="008E515B"/>
    <w:rPr>
      <w:i/>
      <w:iCs/>
      <w:color w:val="404040" w:themeColor="text1" w:themeTint="BF"/>
    </w:rPr>
  </w:style>
  <w:style w:type="paragraph" w:styleId="ListParagraph">
    <w:name w:val="List Paragraph"/>
    <w:basedOn w:val="Normal"/>
    <w:uiPriority w:val="34"/>
    <w:qFormat/>
    <w:rsid w:val="008E515B"/>
    <w:pPr>
      <w:ind w:left="720"/>
      <w:contextualSpacing/>
    </w:pPr>
  </w:style>
  <w:style w:type="character" w:styleId="IntenseEmphasis">
    <w:name w:val="Intense Emphasis"/>
    <w:basedOn w:val="DefaultParagraphFont"/>
    <w:uiPriority w:val="21"/>
    <w:qFormat/>
    <w:rsid w:val="008E515B"/>
    <w:rPr>
      <w:i/>
      <w:iCs/>
      <w:color w:val="0F4761" w:themeColor="accent1" w:themeShade="BF"/>
    </w:rPr>
  </w:style>
  <w:style w:type="paragraph" w:styleId="IntenseQuote">
    <w:name w:val="Intense Quote"/>
    <w:basedOn w:val="Normal"/>
    <w:next w:val="Normal"/>
    <w:link w:val="IntenseQuoteChar"/>
    <w:uiPriority w:val="30"/>
    <w:qFormat/>
    <w:rsid w:val="008E5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15B"/>
    <w:rPr>
      <w:i/>
      <w:iCs/>
      <w:color w:val="0F4761" w:themeColor="accent1" w:themeShade="BF"/>
    </w:rPr>
  </w:style>
  <w:style w:type="character" w:styleId="IntenseReference">
    <w:name w:val="Intense Reference"/>
    <w:basedOn w:val="DefaultParagraphFont"/>
    <w:uiPriority w:val="32"/>
    <w:qFormat/>
    <w:rsid w:val="008E51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99265">
      <w:bodyDiv w:val="1"/>
      <w:marLeft w:val="0"/>
      <w:marRight w:val="0"/>
      <w:marTop w:val="0"/>
      <w:marBottom w:val="0"/>
      <w:divBdr>
        <w:top w:val="none" w:sz="0" w:space="0" w:color="auto"/>
        <w:left w:val="none" w:sz="0" w:space="0" w:color="auto"/>
        <w:bottom w:val="none" w:sz="0" w:space="0" w:color="auto"/>
        <w:right w:val="none" w:sz="0" w:space="0" w:color="auto"/>
      </w:divBdr>
      <w:divsChild>
        <w:div w:id="1470895851">
          <w:marLeft w:val="0"/>
          <w:marRight w:val="0"/>
          <w:marTop w:val="0"/>
          <w:marBottom w:val="0"/>
          <w:divBdr>
            <w:top w:val="none" w:sz="0" w:space="0" w:color="auto"/>
            <w:left w:val="none" w:sz="0" w:space="0" w:color="auto"/>
            <w:bottom w:val="none" w:sz="0" w:space="0" w:color="auto"/>
            <w:right w:val="none" w:sz="0" w:space="0" w:color="auto"/>
          </w:divBdr>
        </w:div>
        <w:div w:id="1252540694">
          <w:marLeft w:val="0"/>
          <w:marRight w:val="0"/>
          <w:marTop w:val="0"/>
          <w:marBottom w:val="0"/>
          <w:divBdr>
            <w:top w:val="none" w:sz="0" w:space="0" w:color="auto"/>
            <w:left w:val="none" w:sz="0" w:space="0" w:color="auto"/>
            <w:bottom w:val="none" w:sz="0" w:space="0" w:color="auto"/>
            <w:right w:val="none" w:sz="0" w:space="0" w:color="auto"/>
          </w:divBdr>
        </w:div>
        <w:div w:id="1840467337">
          <w:marLeft w:val="0"/>
          <w:marRight w:val="0"/>
          <w:marTop w:val="0"/>
          <w:marBottom w:val="0"/>
          <w:divBdr>
            <w:top w:val="none" w:sz="0" w:space="0" w:color="auto"/>
            <w:left w:val="none" w:sz="0" w:space="0" w:color="auto"/>
            <w:bottom w:val="none" w:sz="0" w:space="0" w:color="auto"/>
            <w:right w:val="none" w:sz="0" w:space="0" w:color="auto"/>
          </w:divBdr>
        </w:div>
        <w:div w:id="804467536">
          <w:marLeft w:val="0"/>
          <w:marRight w:val="0"/>
          <w:marTop w:val="0"/>
          <w:marBottom w:val="0"/>
          <w:divBdr>
            <w:top w:val="none" w:sz="0" w:space="0" w:color="auto"/>
            <w:left w:val="none" w:sz="0" w:space="0" w:color="auto"/>
            <w:bottom w:val="none" w:sz="0" w:space="0" w:color="auto"/>
            <w:right w:val="none" w:sz="0" w:space="0" w:color="auto"/>
          </w:divBdr>
        </w:div>
        <w:div w:id="952712037">
          <w:marLeft w:val="0"/>
          <w:marRight w:val="0"/>
          <w:marTop w:val="0"/>
          <w:marBottom w:val="0"/>
          <w:divBdr>
            <w:top w:val="none" w:sz="0" w:space="0" w:color="auto"/>
            <w:left w:val="none" w:sz="0" w:space="0" w:color="auto"/>
            <w:bottom w:val="none" w:sz="0" w:space="0" w:color="auto"/>
            <w:right w:val="none" w:sz="0" w:space="0" w:color="auto"/>
          </w:divBdr>
        </w:div>
        <w:div w:id="1207180613">
          <w:marLeft w:val="0"/>
          <w:marRight w:val="0"/>
          <w:marTop w:val="0"/>
          <w:marBottom w:val="0"/>
          <w:divBdr>
            <w:top w:val="none" w:sz="0" w:space="0" w:color="auto"/>
            <w:left w:val="none" w:sz="0" w:space="0" w:color="auto"/>
            <w:bottom w:val="none" w:sz="0" w:space="0" w:color="auto"/>
            <w:right w:val="none" w:sz="0" w:space="0" w:color="auto"/>
          </w:divBdr>
        </w:div>
        <w:div w:id="44187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391316">
          <w:marLeft w:val="0"/>
          <w:marRight w:val="0"/>
          <w:marTop w:val="0"/>
          <w:marBottom w:val="0"/>
          <w:divBdr>
            <w:top w:val="none" w:sz="0" w:space="0" w:color="auto"/>
            <w:left w:val="none" w:sz="0" w:space="0" w:color="auto"/>
            <w:bottom w:val="none" w:sz="0" w:space="0" w:color="auto"/>
            <w:right w:val="none" w:sz="0" w:space="0" w:color="auto"/>
          </w:divBdr>
        </w:div>
      </w:divsChild>
    </w:div>
    <w:div w:id="1446460134">
      <w:bodyDiv w:val="1"/>
      <w:marLeft w:val="0"/>
      <w:marRight w:val="0"/>
      <w:marTop w:val="0"/>
      <w:marBottom w:val="0"/>
      <w:divBdr>
        <w:top w:val="none" w:sz="0" w:space="0" w:color="auto"/>
        <w:left w:val="none" w:sz="0" w:space="0" w:color="auto"/>
        <w:bottom w:val="none" w:sz="0" w:space="0" w:color="auto"/>
        <w:right w:val="none" w:sz="0" w:space="0" w:color="auto"/>
      </w:divBdr>
      <w:divsChild>
        <w:div w:id="448008647">
          <w:marLeft w:val="0"/>
          <w:marRight w:val="0"/>
          <w:marTop w:val="0"/>
          <w:marBottom w:val="0"/>
          <w:divBdr>
            <w:top w:val="none" w:sz="0" w:space="0" w:color="auto"/>
            <w:left w:val="none" w:sz="0" w:space="0" w:color="auto"/>
            <w:bottom w:val="none" w:sz="0" w:space="0" w:color="auto"/>
            <w:right w:val="none" w:sz="0" w:space="0" w:color="auto"/>
          </w:divBdr>
        </w:div>
        <w:div w:id="276640599">
          <w:marLeft w:val="0"/>
          <w:marRight w:val="0"/>
          <w:marTop w:val="0"/>
          <w:marBottom w:val="0"/>
          <w:divBdr>
            <w:top w:val="none" w:sz="0" w:space="0" w:color="auto"/>
            <w:left w:val="none" w:sz="0" w:space="0" w:color="auto"/>
            <w:bottom w:val="none" w:sz="0" w:space="0" w:color="auto"/>
            <w:right w:val="none" w:sz="0" w:space="0" w:color="auto"/>
          </w:divBdr>
        </w:div>
        <w:div w:id="323969865">
          <w:marLeft w:val="0"/>
          <w:marRight w:val="0"/>
          <w:marTop w:val="0"/>
          <w:marBottom w:val="0"/>
          <w:divBdr>
            <w:top w:val="none" w:sz="0" w:space="0" w:color="auto"/>
            <w:left w:val="none" w:sz="0" w:space="0" w:color="auto"/>
            <w:bottom w:val="none" w:sz="0" w:space="0" w:color="auto"/>
            <w:right w:val="none" w:sz="0" w:space="0" w:color="auto"/>
          </w:divBdr>
        </w:div>
        <w:div w:id="1741978557">
          <w:marLeft w:val="0"/>
          <w:marRight w:val="0"/>
          <w:marTop w:val="0"/>
          <w:marBottom w:val="0"/>
          <w:divBdr>
            <w:top w:val="none" w:sz="0" w:space="0" w:color="auto"/>
            <w:left w:val="none" w:sz="0" w:space="0" w:color="auto"/>
            <w:bottom w:val="none" w:sz="0" w:space="0" w:color="auto"/>
            <w:right w:val="none" w:sz="0" w:space="0" w:color="auto"/>
          </w:divBdr>
        </w:div>
        <w:div w:id="1100876309">
          <w:marLeft w:val="0"/>
          <w:marRight w:val="0"/>
          <w:marTop w:val="0"/>
          <w:marBottom w:val="0"/>
          <w:divBdr>
            <w:top w:val="none" w:sz="0" w:space="0" w:color="auto"/>
            <w:left w:val="none" w:sz="0" w:space="0" w:color="auto"/>
            <w:bottom w:val="none" w:sz="0" w:space="0" w:color="auto"/>
            <w:right w:val="none" w:sz="0" w:space="0" w:color="auto"/>
          </w:divBdr>
        </w:div>
        <w:div w:id="1125199924">
          <w:marLeft w:val="0"/>
          <w:marRight w:val="0"/>
          <w:marTop w:val="0"/>
          <w:marBottom w:val="0"/>
          <w:divBdr>
            <w:top w:val="none" w:sz="0" w:space="0" w:color="auto"/>
            <w:left w:val="none" w:sz="0" w:space="0" w:color="auto"/>
            <w:bottom w:val="none" w:sz="0" w:space="0" w:color="auto"/>
            <w:right w:val="none" w:sz="0" w:space="0" w:color="auto"/>
          </w:divBdr>
        </w:div>
        <w:div w:id="174417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91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kgokav@gmail.com</dc:creator>
  <cp:keywords/>
  <dc:description/>
  <cp:lastModifiedBy>kgokav@gmail.com</cp:lastModifiedBy>
  <cp:revision>2</cp:revision>
  <dcterms:created xsi:type="dcterms:W3CDTF">2025-07-17T19:09:00Z</dcterms:created>
  <dcterms:modified xsi:type="dcterms:W3CDTF">2025-07-17T20:20:00Z</dcterms:modified>
</cp:coreProperties>
</file>