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94A31" w14:textId="331A898A" w:rsidR="00F14485" w:rsidRPr="00EA2A98" w:rsidRDefault="00553229" w:rsidP="00EA2A98">
      <w:pPr>
        <w:jc w:val="center"/>
        <w:rPr>
          <w:b/>
          <w:bCs/>
        </w:rPr>
      </w:pPr>
      <w:r>
        <w:rPr>
          <w:b/>
          <w:bCs/>
        </w:rPr>
        <w:t>-</w:t>
      </w:r>
      <w:r w:rsidR="00F14485" w:rsidRPr="00EA2A98">
        <w:rPr>
          <w:b/>
          <w:bCs/>
        </w:rPr>
        <w:t>AYDINLATMA METNİ</w:t>
      </w:r>
    </w:p>
    <w:p w14:paraId="6CE017D5" w14:textId="18C6DBF6" w:rsidR="00F14485" w:rsidRPr="00EA2A98" w:rsidRDefault="00F14485" w:rsidP="00EA2A98">
      <w:pPr>
        <w:jc w:val="center"/>
        <w:rPr>
          <w:b/>
          <w:bCs/>
        </w:rPr>
      </w:pPr>
      <w:r w:rsidRPr="00EA2A98">
        <w:rPr>
          <w:b/>
          <w:bCs/>
        </w:rPr>
        <w:t>ÇALIŞAN ADAYI KİŞİSEL VERİLERİN İŞLENMESİ AYDINLATMA METNİ</w:t>
      </w:r>
    </w:p>
    <w:p w14:paraId="6BFF4515" w14:textId="5E500E5E" w:rsidR="00F14485" w:rsidRDefault="00F14485" w:rsidP="00F14485">
      <w:pPr>
        <w:jc w:val="both"/>
      </w:pPr>
      <w:r>
        <w:t xml:space="preserve">Kişisel verilerinizin bu Aydınlatma Metni kapsamında işlenmesine ilişkin olarak, </w:t>
      </w:r>
      <w:r w:rsidR="00EA2A98">
        <w:t>XXX şirketi</w:t>
      </w:r>
      <w:r>
        <w:t xml:space="preserve"> “Veri Sorumlusu” sıfatına sahip olup; kişisel verileriniz Veri Sorumlusu tarafından aşağıda açıklanan çerçevede ve her zaman 6698 sayılı Kişisel Verilerin Korunması Kanunu (“Kanun”) ile uyumlu olarak işlenir.</w:t>
      </w:r>
    </w:p>
    <w:p w14:paraId="0344C80F" w14:textId="04DEB096" w:rsidR="00F14485" w:rsidRPr="00EA2A98" w:rsidRDefault="00F14485" w:rsidP="00F14485">
      <w:pPr>
        <w:jc w:val="both"/>
        <w:rPr>
          <w:b/>
          <w:bCs/>
        </w:rPr>
      </w:pPr>
      <w:r w:rsidRPr="00EA2A98">
        <w:rPr>
          <w:b/>
          <w:bCs/>
        </w:rPr>
        <w:t>1. Kişisel Verilerinizin İşlenme Amaçları:</w:t>
      </w:r>
    </w:p>
    <w:p w14:paraId="0A6A8A3A" w14:textId="0D5227A8" w:rsidR="00F14485" w:rsidRDefault="00F14485" w:rsidP="00EA2A98">
      <w:pPr>
        <w:jc w:val="both"/>
      </w:pPr>
      <w:r>
        <w:t xml:space="preserve">Kişisel verileriniz, Veri Sorumlusuna yönelttiğiniz başvuruların ve işe uygunluğunuzun değerlendirilmesine yönelik işlemlerin gerçekleştirilmesi, işe kabul ve girişleriniz için gereken kayıtların ve işlemlerin gerçekleştirilmesi, Veri Sorumlusu yerleşkelerine giriş-çıkış yapan her türlü ziyaretçiye ilişkin operasyon ve çalışmaların hukuka uygun şekilde planlanması ve icrası, Veri Sorumlusunun iş ilişkisi içerisinde bulunduğu kişilerin kurumsal güvenliğine yönelik çalışmaların organize edilmesi, planlanması, icrası ve denetimi, İnsan Kaynakları operasyon ve faaliyetlerin kurgulanması ve/veya icrası ve/veya geliştirilmesi, işe giriş olasılığınız belirdiği takdirde yoklama kaçağı olup olmadığınız bilgisinin değerlendirilmesi, Veri Sorumlusuna iş başvurusunda bulunan kişilere uygun bir pozisyon olduğu takdirde yeniden iş önerisi götürülebilmesi, bu amaçla özgeçmişlerinin ve iş başvuru değerlendirme süresinde yapılan görüşme ve referans soruşturma notlarının saklanması; veri </w:t>
      </w:r>
      <w:proofErr w:type="spellStart"/>
      <w:r>
        <w:t>minimizasyonu</w:t>
      </w:r>
      <w:proofErr w:type="spellEnd"/>
      <w:r>
        <w:t xml:space="preserve"> ilkesi gözetilerek Veri Sorumlusuna yapılmış iş başvurularının arşiv amaçlı kaydının tutulması gibi amaçlarla işlenir.</w:t>
      </w:r>
    </w:p>
    <w:p w14:paraId="34459815" w14:textId="77777777" w:rsidR="00F14485" w:rsidRPr="00EA2A98" w:rsidRDefault="00F14485" w:rsidP="00F14485">
      <w:pPr>
        <w:jc w:val="both"/>
        <w:rPr>
          <w:b/>
          <w:bCs/>
        </w:rPr>
      </w:pPr>
      <w:r w:rsidRPr="00EA2A98">
        <w:rPr>
          <w:b/>
          <w:bCs/>
        </w:rPr>
        <w:t>2. Kişisel Verilerinizin Üçüncü Kişilerle Paylaşılması</w:t>
      </w:r>
    </w:p>
    <w:p w14:paraId="1F915737" w14:textId="77777777" w:rsidR="00F14485" w:rsidRDefault="00F14485" w:rsidP="00F14485">
      <w:pPr>
        <w:jc w:val="both"/>
      </w:pPr>
      <w:r>
        <w:t>Kişisel verileriniz; yukarıda belirtilen amaçlar doğrultusunda ve amacın gerektirdiği ölçüde; yurt içindeki veya yurt dışında dışarıdan hizmet alınan iş ortaklarına, tedarikçilerimize ve diğer hizmet sağlayıcılara ayrıca kanunen yetkili kamu kurumları ve/veya özel kişilere, Kanun’un 8. ve 9. maddelerinde belirtilen kişisel veri işleme şartları ve amaçları çerçevesinde aktarılabilmektedir.</w:t>
      </w:r>
    </w:p>
    <w:p w14:paraId="0CC13737" w14:textId="77777777" w:rsidR="00F14485" w:rsidRPr="00EA2A98" w:rsidRDefault="00F14485" w:rsidP="00F14485">
      <w:pPr>
        <w:jc w:val="both"/>
        <w:rPr>
          <w:b/>
          <w:bCs/>
        </w:rPr>
      </w:pPr>
      <w:r w:rsidRPr="00EA2A98">
        <w:rPr>
          <w:b/>
          <w:bCs/>
        </w:rPr>
        <w:t>3. Kişisel Verilerinizin Toplanma Yöntemi ve Hukuki Sebebi</w:t>
      </w:r>
    </w:p>
    <w:p w14:paraId="3EEEE043" w14:textId="68DE1253" w:rsidR="00F14485" w:rsidRDefault="00F14485" w:rsidP="00F14485">
      <w:pPr>
        <w:jc w:val="both"/>
      </w:pPr>
      <w:r>
        <w:t>Kişisel verileriniz Veri Sorumlusu tarafından,</w:t>
      </w:r>
      <w:r w:rsidR="00EA2A98">
        <w:t xml:space="preserve"> XXX</w:t>
      </w:r>
      <w:r>
        <w:t xml:space="preserve"> web sitesi, mülakat, iş ilanı paylaşılan siteler, işe alım danışmanlığı şirketleri, insan kaynakları ajansları, elden özgeçmişi iletilmesi vb. farklı kanallar ve farklı hukuki sebeplere dayanarak fiziki ve/veya elektronik ortamlarda toplanmakta, muhafaza edilmekte ve tamamen veya kısmen otomatik yöntemlerle veya bir veri kayıt sisteminin parçası olmak kaydıyla otomatik olmayan yöntemlerle işlenmektedir.</w:t>
      </w:r>
    </w:p>
    <w:p w14:paraId="6D1E5243" w14:textId="77777777" w:rsidR="00F14485" w:rsidRDefault="00F14485" w:rsidP="00F14485">
      <w:pPr>
        <w:jc w:val="both"/>
      </w:pPr>
      <w:r>
        <w:t>Kişisel verilerinizin toplanmasına ilişkin temel hukuki sebepler, iş başvurunuzun değerlendirilmesi ve iş ilişkisinin kurulmasıdır. Bu amaçla kişisel verileriniz 6698 sayılı Kanun’un 5. ve 6. maddelerinde belirtilen kişisel veri işleme şartları dahilinde md.5/2/c iş sözleşmesinin kurulması ve ifası için, md.5/2/e bir hakkın tesisi, kullanılması amacıyla, md.5/2/d kişisel verilerinizin aleni olması halinde veya md.5/2/f ilgili kişilerin temel hak ve özgürlüklerine zarar vermemek kaydıyla, veri sorumlusunun meşru menfaatleri için zorunlu olması halinde işlenebilecektir. Bu ve kanunda sayılan hukuki sebeplerden birinin olmadığı hallerde, kişisel verileriniz ancak md.5/1 ve md.6/2 uyarınca açık rızanızın olması halinde işlenecektir.</w:t>
      </w:r>
    </w:p>
    <w:p w14:paraId="1AF5CE97" w14:textId="2AD0C396" w:rsidR="00F14485" w:rsidRPr="00EA2A98" w:rsidRDefault="00F14485" w:rsidP="00F14485">
      <w:pPr>
        <w:jc w:val="both"/>
        <w:rPr>
          <w:b/>
          <w:bCs/>
        </w:rPr>
      </w:pPr>
      <w:r w:rsidRPr="00EA2A98">
        <w:rPr>
          <w:b/>
          <w:bCs/>
        </w:rPr>
        <w:t xml:space="preserve">4. Kişisel Veri Sahibinin 6698 sayılı Kanun’un 11. </w:t>
      </w:r>
      <w:r w:rsidR="00EA2A98" w:rsidRPr="00EA2A98">
        <w:rPr>
          <w:b/>
          <w:bCs/>
        </w:rPr>
        <w:t>M</w:t>
      </w:r>
      <w:r w:rsidRPr="00EA2A98">
        <w:rPr>
          <w:b/>
          <w:bCs/>
        </w:rPr>
        <w:t>addesinde Sayılan Hakları</w:t>
      </w:r>
    </w:p>
    <w:p w14:paraId="0AE37769" w14:textId="77777777" w:rsidR="00F14485" w:rsidRDefault="00F14485" w:rsidP="00F14485">
      <w:pPr>
        <w:jc w:val="both"/>
      </w:pPr>
      <w:r>
        <w:t>Kişisel veri sahipleri olarak Kanun’un 11. Maddesi uyarınca;</w:t>
      </w:r>
    </w:p>
    <w:p w14:paraId="53689E68" w14:textId="77777777" w:rsidR="00F14485" w:rsidRDefault="00F14485" w:rsidP="00F14485">
      <w:pPr>
        <w:jc w:val="both"/>
      </w:pPr>
    </w:p>
    <w:p w14:paraId="6F91DC83" w14:textId="77777777" w:rsidR="00F14485" w:rsidRDefault="00F14485" w:rsidP="00F14485">
      <w:pPr>
        <w:jc w:val="both"/>
      </w:pPr>
      <w:r>
        <w:lastRenderedPageBreak/>
        <w:t>Kişisel verilerinizin işlenip işlenmediğini öğrenme,</w:t>
      </w:r>
    </w:p>
    <w:p w14:paraId="49C57A89" w14:textId="77777777" w:rsidR="00F14485" w:rsidRDefault="00F14485" w:rsidP="00F14485">
      <w:pPr>
        <w:jc w:val="both"/>
      </w:pPr>
      <w:r>
        <w:t>Kişisel verileriniz işlenmişse buna ilişkin bilgi talep etme,</w:t>
      </w:r>
    </w:p>
    <w:p w14:paraId="37FAB7CE" w14:textId="77777777" w:rsidR="00F14485" w:rsidRDefault="00F14485" w:rsidP="00F14485">
      <w:pPr>
        <w:jc w:val="both"/>
      </w:pPr>
      <w:r>
        <w:t>Kişisel verilerinizin işlenme amacını ve bunların amacına uygun kullanılıp kullanılmadığını öğrenme,</w:t>
      </w:r>
    </w:p>
    <w:p w14:paraId="286A321A" w14:textId="77777777" w:rsidR="00F14485" w:rsidRDefault="00F14485" w:rsidP="00F14485">
      <w:pPr>
        <w:jc w:val="both"/>
      </w:pPr>
      <w:r>
        <w:t>Yurt içinde veya yurt dışında kişisel verilerinizin aktarıldığı üçüncü kişileri bilme,</w:t>
      </w:r>
    </w:p>
    <w:p w14:paraId="0D10E83D" w14:textId="77777777" w:rsidR="00F14485" w:rsidRDefault="00F14485" w:rsidP="00F14485">
      <w:pPr>
        <w:jc w:val="both"/>
      </w:pPr>
      <w:r>
        <w:t>Kişisel verilerinizin eksik veya yanlış işlenmiş olması hâlinde bunların düzeltilmesini isteme ve bu kapsamda yapılan işlemin kişisel verilerinizin aktarıldığı üçüncü kişilere bildirilmesini isteme,</w:t>
      </w:r>
    </w:p>
    <w:p w14:paraId="5CAA2900" w14:textId="77777777" w:rsidR="00F14485" w:rsidRDefault="00F14485" w:rsidP="00F14485">
      <w:pPr>
        <w:jc w:val="both"/>
      </w:pPr>
      <w:r>
        <w:t>6698 sayılı Kanun ve sair mevzuat hükümlerine uygun olarak işlenmiş olmasına rağmen, işlenmesini gerektiren sebeplerin ortadan kalkması hâlinde kişisel verilerinizin silinmesini veya yok edilmesini isteme ve bu kapsamda yapılan işlemin kişisel verilerinizin aktarıldığı üçüncü kişilere bildirilmesini isteme,</w:t>
      </w:r>
    </w:p>
    <w:p w14:paraId="06F3D1BA" w14:textId="77777777" w:rsidR="00F14485" w:rsidRDefault="00F14485" w:rsidP="00F14485">
      <w:pPr>
        <w:jc w:val="both"/>
      </w:pPr>
      <w:r>
        <w:t>İşlenen verilerinizin münhasıran otomatik sistemler vasıtasıyla analiz edilmesi suretiyle aleyhinize olan bir sonucun ortaya çıkmasına itiraz etme,</w:t>
      </w:r>
    </w:p>
    <w:p w14:paraId="52C16F30" w14:textId="77777777" w:rsidR="00F14485" w:rsidRDefault="00F14485" w:rsidP="00F14485">
      <w:pPr>
        <w:jc w:val="both"/>
      </w:pPr>
      <w:r>
        <w:t>Kişisel verilerinizin kanuna aykırı olarak işlenmesi sebebiyle zarara uğramanız hâlinde zararın giderilmesini talep etme,</w:t>
      </w:r>
    </w:p>
    <w:p w14:paraId="61D35B21" w14:textId="1A7929BB" w:rsidR="00F14485" w:rsidRDefault="00F14485" w:rsidP="00F14485">
      <w:pPr>
        <w:jc w:val="both"/>
      </w:pPr>
      <w:proofErr w:type="gramStart"/>
      <w:r>
        <w:t>haklarınız</w:t>
      </w:r>
      <w:proofErr w:type="gramEnd"/>
      <w:r>
        <w:t xml:space="preserve"> bulunmaktadır. Yukarıda sıralanan haklarınıza yönelik başvurularınızı, buradan ulaşabileceğiniz </w:t>
      </w:r>
      <w:r w:rsidR="00EA2A98">
        <w:t>XXX</w:t>
      </w:r>
      <w:r>
        <w:t xml:space="preserve"> Başvuru </w:t>
      </w:r>
      <w:proofErr w:type="spellStart"/>
      <w:r>
        <w:t>Formu’nu</w:t>
      </w:r>
      <w:proofErr w:type="spellEnd"/>
      <w:r>
        <w:t xml:space="preserve"> doldurarak Veri Sorumlusuna iletebilirsiniz. Veri Sorumlusuna yazılı olarak veya tarafımıza göndermiş olduğunuz </w:t>
      </w:r>
      <w:proofErr w:type="spellStart"/>
      <w:r>
        <w:t>CV’nizde</w:t>
      </w:r>
      <w:proofErr w:type="spellEnd"/>
      <w:r>
        <w:t xml:space="preserve"> yer alan e-posta adresiniz üzerinden e-mail ile iletmeniz durumunda, talebin niteliğine göre talebiniz en kısa sürede ve en geç 30 (otuz) gün içinde sonuçlandıracaktır. İşlemin ayrıca bir maliyet gerektirmesi halinde Kişisel Verileri Koruma Kurulu tarafından belirlenecek tarifeye göre tarafınızdan ücret talep edilebilecektir.</w:t>
      </w:r>
    </w:p>
    <w:p w14:paraId="045BE0E7" w14:textId="77777777" w:rsidR="00F14485" w:rsidRDefault="00F14485" w:rsidP="00F14485">
      <w:pPr>
        <w:jc w:val="both"/>
      </w:pPr>
    </w:p>
    <w:p w14:paraId="4B36AD0D" w14:textId="06786E36" w:rsidR="004C3FD6" w:rsidRDefault="00F14485" w:rsidP="00F14485">
      <w:pPr>
        <w:jc w:val="both"/>
      </w:pPr>
      <w:r>
        <w:t>Kişisel verilerinizin tarafımızca işlenme amaçları konusunda detaylı bilgilere; https://www.</w:t>
      </w:r>
      <w:r w:rsidR="00EA2A98">
        <w:t>XXX</w:t>
      </w:r>
      <w:r>
        <w:t>.org/tr</w:t>
      </w:r>
      <w:r w:rsidR="00EA2A98">
        <w:t xml:space="preserve"> </w:t>
      </w:r>
      <w:r>
        <w:t>/</w:t>
      </w:r>
      <w:proofErr w:type="spellStart"/>
      <w:r>
        <w:t>kisisel</w:t>
      </w:r>
      <w:proofErr w:type="spellEnd"/>
      <w:r>
        <w:t>-verilerin-</w:t>
      </w:r>
      <w:proofErr w:type="spellStart"/>
      <w:r>
        <w:t>korunmasi</w:t>
      </w:r>
      <w:proofErr w:type="spellEnd"/>
      <w:r>
        <w:t>-ve-islenmesi-</w:t>
      </w:r>
      <w:proofErr w:type="spellStart"/>
      <w:r>
        <w:t>politikasi</w:t>
      </w:r>
      <w:proofErr w:type="spellEnd"/>
      <w:r>
        <w:t xml:space="preserve"> internet adresinden kamuoyu ile paylaşılmış olan </w:t>
      </w:r>
      <w:r w:rsidR="00EA2A98">
        <w:t>XXX</w:t>
      </w:r>
      <w:r>
        <w:t xml:space="preserve"> Kişisel Verilerin Korunması ve İşlenmesi </w:t>
      </w:r>
      <w:proofErr w:type="spellStart"/>
      <w:r>
        <w:t>Politikası’ndan</w:t>
      </w:r>
      <w:proofErr w:type="spellEnd"/>
      <w:r>
        <w:t xml:space="preserve"> ulaşabilirsiniz.  </w:t>
      </w:r>
    </w:p>
    <w:sectPr w:rsidR="004C3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25"/>
    <w:rsid w:val="000B466F"/>
    <w:rsid w:val="0042298B"/>
    <w:rsid w:val="00553229"/>
    <w:rsid w:val="00585F8F"/>
    <w:rsid w:val="00992225"/>
    <w:rsid w:val="00EA2A98"/>
    <w:rsid w:val="00F1448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D8DA"/>
  <w15:chartTrackingRefBased/>
  <w15:docId w15:val="{97BD9E97-1333-4FF7-8F02-6395F376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UYSAL</dc:creator>
  <cp:keywords/>
  <dc:description/>
  <cp:lastModifiedBy>Hamdi UYSAL</cp:lastModifiedBy>
  <cp:revision>7</cp:revision>
  <dcterms:created xsi:type="dcterms:W3CDTF">2020-12-15T11:44:00Z</dcterms:created>
  <dcterms:modified xsi:type="dcterms:W3CDTF">2020-12-21T14:31:00Z</dcterms:modified>
</cp:coreProperties>
</file>