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8F17B" w14:textId="77777777" w:rsidR="005441DE" w:rsidRDefault="005441DE">
      <w:pPr>
        <w:pStyle w:val="GvdeMetni"/>
        <w:rPr>
          <w:sz w:val="20"/>
        </w:rPr>
      </w:pPr>
    </w:p>
    <w:p w14:paraId="5DA66C11" w14:textId="77777777" w:rsidR="007767BA" w:rsidRDefault="007767BA">
      <w:pPr>
        <w:pStyle w:val="GvdeMetni"/>
        <w:rPr>
          <w:sz w:val="20"/>
        </w:rPr>
      </w:pPr>
    </w:p>
    <w:p w14:paraId="548CB69F" w14:textId="77777777" w:rsidR="007767BA" w:rsidRDefault="007767BA">
      <w:pPr>
        <w:pStyle w:val="GvdeMetni"/>
        <w:rPr>
          <w:sz w:val="20"/>
        </w:rPr>
      </w:pPr>
    </w:p>
    <w:p w14:paraId="3546C190" w14:textId="77777777" w:rsidR="007767BA" w:rsidRDefault="007767BA">
      <w:pPr>
        <w:pStyle w:val="GvdeMetni"/>
        <w:rPr>
          <w:sz w:val="20"/>
        </w:rPr>
      </w:pPr>
    </w:p>
    <w:p w14:paraId="767C75F2" w14:textId="77777777" w:rsidR="007767BA" w:rsidRDefault="007767BA">
      <w:pPr>
        <w:pStyle w:val="GvdeMetni"/>
        <w:rPr>
          <w:sz w:val="20"/>
        </w:rPr>
      </w:pPr>
    </w:p>
    <w:p w14:paraId="1FC5AD71" w14:textId="77777777" w:rsidR="007767BA" w:rsidRDefault="007767BA">
      <w:pPr>
        <w:pStyle w:val="GvdeMetni"/>
        <w:rPr>
          <w:sz w:val="20"/>
        </w:rPr>
      </w:pPr>
    </w:p>
    <w:p w14:paraId="7D9B8A82" w14:textId="77777777" w:rsidR="007767BA" w:rsidRDefault="007767BA">
      <w:pPr>
        <w:pStyle w:val="GvdeMetni"/>
        <w:rPr>
          <w:sz w:val="20"/>
        </w:rPr>
      </w:pPr>
    </w:p>
    <w:p w14:paraId="04F4BAC7" w14:textId="3AD03C92" w:rsidR="005441DE" w:rsidRDefault="005441DE" w:rsidP="007767BA">
      <w:pPr>
        <w:pStyle w:val="GvdeMetni"/>
        <w:jc w:val="center"/>
        <w:rPr>
          <w:sz w:val="20"/>
        </w:rPr>
      </w:pPr>
      <w:bookmarkStart w:id="0" w:name="_GoBack"/>
      <w:bookmarkEnd w:id="0"/>
    </w:p>
    <w:p w14:paraId="3BAE1585" w14:textId="77777777" w:rsidR="005441DE" w:rsidRDefault="005441DE">
      <w:pPr>
        <w:pStyle w:val="GvdeMetni"/>
        <w:rPr>
          <w:sz w:val="20"/>
        </w:rPr>
      </w:pPr>
    </w:p>
    <w:p w14:paraId="207C761F" w14:textId="77777777" w:rsidR="005441DE" w:rsidRDefault="005441DE">
      <w:pPr>
        <w:pStyle w:val="GvdeMetni"/>
        <w:rPr>
          <w:sz w:val="20"/>
        </w:rPr>
      </w:pPr>
    </w:p>
    <w:p w14:paraId="61CC3ED4" w14:textId="77777777" w:rsidR="005441DE" w:rsidRDefault="005441DE" w:rsidP="00FE7576">
      <w:pPr>
        <w:pStyle w:val="GvdeMetni"/>
        <w:jc w:val="center"/>
        <w:rPr>
          <w:sz w:val="20"/>
        </w:rPr>
      </w:pPr>
    </w:p>
    <w:p w14:paraId="7393345D" w14:textId="77777777" w:rsidR="005441DE" w:rsidRDefault="005441DE">
      <w:pPr>
        <w:pStyle w:val="GvdeMetni"/>
        <w:rPr>
          <w:sz w:val="20"/>
        </w:rPr>
      </w:pPr>
    </w:p>
    <w:p w14:paraId="714CBC75" w14:textId="77777777" w:rsidR="005441DE" w:rsidRDefault="005441DE">
      <w:pPr>
        <w:pStyle w:val="GvdeMetni"/>
        <w:rPr>
          <w:sz w:val="20"/>
        </w:rPr>
      </w:pPr>
    </w:p>
    <w:p w14:paraId="27E6CB44" w14:textId="77777777" w:rsidR="005441DE" w:rsidRDefault="00AD2631">
      <w:pPr>
        <w:spacing w:before="194"/>
        <w:ind w:left="929" w:right="1060"/>
        <w:jc w:val="center"/>
        <w:rPr>
          <w:b/>
          <w:bCs/>
          <w:sz w:val="48"/>
          <w:szCs w:val="48"/>
        </w:rPr>
      </w:pPr>
      <w:r w:rsidRPr="00AF0640">
        <w:rPr>
          <w:b/>
          <w:bCs/>
          <w:sz w:val="48"/>
          <w:szCs w:val="48"/>
        </w:rPr>
        <w:t>KİŞİSEL VERİ SAKLAMA ve İMHA POLİTİKASI</w:t>
      </w:r>
    </w:p>
    <w:p w14:paraId="5C10C5CB" w14:textId="77777777" w:rsidR="000865BE" w:rsidRPr="00FE7576" w:rsidRDefault="000865BE" w:rsidP="00FE7576">
      <w:pPr>
        <w:spacing w:before="194"/>
        <w:ind w:left="929" w:right="1060"/>
        <w:jc w:val="center"/>
        <w:rPr>
          <w:sz w:val="28"/>
          <w:szCs w:val="28"/>
        </w:rPr>
      </w:pPr>
    </w:p>
    <w:p w14:paraId="0A80F1A3" w14:textId="77777777" w:rsidR="00FE7576" w:rsidRDefault="00FE7576" w:rsidP="00FE7576">
      <w:pPr>
        <w:spacing w:before="194"/>
        <w:ind w:left="929" w:right="1060"/>
        <w:jc w:val="center"/>
        <w:rPr>
          <w:i/>
          <w:iCs/>
          <w:sz w:val="28"/>
          <w:szCs w:val="28"/>
        </w:rPr>
      </w:pPr>
    </w:p>
    <w:p w14:paraId="0FC2BB7B" w14:textId="77777777" w:rsidR="00FE7576" w:rsidRDefault="00FE7576" w:rsidP="00FE7576">
      <w:pPr>
        <w:spacing w:before="194"/>
        <w:ind w:left="929" w:right="1060"/>
        <w:jc w:val="center"/>
        <w:rPr>
          <w:i/>
          <w:iCs/>
          <w:sz w:val="28"/>
          <w:szCs w:val="28"/>
        </w:rPr>
      </w:pPr>
    </w:p>
    <w:p w14:paraId="3C9F192D" w14:textId="77777777" w:rsidR="00FE7576" w:rsidRDefault="00FE7576" w:rsidP="00FE7576">
      <w:pPr>
        <w:spacing w:before="194"/>
        <w:ind w:left="929" w:right="1060"/>
        <w:jc w:val="center"/>
        <w:rPr>
          <w:i/>
          <w:iCs/>
          <w:sz w:val="28"/>
          <w:szCs w:val="28"/>
        </w:rPr>
      </w:pPr>
    </w:p>
    <w:p w14:paraId="3E95B5BB" w14:textId="77777777" w:rsidR="00FE7576" w:rsidRDefault="00FE7576" w:rsidP="00FE7576">
      <w:pPr>
        <w:spacing w:before="194"/>
        <w:ind w:left="929" w:right="1060"/>
        <w:jc w:val="center"/>
        <w:rPr>
          <w:i/>
          <w:iCs/>
          <w:sz w:val="28"/>
          <w:szCs w:val="28"/>
        </w:rPr>
      </w:pPr>
    </w:p>
    <w:p w14:paraId="10698D5F" w14:textId="77777777" w:rsidR="00FE7576" w:rsidRDefault="00FE7576" w:rsidP="00FE7576">
      <w:pPr>
        <w:spacing w:before="194"/>
        <w:ind w:left="929" w:right="1060"/>
        <w:jc w:val="center"/>
        <w:rPr>
          <w:i/>
          <w:iCs/>
          <w:sz w:val="28"/>
          <w:szCs w:val="28"/>
        </w:rPr>
      </w:pPr>
    </w:p>
    <w:p w14:paraId="3C611F19" w14:textId="77777777" w:rsidR="00FE7576" w:rsidRDefault="00FE7576" w:rsidP="00FE7576">
      <w:pPr>
        <w:spacing w:before="194"/>
        <w:ind w:left="929" w:right="1060"/>
        <w:jc w:val="center"/>
        <w:rPr>
          <w:i/>
          <w:iCs/>
          <w:sz w:val="28"/>
          <w:szCs w:val="28"/>
        </w:rPr>
      </w:pPr>
    </w:p>
    <w:p w14:paraId="74F2D4A6" w14:textId="77777777" w:rsidR="00FE7576" w:rsidRPr="00FE7576" w:rsidRDefault="00FE7576" w:rsidP="00FE7576">
      <w:pPr>
        <w:spacing w:before="194"/>
        <w:ind w:left="929" w:right="1060"/>
        <w:jc w:val="center"/>
      </w:pPr>
    </w:p>
    <w:p w14:paraId="22D4EAF4" w14:textId="77777777" w:rsidR="005441DE" w:rsidRDefault="005441DE">
      <w:pPr>
        <w:pStyle w:val="GvdeMetni"/>
        <w:rPr>
          <w:sz w:val="20"/>
        </w:rPr>
      </w:pPr>
    </w:p>
    <w:p w14:paraId="5D4655DA" w14:textId="77777777" w:rsidR="00FE7576" w:rsidRPr="00FE7576" w:rsidRDefault="00FE7576" w:rsidP="00FE7576">
      <w:pPr>
        <w:pStyle w:val="GvdeMetni"/>
        <w:jc w:val="both"/>
        <w:rPr>
          <w:sz w:val="20"/>
        </w:rPr>
      </w:pPr>
      <w:r w:rsidRPr="00FE7576">
        <w:rPr>
          <w:sz w:val="20"/>
        </w:rPr>
        <w:t>Bu Politika metninde yer alan tüm içeriklerin, bireysel kullanım dışında izin alınmadan kısmen ya da tamamen kopyalanması, çoğaltılması, kullanılması, yayımlanması ve dağıtılması yasaktır. Bu yasağa uymayanlar hakkında 5846 sayılı Fikir ve Sanat Eserleri Kanunu uyarınca yasal işlem yapılacaktır. Ürünün tüm hakları saklıdır.</w:t>
      </w:r>
    </w:p>
    <w:p w14:paraId="6E586369" w14:textId="77777777" w:rsidR="005441DE" w:rsidRDefault="005441DE">
      <w:pPr>
        <w:pStyle w:val="GvdeMetni"/>
        <w:rPr>
          <w:sz w:val="20"/>
        </w:rPr>
      </w:pPr>
    </w:p>
    <w:p w14:paraId="4FEA9D78" w14:textId="77777777" w:rsidR="005441DE" w:rsidRDefault="005441DE">
      <w:pPr>
        <w:pStyle w:val="GvdeMetni"/>
        <w:rPr>
          <w:sz w:val="20"/>
        </w:rPr>
      </w:pPr>
    </w:p>
    <w:p w14:paraId="76A7D4D7" w14:textId="77777777" w:rsidR="005441DE" w:rsidRDefault="005441DE">
      <w:pPr>
        <w:pStyle w:val="GvdeMetni"/>
        <w:rPr>
          <w:sz w:val="20"/>
        </w:rPr>
      </w:pPr>
    </w:p>
    <w:p w14:paraId="1F9D2A8D" w14:textId="77777777" w:rsidR="005441DE" w:rsidRDefault="005441DE">
      <w:pPr>
        <w:rPr>
          <w:sz w:val="16"/>
        </w:rPr>
        <w:sectPr w:rsidR="005441DE">
          <w:type w:val="continuous"/>
          <w:pgSz w:w="11900" w:h="16840"/>
          <w:pgMar w:top="1600" w:right="1020" w:bottom="280" w:left="1160" w:header="708" w:footer="708" w:gutter="0"/>
          <w:pgBorders w:offsetFrom="page">
            <w:top w:val="single" w:sz="12" w:space="24" w:color="000000"/>
            <w:left w:val="single" w:sz="12" w:space="24" w:color="000000"/>
            <w:bottom w:val="single" w:sz="12" w:space="24" w:color="000000"/>
            <w:right w:val="single" w:sz="12" w:space="24" w:color="000000"/>
          </w:pgBorders>
          <w:cols w:space="708"/>
        </w:sectPr>
      </w:pPr>
    </w:p>
    <w:p w14:paraId="6B76332B" w14:textId="77777777" w:rsidR="00AF0640" w:rsidRDefault="00AF0640" w:rsidP="00AF0640">
      <w:pPr>
        <w:pStyle w:val="Balk2"/>
        <w:spacing w:before="86"/>
        <w:ind w:left="0" w:firstLine="0"/>
      </w:pPr>
    </w:p>
    <w:p w14:paraId="3095F18E" w14:textId="77777777" w:rsidR="005441DE" w:rsidRDefault="00AD2631" w:rsidP="00AF0640">
      <w:pPr>
        <w:pStyle w:val="Balk2"/>
        <w:spacing w:before="86"/>
        <w:ind w:left="0" w:firstLine="0"/>
      </w:pPr>
      <w:r>
        <w:t>İÇİNDEKİLER</w:t>
      </w:r>
    </w:p>
    <w:sdt>
      <w:sdtPr>
        <w:rPr>
          <w:highlight w:val="yellow"/>
        </w:rPr>
        <w:id w:val="1930777778"/>
        <w:docPartObj>
          <w:docPartGallery w:val="Table of Contents"/>
          <w:docPartUnique/>
        </w:docPartObj>
      </w:sdtPr>
      <w:sdtEndPr/>
      <w:sdtContent>
        <w:p w14:paraId="0360B506" w14:textId="77777777" w:rsidR="005441DE" w:rsidRPr="005F4A2D" w:rsidRDefault="00C05E70">
          <w:pPr>
            <w:pStyle w:val="T3"/>
            <w:numPr>
              <w:ilvl w:val="0"/>
              <w:numId w:val="6"/>
            </w:numPr>
            <w:tabs>
              <w:tab w:val="left" w:pos="697"/>
              <w:tab w:val="left" w:pos="698"/>
              <w:tab w:val="right" w:leader="dot" w:pos="9603"/>
            </w:tabs>
            <w:spacing w:before="26"/>
            <w:rPr>
              <w:highlight w:val="yellow"/>
            </w:rPr>
          </w:pPr>
          <w:hyperlink w:anchor="_TOC_250019" w:history="1">
            <w:r w:rsidR="00AD2631" w:rsidRPr="005F4A2D">
              <w:rPr>
                <w:highlight w:val="yellow"/>
              </w:rPr>
              <w:t>Amaç</w:t>
            </w:r>
            <w:r w:rsidR="00AD2631" w:rsidRPr="005F4A2D">
              <w:rPr>
                <w:highlight w:val="yellow"/>
              </w:rPr>
              <w:tab/>
              <w:t>3</w:t>
            </w:r>
          </w:hyperlink>
        </w:p>
        <w:p w14:paraId="300D51E4" w14:textId="77777777" w:rsidR="005441DE" w:rsidRPr="005F4A2D" w:rsidRDefault="00C05E70">
          <w:pPr>
            <w:pStyle w:val="T3"/>
            <w:numPr>
              <w:ilvl w:val="0"/>
              <w:numId w:val="6"/>
            </w:numPr>
            <w:tabs>
              <w:tab w:val="left" w:pos="697"/>
              <w:tab w:val="left" w:pos="698"/>
              <w:tab w:val="right" w:leader="dot" w:pos="9603"/>
            </w:tabs>
            <w:rPr>
              <w:highlight w:val="yellow"/>
            </w:rPr>
          </w:pPr>
          <w:hyperlink w:anchor="_TOC_250018" w:history="1">
            <w:r w:rsidR="00AD2631" w:rsidRPr="005F4A2D">
              <w:rPr>
                <w:highlight w:val="yellow"/>
              </w:rPr>
              <w:t>Kapsam</w:t>
            </w:r>
            <w:r w:rsidR="00AD2631" w:rsidRPr="005F4A2D">
              <w:rPr>
                <w:highlight w:val="yellow"/>
              </w:rPr>
              <w:tab/>
              <w:t>3</w:t>
            </w:r>
          </w:hyperlink>
        </w:p>
        <w:p w14:paraId="0A0B5FD6" w14:textId="77777777" w:rsidR="005441DE" w:rsidRPr="00566D22" w:rsidRDefault="00C05E70">
          <w:pPr>
            <w:pStyle w:val="T3"/>
            <w:numPr>
              <w:ilvl w:val="0"/>
              <w:numId w:val="6"/>
            </w:numPr>
            <w:tabs>
              <w:tab w:val="left" w:pos="697"/>
              <w:tab w:val="left" w:pos="698"/>
              <w:tab w:val="right" w:leader="dot" w:pos="9603"/>
            </w:tabs>
            <w:spacing w:before="140"/>
            <w:rPr>
              <w:highlight w:val="yellow"/>
            </w:rPr>
          </w:pPr>
          <w:hyperlink w:anchor="_TOC_250017" w:history="1">
            <w:r w:rsidR="00AD2631" w:rsidRPr="00566D22">
              <w:rPr>
                <w:highlight w:val="yellow"/>
              </w:rPr>
              <w:t>Sorumluluk</w:t>
            </w:r>
            <w:r w:rsidR="00AD2631" w:rsidRPr="00566D22">
              <w:rPr>
                <w:highlight w:val="yellow"/>
              </w:rPr>
              <w:tab/>
              <w:t>3</w:t>
            </w:r>
          </w:hyperlink>
        </w:p>
        <w:p w14:paraId="71685D92" w14:textId="77777777" w:rsidR="005441DE" w:rsidRPr="00566D22" w:rsidRDefault="00C05E70">
          <w:pPr>
            <w:pStyle w:val="T3"/>
            <w:numPr>
              <w:ilvl w:val="0"/>
              <w:numId w:val="6"/>
            </w:numPr>
            <w:tabs>
              <w:tab w:val="left" w:pos="697"/>
              <w:tab w:val="left" w:pos="698"/>
              <w:tab w:val="right" w:leader="dot" w:pos="9603"/>
            </w:tabs>
            <w:rPr>
              <w:highlight w:val="yellow"/>
            </w:rPr>
          </w:pPr>
          <w:hyperlink w:anchor="_TOC_250016" w:history="1">
            <w:r w:rsidR="00AD2631" w:rsidRPr="00566D22">
              <w:rPr>
                <w:highlight w:val="yellow"/>
              </w:rPr>
              <w:t>Revizyon</w:t>
            </w:r>
            <w:r w:rsidR="00AD2631" w:rsidRPr="00566D22">
              <w:rPr>
                <w:spacing w:val="1"/>
                <w:highlight w:val="yellow"/>
              </w:rPr>
              <w:t xml:space="preserve"> </w:t>
            </w:r>
            <w:r w:rsidR="00AD2631" w:rsidRPr="00566D22">
              <w:rPr>
                <w:highlight w:val="yellow"/>
              </w:rPr>
              <w:t>Kayıtları</w:t>
            </w:r>
            <w:r w:rsidR="00AD2631" w:rsidRPr="00566D22">
              <w:rPr>
                <w:highlight w:val="yellow"/>
              </w:rPr>
              <w:tab/>
              <w:t>3</w:t>
            </w:r>
          </w:hyperlink>
        </w:p>
        <w:p w14:paraId="4BDA9928" w14:textId="77777777" w:rsidR="005441DE" w:rsidRPr="005F4A2D" w:rsidRDefault="00C05E70">
          <w:pPr>
            <w:pStyle w:val="T3"/>
            <w:numPr>
              <w:ilvl w:val="0"/>
              <w:numId w:val="6"/>
            </w:numPr>
            <w:tabs>
              <w:tab w:val="left" w:pos="697"/>
              <w:tab w:val="left" w:pos="698"/>
              <w:tab w:val="right" w:leader="dot" w:pos="9603"/>
            </w:tabs>
            <w:spacing w:before="140"/>
            <w:rPr>
              <w:highlight w:val="yellow"/>
            </w:rPr>
          </w:pPr>
          <w:hyperlink w:anchor="_TOC_250015" w:history="1">
            <w:r w:rsidR="00AD2631" w:rsidRPr="005F4A2D">
              <w:rPr>
                <w:highlight w:val="yellow"/>
              </w:rPr>
              <w:t>Tanımlamalar</w:t>
            </w:r>
            <w:r w:rsidR="00AD2631" w:rsidRPr="005F4A2D">
              <w:rPr>
                <w:spacing w:val="-2"/>
                <w:highlight w:val="yellow"/>
              </w:rPr>
              <w:t xml:space="preserve"> </w:t>
            </w:r>
            <w:r w:rsidR="00AD2631" w:rsidRPr="005F4A2D">
              <w:rPr>
                <w:highlight w:val="yellow"/>
              </w:rPr>
              <w:t>ve</w:t>
            </w:r>
            <w:r w:rsidR="00AD2631" w:rsidRPr="005F4A2D">
              <w:rPr>
                <w:spacing w:val="1"/>
                <w:highlight w:val="yellow"/>
              </w:rPr>
              <w:t xml:space="preserve"> </w:t>
            </w:r>
            <w:r w:rsidR="00AD2631" w:rsidRPr="005F4A2D">
              <w:rPr>
                <w:highlight w:val="yellow"/>
              </w:rPr>
              <w:t>Kısaltmalar</w:t>
            </w:r>
            <w:r w:rsidR="00AD2631" w:rsidRPr="005F4A2D">
              <w:rPr>
                <w:highlight w:val="yellow"/>
              </w:rPr>
              <w:tab/>
              <w:t>4</w:t>
            </w:r>
          </w:hyperlink>
        </w:p>
        <w:p w14:paraId="1C327BC2" w14:textId="77777777" w:rsidR="00A829AC" w:rsidRPr="005F4A2D" w:rsidRDefault="00A829AC">
          <w:pPr>
            <w:pStyle w:val="T3"/>
            <w:numPr>
              <w:ilvl w:val="0"/>
              <w:numId w:val="6"/>
            </w:numPr>
            <w:tabs>
              <w:tab w:val="left" w:pos="697"/>
              <w:tab w:val="left" w:pos="698"/>
              <w:tab w:val="right" w:leader="dot" w:pos="9603"/>
            </w:tabs>
            <w:spacing w:before="140"/>
            <w:rPr>
              <w:highlight w:val="yellow"/>
            </w:rPr>
          </w:pPr>
          <w:r w:rsidRPr="005F4A2D">
            <w:rPr>
              <w:highlight w:val="yellow"/>
            </w:rPr>
            <w:t>Kayıt Ortamları</w:t>
          </w:r>
          <w:proofErr w:type="gramStart"/>
          <w:r w:rsidRPr="005F4A2D">
            <w:rPr>
              <w:highlight w:val="yellow"/>
            </w:rPr>
            <w:t>……………………………………………………………………………….</w:t>
          </w:r>
          <w:proofErr w:type="gramEnd"/>
          <w:r w:rsidRPr="005F4A2D">
            <w:rPr>
              <w:highlight w:val="yellow"/>
            </w:rPr>
            <w:t>5</w:t>
          </w:r>
        </w:p>
        <w:p w14:paraId="57C28E5A" w14:textId="77777777" w:rsidR="005441DE" w:rsidRPr="005F4A2D" w:rsidRDefault="00C05E70">
          <w:pPr>
            <w:pStyle w:val="T3"/>
            <w:numPr>
              <w:ilvl w:val="0"/>
              <w:numId w:val="6"/>
            </w:numPr>
            <w:tabs>
              <w:tab w:val="left" w:pos="697"/>
              <w:tab w:val="left" w:pos="698"/>
              <w:tab w:val="right" w:leader="dot" w:pos="9603"/>
            </w:tabs>
            <w:spacing w:before="137"/>
            <w:rPr>
              <w:highlight w:val="yellow"/>
            </w:rPr>
          </w:pPr>
          <w:hyperlink w:anchor="_TOC_250014" w:history="1">
            <w:r w:rsidR="00AD2631" w:rsidRPr="005F4A2D">
              <w:rPr>
                <w:highlight w:val="yellow"/>
              </w:rPr>
              <w:t>Uygulama</w:t>
            </w:r>
            <w:r w:rsidR="00AD2631" w:rsidRPr="005F4A2D">
              <w:rPr>
                <w:highlight w:val="yellow"/>
              </w:rPr>
              <w:tab/>
              <w:t>5</w:t>
            </w:r>
          </w:hyperlink>
        </w:p>
        <w:p w14:paraId="5DDBFA78" w14:textId="77777777" w:rsidR="005441DE" w:rsidRPr="005F4A2D" w:rsidRDefault="00C05E70">
          <w:pPr>
            <w:pStyle w:val="T4"/>
            <w:numPr>
              <w:ilvl w:val="1"/>
              <w:numId w:val="6"/>
            </w:numPr>
            <w:tabs>
              <w:tab w:val="left" w:pos="900"/>
              <w:tab w:val="right" w:leader="dot" w:pos="9320"/>
            </w:tabs>
            <w:spacing w:before="136"/>
            <w:ind w:hanging="421"/>
            <w:rPr>
              <w:highlight w:val="yellow"/>
            </w:rPr>
          </w:pPr>
          <w:hyperlink w:anchor="_TOC_250013" w:history="1">
            <w:r w:rsidR="00AD2631" w:rsidRPr="005F4A2D">
              <w:rPr>
                <w:highlight w:val="yellow"/>
              </w:rPr>
              <w:t>Saklama ve İmhayı Gerektiren Sebeplere İlişkin Açıklamalar</w:t>
            </w:r>
            <w:r w:rsidR="00AD2631" w:rsidRPr="005F4A2D">
              <w:rPr>
                <w:highlight w:val="yellow"/>
              </w:rPr>
              <w:tab/>
              <w:t>6</w:t>
            </w:r>
          </w:hyperlink>
        </w:p>
        <w:p w14:paraId="5B24BD63" w14:textId="77777777" w:rsidR="005441DE" w:rsidRPr="005F4A2D" w:rsidRDefault="00C05E70">
          <w:pPr>
            <w:pStyle w:val="T4"/>
            <w:numPr>
              <w:ilvl w:val="1"/>
              <w:numId w:val="6"/>
            </w:numPr>
            <w:tabs>
              <w:tab w:val="left" w:pos="900"/>
              <w:tab w:val="right" w:leader="dot" w:pos="9320"/>
            </w:tabs>
            <w:spacing w:before="142"/>
            <w:ind w:hanging="421"/>
            <w:rPr>
              <w:highlight w:val="yellow"/>
            </w:rPr>
          </w:pPr>
          <w:hyperlink w:anchor="_TOC_250012" w:history="1">
            <w:r w:rsidR="00AD2631" w:rsidRPr="005F4A2D">
              <w:rPr>
                <w:highlight w:val="yellow"/>
              </w:rPr>
              <w:t>Uygulanan Teknik ve İdari Tedbirler</w:t>
            </w:r>
            <w:r w:rsidR="00AD2631" w:rsidRPr="005F4A2D">
              <w:rPr>
                <w:highlight w:val="yellow"/>
              </w:rPr>
              <w:tab/>
              <w:t>6</w:t>
            </w:r>
          </w:hyperlink>
        </w:p>
        <w:p w14:paraId="2B82591B" w14:textId="77777777" w:rsidR="005441DE" w:rsidRPr="005F4A2D" w:rsidRDefault="00C05E70">
          <w:pPr>
            <w:pStyle w:val="T5"/>
            <w:numPr>
              <w:ilvl w:val="2"/>
              <w:numId w:val="6"/>
            </w:numPr>
            <w:tabs>
              <w:tab w:val="left" w:pos="1578"/>
              <w:tab w:val="left" w:pos="1579"/>
              <w:tab w:val="right" w:leader="dot" w:pos="9320"/>
            </w:tabs>
            <w:spacing w:before="139"/>
            <w:ind w:hanging="882"/>
            <w:rPr>
              <w:highlight w:val="yellow"/>
            </w:rPr>
          </w:pPr>
          <w:hyperlink w:anchor="_TOC_250011" w:history="1">
            <w:r w:rsidR="00AD2631" w:rsidRPr="005F4A2D">
              <w:rPr>
                <w:highlight w:val="yellow"/>
              </w:rPr>
              <w:t>İdari</w:t>
            </w:r>
            <w:r w:rsidR="00AD2631" w:rsidRPr="005F4A2D">
              <w:rPr>
                <w:spacing w:val="-1"/>
                <w:highlight w:val="yellow"/>
              </w:rPr>
              <w:t xml:space="preserve"> </w:t>
            </w:r>
            <w:r w:rsidR="00AD2631" w:rsidRPr="005F4A2D">
              <w:rPr>
                <w:highlight w:val="yellow"/>
              </w:rPr>
              <w:t>Tedbirler</w:t>
            </w:r>
            <w:r w:rsidR="00AD2631" w:rsidRPr="005F4A2D">
              <w:rPr>
                <w:highlight w:val="yellow"/>
              </w:rPr>
              <w:tab/>
              <w:t>6</w:t>
            </w:r>
          </w:hyperlink>
        </w:p>
        <w:p w14:paraId="42A127FE" w14:textId="77777777" w:rsidR="005441DE" w:rsidRPr="005F4A2D" w:rsidRDefault="00C05E70">
          <w:pPr>
            <w:pStyle w:val="T5"/>
            <w:numPr>
              <w:ilvl w:val="2"/>
              <w:numId w:val="6"/>
            </w:numPr>
            <w:tabs>
              <w:tab w:val="left" w:pos="1578"/>
              <w:tab w:val="left" w:pos="1579"/>
              <w:tab w:val="right" w:leader="dot" w:pos="9320"/>
            </w:tabs>
            <w:spacing w:before="123"/>
            <w:ind w:hanging="882"/>
            <w:rPr>
              <w:highlight w:val="yellow"/>
            </w:rPr>
          </w:pPr>
          <w:hyperlink w:anchor="_TOC_250010" w:history="1">
            <w:r w:rsidR="00AD2631" w:rsidRPr="005F4A2D">
              <w:rPr>
                <w:highlight w:val="yellow"/>
              </w:rPr>
              <w:t>Teknik</w:t>
            </w:r>
            <w:r w:rsidR="00AD2631" w:rsidRPr="005F4A2D">
              <w:rPr>
                <w:spacing w:val="-1"/>
                <w:highlight w:val="yellow"/>
              </w:rPr>
              <w:t xml:space="preserve"> </w:t>
            </w:r>
            <w:r w:rsidR="00AD2631" w:rsidRPr="005F4A2D">
              <w:rPr>
                <w:highlight w:val="yellow"/>
              </w:rPr>
              <w:t>Tedbirler</w:t>
            </w:r>
            <w:r w:rsidR="00AD2631" w:rsidRPr="005F4A2D">
              <w:rPr>
                <w:highlight w:val="yellow"/>
              </w:rPr>
              <w:tab/>
              <w:t>7</w:t>
            </w:r>
          </w:hyperlink>
        </w:p>
        <w:p w14:paraId="3B88042E" w14:textId="77777777" w:rsidR="005441DE" w:rsidRPr="005F4A2D" w:rsidRDefault="00C05E70">
          <w:pPr>
            <w:pStyle w:val="T4"/>
            <w:numPr>
              <w:ilvl w:val="1"/>
              <w:numId w:val="6"/>
            </w:numPr>
            <w:tabs>
              <w:tab w:val="left" w:pos="900"/>
              <w:tab w:val="right" w:leader="dot" w:pos="9320"/>
            </w:tabs>
            <w:ind w:hanging="421"/>
            <w:rPr>
              <w:highlight w:val="yellow"/>
            </w:rPr>
          </w:pPr>
          <w:hyperlink w:anchor="_TOC_250009" w:history="1">
            <w:r w:rsidR="00AD2631" w:rsidRPr="005F4A2D">
              <w:rPr>
                <w:highlight w:val="yellow"/>
              </w:rPr>
              <w:t>Veri Silme, İmha Etme ve Anonim</w:t>
            </w:r>
            <w:r w:rsidR="00AD2631" w:rsidRPr="005F4A2D">
              <w:rPr>
                <w:spacing w:val="-3"/>
                <w:highlight w:val="yellow"/>
              </w:rPr>
              <w:t xml:space="preserve"> </w:t>
            </w:r>
            <w:r w:rsidR="00AD2631" w:rsidRPr="005F4A2D">
              <w:rPr>
                <w:highlight w:val="yellow"/>
              </w:rPr>
              <w:t>Hale</w:t>
            </w:r>
            <w:r w:rsidR="00AD2631" w:rsidRPr="005F4A2D">
              <w:rPr>
                <w:spacing w:val="-1"/>
                <w:highlight w:val="yellow"/>
              </w:rPr>
              <w:t xml:space="preserve"> </w:t>
            </w:r>
            <w:r w:rsidR="00AD2631" w:rsidRPr="005F4A2D">
              <w:rPr>
                <w:highlight w:val="yellow"/>
              </w:rPr>
              <w:t>Getirme</w:t>
            </w:r>
            <w:r w:rsidR="00AD2631" w:rsidRPr="005F4A2D">
              <w:rPr>
                <w:highlight w:val="yellow"/>
              </w:rPr>
              <w:tab/>
              <w:t>7</w:t>
            </w:r>
          </w:hyperlink>
        </w:p>
        <w:p w14:paraId="6C15286F" w14:textId="77777777" w:rsidR="005441DE" w:rsidRPr="005F4A2D" w:rsidRDefault="00C05E70">
          <w:pPr>
            <w:pStyle w:val="T5"/>
            <w:numPr>
              <w:ilvl w:val="2"/>
              <w:numId w:val="6"/>
            </w:numPr>
            <w:tabs>
              <w:tab w:val="left" w:pos="1578"/>
              <w:tab w:val="left" w:pos="1579"/>
              <w:tab w:val="right" w:leader="dot" w:pos="9320"/>
            </w:tabs>
            <w:spacing w:before="142"/>
            <w:ind w:hanging="882"/>
            <w:rPr>
              <w:highlight w:val="yellow"/>
            </w:rPr>
          </w:pPr>
          <w:hyperlink w:anchor="_TOC_250008" w:history="1">
            <w:r w:rsidR="00AD2631" w:rsidRPr="005F4A2D">
              <w:rPr>
                <w:highlight w:val="yellow"/>
              </w:rPr>
              <w:t>Veri</w:t>
            </w:r>
            <w:r w:rsidR="00AD2631" w:rsidRPr="005F4A2D">
              <w:rPr>
                <w:spacing w:val="-1"/>
                <w:highlight w:val="yellow"/>
              </w:rPr>
              <w:t xml:space="preserve"> </w:t>
            </w:r>
            <w:r w:rsidR="00AD2631" w:rsidRPr="005F4A2D">
              <w:rPr>
                <w:highlight w:val="yellow"/>
              </w:rPr>
              <w:t>Silme</w:t>
            </w:r>
            <w:r w:rsidR="00AD2631" w:rsidRPr="005F4A2D">
              <w:rPr>
                <w:highlight w:val="yellow"/>
              </w:rPr>
              <w:tab/>
              <w:t>7</w:t>
            </w:r>
          </w:hyperlink>
        </w:p>
        <w:p w14:paraId="02BD0E5C" w14:textId="77777777" w:rsidR="005441DE" w:rsidRPr="005F4A2D" w:rsidRDefault="00C05E70">
          <w:pPr>
            <w:pStyle w:val="T5"/>
            <w:numPr>
              <w:ilvl w:val="2"/>
              <w:numId w:val="6"/>
            </w:numPr>
            <w:tabs>
              <w:tab w:val="left" w:pos="1578"/>
              <w:tab w:val="left" w:pos="1579"/>
              <w:tab w:val="right" w:leader="dot" w:pos="9320"/>
            </w:tabs>
            <w:spacing w:before="122"/>
            <w:ind w:hanging="882"/>
            <w:rPr>
              <w:highlight w:val="yellow"/>
            </w:rPr>
          </w:pPr>
          <w:hyperlink w:anchor="_TOC_250007" w:history="1">
            <w:r w:rsidR="00AD2631" w:rsidRPr="005F4A2D">
              <w:rPr>
                <w:highlight w:val="yellow"/>
              </w:rPr>
              <w:t>Veri</w:t>
            </w:r>
            <w:r w:rsidR="00AD2631" w:rsidRPr="005F4A2D">
              <w:rPr>
                <w:spacing w:val="1"/>
                <w:highlight w:val="yellow"/>
              </w:rPr>
              <w:t xml:space="preserve"> </w:t>
            </w:r>
            <w:r w:rsidR="00AD2631" w:rsidRPr="005F4A2D">
              <w:rPr>
                <w:highlight w:val="yellow"/>
              </w:rPr>
              <w:t>İmha</w:t>
            </w:r>
            <w:r w:rsidR="00AD2631" w:rsidRPr="005F4A2D">
              <w:rPr>
                <w:highlight w:val="yellow"/>
              </w:rPr>
              <w:tab/>
              <w:t>7</w:t>
            </w:r>
          </w:hyperlink>
        </w:p>
        <w:p w14:paraId="29DC7F6B" w14:textId="77777777" w:rsidR="005441DE" w:rsidRPr="005F4A2D" w:rsidRDefault="00C05E70">
          <w:pPr>
            <w:pStyle w:val="T5"/>
            <w:numPr>
              <w:ilvl w:val="2"/>
              <w:numId w:val="6"/>
            </w:numPr>
            <w:tabs>
              <w:tab w:val="left" w:pos="1578"/>
              <w:tab w:val="left" w:pos="1579"/>
              <w:tab w:val="right" w:leader="dot" w:pos="9320"/>
            </w:tabs>
            <w:ind w:hanging="882"/>
            <w:rPr>
              <w:highlight w:val="yellow"/>
            </w:rPr>
          </w:pPr>
          <w:hyperlink w:anchor="_TOC_250006" w:history="1">
            <w:r w:rsidR="00AD2631" w:rsidRPr="005F4A2D">
              <w:rPr>
                <w:highlight w:val="yellow"/>
              </w:rPr>
              <w:t>Veri</w:t>
            </w:r>
            <w:r w:rsidR="00AD2631" w:rsidRPr="005F4A2D">
              <w:rPr>
                <w:spacing w:val="-1"/>
                <w:highlight w:val="yellow"/>
              </w:rPr>
              <w:t xml:space="preserve"> </w:t>
            </w:r>
            <w:r w:rsidR="00AD2631" w:rsidRPr="005F4A2D">
              <w:rPr>
                <w:highlight w:val="yellow"/>
              </w:rPr>
              <w:t>Anonimleştirme</w:t>
            </w:r>
            <w:r w:rsidR="00AD2631" w:rsidRPr="005F4A2D">
              <w:rPr>
                <w:highlight w:val="yellow"/>
              </w:rPr>
              <w:tab/>
              <w:t>8</w:t>
            </w:r>
          </w:hyperlink>
        </w:p>
        <w:p w14:paraId="0B10F4DB" w14:textId="77777777" w:rsidR="005441DE" w:rsidRPr="005F4A2D" w:rsidRDefault="00C05E70">
          <w:pPr>
            <w:pStyle w:val="T4"/>
            <w:numPr>
              <w:ilvl w:val="1"/>
              <w:numId w:val="6"/>
            </w:numPr>
            <w:tabs>
              <w:tab w:val="left" w:pos="900"/>
              <w:tab w:val="right" w:leader="dot" w:pos="9320"/>
            </w:tabs>
            <w:spacing w:before="123"/>
            <w:ind w:hanging="421"/>
            <w:rPr>
              <w:highlight w:val="yellow"/>
            </w:rPr>
          </w:pPr>
          <w:hyperlink w:anchor="_TOC_250005" w:history="1">
            <w:r w:rsidR="00AD2631" w:rsidRPr="005F4A2D">
              <w:rPr>
                <w:highlight w:val="yellow"/>
              </w:rPr>
              <w:t>Veri Saklama ve İmha Süreleri</w:t>
            </w:r>
            <w:r w:rsidR="00AD2631" w:rsidRPr="005F4A2D">
              <w:rPr>
                <w:spacing w:val="1"/>
                <w:highlight w:val="yellow"/>
              </w:rPr>
              <w:t xml:space="preserve"> </w:t>
            </w:r>
            <w:r w:rsidR="00AD2631" w:rsidRPr="005F4A2D">
              <w:rPr>
                <w:highlight w:val="yellow"/>
              </w:rPr>
              <w:t>ve</w:t>
            </w:r>
            <w:r w:rsidR="00AD2631" w:rsidRPr="005F4A2D">
              <w:rPr>
                <w:spacing w:val="-1"/>
                <w:highlight w:val="yellow"/>
              </w:rPr>
              <w:t xml:space="preserve"> </w:t>
            </w:r>
            <w:r w:rsidR="00AD2631" w:rsidRPr="005F4A2D">
              <w:rPr>
                <w:highlight w:val="yellow"/>
              </w:rPr>
              <w:t>Sorumluları</w:t>
            </w:r>
            <w:r w:rsidR="00AD2631" w:rsidRPr="005F4A2D">
              <w:rPr>
                <w:highlight w:val="yellow"/>
              </w:rPr>
              <w:tab/>
              <w:t>8</w:t>
            </w:r>
          </w:hyperlink>
        </w:p>
        <w:p w14:paraId="248E3CE4" w14:textId="77777777" w:rsidR="005441DE" w:rsidRPr="005F4A2D" w:rsidRDefault="00C05E70">
          <w:pPr>
            <w:pStyle w:val="T3"/>
            <w:numPr>
              <w:ilvl w:val="2"/>
              <w:numId w:val="6"/>
            </w:numPr>
            <w:tabs>
              <w:tab w:val="left" w:pos="1179"/>
              <w:tab w:val="left" w:pos="1579"/>
              <w:tab w:val="right" w:leader="dot" w:pos="8921"/>
            </w:tabs>
            <w:spacing w:before="141"/>
            <w:ind w:hanging="1281"/>
            <w:rPr>
              <w:highlight w:val="yellow"/>
            </w:rPr>
          </w:pPr>
          <w:hyperlink w:anchor="_TOC_250004" w:history="1">
            <w:r w:rsidR="00AD2631" w:rsidRPr="005F4A2D">
              <w:rPr>
                <w:highlight w:val="yellow"/>
              </w:rPr>
              <w:t>Veri Saklama ve</w:t>
            </w:r>
            <w:r w:rsidR="00AD2631" w:rsidRPr="005F4A2D">
              <w:rPr>
                <w:spacing w:val="2"/>
                <w:highlight w:val="yellow"/>
              </w:rPr>
              <w:t xml:space="preserve"> </w:t>
            </w:r>
            <w:r w:rsidR="00AD2631" w:rsidRPr="005F4A2D">
              <w:rPr>
                <w:highlight w:val="yellow"/>
              </w:rPr>
              <w:t>İmha</w:t>
            </w:r>
            <w:r w:rsidR="00AD2631" w:rsidRPr="005F4A2D">
              <w:rPr>
                <w:spacing w:val="-1"/>
                <w:highlight w:val="yellow"/>
              </w:rPr>
              <w:t xml:space="preserve"> </w:t>
            </w:r>
            <w:r w:rsidR="00AD2631" w:rsidRPr="005F4A2D">
              <w:rPr>
                <w:highlight w:val="yellow"/>
              </w:rPr>
              <w:t>Sorumluları</w:t>
            </w:r>
            <w:r w:rsidR="00AD2631" w:rsidRPr="005F4A2D">
              <w:rPr>
                <w:highlight w:val="yellow"/>
              </w:rPr>
              <w:tab/>
              <w:t>8</w:t>
            </w:r>
          </w:hyperlink>
        </w:p>
        <w:p w14:paraId="7FC2CDAB" w14:textId="77777777" w:rsidR="005441DE" w:rsidRPr="00727B0D" w:rsidRDefault="00C05E70" w:rsidP="00727B0D">
          <w:pPr>
            <w:pStyle w:val="T3"/>
            <w:numPr>
              <w:ilvl w:val="2"/>
              <w:numId w:val="6"/>
            </w:numPr>
            <w:tabs>
              <w:tab w:val="left" w:pos="1179"/>
              <w:tab w:val="left" w:pos="1579"/>
              <w:tab w:val="right" w:leader="dot" w:pos="8921"/>
            </w:tabs>
            <w:spacing w:before="123"/>
            <w:ind w:hanging="1281"/>
            <w:rPr>
              <w:highlight w:val="yellow"/>
            </w:rPr>
          </w:pPr>
          <w:hyperlink w:anchor="_TOC_250003" w:history="1">
            <w:r w:rsidR="00AD2631" w:rsidRPr="005F4A2D">
              <w:rPr>
                <w:highlight w:val="yellow"/>
              </w:rPr>
              <w:t>Veri Saklama ve</w:t>
            </w:r>
            <w:r w:rsidR="00AD2631" w:rsidRPr="005F4A2D">
              <w:rPr>
                <w:spacing w:val="2"/>
                <w:highlight w:val="yellow"/>
              </w:rPr>
              <w:t xml:space="preserve"> </w:t>
            </w:r>
            <w:r w:rsidR="00AD2631" w:rsidRPr="005F4A2D">
              <w:rPr>
                <w:highlight w:val="yellow"/>
              </w:rPr>
              <w:t>İmha</w:t>
            </w:r>
            <w:r w:rsidR="00AD2631" w:rsidRPr="005F4A2D">
              <w:rPr>
                <w:spacing w:val="-1"/>
                <w:highlight w:val="yellow"/>
              </w:rPr>
              <w:t xml:space="preserve"> </w:t>
            </w:r>
            <w:r w:rsidR="00AD2631" w:rsidRPr="005F4A2D">
              <w:rPr>
                <w:highlight w:val="yellow"/>
              </w:rPr>
              <w:t>Süreleri</w:t>
            </w:r>
            <w:r w:rsidR="00AD2631" w:rsidRPr="005F4A2D">
              <w:rPr>
                <w:highlight w:val="yellow"/>
              </w:rPr>
              <w:tab/>
              <w:t>8</w:t>
            </w:r>
          </w:hyperlink>
        </w:p>
      </w:sdtContent>
    </w:sdt>
    <w:p w14:paraId="6F5906F7" w14:textId="77777777" w:rsidR="005441DE" w:rsidRDefault="005441DE">
      <w:pPr>
        <w:sectPr w:rsidR="005441DE">
          <w:headerReference w:type="even" r:id="rId8"/>
          <w:headerReference w:type="default" r:id="rId9"/>
          <w:footerReference w:type="even" r:id="rId10"/>
          <w:footerReference w:type="default" r:id="rId11"/>
          <w:pgSz w:w="11900" w:h="16840"/>
          <w:pgMar w:top="1700" w:right="1020" w:bottom="1280" w:left="1160" w:header="295" w:footer="1088" w:gutter="0"/>
          <w:cols w:space="708"/>
        </w:sectPr>
      </w:pPr>
    </w:p>
    <w:p w14:paraId="456D16A9" w14:textId="77777777" w:rsidR="005441DE" w:rsidRDefault="00AD2631">
      <w:pPr>
        <w:pStyle w:val="Balk1"/>
        <w:numPr>
          <w:ilvl w:val="0"/>
          <w:numId w:val="5"/>
        </w:numPr>
        <w:tabs>
          <w:tab w:val="left" w:pos="616"/>
        </w:tabs>
        <w:spacing w:before="276"/>
      </w:pPr>
      <w:bookmarkStart w:id="1" w:name="_TOC_250019"/>
      <w:bookmarkEnd w:id="1"/>
      <w:r>
        <w:lastRenderedPageBreak/>
        <w:t>Amaç</w:t>
      </w:r>
    </w:p>
    <w:p w14:paraId="050B1EA6" w14:textId="77777777" w:rsidR="005441DE" w:rsidRDefault="00463C5D" w:rsidP="00463C5D">
      <w:pPr>
        <w:pStyle w:val="GvdeMetni"/>
        <w:spacing w:before="58" w:line="276" w:lineRule="auto"/>
        <w:ind w:left="258" w:right="386"/>
        <w:jc w:val="both"/>
      </w:pPr>
      <w:r>
        <w:t xml:space="preserve">İşbu politika </w:t>
      </w:r>
      <w:r w:rsidR="00566D22">
        <w:t>XXX</w:t>
      </w:r>
      <w:r>
        <w:t>’nin 6698 sayılı Kişisel Verilerin Korunması Kanunu ve Kişisel Verilerin Silinmesi, Yok Edilmesi ve Anonim Hale Getirilmesi Hakkında Yönetmelik’in 5 ve 6. maddelerinde öngörülen yükümlülüklerini yerine getirebilmesi</w:t>
      </w:r>
      <w:r w:rsidR="00F94333">
        <w:t>, ayrıca</w:t>
      </w:r>
      <w:r>
        <w:t xml:space="preserve"> temel insan hakkı olan kişisel verilerin korunması hakkına verdiğimiz yüksek önem sebebiyle, kişisel verilerin imha usul ve süreçlerini açıklamak amacıyla hazırlanmıştır.</w:t>
      </w:r>
    </w:p>
    <w:p w14:paraId="16A38433" w14:textId="77777777" w:rsidR="005441DE" w:rsidRDefault="005441DE">
      <w:pPr>
        <w:pStyle w:val="GvdeMetni"/>
        <w:spacing w:before="2"/>
        <w:rPr>
          <w:sz w:val="21"/>
        </w:rPr>
      </w:pPr>
    </w:p>
    <w:p w14:paraId="1A134D5B" w14:textId="77777777" w:rsidR="005441DE" w:rsidRDefault="00AD2631">
      <w:pPr>
        <w:pStyle w:val="Balk1"/>
        <w:numPr>
          <w:ilvl w:val="0"/>
          <w:numId w:val="5"/>
        </w:numPr>
        <w:tabs>
          <w:tab w:val="left" w:pos="617"/>
        </w:tabs>
        <w:ind w:hanging="359"/>
      </w:pPr>
      <w:bookmarkStart w:id="2" w:name="_TOC_250018"/>
      <w:bookmarkEnd w:id="2"/>
      <w:r>
        <w:t>Kapsam</w:t>
      </w:r>
    </w:p>
    <w:p w14:paraId="718B51B4" w14:textId="77777777" w:rsidR="005441DE" w:rsidRDefault="00AD2631">
      <w:pPr>
        <w:pStyle w:val="GvdeMetni"/>
        <w:spacing w:before="58" w:line="276" w:lineRule="auto"/>
        <w:ind w:left="258" w:right="389"/>
        <w:jc w:val="both"/>
      </w:pPr>
      <w:r w:rsidRPr="00F94333">
        <w:t xml:space="preserve">Bu politika, </w:t>
      </w:r>
      <w:r w:rsidR="00566D22">
        <w:t>Şirketi</w:t>
      </w:r>
      <w:r w:rsidRPr="00F94333">
        <w:t>miz ile bağlantılı tüm tarafların otomatik olan ya da herhangi bir veri kayıt sisteminin parçası olmak kaydıyla otomatik olmayan yollarla, elektronik ortamda ya da basılı dokümanlarla işlenen tüm kişisel verilerini kapsamaktadır.</w:t>
      </w:r>
    </w:p>
    <w:p w14:paraId="08CA68B2" w14:textId="77777777" w:rsidR="005441DE" w:rsidRDefault="005441DE">
      <w:pPr>
        <w:pStyle w:val="GvdeMetni"/>
        <w:spacing w:before="2"/>
        <w:rPr>
          <w:sz w:val="21"/>
        </w:rPr>
      </w:pPr>
    </w:p>
    <w:p w14:paraId="581F2358" w14:textId="77777777" w:rsidR="005441DE" w:rsidRDefault="005441DE">
      <w:pPr>
        <w:pStyle w:val="GvdeMetni"/>
        <w:spacing w:before="7"/>
        <w:rPr>
          <w:b/>
          <w:sz w:val="16"/>
        </w:rPr>
      </w:pPr>
      <w:bookmarkStart w:id="3" w:name="_TOC_250017"/>
      <w:bookmarkEnd w:id="3"/>
    </w:p>
    <w:p w14:paraId="3D9BC707" w14:textId="77777777" w:rsidR="005441DE" w:rsidRDefault="00AD2631">
      <w:pPr>
        <w:pStyle w:val="Balk1"/>
        <w:numPr>
          <w:ilvl w:val="0"/>
          <w:numId w:val="5"/>
        </w:numPr>
        <w:tabs>
          <w:tab w:val="left" w:pos="616"/>
        </w:tabs>
        <w:spacing w:before="85"/>
      </w:pPr>
      <w:bookmarkStart w:id="4" w:name="_TOC_250015"/>
      <w:bookmarkEnd w:id="4"/>
      <w:r>
        <w:t>Tanımlamalar ve Kısaltmalar</w:t>
      </w:r>
    </w:p>
    <w:p w14:paraId="1C2F2C24" w14:textId="77777777" w:rsidR="00A71778" w:rsidRPr="00A71778" w:rsidRDefault="00A71778" w:rsidP="00A71778">
      <w:pPr>
        <w:pStyle w:val="Balk1"/>
        <w:tabs>
          <w:tab w:val="left" w:pos="616"/>
        </w:tabs>
        <w:spacing w:before="85"/>
        <w:ind w:firstLine="0"/>
        <w:rPr>
          <w:sz w:val="24"/>
          <w:szCs w:val="24"/>
        </w:rPr>
      </w:pPr>
    </w:p>
    <w:p w14:paraId="58BD1753" w14:textId="77777777" w:rsidR="005441DE" w:rsidRDefault="00AD2631">
      <w:pPr>
        <w:pStyle w:val="GvdeMetni"/>
        <w:spacing w:before="55"/>
        <w:ind w:left="258"/>
        <w:jc w:val="both"/>
      </w:pPr>
      <w:r>
        <w:t xml:space="preserve">Bu doküman içinde geçen kısaltmalar ve tanımlar </w:t>
      </w:r>
      <w:r w:rsidR="00A71778">
        <w:t>tabloda gösterildiği</w:t>
      </w:r>
      <w:r>
        <w:t xml:space="preserve"> gibidir:</w:t>
      </w:r>
    </w:p>
    <w:p w14:paraId="6934B878" w14:textId="77777777" w:rsidR="00A71778" w:rsidRDefault="00A71778">
      <w:pPr>
        <w:pStyle w:val="GvdeMetni"/>
        <w:spacing w:before="55"/>
        <w:ind w:left="258"/>
        <w:jc w:val="both"/>
      </w:pPr>
    </w:p>
    <w:tbl>
      <w:tblPr>
        <w:tblStyle w:val="TabloKlavuzu1"/>
        <w:tblW w:w="9635" w:type="dxa"/>
        <w:tblInd w:w="-284" w:type="dxa"/>
        <w:tblLook w:val="04A0" w:firstRow="1" w:lastRow="0" w:firstColumn="1" w:lastColumn="0" w:noHBand="0" w:noVBand="1"/>
      </w:tblPr>
      <w:tblGrid>
        <w:gridCol w:w="2831"/>
        <w:gridCol w:w="6804"/>
      </w:tblGrid>
      <w:tr w:rsidR="00A71778" w:rsidRPr="00A71778" w14:paraId="43F65948" w14:textId="77777777" w:rsidTr="00A71778">
        <w:tc>
          <w:tcPr>
            <w:tcW w:w="2831" w:type="dxa"/>
            <w:shd w:val="clear" w:color="auto" w:fill="C5E0B3"/>
          </w:tcPr>
          <w:p w14:paraId="2695D453" w14:textId="77777777" w:rsidR="00A71778" w:rsidRPr="00A71778" w:rsidRDefault="00A71778" w:rsidP="00A71778">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Açık Rıza</w:t>
            </w:r>
          </w:p>
        </w:tc>
        <w:tc>
          <w:tcPr>
            <w:tcW w:w="6804" w:type="dxa"/>
            <w:shd w:val="clear" w:color="auto" w:fill="D9E2F3"/>
          </w:tcPr>
          <w:p w14:paraId="5CFF29E0" w14:textId="77777777" w:rsidR="00A71778" w:rsidRPr="00A71778" w:rsidRDefault="00A71778" w:rsidP="00A71778">
            <w:pPr>
              <w:spacing w:before="9" w:after="160" w:line="259"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Belirli bir konuya ilişkin, bilgilendirilmeye dayanan ve özgür iradeyle açıklanan rızayı ifade eder.</w:t>
            </w:r>
          </w:p>
        </w:tc>
      </w:tr>
      <w:tr w:rsidR="000D4B0B" w:rsidRPr="00A71778" w14:paraId="590EAD35" w14:textId="77777777" w:rsidTr="00A71778">
        <w:tc>
          <w:tcPr>
            <w:tcW w:w="2831" w:type="dxa"/>
            <w:shd w:val="clear" w:color="auto" w:fill="C5E0B3"/>
          </w:tcPr>
          <w:p w14:paraId="5CCBF001" w14:textId="77777777" w:rsidR="000D4B0B" w:rsidRPr="00A71778" w:rsidRDefault="00566D22" w:rsidP="00566D22">
            <w:pPr>
              <w:spacing w:before="9" w:after="160" w:line="259" w:lineRule="auto"/>
              <w:ind w:left="104"/>
              <w:rPr>
                <w:rFonts w:ascii="Book Antiqua" w:eastAsia="Calibri" w:hAnsi="Book Antiqua" w:cs="Open Sans"/>
                <w:b/>
                <w:spacing w:val="-1"/>
                <w:sz w:val="18"/>
                <w:szCs w:val="18"/>
              </w:rPr>
            </w:pPr>
            <w:r>
              <w:rPr>
                <w:rFonts w:ascii="Book Antiqua" w:eastAsia="Calibri" w:hAnsi="Book Antiqua" w:cs="Open Sans"/>
                <w:b/>
                <w:spacing w:val="-1"/>
                <w:sz w:val="18"/>
                <w:szCs w:val="18"/>
              </w:rPr>
              <w:t>Şirket</w:t>
            </w:r>
          </w:p>
        </w:tc>
        <w:tc>
          <w:tcPr>
            <w:tcW w:w="6804" w:type="dxa"/>
            <w:shd w:val="clear" w:color="auto" w:fill="D9E2F3"/>
          </w:tcPr>
          <w:p w14:paraId="16C32FD5" w14:textId="77777777" w:rsidR="000D4B0B" w:rsidRPr="00A71778" w:rsidRDefault="00566D22" w:rsidP="000D4B0B">
            <w:pPr>
              <w:spacing w:before="9" w:after="160" w:line="259" w:lineRule="auto"/>
              <w:ind w:left="104" w:right="142"/>
              <w:jc w:val="both"/>
              <w:rPr>
                <w:rFonts w:ascii="Book Antiqua" w:eastAsia="Calibri" w:hAnsi="Book Antiqua" w:cs="Open Sans"/>
                <w:spacing w:val="-2"/>
                <w:sz w:val="18"/>
                <w:szCs w:val="18"/>
              </w:rPr>
            </w:pPr>
            <w:r>
              <w:rPr>
                <w:rFonts w:ascii="Book Antiqua" w:eastAsia="Calibri" w:hAnsi="Book Antiqua" w:cs="Open Sans"/>
                <w:spacing w:val="-2"/>
                <w:sz w:val="18"/>
                <w:szCs w:val="18"/>
              </w:rPr>
              <w:t>AAA adresinde mukim</w:t>
            </w:r>
            <w:r w:rsidR="000D4B0B">
              <w:rPr>
                <w:rFonts w:ascii="Book Antiqua" w:eastAsia="Calibri" w:hAnsi="Book Antiqua" w:cs="Open Sans"/>
                <w:spacing w:val="-2"/>
                <w:sz w:val="18"/>
                <w:szCs w:val="18"/>
              </w:rPr>
              <w:t xml:space="preserve"> </w:t>
            </w:r>
            <w:r>
              <w:rPr>
                <w:rFonts w:ascii="Book Antiqua" w:eastAsia="Calibri" w:hAnsi="Book Antiqua" w:cs="Open Sans"/>
                <w:spacing w:val="-2"/>
                <w:sz w:val="18"/>
                <w:szCs w:val="18"/>
              </w:rPr>
              <w:t>XXX Şirketi</w:t>
            </w:r>
            <w:r w:rsidR="000D4B0B">
              <w:rPr>
                <w:rFonts w:ascii="Book Antiqua" w:eastAsia="Calibri" w:hAnsi="Book Antiqua" w:cs="Open Sans"/>
                <w:spacing w:val="-2"/>
                <w:sz w:val="18"/>
                <w:szCs w:val="18"/>
              </w:rPr>
              <w:t>.</w:t>
            </w:r>
          </w:p>
        </w:tc>
      </w:tr>
      <w:tr w:rsidR="00A71778" w:rsidRPr="00A71778" w14:paraId="1D6F604F" w14:textId="77777777" w:rsidTr="00A71778">
        <w:tc>
          <w:tcPr>
            <w:tcW w:w="2831" w:type="dxa"/>
            <w:shd w:val="clear" w:color="auto" w:fill="C5E0B3"/>
          </w:tcPr>
          <w:p w14:paraId="2317B840" w14:textId="77777777" w:rsidR="00A71778" w:rsidRPr="00A71778" w:rsidRDefault="00A71778" w:rsidP="00A71778">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Çerez (Cookie)</w:t>
            </w:r>
          </w:p>
        </w:tc>
        <w:tc>
          <w:tcPr>
            <w:tcW w:w="6804" w:type="dxa"/>
            <w:shd w:val="clear" w:color="auto" w:fill="D9E2F3"/>
          </w:tcPr>
          <w:p w14:paraId="60043B9A" w14:textId="77777777" w:rsidR="00A71778" w:rsidRPr="00A71778" w:rsidRDefault="00A71778" w:rsidP="00A71778">
            <w:pPr>
              <w:spacing w:before="9" w:after="160" w:line="259"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Kullanıcıların bilgisayarlarına yahut mobil cihazlarına kaydedilen ve ziyaret ettikleri web sayfalarındaki tercihleri ve diğer bilgileri depolamaya yardımcı olan küçük dosyalardır.</w:t>
            </w:r>
          </w:p>
        </w:tc>
      </w:tr>
      <w:tr w:rsidR="00A71778" w:rsidRPr="00A71778" w14:paraId="6A84CD0E" w14:textId="77777777" w:rsidTr="00A71778">
        <w:tc>
          <w:tcPr>
            <w:tcW w:w="2831" w:type="dxa"/>
            <w:shd w:val="clear" w:color="auto" w:fill="C5E0B3"/>
          </w:tcPr>
          <w:p w14:paraId="54CE769D" w14:textId="77777777" w:rsidR="00A71778" w:rsidRPr="00A71778" w:rsidRDefault="00A71778" w:rsidP="00A71778">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İlgili Kullanıcı</w:t>
            </w:r>
          </w:p>
        </w:tc>
        <w:tc>
          <w:tcPr>
            <w:tcW w:w="6804" w:type="dxa"/>
            <w:shd w:val="clear" w:color="auto" w:fill="D9E2F3"/>
          </w:tcPr>
          <w:p w14:paraId="0FA93C8E" w14:textId="77777777" w:rsidR="00A71778" w:rsidRPr="00A71778" w:rsidRDefault="00A71778" w:rsidP="00A71778">
            <w:pPr>
              <w:spacing w:before="9" w:after="160" w:line="252"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Verilerin teknik olarak depolanması, korunması ve yedeklenmesinden sorumlu olan kişi ya da birim hariç olmak üzere veri sorumlusu organizasyonu içerisinde veya veri sorumlusundan aldığı yetki ve talimat doğrultusunda kişisel verileri işleyen kişilerdir.</w:t>
            </w:r>
          </w:p>
        </w:tc>
      </w:tr>
      <w:tr w:rsidR="00A71778" w:rsidRPr="00A71778" w14:paraId="0052AF23" w14:textId="77777777" w:rsidTr="00A71778">
        <w:tc>
          <w:tcPr>
            <w:tcW w:w="2831" w:type="dxa"/>
            <w:shd w:val="clear" w:color="auto" w:fill="C5E0B3"/>
          </w:tcPr>
          <w:p w14:paraId="03BB7824" w14:textId="77777777" w:rsidR="00A71778" w:rsidRPr="00A71778" w:rsidRDefault="00A71778" w:rsidP="00A71778">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İmha</w:t>
            </w:r>
          </w:p>
        </w:tc>
        <w:tc>
          <w:tcPr>
            <w:tcW w:w="6804" w:type="dxa"/>
            <w:shd w:val="clear" w:color="auto" w:fill="D9E2F3"/>
          </w:tcPr>
          <w:p w14:paraId="49FCBFB0" w14:textId="77777777" w:rsidR="00A71778" w:rsidRPr="00A71778" w:rsidRDefault="00A71778" w:rsidP="00A71778">
            <w:pPr>
              <w:spacing w:before="9" w:after="160" w:line="259" w:lineRule="auto"/>
              <w:ind w:left="104" w:right="142"/>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Kişisel verilerin silinmesi, yok edilmesi veya anonim hale getirilmesi.</w:t>
            </w:r>
          </w:p>
        </w:tc>
      </w:tr>
      <w:tr w:rsidR="00A71778" w:rsidRPr="00A71778" w14:paraId="1F5062D0" w14:textId="77777777" w:rsidTr="00A71778">
        <w:tc>
          <w:tcPr>
            <w:tcW w:w="2831" w:type="dxa"/>
            <w:shd w:val="clear" w:color="auto" w:fill="C5E0B3"/>
          </w:tcPr>
          <w:p w14:paraId="7F159047" w14:textId="77777777" w:rsidR="00A71778" w:rsidRPr="00A71778" w:rsidRDefault="00A71778" w:rsidP="00A71778">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İrtibat Kişisi</w:t>
            </w:r>
          </w:p>
        </w:tc>
        <w:tc>
          <w:tcPr>
            <w:tcW w:w="6804" w:type="dxa"/>
            <w:shd w:val="clear" w:color="auto" w:fill="D9E2F3"/>
          </w:tcPr>
          <w:p w14:paraId="794CE755" w14:textId="77777777" w:rsidR="00A71778" w:rsidRPr="00A71778" w:rsidRDefault="00A71778" w:rsidP="00A71778">
            <w:pPr>
              <w:spacing w:before="9" w:after="160" w:line="259"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Türkiye’de yerleşik olan tüzel kişiler ile Türkiye’de yerleşik olmayan tüzel kişi veri sorumlusu temsilcisinin Kanun ve bu Kanuna dayalı olarak çıkarılacak ikincil düzenlemeler kapsamındaki yükümlülükleriyle ilgili olarak, Kurum ile kurulacak iletişim için veri sorumlusu tarafından Sicile kayıt esnasında bildirilen gerçek kişi.</w:t>
            </w:r>
          </w:p>
          <w:p w14:paraId="1653938E" w14:textId="77777777" w:rsidR="00A71778" w:rsidRPr="00A71778" w:rsidRDefault="00A71778" w:rsidP="00A71778">
            <w:pPr>
              <w:spacing w:before="9" w:after="160" w:line="259"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(İrtibat kişisi Veri Sorumlusunu temsile yetkili değildir. Adından anlaşılacağı üzere yalnızca veri sorumlusu ile ilgili kişilerin ve Kurumun iletişimini “irtibatı” sağlamak üzere görevlendirilen kişidir.)</w:t>
            </w:r>
          </w:p>
        </w:tc>
      </w:tr>
      <w:tr w:rsidR="00A71778" w:rsidRPr="00A71778" w14:paraId="7386C7F0" w14:textId="77777777" w:rsidTr="00A71778">
        <w:tc>
          <w:tcPr>
            <w:tcW w:w="2831" w:type="dxa"/>
            <w:shd w:val="clear" w:color="auto" w:fill="C5E0B3"/>
          </w:tcPr>
          <w:p w14:paraId="69EB9030" w14:textId="77777777" w:rsidR="00A71778" w:rsidRPr="00A71778" w:rsidRDefault="00A71778" w:rsidP="00A71778">
            <w:pPr>
              <w:spacing w:before="9" w:after="160" w:line="259" w:lineRule="auto"/>
              <w:ind w:left="104"/>
              <w:rPr>
                <w:rFonts w:ascii="Book Antiqua" w:eastAsia="Calibri" w:hAnsi="Book Antiqua" w:cs="Open Sans"/>
                <w:b/>
                <w:spacing w:val="-1"/>
                <w:sz w:val="18"/>
                <w:szCs w:val="18"/>
              </w:rPr>
            </w:pPr>
            <w:r>
              <w:rPr>
                <w:rFonts w:ascii="Book Antiqua" w:eastAsia="Calibri" w:hAnsi="Book Antiqua" w:cs="Open Sans"/>
                <w:b/>
                <w:spacing w:val="-1"/>
                <w:sz w:val="18"/>
                <w:szCs w:val="18"/>
              </w:rPr>
              <w:t>Kanun/KVKK</w:t>
            </w:r>
          </w:p>
        </w:tc>
        <w:tc>
          <w:tcPr>
            <w:tcW w:w="6804" w:type="dxa"/>
            <w:shd w:val="clear" w:color="auto" w:fill="D9E2F3"/>
          </w:tcPr>
          <w:p w14:paraId="0D077E59" w14:textId="77777777" w:rsidR="00A71778" w:rsidRPr="00A71778" w:rsidRDefault="00A71778" w:rsidP="00A71778">
            <w:pPr>
              <w:spacing w:before="9" w:after="160" w:line="259"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7 Nisan 2016 tarihli ve 29677 sayılı Resmi Gazete ’de yayımlanan, 24 Mart 2016 tarihli ve 6698 sayılı Kişisel Verilerin Korunması Kanunu</w:t>
            </w:r>
            <w:r>
              <w:rPr>
                <w:rFonts w:ascii="Book Antiqua" w:eastAsia="Calibri" w:hAnsi="Book Antiqua" w:cs="Open Sans"/>
                <w:spacing w:val="-2"/>
                <w:sz w:val="18"/>
                <w:szCs w:val="18"/>
              </w:rPr>
              <w:t>.</w:t>
            </w:r>
          </w:p>
        </w:tc>
      </w:tr>
      <w:tr w:rsidR="00A71778" w:rsidRPr="00A71778" w14:paraId="0B7BFD3A" w14:textId="77777777" w:rsidTr="00A71778">
        <w:tc>
          <w:tcPr>
            <w:tcW w:w="2831" w:type="dxa"/>
            <w:shd w:val="clear" w:color="auto" w:fill="C5E0B3"/>
          </w:tcPr>
          <w:p w14:paraId="14B13774" w14:textId="77777777" w:rsidR="00A71778" w:rsidRPr="00A71778" w:rsidRDefault="00A71778" w:rsidP="00A71778">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Kayıt Ortamı</w:t>
            </w:r>
          </w:p>
        </w:tc>
        <w:tc>
          <w:tcPr>
            <w:tcW w:w="6804" w:type="dxa"/>
            <w:shd w:val="clear" w:color="auto" w:fill="D9E2F3"/>
          </w:tcPr>
          <w:p w14:paraId="6DA91AF4" w14:textId="77777777" w:rsidR="00A71778" w:rsidRPr="00A71778" w:rsidRDefault="00A71778" w:rsidP="00A71778">
            <w:pPr>
              <w:spacing w:before="9" w:after="160" w:line="255"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Tamamen veya kısmen otomatik olan ya da herhangi bir veri kayıt sisteminin parçası olmak kaydıyla otomatik olmayan yollarla işlenen kişisel verilerin bulunduğu her türlü ortam.</w:t>
            </w:r>
          </w:p>
        </w:tc>
      </w:tr>
      <w:tr w:rsidR="00A71778" w:rsidRPr="00A71778" w14:paraId="727E8A9C" w14:textId="77777777" w:rsidTr="00A71778">
        <w:tc>
          <w:tcPr>
            <w:tcW w:w="2831" w:type="dxa"/>
            <w:shd w:val="clear" w:color="auto" w:fill="C5E0B3"/>
          </w:tcPr>
          <w:p w14:paraId="2EAE53D7" w14:textId="77777777" w:rsidR="00A71778" w:rsidRPr="00A71778" w:rsidRDefault="00A71778" w:rsidP="00A71778">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lastRenderedPageBreak/>
              <w:t>Kişisel Veri</w:t>
            </w:r>
          </w:p>
        </w:tc>
        <w:tc>
          <w:tcPr>
            <w:tcW w:w="6804" w:type="dxa"/>
            <w:shd w:val="clear" w:color="auto" w:fill="D9E2F3"/>
          </w:tcPr>
          <w:p w14:paraId="70D33AAA" w14:textId="77777777" w:rsidR="00A71778" w:rsidRPr="00A71778" w:rsidRDefault="00A71778" w:rsidP="00A71778">
            <w:pPr>
              <w:spacing w:before="9" w:after="160" w:line="259" w:lineRule="auto"/>
              <w:ind w:left="104" w:right="142"/>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Kimliği belirli veya belirlenebilir gerçek kişiye ilişkin her türlü bilgi.</w:t>
            </w:r>
          </w:p>
        </w:tc>
      </w:tr>
      <w:tr w:rsidR="00A71778" w:rsidRPr="00A71778" w14:paraId="07FB01DC" w14:textId="77777777" w:rsidTr="00A71778">
        <w:trPr>
          <w:trHeight w:val="50"/>
        </w:trPr>
        <w:tc>
          <w:tcPr>
            <w:tcW w:w="2831" w:type="dxa"/>
            <w:shd w:val="clear" w:color="auto" w:fill="C5E0B3"/>
          </w:tcPr>
          <w:p w14:paraId="7B987070" w14:textId="77777777" w:rsidR="00A71778" w:rsidRPr="00A71778" w:rsidRDefault="00A71778" w:rsidP="00A71778">
            <w:pPr>
              <w:spacing w:before="9" w:after="160" w:line="252" w:lineRule="auto"/>
              <w:ind w:left="104" w:right="377"/>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Kişisel Verilerin İşlenmesi</w:t>
            </w:r>
          </w:p>
        </w:tc>
        <w:tc>
          <w:tcPr>
            <w:tcW w:w="6804" w:type="dxa"/>
            <w:shd w:val="clear" w:color="auto" w:fill="D9E2F3"/>
          </w:tcPr>
          <w:p w14:paraId="221E7CF0" w14:textId="77777777" w:rsidR="00A71778" w:rsidRDefault="00A71778" w:rsidP="00A71778">
            <w:pPr>
              <w:spacing w:before="9" w:after="160" w:line="252"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Kişisel verilerin tamamen veya kısmen otomatik olan ya da herhangi bir veri kayıt sisteminin parçası olmak kaydıyla otomatik olmayan yollarla elde edilmesi, kaydedilmesi, depolanması, muhafaza edilmesi, değiştirilmesi, yeniden düzenlenmesi, açıklanması, aktarılması, devralınması, elde edilebilir hâle getirilmesi, sınıflandırılması ya da kullanılmasının engellenmesi gibi veriler üzerinde gerçekleştirilen her türlü işlem.</w:t>
            </w:r>
          </w:p>
          <w:p w14:paraId="06ABCD98" w14:textId="77777777" w:rsidR="00A71778" w:rsidRPr="00A71778" w:rsidRDefault="00A71778" w:rsidP="00A71778">
            <w:pPr>
              <w:spacing w:before="9" w:after="160" w:line="252" w:lineRule="auto"/>
              <w:ind w:left="104" w:right="142"/>
              <w:jc w:val="both"/>
              <w:rPr>
                <w:rFonts w:ascii="Book Antiqua" w:eastAsia="Calibri" w:hAnsi="Book Antiqua" w:cs="Open Sans"/>
                <w:spacing w:val="-2"/>
                <w:sz w:val="18"/>
                <w:szCs w:val="18"/>
              </w:rPr>
            </w:pPr>
          </w:p>
        </w:tc>
      </w:tr>
      <w:tr w:rsidR="00A71778" w:rsidRPr="00A71778" w14:paraId="2F844467" w14:textId="77777777" w:rsidTr="00A71778">
        <w:tc>
          <w:tcPr>
            <w:tcW w:w="2831" w:type="dxa"/>
            <w:shd w:val="clear" w:color="auto" w:fill="C5E0B3"/>
          </w:tcPr>
          <w:p w14:paraId="43830CE5" w14:textId="77777777" w:rsidR="00A71778" w:rsidRPr="00A71778" w:rsidRDefault="00A71778" w:rsidP="00A71778">
            <w:pPr>
              <w:spacing w:before="9" w:after="160" w:line="252"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Kişisel Verilerin Anonim Hale Getirilmesi</w:t>
            </w:r>
          </w:p>
        </w:tc>
        <w:tc>
          <w:tcPr>
            <w:tcW w:w="6804" w:type="dxa"/>
            <w:shd w:val="clear" w:color="auto" w:fill="D9E2F3"/>
          </w:tcPr>
          <w:p w14:paraId="15927AF8" w14:textId="77777777" w:rsidR="00A71778" w:rsidRPr="00A71778" w:rsidRDefault="00A71778" w:rsidP="00A71778">
            <w:pPr>
              <w:spacing w:before="9" w:after="160" w:line="252"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Kişisel verilerin, başka verilerle eşleştirilerek dahi hiçbir surette kimliği belirli veya belirlenebilir bir gerçek kişiyle ilişkilendirilemeyecek hâle getirilmesi.</w:t>
            </w:r>
          </w:p>
        </w:tc>
      </w:tr>
      <w:tr w:rsidR="00A71778" w:rsidRPr="00A71778" w14:paraId="384CD1DC" w14:textId="77777777" w:rsidTr="00A71778">
        <w:tc>
          <w:tcPr>
            <w:tcW w:w="2831" w:type="dxa"/>
            <w:shd w:val="clear" w:color="auto" w:fill="C5E0B3"/>
          </w:tcPr>
          <w:p w14:paraId="0040E1C3" w14:textId="77777777" w:rsidR="00A71778" w:rsidRPr="00A71778" w:rsidRDefault="00A71778" w:rsidP="00A71778">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Kişisel Verilerin</w:t>
            </w:r>
          </w:p>
          <w:p w14:paraId="5421AE1C" w14:textId="77777777" w:rsidR="00A71778" w:rsidRPr="00A71778" w:rsidRDefault="00A71778" w:rsidP="00A71778">
            <w:pPr>
              <w:spacing w:before="14"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Silinmesi</w:t>
            </w:r>
          </w:p>
        </w:tc>
        <w:tc>
          <w:tcPr>
            <w:tcW w:w="6804" w:type="dxa"/>
            <w:shd w:val="clear" w:color="auto" w:fill="D9E2F3"/>
          </w:tcPr>
          <w:p w14:paraId="2B2151D3" w14:textId="77777777" w:rsidR="00A71778" w:rsidRPr="00A71778" w:rsidRDefault="00A71778" w:rsidP="00A71778">
            <w:pPr>
              <w:spacing w:before="9" w:after="160" w:line="252"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Kişisel verilerin silinmesi; kişisel verilerin İlgili Kullanıcılar için hiçbir şekilde erişilemez ve tekrar kullanılamaz hale getirilmesi.</w:t>
            </w:r>
          </w:p>
        </w:tc>
      </w:tr>
      <w:tr w:rsidR="00A71778" w:rsidRPr="00A71778" w14:paraId="7D97D1C1" w14:textId="77777777" w:rsidTr="00A71778">
        <w:tc>
          <w:tcPr>
            <w:tcW w:w="2831" w:type="dxa"/>
            <w:shd w:val="clear" w:color="auto" w:fill="C5E0B3"/>
          </w:tcPr>
          <w:p w14:paraId="761BC653" w14:textId="77777777" w:rsidR="00A71778" w:rsidRPr="00A71778" w:rsidRDefault="00A71778" w:rsidP="00A71778">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Kişisel Verilerin</w:t>
            </w:r>
          </w:p>
          <w:p w14:paraId="22946374" w14:textId="77777777" w:rsidR="00A71778" w:rsidRPr="00A71778" w:rsidRDefault="00A71778" w:rsidP="00A71778">
            <w:pPr>
              <w:spacing w:before="14"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Yok Edilmesi</w:t>
            </w:r>
          </w:p>
        </w:tc>
        <w:tc>
          <w:tcPr>
            <w:tcW w:w="6804" w:type="dxa"/>
            <w:shd w:val="clear" w:color="auto" w:fill="D9E2F3"/>
          </w:tcPr>
          <w:p w14:paraId="31B81203" w14:textId="77777777" w:rsidR="00A71778" w:rsidRPr="00A71778" w:rsidRDefault="00A71778" w:rsidP="00A71778">
            <w:pPr>
              <w:spacing w:before="9" w:after="160" w:line="259"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Kişisel verilerin hiç kimse tarafından hiçbir şekilde erişilemez, geri getirilemez ve tekrar kullanılamaz hale getirilmesi işlemi.</w:t>
            </w:r>
          </w:p>
        </w:tc>
      </w:tr>
      <w:tr w:rsidR="00A71778" w:rsidRPr="00A71778" w14:paraId="54A9A021" w14:textId="77777777" w:rsidTr="00A71778">
        <w:tc>
          <w:tcPr>
            <w:tcW w:w="2831" w:type="dxa"/>
            <w:shd w:val="clear" w:color="auto" w:fill="C5E0B3"/>
          </w:tcPr>
          <w:p w14:paraId="4456E30E" w14:textId="77777777" w:rsidR="00A71778" w:rsidRPr="00A71778" w:rsidRDefault="00A71778" w:rsidP="00A71778">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Kurul</w:t>
            </w:r>
          </w:p>
        </w:tc>
        <w:tc>
          <w:tcPr>
            <w:tcW w:w="6804" w:type="dxa"/>
            <w:shd w:val="clear" w:color="auto" w:fill="D9E2F3"/>
          </w:tcPr>
          <w:p w14:paraId="5451795C" w14:textId="77777777" w:rsidR="00A71778" w:rsidRPr="00A71778" w:rsidRDefault="00A71778" w:rsidP="00A71778">
            <w:pPr>
              <w:spacing w:before="9" w:after="160" w:line="259" w:lineRule="auto"/>
              <w:ind w:left="104" w:right="142"/>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Kişisel Verileri Koruma Kurulu.</w:t>
            </w:r>
          </w:p>
        </w:tc>
      </w:tr>
      <w:tr w:rsidR="00A71778" w:rsidRPr="00A71778" w14:paraId="7CAA9034" w14:textId="77777777" w:rsidTr="00A71778">
        <w:tc>
          <w:tcPr>
            <w:tcW w:w="2831" w:type="dxa"/>
            <w:shd w:val="clear" w:color="auto" w:fill="C5E0B3"/>
          </w:tcPr>
          <w:p w14:paraId="0A70E670" w14:textId="77777777" w:rsidR="00A71778" w:rsidRPr="00A71778" w:rsidRDefault="00A71778" w:rsidP="00A71778">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Özel Nitelikli</w:t>
            </w:r>
          </w:p>
          <w:p w14:paraId="2844FF00" w14:textId="77777777" w:rsidR="00A71778" w:rsidRPr="00A71778" w:rsidRDefault="00A71778" w:rsidP="00A71778">
            <w:pPr>
              <w:spacing w:before="15"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Kişisel</w:t>
            </w:r>
          </w:p>
          <w:p w14:paraId="79F77232" w14:textId="77777777" w:rsidR="00A71778" w:rsidRPr="00A71778" w:rsidRDefault="00A71778" w:rsidP="00A71778">
            <w:pPr>
              <w:spacing w:before="14"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Veri</w:t>
            </w:r>
          </w:p>
        </w:tc>
        <w:tc>
          <w:tcPr>
            <w:tcW w:w="6804" w:type="dxa"/>
            <w:shd w:val="clear" w:color="auto" w:fill="D9E2F3"/>
          </w:tcPr>
          <w:p w14:paraId="24E4E825" w14:textId="77777777" w:rsidR="00A71778" w:rsidRPr="00A71778" w:rsidRDefault="00A71778" w:rsidP="00A71778">
            <w:pPr>
              <w:spacing w:before="9" w:after="160" w:line="252"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Kişilerin ırkı, etnik kökeni, siyasi düşüncesi, felsefi inancı, dini, mezhebi veya diğer inançları, kılık ve kıyafeti, dernek, vakıf ya da sendika üyeliği, sağlığı, cinsel hayatı, ceza mahkûmiyeti ve güvenlik tedbirleriyle ilgili veriler ile biyometrik ve genetik veriler.</w:t>
            </w:r>
          </w:p>
        </w:tc>
      </w:tr>
      <w:tr w:rsidR="00EF12D0" w:rsidRPr="00A71778" w14:paraId="4F970F13" w14:textId="77777777" w:rsidTr="00A71778">
        <w:tc>
          <w:tcPr>
            <w:tcW w:w="2831" w:type="dxa"/>
            <w:shd w:val="clear" w:color="auto" w:fill="C5E0B3"/>
          </w:tcPr>
          <w:p w14:paraId="366B2702" w14:textId="77777777" w:rsidR="00EF12D0" w:rsidRPr="00A71778" w:rsidRDefault="00EF12D0" w:rsidP="00A71778">
            <w:pPr>
              <w:spacing w:before="9" w:after="160" w:line="259" w:lineRule="auto"/>
              <w:ind w:left="104"/>
              <w:rPr>
                <w:rFonts w:ascii="Book Antiqua" w:eastAsia="Calibri" w:hAnsi="Book Antiqua" w:cs="Open Sans"/>
                <w:b/>
                <w:spacing w:val="-1"/>
                <w:sz w:val="18"/>
                <w:szCs w:val="18"/>
              </w:rPr>
            </w:pPr>
            <w:r>
              <w:rPr>
                <w:rFonts w:ascii="Book Antiqua" w:eastAsia="Calibri" w:hAnsi="Book Antiqua" w:cs="Open Sans"/>
                <w:b/>
                <w:spacing w:val="-1"/>
                <w:sz w:val="18"/>
                <w:szCs w:val="18"/>
              </w:rPr>
              <w:t>Periyodik İmha</w:t>
            </w:r>
          </w:p>
        </w:tc>
        <w:tc>
          <w:tcPr>
            <w:tcW w:w="6804" w:type="dxa"/>
            <w:shd w:val="clear" w:color="auto" w:fill="D9E2F3"/>
          </w:tcPr>
          <w:p w14:paraId="47C444FA" w14:textId="77777777" w:rsidR="00EF12D0" w:rsidRPr="00A71778" w:rsidRDefault="00EF12D0" w:rsidP="00EF12D0">
            <w:pPr>
              <w:spacing w:before="9" w:after="160" w:line="252" w:lineRule="auto"/>
              <w:ind w:left="104" w:right="142"/>
              <w:jc w:val="both"/>
              <w:rPr>
                <w:rFonts w:ascii="Book Antiqua" w:eastAsia="Calibri" w:hAnsi="Book Antiqua" w:cs="Open Sans"/>
                <w:spacing w:val="-2"/>
                <w:sz w:val="18"/>
                <w:szCs w:val="18"/>
              </w:rPr>
            </w:pPr>
            <w:r>
              <w:rPr>
                <w:rFonts w:ascii="Book Antiqua" w:eastAsia="Calibri" w:hAnsi="Book Antiqua" w:cs="Open Sans"/>
                <w:spacing w:val="-2"/>
                <w:sz w:val="18"/>
                <w:szCs w:val="18"/>
              </w:rPr>
              <w:t>K</w:t>
            </w:r>
            <w:r w:rsidRPr="00EF12D0">
              <w:rPr>
                <w:rFonts w:ascii="Book Antiqua" w:eastAsia="Calibri" w:hAnsi="Book Antiqua" w:cs="Open Sans"/>
                <w:spacing w:val="-2"/>
                <w:sz w:val="18"/>
                <w:szCs w:val="18"/>
              </w:rPr>
              <w:t>işisel verilerin işlenme</w:t>
            </w:r>
            <w:r>
              <w:rPr>
                <w:rFonts w:ascii="Book Antiqua" w:eastAsia="Calibri" w:hAnsi="Book Antiqua" w:cs="Open Sans"/>
                <w:spacing w:val="-2"/>
                <w:sz w:val="18"/>
                <w:szCs w:val="18"/>
              </w:rPr>
              <w:t xml:space="preserve">si için aranan </w:t>
            </w:r>
            <w:r w:rsidRPr="00EF12D0">
              <w:rPr>
                <w:rFonts w:ascii="Book Antiqua" w:eastAsia="Calibri" w:hAnsi="Book Antiqua" w:cs="Open Sans"/>
                <w:spacing w:val="-2"/>
                <w:sz w:val="18"/>
                <w:szCs w:val="18"/>
              </w:rPr>
              <w:t>şartların tamamının ortadan kalkması durumunda kişisel verileri saklama ve imha politikasında belirtilen ve tekrar eden aralıklarla resen gerçekleştirilecek silme, yok etme veya anonim hale getirme işlemi</w:t>
            </w:r>
            <w:r>
              <w:rPr>
                <w:rFonts w:ascii="Book Antiqua" w:eastAsia="Calibri" w:hAnsi="Book Antiqua" w:cs="Open Sans"/>
                <w:spacing w:val="-2"/>
                <w:sz w:val="18"/>
                <w:szCs w:val="18"/>
              </w:rPr>
              <w:t>.</w:t>
            </w:r>
          </w:p>
        </w:tc>
      </w:tr>
      <w:tr w:rsidR="00EF12D0" w:rsidRPr="00A71778" w14:paraId="6D7EE715" w14:textId="77777777" w:rsidTr="00A71778">
        <w:tc>
          <w:tcPr>
            <w:tcW w:w="2831" w:type="dxa"/>
            <w:shd w:val="clear" w:color="auto" w:fill="C5E0B3"/>
          </w:tcPr>
          <w:p w14:paraId="712A2716" w14:textId="77777777" w:rsidR="00EF12D0" w:rsidRPr="00A71778" w:rsidRDefault="00EF12D0" w:rsidP="00A71778">
            <w:pPr>
              <w:spacing w:before="9" w:after="160" w:line="259" w:lineRule="auto"/>
              <w:ind w:left="104"/>
              <w:rPr>
                <w:rFonts w:ascii="Book Antiqua" w:eastAsia="Calibri" w:hAnsi="Book Antiqua" w:cs="Open Sans"/>
                <w:b/>
                <w:spacing w:val="-1"/>
                <w:sz w:val="18"/>
                <w:szCs w:val="18"/>
              </w:rPr>
            </w:pPr>
            <w:r>
              <w:rPr>
                <w:rFonts w:ascii="Book Antiqua" w:eastAsia="Calibri" w:hAnsi="Book Antiqua" w:cs="Open Sans"/>
                <w:b/>
                <w:spacing w:val="-1"/>
                <w:sz w:val="18"/>
                <w:szCs w:val="18"/>
              </w:rPr>
              <w:t>Politika</w:t>
            </w:r>
          </w:p>
        </w:tc>
        <w:tc>
          <w:tcPr>
            <w:tcW w:w="6804" w:type="dxa"/>
            <w:shd w:val="clear" w:color="auto" w:fill="D9E2F3"/>
          </w:tcPr>
          <w:p w14:paraId="792A795D" w14:textId="77777777" w:rsidR="00EF12D0" w:rsidRPr="00A71778" w:rsidRDefault="00566D22" w:rsidP="00EF12D0">
            <w:pPr>
              <w:spacing w:before="9" w:after="160" w:line="252" w:lineRule="auto"/>
              <w:ind w:left="104" w:right="142"/>
              <w:jc w:val="both"/>
              <w:rPr>
                <w:rFonts w:ascii="Book Antiqua" w:eastAsia="Calibri" w:hAnsi="Book Antiqua" w:cs="Open Sans"/>
                <w:spacing w:val="-2"/>
                <w:sz w:val="18"/>
                <w:szCs w:val="18"/>
              </w:rPr>
            </w:pPr>
            <w:r>
              <w:rPr>
                <w:rFonts w:ascii="Book Antiqua" w:eastAsia="Calibri" w:hAnsi="Book Antiqua" w:cs="Open Sans"/>
                <w:spacing w:val="-2"/>
                <w:sz w:val="18"/>
                <w:szCs w:val="18"/>
              </w:rPr>
              <w:t>Şirket</w:t>
            </w:r>
            <w:r w:rsidR="00EF12D0" w:rsidRPr="00EF12D0">
              <w:rPr>
                <w:rFonts w:ascii="Book Antiqua" w:eastAsia="Calibri" w:hAnsi="Book Antiqua" w:cs="Open Sans"/>
                <w:spacing w:val="-2"/>
                <w:sz w:val="18"/>
                <w:szCs w:val="18"/>
              </w:rPr>
              <w:t xml:space="preserve"> tarafından oluşturulan kişisel veri koruma politikası</w:t>
            </w:r>
            <w:r w:rsidR="00EF12D0">
              <w:rPr>
                <w:rFonts w:ascii="Book Antiqua" w:eastAsia="Calibri" w:hAnsi="Book Antiqua" w:cs="Open Sans"/>
                <w:spacing w:val="-2"/>
                <w:sz w:val="18"/>
                <w:szCs w:val="18"/>
              </w:rPr>
              <w:t>.</w:t>
            </w:r>
          </w:p>
        </w:tc>
      </w:tr>
      <w:tr w:rsidR="00A71778" w:rsidRPr="00A71778" w14:paraId="7FB66BFA" w14:textId="77777777" w:rsidTr="00A71778">
        <w:tc>
          <w:tcPr>
            <w:tcW w:w="2831" w:type="dxa"/>
            <w:shd w:val="clear" w:color="auto" w:fill="C5E0B3"/>
          </w:tcPr>
          <w:p w14:paraId="38740C09" w14:textId="77777777" w:rsidR="00A71778" w:rsidRPr="00A71778" w:rsidRDefault="00A71778" w:rsidP="00A71778">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Veri İşleyen</w:t>
            </w:r>
          </w:p>
        </w:tc>
        <w:tc>
          <w:tcPr>
            <w:tcW w:w="6804" w:type="dxa"/>
            <w:shd w:val="clear" w:color="auto" w:fill="D9E2F3"/>
          </w:tcPr>
          <w:p w14:paraId="56FE9567" w14:textId="77777777" w:rsidR="00A71778" w:rsidRPr="00A71778" w:rsidRDefault="00A71778" w:rsidP="00A71778">
            <w:pPr>
              <w:spacing w:before="9" w:after="160" w:line="252"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Veri sorumlusunun verdiği yetkiye dayanarak onun adına kişisel verileri işleyen gerçek veya tüzel kişi</w:t>
            </w:r>
          </w:p>
        </w:tc>
      </w:tr>
      <w:tr w:rsidR="00EF12D0" w:rsidRPr="00A71778" w14:paraId="5004F36C" w14:textId="77777777" w:rsidTr="00A71778">
        <w:tc>
          <w:tcPr>
            <w:tcW w:w="2831" w:type="dxa"/>
            <w:shd w:val="clear" w:color="auto" w:fill="C5E0B3"/>
          </w:tcPr>
          <w:p w14:paraId="145954AD" w14:textId="77777777" w:rsidR="00EF12D0" w:rsidRPr="00A71778" w:rsidRDefault="00EF12D0" w:rsidP="00A71778">
            <w:pPr>
              <w:spacing w:before="9" w:after="160" w:line="259" w:lineRule="auto"/>
              <w:ind w:left="104"/>
              <w:rPr>
                <w:rFonts w:ascii="Book Antiqua" w:eastAsia="Calibri" w:hAnsi="Book Antiqua" w:cs="Open Sans"/>
                <w:b/>
                <w:spacing w:val="-1"/>
                <w:sz w:val="18"/>
                <w:szCs w:val="18"/>
              </w:rPr>
            </w:pPr>
            <w:r>
              <w:rPr>
                <w:rFonts w:ascii="Book Antiqua" w:eastAsia="Calibri" w:hAnsi="Book Antiqua" w:cs="Open Sans"/>
                <w:b/>
                <w:spacing w:val="-1"/>
                <w:sz w:val="18"/>
                <w:szCs w:val="18"/>
              </w:rPr>
              <w:t>Veri Kayıt Sistemi</w:t>
            </w:r>
          </w:p>
        </w:tc>
        <w:tc>
          <w:tcPr>
            <w:tcW w:w="6804" w:type="dxa"/>
            <w:shd w:val="clear" w:color="auto" w:fill="D9E2F3"/>
          </w:tcPr>
          <w:p w14:paraId="42123841" w14:textId="77777777" w:rsidR="00EF12D0" w:rsidRPr="00A71778" w:rsidRDefault="00EF12D0" w:rsidP="00EF12D0">
            <w:pPr>
              <w:spacing w:before="9" w:after="160" w:line="252" w:lineRule="auto"/>
              <w:ind w:left="104" w:right="142"/>
              <w:jc w:val="both"/>
              <w:rPr>
                <w:rFonts w:ascii="Book Antiqua" w:eastAsia="Calibri" w:hAnsi="Book Antiqua" w:cs="Open Sans"/>
                <w:spacing w:val="-2"/>
                <w:sz w:val="18"/>
                <w:szCs w:val="18"/>
              </w:rPr>
            </w:pPr>
            <w:r w:rsidRPr="00EF12D0">
              <w:rPr>
                <w:rFonts w:ascii="Book Antiqua" w:eastAsia="Calibri" w:hAnsi="Book Antiqua" w:cs="Open Sans"/>
                <w:spacing w:val="-2"/>
                <w:sz w:val="18"/>
                <w:szCs w:val="18"/>
              </w:rPr>
              <w:t>Kişisel verilerin belirli kriterlere göre yapılandırılarak işlendiği kayıt sistemi</w:t>
            </w:r>
            <w:r>
              <w:rPr>
                <w:rFonts w:ascii="Book Antiqua" w:eastAsia="Calibri" w:hAnsi="Book Antiqua" w:cs="Open Sans"/>
                <w:spacing w:val="-2"/>
                <w:sz w:val="18"/>
                <w:szCs w:val="18"/>
              </w:rPr>
              <w:t>.</w:t>
            </w:r>
          </w:p>
        </w:tc>
      </w:tr>
      <w:tr w:rsidR="00A71778" w:rsidRPr="00A71778" w14:paraId="3CC1239D" w14:textId="77777777" w:rsidTr="00493A07">
        <w:trPr>
          <w:trHeight w:val="739"/>
        </w:trPr>
        <w:tc>
          <w:tcPr>
            <w:tcW w:w="2831" w:type="dxa"/>
            <w:shd w:val="clear" w:color="auto" w:fill="C5E0B3"/>
          </w:tcPr>
          <w:p w14:paraId="68FB5FF5" w14:textId="77777777" w:rsidR="00A71778" w:rsidRPr="00A71778" w:rsidRDefault="00A71778" w:rsidP="00A71778">
            <w:pPr>
              <w:spacing w:before="9" w:after="160" w:line="252" w:lineRule="auto"/>
              <w:ind w:left="104" w:right="352"/>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Veri Sahibi/İlgili Kişi</w:t>
            </w:r>
          </w:p>
        </w:tc>
        <w:tc>
          <w:tcPr>
            <w:tcW w:w="6804" w:type="dxa"/>
            <w:shd w:val="clear" w:color="auto" w:fill="D9E2F3"/>
          </w:tcPr>
          <w:p w14:paraId="0E9D1F29" w14:textId="77777777" w:rsidR="00A71778" w:rsidRPr="00A71778" w:rsidRDefault="00A71778" w:rsidP="00A71778">
            <w:pPr>
              <w:spacing w:before="9" w:after="160" w:line="259"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Kişisel verisi işlenen gerçek kişi.</w:t>
            </w:r>
          </w:p>
        </w:tc>
      </w:tr>
      <w:tr w:rsidR="00A71778" w:rsidRPr="00A71778" w14:paraId="516C72C2" w14:textId="77777777" w:rsidTr="00493A07">
        <w:trPr>
          <w:trHeight w:val="1029"/>
        </w:trPr>
        <w:tc>
          <w:tcPr>
            <w:tcW w:w="2831" w:type="dxa"/>
            <w:shd w:val="clear" w:color="auto" w:fill="C5E0B3"/>
          </w:tcPr>
          <w:p w14:paraId="58800EF5" w14:textId="77777777" w:rsidR="00A71778" w:rsidRPr="00A71778" w:rsidRDefault="00A71778" w:rsidP="00A71778">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Veri Sorumlusu</w:t>
            </w:r>
          </w:p>
        </w:tc>
        <w:tc>
          <w:tcPr>
            <w:tcW w:w="6804" w:type="dxa"/>
            <w:shd w:val="clear" w:color="auto" w:fill="D9E2F3"/>
          </w:tcPr>
          <w:p w14:paraId="43CAAD70" w14:textId="77777777" w:rsidR="00A71778" w:rsidRPr="00A71778" w:rsidRDefault="00A71778" w:rsidP="00A71778">
            <w:pPr>
              <w:spacing w:before="9" w:after="160" w:line="253"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 xml:space="preserve">Kişisel verilerin işleme amaçlarını ve vasıtalarını belirleyen, veri kayıt sisteminin kurulmasından ve yönetilmesinden sorumlu olan gerçek veya tüzel kişi. </w:t>
            </w:r>
          </w:p>
        </w:tc>
      </w:tr>
      <w:tr w:rsidR="00EF12D0" w:rsidRPr="00A71778" w14:paraId="50317583" w14:textId="77777777" w:rsidTr="00493A07">
        <w:trPr>
          <w:trHeight w:val="1095"/>
        </w:trPr>
        <w:tc>
          <w:tcPr>
            <w:tcW w:w="2831" w:type="dxa"/>
            <w:shd w:val="clear" w:color="auto" w:fill="C5E0B3"/>
          </w:tcPr>
          <w:p w14:paraId="487B6AD9" w14:textId="77777777" w:rsidR="00EF12D0" w:rsidRPr="00A71778" w:rsidRDefault="00EF12D0" w:rsidP="00A71778">
            <w:pPr>
              <w:spacing w:before="9" w:after="160" w:line="259" w:lineRule="auto"/>
              <w:ind w:left="104"/>
              <w:rPr>
                <w:rFonts w:ascii="Book Antiqua" w:eastAsia="Calibri" w:hAnsi="Book Antiqua" w:cs="Open Sans"/>
                <w:b/>
                <w:spacing w:val="-1"/>
                <w:sz w:val="18"/>
                <w:szCs w:val="18"/>
              </w:rPr>
            </w:pPr>
            <w:r>
              <w:rPr>
                <w:rFonts w:ascii="Book Antiqua" w:eastAsia="Calibri" w:hAnsi="Book Antiqua" w:cs="Open Sans"/>
                <w:b/>
                <w:spacing w:val="-1"/>
                <w:sz w:val="18"/>
                <w:szCs w:val="18"/>
              </w:rPr>
              <w:t>Yönetmelik</w:t>
            </w:r>
          </w:p>
        </w:tc>
        <w:tc>
          <w:tcPr>
            <w:tcW w:w="6804" w:type="dxa"/>
            <w:shd w:val="clear" w:color="auto" w:fill="D9E2F3"/>
          </w:tcPr>
          <w:p w14:paraId="41BECFAA" w14:textId="77777777" w:rsidR="00EF12D0" w:rsidRPr="00A71778" w:rsidRDefault="00EF12D0" w:rsidP="00EF12D0">
            <w:pPr>
              <w:spacing w:before="9" w:after="160" w:line="253" w:lineRule="auto"/>
              <w:ind w:left="104" w:right="142"/>
              <w:jc w:val="both"/>
              <w:rPr>
                <w:rFonts w:ascii="Book Antiqua" w:eastAsia="Calibri" w:hAnsi="Book Antiqua" w:cs="Open Sans"/>
                <w:spacing w:val="-2"/>
                <w:sz w:val="18"/>
                <w:szCs w:val="18"/>
              </w:rPr>
            </w:pPr>
            <w:r w:rsidRPr="00EF12D0">
              <w:rPr>
                <w:rFonts w:ascii="Book Antiqua" w:eastAsia="Calibri" w:hAnsi="Book Antiqua" w:cs="Open Sans"/>
                <w:spacing w:val="-2"/>
                <w:sz w:val="18"/>
                <w:szCs w:val="18"/>
              </w:rPr>
              <w:t>Kişisel Verilerin Silinmesi, Yok Edilmesi veya Anonim Hale Getirilmesi Hakkında Yönetmeliği</w:t>
            </w:r>
            <w:r>
              <w:rPr>
                <w:rFonts w:ascii="Book Antiqua" w:eastAsia="Calibri" w:hAnsi="Book Antiqua" w:cs="Open Sans"/>
                <w:spacing w:val="-2"/>
                <w:sz w:val="18"/>
                <w:szCs w:val="18"/>
              </w:rPr>
              <w:t>.</w:t>
            </w:r>
          </w:p>
        </w:tc>
      </w:tr>
      <w:tr w:rsidR="00A71778" w:rsidRPr="00A71778" w14:paraId="446FF65C" w14:textId="77777777" w:rsidTr="00493A07">
        <w:trPr>
          <w:trHeight w:val="2100"/>
        </w:trPr>
        <w:tc>
          <w:tcPr>
            <w:tcW w:w="2831" w:type="dxa"/>
            <w:shd w:val="clear" w:color="auto" w:fill="D0CECE"/>
          </w:tcPr>
          <w:p w14:paraId="14760ABE" w14:textId="77777777" w:rsidR="00A71778" w:rsidRPr="00A71778" w:rsidRDefault="00A71778" w:rsidP="00A71778">
            <w:pPr>
              <w:spacing w:before="9" w:after="160" w:line="259" w:lineRule="auto"/>
              <w:ind w:left="104"/>
              <w:rPr>
                <w:rFonts w:ascii="Book Antiqua" w:eastAsia="Calibri" w:hAnsi="Book Antiqua" w:cs="Open Sans"/>
                <w:b/>
                <w:sz w:val="18"/>
                <w:szCs w:val="18"/>
              </w:rPr>
            </w:pPr>
            <w:r w:rsidRPr="00A71778">
              <w:rPr>
                <w:rFonts w:ascii="Book Antiqua" w:eastAsia="Open Sans" w:hAnsi="Book Antiqua" w:cs="Open Sans"/>
                <w:b/>
                <w:sz w:val="18"/>
                <w:szCs w:val="18"/>
                <w:u w:val="single"/>
              </w:rPr>
              <w:lastRenderedPageBreak/>
              <w:t>Kaynak:</w:t>
            </w:r>
          </w:p>
        </w:tc>
        <w:tc>
          <w:tcPr>
            <w:tcW w:w="6804" w:type="dxa"/>
            <w:shd w:val="clear" w:color="auto" w:fill="D0CECE"/>
          </w:tcPr>
          <w:p w14:paraId="0F86E0EF" w14:textId="77777777" w:rsidR="00A71778" w:rsidRPr="00A71778" w:rsidRDefault="00A71778" w:rsidP="00A71778">
            <w:pPr>
              <w:spacing w:after="160" w:line="259" w:lineRule="auto"/>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6698 sayılı Kişisel Verilerin Korunması Kanunu</w:t>
            </w:r>
            <w:r w:rsidRPr="00A71778">
              <w:rPr>
                <w:rFonts w:ascii="Book Antiqua" w:eastAsia="Calibri" w:hAnsi="Book Antiqua" w:cs="Open Sans"/>
                <w:b/>
                <w:spacing w:val="-2"/>
                <w:sz w:val="18"/>
                <w:szCs w:val="18"/>
              </w:rPr>
              <w:t>-</w:t>
            </w:r>
            <w:r w:rsidRPr="00A71778">
              <w:rPr>
                <w:rFonts w:ascii="Book Antiqua" w:eastAsia="Calibri" w:hAnsi="Book Antiqua" w:cs="Open Sans"/>
                <w:spacing w:val="-2"/>
                <w:sz w:val="18"/>
                <w:szCs w:val="18"/>
              </w:rPr>
              <w:t xml:space="preserve"> Kişisel Verilerin Silinmesi, Yok Edilmesi veya Anonim Hale Getirilmesi Hakkında Yönetmelik - Veri Sorumluları Sicili Hakkında Yönetmelik - Aydınlatma Yükümlülüğünün Yerine Getirilmesinde Uyulacak Usul ve Esaslar Hakkında Tebliğ - Veri Sorumlusuna Başvuru ve Usul Esasları Hakkında Tebliğ Veri sorumlusuna Başvuru Usul ve Esasları Hakkında Tebliğ</w:t>
            </w:r>
          </w:p>
        </w:tc>
      </w:tr>
    </w:tbl>
    <w:p w14:paraId="164AF07B" w14:textId="77777777" w:rsidR="00A71778" w:rsidRDefault="00A71778">
      <w:pPr>
        <w:pStyle w:val="GvdeMetni"/>
        <w:spacing w:before="55"/>
        <w:ind w:left="258"/>
        <w:jc w:val="both"/>
      </w:pPr>
    </w:p>
    <w:p w14:paraId="53F855FB" w14:textId="77777777" w:rsidR="00493A07" w:rsidRDefault="00493A07">
      <w:pPr>
        <w:pStyle w:val="GvdeMetni"/>
        <w:spacing w:before="55"/>
        <w:ind w:left="258"/>
        <w:jc w:val="both"/>
      </w:pPr>
    </w:p>
    <w:p w14:paraId="790759F8" w14:textId="77777777" w:rsidR="00493A07" w:rsidRDefault="00493A07" w:rsidP="00493A07">
      <w:pPr>
        <w:pStyle w:val="GvdeMetni"/>
        <w:spacing w:before="55"/>
        <w:jc w:val="both"/>
      </w:pPr>
    </w:p>
    <w:p w14:paraId="2A136C7E" w14:textId="77777777" w:rsidR="00A829AC" w:rsidRDefault="00A829AC">
      <w:pPr>
        <w:pStyle w:val="Balk1"/>
        <w:numPr>
          <w:ilvl w:val="0"/>
          <w:numId w:val="5"/>
        </w:numPr>
        <w:tabs>
          <w:tab w:val="left" w:pos="617"/>
        </w:tabs>
        <w:spacing w:before="128"/>
        <w:ind w:hanging="359"/>
      </w:pPr>
      <w:bookmarkStart w:id="5" w:name="_TOC_250014"/>
      <w:bookmarkEnd w:id="5"/>
      <w:r>
        <w:t>Kayıt Ortamları</w:t>
      </w:r>
    </w:p>
    <w:p w14:paraId="4635D8BE" w14:textId="77777777" w:rsidR="00F77268" w:rsidRDefault="00F77268" w:rsidP="00A829AC">
      <w:pPr>
        <w:spacing w:line="264" w:lineRule="auto"/>
        <w:ind w:left="238" w:right="262"/>
        <w:jc w:val="both"/>
        <w:rPr>
          <w:sz w:val="24"/>
          <w:szCs w:val="24"/>
        </w:rPr>
      </w:pPr>
    </w:p>
    <w:p w14:paraId="1AC8C8FE" w14:textId="77777777" w:rsidR="00A829AC" w:rsidRPr="00A829AC" w:rsidRDefault="00A829AC" w:rsidP="00A829AC">
      <w:pPr>
        <w:spacing w:line="264" w:lineRule="auto"/>
        <w:ind w:left="238" w:right="262"/>
        <w:jc w:val="both"/>
        <w:rPr>
          <w:sz w:val="24"/>
          <w:szCs w:val="24"/>
        </w:rPr>
      </w:pPr>
      <w:r w:rsidRPr="00A829AC">
        <w:rPr>
          <w:sz w:val="24"/>
          <w:szCs w:val="24"/>
        </w:rPr>
        <w:t xml:space="preserve">Kişisel veriler, </w:t>
      </w:r>
      <w:r w:rsidR="00566D22">
        <w:rPr>
          <w:sz w:val="24"/>
          <w:szCs w:val="24"/>
        </w:rPr>
        <w:t>Şirket</w:t>
      </w:r>
      <w:r w:rsidRPr="00A829AC">
        <w:rPr>
          <w:sz w:val="24"/>
          <w:szCs w:val="24"/>
        </w:rPr>
        <w:t xml:space="preserve"> tarafından </w:t>
      </w:r>
      <w:r>
        <w:rPr>
          <w:sz w:val="24"/>
          <w:szCs w:val="24"/>
        </w:rPr>
        <w:t xml:space="preserve">aşağıdaki tabloda </w:t>
      </w:r>
      <w:r w:rsidRPr="00A829AC">
        <w:rPr>
          <w:sz w:val="24"/>
          <w:szCs w:val="24"/>
        </w:rPr>
        <w:t>listelenen ortamlarda hukuka uygun olarak güvenli bir şekilde</w:t>
      </w:r>
      <w:r w:rsidRPr="00A829AC">
        <w:rPr>
          <w:spacing w:val="-2"/>
          <w:sz w:val="24"/>
          <w:szCs w:val="24"/>
        </w:rPr>
        <w:t xml:space="preserve"> </w:t>
      </w:r>
      <w:r w:rsidRPr="00A829AC">
        <w:rPr>
          <w:sz w:val="24"/>
          <w:szCs w:val="24"/>
        </w:rPr>
        <w:t>saklanır.</w:t>
      </w:r>
    </w:p>
    <w:p w14:paraId="23D37531" w14:textId="77777777" w:rsidR="00A829AC" w:rsidRPr="00A829AC" w:rsidRDefault="00A829AC" w:rsidP="00A829AC">
      <w:pPr>
        <w:spacing w:before="1" w:after="32"/>
        <w:ind w:left="238"/>
        <w:jc w:val="both"/>
        <w:rPr>
          <w:i/>
          <w:sz w:val="24"/>
        </w:rPr>
      </w:pPr>
    </w:p>
    <w:tbl>
      <w:tblPr>
        <w:tblStyle w:val="TableNormal"/>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42"/>
        <w:gridCol w:w="4731"/>
      </w:tblGrid>
      <w:tr w:rsidR="00A829AC" w:rsidRPr="00A829AC" w14:paraId="244BCFE7" w14:textId="77777777" w:rsidTr="0081166E">
        <w:trPr>
          <w:trHeight w:val="414"/>
        </w:trPr>
        <w:tc>
          <w:tcPr>
            <w:tcW w:w="4342" w:type="dxa"/>
            <w:shd w:val="clear" w:color="auto" w:fill="CCCCCC"/>
          </w:tcPr>
          <w:p w14:paraId="0243A622" w14:textId="77777777" w:rsidR="00A829AC" w:rsidRPr="00A829AC" w:rsidRDefault="00A829AC" w:rsidP="00A829AC">
            <w:pPr>
              <w:spacing w:before="51"/>
              <w:ind w:left="47"/>
              <w:rPr>
                <w:sz w:val="24"/>
              </w:rPr>
            </w:pPr>
            <w:r w:rsidRPr="00A829AC">
              <w:rPr>
                <w:sz w:val="24"/>
              </w:rPr>
              <w:t>Elektronik Ortamlar</w:t>
            </w:r>
          </w:p>
        </w:tc>
        <w:tc>
          <w:tcPr>
            <w:tcW w:w="4731" w:type="dxa"/>
            <w:shd w:val="clear" w:color="auto" w:fill="CCCCCC"/>
          </w:tcPr>
          <w:p w14:paraId="784904D8" w14:textId="77777777" w:rsidR="00A829AC" w:rsidRPr="00A829AC" w:rsidRDefault="00A829AC" w:rsidP="00A829AC">
            <w:pPr>
              <w:spacing w:before="51"/>
              <w:ind w:left="50"/>
              <w:rPr>
                <w:sz w:val="24"/>
              </w:rPr>
            </w:pPr>
            <w:r w:rsidRPr="00A829AC">
              <w:rPr>
                <w:sz w:val="24"/>
              </w:rPr>
              <w:t>Elektronik Olmayan Ortamlar</w:t>
            </w:r>
          </w:p>
        </w:tc>
      </w:tr>
      <w:tr w:rsidR="00A829AC" w:rsidRPr="00A829AC" w14:paraId="76512D40" w14:textId="77777777" w:rsidTr="0081166E">
        <w:trPr>
          <w:trHeight w:val="4056"/>
        </w:trPr>
        <w:tc>
          <w:tcPr>
            <w:tcW w:w="4342" w:type="dxa"/>
          </w:tcPr>
          <w:p w14:paraId="0B739E06" w14:textId="77777777" w:rsidR="00A829AC" w:rsidRPr="00A829AC" w:rsidRDefault="00A829AC" w:rsidP="00A829AC">
            <w:pPr>
              <w:spacing w:before="49" w:line="264" w:lineRule="auto"/>
              <w:ind w:left="47"/>
              <w:rPr>
                <w:sz w:val="24"/>
              </w:rPr>
            </w:pPr>
            <w:r w:rsidRPr="00A829AC">
              <w:rPr>
                <w:sz w:val="24"/>
              </w:rPr>
              <w:t>Sunucular (Etki alanı, yedekleme, e-posta, veritabanı, web, dosya paylaşım, vb.)</w:t>
            </w:r>
          </w:p>
          <w:p w14:paraId="6D81FC22" w14:textId="77777777" w:rsidR="00A829AC" w:rsidRPr="00A829AC" w:rsidRDefault="00A829AC" w:rsidP="00A829AC">
            <w:pPr>
              <w:numPr>
                <w:ilvl w:val="0"/>
                <w:numId w:val="8"/>
              </w:numPr>
              <w:tabs>
                <w:tab w:val="left" w:pos="375"/>
              </w:tabs>
              <w:spacing w:line="264" w:lineRule="auto"/>
              <w:ind w:right="46" w:firstLine="0"/>
              <w:jc w:val="both"/>
              <w:rPr>
                <w:sz w:val="24"/>
              </w:rPr>
            </w:pPr>
            <w:r w:rsidRPr="00A829AC">
              <w:rPr>
                <w:spacing w:val="-3"/>
                <w:sz w:val="24"/>
              </w:rPr>
              <w:t xml:space="preserve">Yazılımlar </w:t>
            </w:r>
            <w:r w:rsidRPr="00A829AC">
              <w:rPr>
                <w:sz w:val="24"/>
              </w:rPr>
              <w:t>(</w:t>
            </w:r>
            <w:r w:rsidR="00566D22" w:rsidRPr="00566D22">
              <w:rPr>
                <w:color w:val="FF0000"/>
                <w:sz w:val="24"/>
              </w:rPr>
              <w:t>Ayrıntı girilmesi tavsiye edilir</w:t>
            </w:r>
            <w:r w:rsidRPr="00A829AC">
              <w:rPr>
                <w:sz w:val="24"/>
              </w:rPr>
              <w:t>)</w:t>
            </w:r>
          </w:p>
          <w:p w14:paraId="2EB287C8" w14:textId="77777777" w:rsidR="00A829AC" w:rsidRPr="00A829AC" w:rsidRDefault="00A829AC" w:rsidP="00A829AC">
            <w:pPr>
              <w:numPr>
                <w:ilvl w:val="0"/>
                <w:numId w:val="8"/>
              </w:numPr>
              <w:tabs>
                <w:tab w:val="left" w:pos="375"/>
              </w:tabs>
              <w:spacing w:before="1" w:line="264" w:lineRule="auto"/>
              <w:ind w:right="48" w:firstLine="0"/>
              <w:jc w:val="both"/>
              <w:rPr>
                <w:sz w:val="24"/>
              </w:rPr>
            </w:pPr>
            <w:r w:rsidRPr="00A829AC">
              <w:rPr>
                <w:sz w:val="24"/>
              </w:rPr>
              <w:t xml:space="preserve">Bilgi güvenliği cihazları (güvenlik duvarı, saldırı tespit ve engelleme, </w:t>
            </w:r>
            <w:r w:rsidRPr="00A829AC">
              <w:rPr>
                <w:spacing w:val="-3"/>
                <w:sz w:val="24"/>
              </w:rPr>
              <w:t xml:space="preserve">günlük </w:t>
            </w:r>
            <w:r w:rsidRPr="00A829AC">
              <w:rPr>
                <w:sz w:val="24"/>
              </w:rPr>
              <w:t>kayıt dosyası, antivirüs vb.</w:t>
            </w:r>
            <w:r w:rsidRPr="00A829AC">
              <w:rPr>
                <w:spacing w:val="-2"/>
                <w:sz w:val="24"/>
              </w:rPr>
              <w:t xml:space="preserve"> </w:t>
            </w:r>
            <w:r w:rsidRPr="00A829AC">
              <w:rPr>
                <w:sz w:val="24"/>
              </w:rPr>
              <w:t>)</w:t>
            </w:r>
          </w:p>
          <w:p w14:paraId="120FDEFF" w14:textId="77777777" w:rsidR="00A829AC" w:rsidRPr="00A829AC" w:rsidRDefault="00A829AC" w:rsidP="00A829AC">
            <w:pPr>
              <w:numPr>
                <w:ilvl w:val="0"/>
                <w:numId w:val="8"/>
              </w:numPr>
              <w:tabs>
                <w:tab w:val="left" w:pos="375"/>
              </w:tabs>
              <w:spacing w:line="275" w:lineRule="exact"/>
              <w:ind w:left="374" w:hanging="328"/>
              <w:jc w:val="both"/>
              <w:rPr>
                <w:sz w:val="24"/>
              </w:rPr>
            </w:pPr>
            <w:r w:rsidRPr="00A829AC">
              <w:rPr>
                <w:sz w:val="24"/>
              </w:rPr>
              <w:t>Kişisel bilgisayarlar (Masaüstü,</w:t>
            </w:r>
            <w:r w:rsidRPr="00A829AC">
              <w:rPr>
                <w:spacing w:val="-9"/>
                <w:sz w:val="24"/>
              </w:rPr>
              <w:t xml:space="preserve"> </w:t>
            </w:r>
            <w:r w:rsidRPr="00A829AC">
              <w:rPr>
                <w:sz w:val="24"/>
              </w:rPr>
              <w:t>dizüstü)</w:t>
            </w:r>
          </w:p>
          <w:p w14:paraId="05EAA03A" w14:textId="77777777" w:rsidR="00A829AC" w:rsidRPr="00A829AC" w:rsidRDefault="00A829AC" w:rsidP="00A829AC">
            <w:pPr>
              <w:numPr>
                <w:ilvl w:val="0"/>
                <w:numId w:val="8"/>
              </w:numPr>
              <w:tabs>
                <w:tab w:val="left" w:pos="375"/>
              </w:tabs>
              <w:spacing w:before="29"/>
              <w:ind w:left="374" w:hanging="328"/>
              <w:jc w:val="both"/>
              <w:rPr>
                <w:sz w:val="24"/>
              </w:rPr>
            </w:pPr>
            <w:r w:rsidRPr="00A829AC">
              <w:rPr>
                <w:sz w:val="24"/>
              </w:rPr>
              <w:t>Mobil cihazlar (telefon, tablet</w:t>
            </w:r>
            <w:r w:rsidRPr="00A829AC">
              <w:rPr>
                <w:spacing w:val="-4"/>
                <w:sz w:val="24"/>
              </w:rPr>
              <w:t xml:space="preserve"> </w:t>
            </w:r>
            <w:r w:rsidRPr="00A829AC">
              <w:rPr>
                <w:sz w:val="24"/>
              </w:rPr>
              <w:t>vb.)</w:t>
            </w:r>
          </w:p>
          <w:p w14:paraId="15117E68" w14:textId="77777777" w:rsidR="00A829AC" w:rsidRPr="00A829AC" w:rsidRDefault="00A829AC" w:rsidP="00A829AC">
            <w:pPr>
              <w:numPr>
                <w:ilvl w:val="0"/>
                <w:numId w:val="8"/>
              </w:numPr>
              <w:tabs>
                <w:tab w:val="left" w:pos="375"/>
              </w:tabs>
              <w:spacing w:before="26"/>
              <w:ind w:left="374" w:hanging="328"/>
              <w:jc w:val="both"/>
              <w:rPr>
                <w:sz w:val="24"/>
              </w:rPr>
            </w:pPr>
            <w:r w:rsidRPr="00A829AC">
              <w:rPr>
                <w:sz w:val="24"/>
              </w:rPr>
              <w:t>Optik diskler (CD, DVD</w:t>
            </w:r>
            <w:r w:rsidRPr="00A829AC">
              <w:rPr>
                <w:spacing w:val="55"/>
                <w:sz w:val="24"/>
              </w:rPr>
              <w:t xml:space="preserve"> </w:t>
            </w:r>
            <w:r w:rsidRPr="00A829AC">
              <w:rPr>
                <w:sz w:val="24"/>
              </w:rPr>
              <w:t>vb.)</w:t>
            </w:r>
          </w:p>
          <w:p w14:paraId="5B2B0B22" w14:textId="77777777" w:rsidR="00A829AC" w:rsidRPr="00A829AC" w:rsidRDefault="00A829AC" w:rsidP="00A829AC">
            <w:pPr>
              <w:numPr>
                <w:ilvl w:val="0"/>
                <w:numId w:val="8"/>
              </w:numPr>
              <w:tabs>
                <w:tab w:val="left" w:pos="375"/>
              </w:tabs>
              <w:spacing w:before="29" w:line="264" w:lineRule="auto"/>
              <w:ind w:right="45" w:firstLine="0"/>
              <w:jc w:val="both"/>
              <w:rPr>
                <w:sz w:val="24"/>
              </w:rPr>
            </w:pPr>
            <w:r w:rsidRPr="00A829AC">
              <w:rPr>
                <w:sz w:val="24"/>
              </w:rPr>
              <w:t>Çıkartılabilir bellekler (USB, Hafıza Kart</w:t>
            </w:r>
            <w:r w:rsidRPr="00A829AC">
              <w:rPr>
                <w:spacing w:val="-1"/>
                <w:sz w:val="24"/>
              </w:rPr>
              <w:t xml:space="preserve"> </w:t>
            </w:r>
            <w:r w:rsidRPr="00A829AC">
              <w:rPr>
                <w:sz w:val="24"/>
              </w:rPr>
              <w:t>vb.)</w:t>
            </w:r>
          </w:p>
          <w:p w14:paraId="1D570FC4" w14:textId="77777777" w:rsidR="00A829AC" w:rsidRPr="00A829AC" w:rsidRDefault="00A829AC" w:rsidP="00A829AC">
            <w:pPr>
              <w:numPr>
                <w:ilvl w:val="0"/>
                <w:numId w:val="8"/>
              </w:numPr>
              <w:tabs>
                <w:tab w:val="left" w:pos="375"/>
              </w:tabs>
              <w:ind w:left="374" w:hanging="328"/>
              <w:jc w:val="both"/>
              <w:rPr>
                <w:sz w:val="24"/>
              </w:rPr>
            </w:pPr>
            <w:r w:rsidRPr="00A829AC">
              <w:rPr>
                <w:spacing w:val="-4"/>
                <w:sz w:val="24"/>
              </w:rPr>
              <w:t xml:space="preserve">Yazıcı, </w:t>
            </w:r>
            <w:r w:rsidRPr="00A829AC">
              <w:rPr>
                <w:sz w:val="24"/>
              </w:rPr>
              <w:t>tarayıcı, fotokopi</w:t>
            </w:r>
            <w:r w:rsidRPr="00A829AC">
              <w:rPr>
                <w:spacing w:val="4"/>
                <w:sz w:val="24"/>
              </w:rPr>
              <w:t xml:space="preserve"> </w:t>
            </w:r>
            <w:r w:rsidRPr="00A829AC">
              <w:rPr>
                <w:sz w:val="24"/>
              </w:rPr>
              <w:t>makinesi</w:t>
            </w:r>
          </w:p>
        </w:tc>
        <w:tc>
          <w:tcPr>
            <w:tcW w:w="4731" w:type="dxa"/>
          </w:tcPr>
          <w:p w14:paraId="300481B5" w14:textId="77777777" w:rsidR="00A829AC" w:rsidRPr="00A829AC" w:rsidRDefault="00A829AC" w:rsidP="00A829AC">
            <w:pPr>
              <w:numPr>
                <w:ilvl w:val="0"/>
                <w:numId w:val="7"/>
              </w:numPr>
              <w:tabs>
                <w:tab w:val="left" w:pos="375"/>
              </w:tabs>
              <w:spacing w:before="49"/>
              <w:ind w:left="374"/>
              <w:rPr>
                <w:sz w:val="24"/>
              </w:rPr>
            </w:pPr>
            <w:proofErr w:type="gramStart"/>
            <w:r w:rsidRPr="00A829AC">
              <w:rPr>
                <w:sz w:val="24"/>
              </w:rPr>
              <w:t>Kağıt</w:t>
            </w:r>
            <w:proofErr w:type="gramEnd"/>
          </w:p>
          <w:p w14:paraId="37F0DCBD" w14:textId="77777777" w:rsidR="00A829AC" w:rsidRPr="00A829AC" w:rsidRDefault="00A829AC" w:rsidP="00A829AC">
            <w:pPr>
              <w:numPr>
                <w:ilvl w:val="0"/>
                <w:numId w:val="7"/>
              </w:numPr>
              <w:tabs>
                <w:tab w:val="left" w:pos="375"/>
              </w:tabs>
              <w:spacing w:before="26" w:line="264" w:lineRule="auto"/>
              <w:ind w:right="48" w:firstLine="0"/>
              <w:rPr>
                <w:sz w:val="24"/>
              </w:rPr>
            </w:pPr>
            <w:r w:rsidRPr="00A829AC">
              <w:rPr>
                <w:sz w:val="24"/>
              </w:rPr>
              <w:t>Manuel veri kayıt sistemleri (anket formları,</w:t>
            </w:r>
            <w:r>
              <w:rPr>
                <w:sz w:val="24"/>
              </w:rPr>
              <w:t xml:space="preserve"> başvuru formları,</w:t>
            </w:r>
            <w:r w:rsidRPr="00A829AC">
              <w:rPr>
                <w:sz w:val="24"/>
              </w:rPr>
              <w:t xml:space="preserve"> ziyaretçi giriş</w:t>
            </w:r>
            <w:r w:rsidRPr="00A829AC">
              <w:rPr>
                <w:spacing w:val="1"/>
                <w:sz w:val="24"/>
              </w:rPr>
              <w:t xml:space="preserve"> </w:t>
            </w:r>
            <w:r w:rsidRPr="00A829AC">
              <w:rPr>
                <w:sz w:val="24"/>
              </w:rPr>
              <w:t>defteri</w:t>
            </w:r>
            <w:r>
              <w:rPr>
                <w:sz w:val="24"/>
              </w:rPr>
              <w:t xml:space="preserve"> vb.</w:t>
            </w:r>
            <w:r w:rsidRPr="00A829AC">
              <w:rPr>
                <w:sz w:val="24"/>
              </w:rPr>
              <w:t>)</w:t>
            </w:r>
          </w:p>
          <w:p w14:paraId="2E510C4A" w14:textId="77777777" w:rsidR="00A829AC" w:rsidRPr="00A829AC" w:rsidRDefault="00A829AC" w:rsidP="00A829AC">
            <w:pPr>
              <w:numPr>
                <w:ilvl w:val="0"/>
                <w:numId w:val="7"/>
              </w:numPr>
              <w:tabs>
                <w:tab w:val="left" w:pos="375"/>
              </w:tabs>
              <w:spacing w:before="1"/>
              <w:ind w:left="374"/>
              <w:rPr>
                <w:sz w:val="24"/>
              </w:rPr>
            </w:pPr>
            <w:r w:rsidRPr="00A829AC">
              <w:rPr>
                <w:spacing w:val="-4"/>
                <w:sz w:val="24"/>
              </w:rPr>
              <w:t xml:space="preserve">Yazılı, </w:t>
            </w:r>
            <w:r w:rsidRPr="00A829AC">
              <w:rPr>
                <w:sz w:val="24"/>
              </w:rPr>
              <w:t>basılı, görsel</w:t>
            </w:r>
            <w:r w:rsidRPr="00A829AC">
              <w:rPr>
                <w:spacing w:val="3"/>
                <w:sz w:val="24"/>
              </w:rPr>
              <w:t xml:space="preserve"> </w:t>
            </w:r>
            <w:r w:rsidRPr="00A829AC">
              <w:rPr>
                <w:sz w:val="24"/>
              </w:rPr>
              <w:t>ortamlar</w:t>
            </w:r>
          </w:p>
        </w:tc>
      </w:tr>
    </w:tbl>
    <w:p w14:paraId="2341DD33" w14:textId="77777777" w:rsidR="00A829AC" w:rsidRDefault="00A829AC" w:rsidP="00A829AC">
      <w:pPr>
        <w:pStyle w:val="Balk1"/>
        <w:tabs>
          <w:tab w:val="left" w:pos="617"/>
        </w:tabs>
        <w:spacing w:before="128"/>
        <w:ind w:left="257" w:firstLine="0"/>
        <w:rPr>
          <w:sz w:val="24"/>
          <w:szCs w:val="24"/>
        </w:rPr>
      </w:pPr>
    </w:p>
    <w:p w14:paraId="30CFA533" w14:textId="77777777" w:rsidR="00F77268" w:rsidRPr="00A829AC" w:rsidRDefault="00F77268" w:rsidP="00A829AC">
      <w:pPr>
        <w:pStyle w:val="Balk1"/>
        <w:tabs>
          <w:tab w:val="left" w:pos="617"/>
        </w:tabs>
        <w:spacing w:before="128"/>
        <w:ind w:left="257" w:firstLine="0"/>
        <w:rPr>
          <w:sz w:val="24"/>
          <w:szCs w:val="24"/>
        </w:rPr>
      </w:pPr>
    </w:p>
    <w:p w14:paraId="29016DCB" w14:textId="77777777" w:rsidR="005441DE" w:rsidRDefault="00AD2631">
      <w:pPr>
        <w:pStyle w:val="Balk1"/>
        <w:numPr>
          <w:ilvl w:val="0"/>
          <w:numId w:val="5"/>
        </w:numPr>
        <w:tabs>
          <w:tab w:val="left" w:pos="617"/>
        </w:tabs>
        <w:spacing w:before="128"/>
        <w:ind w:hanging="359"/>
      </w:pPr>
      <w:r>
        <w:t>Uygulama</w:t>
      </w:r>
    </w:p>
    <w:p w14:paraId="36DDDD89" w14:textId="77777777" w:rsidR="005441DE" w:rsidRDefault="00566D22">
      <w:pPr>
        <w:pStyle w:val="GvdeMetni"/>
        <w:spacing w:before="114"/>
        <w:ind w:left="258" w:right="385"/>
        <w:jc w:val="both"/>
      </w:pPr>
      <w:r>
        <w:t>Şirket</w:t>
      </w:r>
      <w:r w:rsidR="00AD2631">
        <w:t xml:space="preserve"> benimsemiş olduğu vizyon, misyon ve temel değerleri gereğince, idari süreçleri</w:t>
      </w:r>
      <w:r>
        <w:t>ni ve iş süreçlerini</w:t>
      </w:r>
      <w:r w:rsidR="00AD2631">
        <w:t xml:space="preserve"> bağlı olduğu mevzuatlar doğrultusunda yürütmek, </w:t>
      </w:r>
      <w:r>
        <w:t>hizmet verdiği kişilere en iyi deneyimi</w:t>
      </w:r>
      <w:r w:rsidR="00AD2631">
        <w:t xml:space="preserve"> sağlamak </w:t>
      </w:r>
      <w:r w:rsidR="00493A07">
        <w:t xml:space="preserve">için </w:t>
      </w:r>
      <w:r w:rsidR="00AD2631">
        <w:t>teknolojik kaynak ve altyapıları da kullanarak “</w:t>
      </w:r>
      <w:r w:rsidR="00493A07">
        <w:t>veri minimizasyonu</w:t>
      </w:r>
      <w:r w:rsidR="00AD2631">
        <w:t xml:space="preserve">” prensibi </w:t>
      </w:r>
      <w:r w:rsidR="00493A07">
        <w:t>çerçevesinde</w:t>
      </w:r>
      <w:r w:rsidR="00AD2631">
        <w:t xml:space="preserve"> kişisel ve özel nitelikli kişisel verileri işler. Verilerin işlenmesinde kanunun 4</w:t>
      </w:r>
      <w:r w:rsidR="00493A07">
        <w:t>.</w:t>
      </w:r>
      <w:r w:rsidR="00AD2631">
        <w:t xml:space="preserve"> maddesinde belirtilen ilkeler ve 12</w:t>
      </w:r>
      <w:r w:rsidR="00493A07">
        <w:t>.</w:t>
      </w:r>
      <w:r w:rsidR="00AD2631">
        <w:t xml:space="preserve"> maddesi gereği alınması gereken tedbirler göz önünde bulundurularak işlem yapılır. Kayıt saklama ortamları</w:t>
      </w:r>
      <w:r w:rsidR="00493A07">
        <w:t>,</w:t>
      </w:r>
      <w:r w:rsidR="00AD2631">
        <w:t xml:space="preserve"> elektronik veriler için bilişim sistemi sunucuları, uygulamaları, kurumsal bilgisayarı ve depolama ortamları</w:t>
      </w:r>
      <w:r w:rsidR="00493A07">
        <w:t>dır,</w:t>
      </w:r>
      <w:r w:rsidR="00AD2631">
        <w:t xml:space="preserve"> basılı dokümanlar için </w:t>
      </w:r>
      <w:r w:rsidR="00493A07">
        <w:t xml:space="preserve">ise </w:t>
      </w:r>
      <w:r w:rsidR="00AD2631">
        <w:t>ofisler ve</w:t>
      </w:r>
      <w:r w:rsidR="00AD2631">
        <w:rPr>
          <w:spacing w:val="-3"/>
        </w:rPr>
        <w:t xml:space="preserve"> </w:t>
      </w:r>
      <w:r w:rsidR="00AD2631">
        <w:t>arşivlerdir.</w:t>
      </w:r>
    </w:p>
    <w:p w14:paraId="7888B3F9" w14:textId="77777777" w:rsidR="005441DE" w:rsidRDefault="005441DE">
      <w:pPr>
        <w:pStyle w:val="GvdeMetni"/>
        <w:spacing w:before="7"/>
        <w:rPr>
          <w:sz w:val="16"/>
        </w:rPr>
      </w:pPr>
    </w:p>
    <w:p w14:paraId="2F6D442E" w14:textId="77777777" w:rsidR="005441DE" w:rsidRDefault="00AD2631">
      <w:pPr>
        <w:pStyle w:val="Balk2"/>
        <w:numPr>
          <w:ilvl w:val="1"/>
          <w:numId w:val="5"/>
        </w:numPr>
        <w:tabs>
          <w:tab w:val="left" w:pos="828"/>
        </w:tabs>
        <w:spacing w:before="86"/>
        <w:ind w:hanging="570"/>
      </w:pPr>
      <w:bookmarkStart w:id="6" w:name="_TOC_250013"/>
      <w:r>
        <w:lastRenderedPageBreak/>
        <w:t>Saklama Gerektiren Sebeplere İlişkin</w:t>
      </w:r>
      <w:r>
        <w:rPr>
          <w:spacing w:val="-13"/>
        </w:rPr>
        <w:t xml:space="preserve"> </w:t>
      </w:r>
      <w:bookmarkEnd w:id="6"/>
      <w:r>
        <w:t>Açıklamalar</w:t>
      </w:r>
    </w:p>
    <w:p w14:paraId="0DDD61C5" w14:textId="77777777" w:rsidR="005441DE" w:rsidRDefault="00AD2631">
      <w:pPr>
        <w:pStyle w:val="GvdeMetni"/>
        <w:spacing w:before="112"/>
        <w:ind w:left="258" w:right="386"/>
        <w:jc w:val="both"/>
      </w:pPr>
      <w:r>
        <w:t xml:space="preserve">İlgili kişiye ait veriler, </w:t>
      </w:r>
      <w:r w:rsidR="00566D22">
        <w:t>Şirket</w:t>
      </w:r>
      <w:r>
        <w:t xml:space="preserve"> tarafından faaliyetlerinin sürdürülebilmesi, hukuki yükümlülüklerin yerine getirilebilmesi, çalışan haklarının planlanması, öğrencilere ve ailelerine sunulan hizmetlerin gerçekleştirilebilmesi</w:t>
      </w:r>
      <w:r w:rsidR="00493A07">
        <w:t>,</w:t>
      </w:r>
      <w:r>
        <w:t xml:space="preserve"> iş ortakları ile süreçlerin işletilebilmesi amacıyla fiziki veyahut elektronik ortamlarda güvenli bir biçimde Kanun ve </w:t>
      </w:r>
      <w:r w:rsidR="00493A07">
        <w:t xml:space="preserve">ilgili mevzuatta </w:t>
      </w:r>
      <w:r>
        <w:t>belirtilen sınırlar çerçevesinde saklanır.</w:t>
      </w:r>
    </w:p>
    <w:p w14:paraId="00FC79DE" w14:textId="77777777" w:rsidR="005441DE" w:rsidRDefault="00AD2631">
      <w:pPr>
        <w:pStyle w:val="GvdeMetni"/>
        <w:spacing w:before="120"/>
        <w:ind w:left="258"/>
        <w:jc w:val="both"/>
      </w:pPr>
      <w:r w:rsidRPr="00493A07">
        <w:t>Saklama</w:t>
      </w:r>
      <w:r w:rsidR="00493A07" w:rsidRPr="00493A07">
        <w:t xml:space="preserve">yı </w:t>
      </w:r>
      <w:r w:rsidRPr="00493A07">
        <w:t xml:space="preserve">gerektiren </w:t>
      </w:r>
      <w:r w:rsidR="000F100C">
        <w:t xml:space="preserve">hukuki </w:t>
      </w:r>
      <w:r w:rsidRPr="00493A07">
        <w:t>sebepler aşağıdaki gibidir:</w:t>
      </w:r>
    </w:p>
    <w:p w14:paraId="70DBEF12" w14:textId="77777777" w:rsidR="00973FD7" w:rsidRPr="00973FD7" w:rsidRDefault="00973FD7" w:rsidP="00F55ECE">
      <w:pPr>
        <w:pStyle w:val="GvdeMetni"/>
        <w:numPr>
          <w:ilvl w:val="0"/>
          <w:numId w:val="14"/>
        </w:numPr>
        <w:spacing w:before="120"/>
        <w:jc w:val="both"/>
      </w:pPr>
      <w:r w:rsidRPr="00973FD7">
        <w:t>6698 sayılı Kişisel Verilerin Korunması Kanunu,</w:t>
      </w:r>
    </w:p>
    <w:p w14:paraId="406F72F0" w14:textId="77777777" w:rsidR="00973FD7" w:rsidRPr="00973FD7" w:rsidRDefault="00973FD7" w:rsidP="00973FD7">
      <w:pPr>
        <w:pStyle w:val="GvdeMetni"/>
        <w:numPr>
          <w:ilvl w:val="0"/>
          <w:numId w:val="14"/>
        </w:numPr>
        <w:spacing w:before="120"/>
        <w:jc w:val="both"/>
      </w:pPr>
      <w:r w:rsidRPr="00973FD7">
        <w:t>6098 sayılı Türk Borçlar Kanunu,</w:t>
      </w:r>
    </w:p>
    <w:p w14:paraId="0E9927B3" w14:textId="77777777" w:rsidR="00973FD7" w:rsidRPr="00973FD7" w:rsidRDefault="00973FD7" w:rsidP="00973FD7">
      <w:pPr>
        <w:pStyle w:val="GvdeMetni"/>
        <w:numPr>
          <w:ilvl w:val="0"/>
          <w:numId w:val="14"/>
        </w:numPr>
        <w:spacing w:before="120"/>
        <w:jc w:val="both"/>
      </w:pPr>
      <w:r w:rsidRPr="00973FD7">
        <w:t>4734 sayılı Kamu İhale Kanunu,</w:t>
      </w:r>
    </w:p>
    <w:p w14:paraId="2494AE95" w14:textId="77777777" w:rsidR="00973FD7" w:rsidRPr="00973FD7" w:rsidRDefault="00973FD7" w:rsidP="00973FD7">
      <w:pPr>
        <w:pStyle w:val="GvdeMetni"/>
        <w:numPr>
          <w:ilvl w:val="0"/>
          <w:numId w:val="14"/>
        </w:numPr>
        <w:spacing w:before="120"/>
        <w:jc w:val="both"/>
      </w:pPr>
      <w:r w:rsidRPr="00973FD7">
        <w:t>657 sayılı Devlet Memurları Kanunu,</w:t>
      </w:r>
    </w:p>
    <w:p w14:paraId="76FA5893" w14:textId="77777777" w:rsidR="00973FD7" w:rsidRPr="00973FD7" w:rsidRDefault="00973FD7" w:rsidP="00973FD7">
      <w:pPr>
        <w:pStyle w:val="GvdeMetni"/>
        <w:numPr>
          <w:ilvl w:val="0"/>
          <w:numId w:val="14"/>
        </w:numPr>
        <w:spacing w:before="120"/>
        <w:jc w:val="both"/>
      </w:pPr>
      <w:r w:rsidRPr="00973FD7">
        <w:t>5510 sayılı Sosyal Sigortalar ve Genel Sağlık Sigortası Kanunu,</w:t>
      </w:r>
    </w:p>
    <w:p w14:paraId="7D25066B" w14:textId="77777777" w:rsidR="00973FD7" w:rsidRPr="00973FD7" w:rsidRDefault="00973FD7" w:rsidP="00973FD7">
      <w:pPr>
        <w:pStyle w:val="GvdeMetni"/>
        <w:numPr>
          <w:ilvl w:val="0"/>
          <w:numId w:val="14"/>
        </w:numPr>
        <w:spacing w:before="120"/>
        <w:jc w:val="both"/>
      </w:pPr>
      <w:r w:rsidRPr="00973FD7">
        <w:t>5651 sayılı İnternet Ortamında Yapılan Yayınların Düzenlenmesi ve Bu Yayınlar Yoluyla İşlenen Suçlarla Mücadele Edilmesi Hakkında Kanun,</w:t>
      </w:r>
    </w:p>
    <w:p w14:paraId="1074435D" w14:textId="77777777" w:rsidR="00973FD7" w:rsidRPr="00973FD7" w:rsidRDefault="00973FD7" w:rsidP="00973FD7">
      <w:pPr>
        <w:pStyle w:val="GvdeMetni"/>
        <w:numPr>
          <w:ilvl w:val="0"/>
          <w:numId w:val="14"/>
        </w:numPr>
        <w:spacing w:before="120"/>
        <w:jc w:val="both"/>
      </w:pPr>
      <w:r w:rsidRPr="00973FD7">
        <w:t>5018 sayılı Kamu Mali Yönetimi Kanunu,</w:t>
      </w:r>
    </w:p>
    <w:p w14:paraId="57491070" w14:textId="77777777" w:rsidR="00973FD7" w:rsidRPr="00973FD7" w:rsidRDefault="00973FD7" w:rsidP="00973FD7">
      <w:pPr>
        <w:pStyle w:val="GvdeMetni"/>
        <w:numPr>
          <w:ilvl w:val="0"/>
          <w:numId w:val="14"/>
        </w:numPr>
        <w:spacing w:before="120"/>
        <w:jc w:val="both"/>
      </w:pPr>
      <w:r w:rsidRPr="00973FD7">
        <w:t>6331 sayılı İş Sağlığı ve Güvenliği Kanunu,</w:t>
      </w:r>
    </w:p>
    <w:p w14:paraId="290887BC" w14:textId="77777777" w:rsidR="00973FD7" w:rsidRPr="00973FD7" w:rsidRDefault="00973FD7" w:rsidP="00973FD7">
      <w:pPr>
        <w:pStyle w:val="GvdeMetni"/>
        <w:numPr>
          <w:ilvl w:val="0"/>
          <w:numId w:val="14"/>
        </w:numPr>
        <w:spacing w:before="120"/>
        <w:jc w:val="both"/>
      </w:pPr>
      <w:r w:rsidRPr="00973FD7">
        <w:t>4982 Sayılı Bilgi Edinme Kanunu,</w:t>
      </w:r>
    </w:p>
    <w:p w14:paraId="474BF21E" w14:textId="77777777" w:rsidR="00973FD7" w:rsidRPr="00973FD7" w:rsidRDefault="00973FD7" w:rsidP="00973FD7">
      <w:pPr>
        <w:pStyle w:val="GvdeMetni"/>
        <w:numPr>
          <w:ilvl w:val="0"/>
          <w:numId w:val="14"/>
        </w:numPr>
        <w:spacing w:before="120"/>
        <w:jc w:val="both"/>
      </w:pPr>
      <w:r w:rsidRPr="00973FD7">
        <w:t>3071 sayılı Dilekçe Hakkının Kullanılmasına Dair Kanun,</w:t>
      </w:r>
    </w:p>
    <w:p w14:paraId="479432ED" w14:textId="77777777" w:rsidR="00973FD7" w:rsidRPr="00973FD7" w:rsidRDefault="00973FD7" w:rsidP="00973FD7">
      <w:pPr>
        <w:pStyle w:val="GvdeMetni"/>
        <w:numPr>
          <w:ilvl w:val="0"/>
          <w:numId w:val="14"/>
        </w:numPr>
        <w:spacing w:before="120"/>
        <w:jc w:val="both"/>
      </w:pPr>
      <w:r w:rsidRPr="00973FD7">
        <w:t>4857 sayılı İş Kanunu,</w:t>
      </w:r>
    </w:p>
    <w:p w14:paraId="1B72999F" w14:textId="77777777" w:rsidR="00973FD7" w:rsidRPr="00973FD7" w:rsidRDefault="00973FD7" w:rsidP="00973FD7">
      <w:pPr>
        <w:pStyle w:val="GvdeMetni"/>
        <w:numPr>
          <w:ilvl w:val="0"/>
          <w:numId w:val="14"/>
        </w:numPr>
        <w:spacing w:before="120"/>
        <w:jc w:val="both"/>
      </w:pPr>
      <w:r w:rsidRPr="00973FD7">
        <w:t>5434 sayılı Emekli Sağlığı Kanunu,</w:t>
      </w:r>
    </w:p>
    <w:p w14:paraId="167C3557" w14:textId="77777777" w:rsidR="00973FD7" w:rsidRPr="00973FD7" w:rsidRDefault="00973FD7" w:rsidP="00973FD7">
      <w:pPr>
        <w:pStyle w:val="GvdeMetni"/>
        <w:numPr>
          <w:ilvl w:val="0"/>
          <w:numId w:val="14"/>
        </w:numPr>
        <w:spacing w:before="120"/>
        <w:jc w:val="both"/>
      </w:pPr>
      <w:r w:rsidRPr="00973FD7">
        <w:t>2828 sayılı Sosyal Hizmetler Kanunu</w:t>
      </w:r>
    </w:p>
    <w:p w14:paraId="36171682" w14:textId="77777777" w:rsidR="00973FD7" w:rsidRPr="00973FD7" w:rsidRDefault="00973FD7" w:rsidP="00973FD7">
      <w:pPr>
        <w:pStyle w:val="GvdeMetni"/>
        <w:numPr>
          <w:ilvl w:val="0"/>
          <w:numId w:val="14"/>
        </w:numPr>
        <w:spacing w:before="120"/>
        <w:jc w:val="both"/>
      </w:pPr>
      <w:r w:rsidRPr="00973FD7">
        <w:t>İşyeri Bina ve Eklentilerinde Alınacak Sağlık ve Güvenlik Önlemlerine İlişkin Yönetmelik,</w:t>
      </w:r>
    </w:p>
    <w:p w14:paraId="2EC75324" w14:textId="77777777" w:rsidR="00973FD7" w:rsidRDefault="00973FD7" w:rsidP="00973FD7">
      <w:pPr>
        <w:pStyle w:val="GvdeMetni"/>
        <w:numPr>
          <w:ilvl w:val="0"/>
          <w:numId w:val="14"/>
        </w:numPr>
        <w:spacing w:before="120"/>
        <w:jc w:val="both"/>
      </w:pPr>
      <w:r w:rsidRPr="00973FD7">
        <w:t>Arşiv Hizmetleri Hakkında Yönetmelik</w:t>
      </w:r>
      <w:r>
        <w:t>,</w:t>
      </w:r>
    </w:p>
    <w:p w14:paraId="2FCD64B8" w14:textId="77777777" w:rsidR="00973FD7" w:rsidRPr="00973FD7" w:rsidRDefault="00973FD7" w:rsidP="00973FD7">
      <w:pPr>
        <w:pStyle w:val="GvdeMetni"/>
        <w:numPr>
          <w:ilvl w:val="0"/>
          <w:numId w:val="14"/>
        </w:numPr>
        <w:spacing w:before="120"/>
        <w:jc w:val="both"/>
      </w:pPr>
      <w:r>
        <w:t>Yükseköğretim Üst Kuruluşları ve Yükseköğretim Kurumları Saklama Süreli Standart Dosya Planı</w:t>
      </w:r>
    </w:p>
    <w:p w14:paraId="759DBC1C" w14:textId="77777777" w:rsidR="00973FD7" w:rsidRDefault="00973FD7" w:rsidP="00973FD7">
      <w:pPr>
        <w:pStyle w:val="GvdeMetni"/>
        <w:spacing w:before="120"/>
        <w:ind w:left="258"/>
        <w:jc w:val="both"/>
      </w:pPr>
      <w:r w:rsidRPr="00973FD7">
        <w:t>Bu kanunlar uyarınca yürürlükte olan diğer ikincil düzenlemeler</w:t>
      </w:r>
      <w:r>
        <w:t>.</w:t>
      </w:r>
    </w:p>
    <w:p w14:paraId="3F467323" w14:textId="77777777" w:rsidR="00973FD7" w:rsidRPr="00493A07" w:rsidRDefault="00973FD7" w:rsidP="00973FD7">
      <w:pPr>
        <w:pStyle w:val="GvdeMetni"/>
        <w:spacing w:before="120"/>
        <w:ind w:left="258"/>
        <w:jc w:val="both"/>
      </w:pPr>
      <w:r>
        <w:t>Ayrıca kişisel veriler,</w:t>
      </w:r>
    </w:p>
    <w:p w14:paraId="0CBBCE06" w14:textId="77777777" w:rsidR="005441DE" w:rsidRPr="00493A07" w:rsidRDefault="00AD2631" w:rsidP="00493A07">
      <w:pPr>
        <w:pStyle w:val="ListeParagraf"/>
        <w:numPr>
          <w:ilvl w:val="2"/>
          <w:numId w:val="5"/>
        </w:numPr>
        <w:tabs>
          <w:tab w:val="left" w:pos="1023"/>
          <w:tab w:val="left" w:pos="1024"/>
        </w:tabs>
        <w:ind w:hanging="361"/>
        <w:rPr>
          <w:sz w:val="24"/>
        </w:rPr>
      </w:pPr>
      <w:r w:rsidRPr="00493A07">
        <w:rPr>
          <w:sz w:val="24"/>
        </w:rPr>
        <w:t>Mevzuatta kişisel verilerin saklanmasının açıkça</w:t>
      </w:r>
      <w:r w:rsidRPr="00493A07">
        <w:rPr>
          <w:spacing w:val="-2"/>
          <w:sz w:val="24"/>
        </w:rPr>
        <w:t xml:space="preserve"> </w:t>
      </w:r>
      <w:r w:rsidRPr="00493A07">
        <w:rPr>
          <w:sz w:val="24"/>
        </w:rPr>
        <w:t>öngörülmesi,</w:t>
      </w:r>
    </w:p>
    <w:p w14:paraId="1BDB7A86" w14:textId="77777777" w:rsidR="005441DE" w:rsidRPr="00493A07" w:rsidRDefault="00AD2631">
      <w:pPr>
        <w:pStyle w:val="ListeParagraf"/>
        <w:numPr>
          <w:ilvl w:val="2"/>
          <w:numId w:val="5"/>
        </w:numPr>
        <w:tabs>
          <w:tab w:val="left" w:pos="1023"/>
          <w:tab w:val="left" w:pos="1024"/>
        </w:tabs>
        <w:spacing w:line="293" w:lineRule="exact"/>
        <w:ind w:hanging="361"/>
        <w:rPr>
          <w:sz w:val="24"/>
        </w:rPr>
      </w:pPr>
      <w:r w:rsidRPr="00493A07">
        <w:rPr>
          <w:sz w:val="24"/>
        </w:rPr>
        <w:t>Kişisel verilerin sözleşmelerin kurulması ve ifası ile doğrudan doğruya ilgili</w:t>
      </w:r>
      <w:r w:rsidRPr="00493A07">
        <w:rPr>
          <w:spacing w:val="-13"/>
          <w:sz w:val="24"/>
        </w:rPr>
        <w:t xml:space="preserve"> </w:t>
      </w:r>
      <w:r w:rsidRPr="00493A07">
        <w:rPr>
          <w:sz w:val="24"/>
        </w:rPr>
        <w:t>olması,</w:t>
      </w:r>
    </w:p>
    <w:p w14:paraId="4DF81EF3" w14:textId="77777777" w:rsidR="005441DE" w:rsidRPr="00493A07" w:rsidRDefault="00AD2631">
      <w:pPr>
        <w:pStyle w:val="ListeParagraf"/>
        <w:numPr>
          <w:ilvl w:val="2"/>
          <w:numId w:val="5"/>
        </w:numPr>
        <w:tabs>
          <w:tab w:val="left" w:pos="1023"/>
          <w:tab w:val="left" w:pos="1024"/>
        </w:tabs>
        <w:spacing w:before="2" w:line="293" w:lineRule="exact"/>
        <w:ind w:hanging="361"/>
        <w:rPr>
          <w:sz w:val="24"/>
        </w:rPr>
      </w:pPr>
      <w:r w:rsidRPr="00493A07">
        <w:rPr>
          <w:sz w:val="24"/>
        </w:rPr>
        <w:t>Kişisel verilerin bir hakkın tesisi, kullanılması veya korunması amacıyla</w:t>
      </w:r>
      <w:r w:rsidRPr="00493A07">
        <w:rPr>
          <w:spacing w:val="-14"/>
          <w:sz w:val="24"/>
        </w:rPr>
        <w:t xml:space="preserve"> </w:t>
      </w:r>
      <w:r w:rsidRPr="00493A07">
        <w:rPr>
          <w:sz w:val="24"/>
        </w:rPr>
        <w:t>saklanması,</w:t>
      </w:r>
    </w:p>
    <w:p w14:paraId="42C839ED" w14:textId="77777777" w:rsidR="005441DE" w:rsidRPr="00493A07" w:rsidRDefault="00AD2631">
      <w:pPr>
        <w:pStyle w:val="ListeParagraf"/>
        <w:numPr>
          <w:ilvl w:val="2"/>
          <w:numId w:val="5"/>
        </w:numPr>
        <w:tabs>
          <w:tab w:val="left" w:pos="1023"/>
          <w:tab w:val="left" w:pos="1024"/>
        </w:tabs>
        <w:spacing w:before="1" w:line="237" w:lineRule="auto"/>
        <w:ind w:right="386" w:hanging="361"/>
        <w:rPr>
          <w:sz w:val="24"/>
        </w:rPr>
      </w:pPr>
      <w:r w:rsidRPr="00493A07">
        <w:rPr>
          <w:sz w:val="24"/>
        </w:rPr>
        <w:t xml:space="preserve">Kişisel verilerin kişilerin temel hak ve özgürlüklerine zarar vermemek kaydıyla </w:t>
      </w:r>
      <w:r w:rsidR="00566D22">
        <w:rPr>
          <w:sz w:val="24"/>
        </w:rPr>
        <w:t>Şirket</w:t>
      </w:r>
      <w:r w:rsidRPr="00493A07">
        <w:rPr>
          <w:sz w:val="24"/>
        </w:rPr>
        <w:t>in meşru menfaatleri için saklanmasının zorunlu</w:t>
      </w:r>
      <w:r w:rsidRPr="00493A07">
        <w:rPr>
          <w:spacing w:val="-3"/>
          <w:sz w:val="24"/>
        </w:rPr>
        <w:t xml:space="preserve"> </w:t>
      </w:r>
      <w:r w:rsidRPr="00493A07">
        <w:rPr>
          <w:sz w:val="24"/>
        </w:rPr>
        <w:t>olması,</w:t>
      </w:r>
    </w:p>
    <w:p w14:paraId="16631749" w14:textId="77777777" w:rsidR="005441DE" w:rsidRDefault="00AD2631">
      <w:pPr>
        <w:pStyle w:val="ListeParagraf"/>
        <w:numPr>
          <w:ilvl w:val="2"/>
          <w:numId w:val="5"/>
        </w:numPr>
        <w:tabs>
          <w:tab w:val="left" w:pos="1023"/>
          <w:tab w:val="left" w:pos="1024"/>
        </w:tabs>
        <w:spacing w:before="5" w:line="237" w:lineRule="auto"/>
        <w:ind w:right="388"/>
        <w:rPr>
          <w:sz w:val="24"/>
        </w:rPr>
      </w:pPr>
      <w:r w:rsidRPr="00493A07">
        <w:rPr>
          <w:sz w:val="24"/>
        </w:rPr>
        <w:t xml:space="preserve">Kişisel verilerin </w:t>
      </w:r>
      <w:r w:rsidR="00566D22">
        <w:rPr>
          <w:sz w:val="24"/>
        </w:rPr>
        <w:t>Şirket</w:t>
      </w:r>
      <w:r w:rsidRPr="00493A07">
        <w:rPr>
          <w:sz w:val="24"/>
        </w:rPr>
        <w:t>in herhangi bir hukuki yükümlülüğünü yerine getirmesi amacıyla</w:t>
      </w:r>
      <w:r w:rsidRPr="00493A07">
        <w:rPr>
          <w:spacing w:val="-2"/>
          <w:sz w:val="24"/>
        </w:rPr>
        <w:t xml:space="preserve"> </w:t>
      </w:r>
      <w:r w:rsidRPr="00493A07">
        <w:rPr>
          <w:sz w:val="24"/>
        </w:rPr>
        <w:t>saklanması,</w:t>
      </w:r>
    </w:p>
    <w:p w14:paraId="72810B5B" w14:textId="77777777" w:rsidR="00973FD7" w:rsidRDefault="00973FD7" w:rsidP="00973FD7">
      <w:pPr>
        <w:tabs>
          <w:tab w:val="left" w:pos="1023"/>
          <w:tab w:val="left" w:pos="1024"/>
        </w:tabs>
        <w:spacing w:before="5" w:line="237" w:lineRule="auto"/>
        <w:ind w:left="1023" w:right="388"/>
        <w:rPr>
          <w:sz w:val="24"/>
        </w:rPr>
      </w:pPr>
      <w:r>
        <w:rPr>
          <w:sz w:val="24"/>
        </w:rPr>
        <w:tab/>
      </w:r>
      <w:r>
        <w:rPr>
          <w:sz w:val="24"/>
        </w:rPr>
        <w:tab/>
      </w:r>
      <w:r>
        <w:rPr>
          <w:sz w:val="24"/>
        </w:rPr>
        <w:tab/>
      </w:r>
      <w:r>
        <w:rPr>
          <w:sz w:val="24"/>
        </w:rPr>
        <w:tab/>
      </w:r>
      <w:r>
        <w:rPr>
          <w:sz w:val="24"/>
        </w:rPr>
        <w:tab/>
      </w:r>
      <w:proofErr w:type="gramStart"/>
      <w:r>
        <w:rPr>
          <w:sz w:val="24"/>
        </w:rPr>
        <w:t>hukuki</w:t>
      </w:r>
      <w:proofErr w:type="gramEnd"/>
      <w:r>
        <w:rPr>
          <w:sz w:val="24"/>
        </w:rPr>
        <w:t xml:space="preserve"> sebepleri ile de saklanmaktadır.</w:t>
      </w:r>
    </w:p>
    <w:p w14:paraId="5B9D98F8" w14:textId="77777777" w:rsidR="00F55ECE" w:rsidRDefault="00F55ECE" w:rsidP="00973FD7">
      <w:pPr>
        <w:tabs>
          <w:tab w:val="left" w:pos="1023"/>
          <w:tab w:val="left" w:pos="1024"/>
        </w:tabs>
        <w:spacing w:before="5" w:line="237" w:lineRule="auto"/>
        <w:ind w:left="1023" w:right="388"/>
        <w:rPr>
          <w:sz w:val="24"/>
        </w:rPr>
      </w:pPr>
    </w:p>
    <w:p w14:paraId="4802461F" w14:textId="77777777" w:rsidR="00F55ECE" w:rsidRDefault="00F55ECE" w:rsidP="00973FD7">
      <w:pPr>
        <w:tabs>
          <w:tab w:val="left" w:pos="1023"/>
          <w:tab w:val="left" w:pos="1024"/>
        </w:tabs>
        <w:spacing w:before="5" w:line="237" w:lineRule="auto"/>
        <w:ind w:left="1023" w:right="388"/>
        <w:rPr>
          <w:sz w:val="24"/>
        </w:rPr>
      </w:pPr>
    </w:p>
    <w:p w14:paraId="1A48FFE9" w14:textId="77777777" w:rsidR="00973FD7" w:rsidRDefault="00973FD7" w:rsidP="00973FD7">
      <w:pPr>
        <w:tabs>
          <w:tab w:val="left" w:pos="1023"/>
          <w:tab w:val="left" w:pos="1024"/>
        </w:tabs>
        <w:spacing w:before="5" w:line="237" w:lineRule="auto"/>
        <w:ind w:left="1023" w:right="388"/>
        <w:rPr>
          <w:sz w:val="24"/>
        </w:rPr>
      </w:pPr>
    </w:p>
    <w:p w14:paraId="7D8E4FA7" w14:textId="77777777" w:rsidR="00973FD7" w:rsidRDefault="006A2C89" w:rsidP="00973FD7">
      <w:pPr>
        <w:tabs>
          <w:tab w:val="left" w:pos="1023"/>
          <w:tab w:val="left" w:pos="1024"/>
        </w:tabs>
        <w:spacing w:before="5" w:line="237" w:lineRule="auto"/>
        <w:ind w:right="388"/>
        <w:rPr>
          <w:b/>
          <w:bCs/>
          <w:sz w:val="32"/>
          <w:szCs w:val="32"/>
        </w:rPr>
      </w:pPr>
      <w:r>
        <w:rPr>
          <w:b/>
          <w:bCs/>
          <w:sz w:val="32"/>
          <w:szCs w:val="32"/>
        </w:rPr>
        <w:lastRenderedPageBreak/>
        <w:t xml:space="preserve">   </w:t>
      </w:r>
      <w:r w:rsidR="00973FD7" w:rsidRPr="00973FD7">
        <w:rPr>
          <w:b/>
          <w:bCs/>
          <w:sz w:val="32"/>
          <w:szCs w:val="32"/>
        </w:rPr>
        <w:t>5.1.2</w:t>
      </w:r>
      <w:r w:rsidR="00973FD7">
        <w:rPr>
          <w:b/>
          <w:bCs/>
          <w:sz w:val="32"/>
          <w:szCs w:val="32"/>
        </w:rPr>
        <w:t xml:space="preserve"> Saklamayı Gerektiren İşleme Amaçları</w:t>
      </w:r>
    </w:p>
    <w:p w14:paraId="5792BAD8" w14:textId="77777777" w:rsidR="00973FD7" w:rsidRDefault="00973FD7" w:rsidP="00973FD7">
      <w:pPr>
        <w:pStyle w:val="GvdeMetni"/>
        <w:spacing w:before="11"/>
        <w:rPr>
          <w:rFonts w:ascii="Trebuchet MS"/>
          <w:i/>
          <w:sz w:val="25"/>
        </w:rPr>
      </w:pPr>
    </w:p>
    <w:p w14:paraId="3316D001" w14:textId="77777777" w:rsidR="00973FD7" w:rsidRDefault="00566D22" w:rsidP="00973FD7">
      <w:pPr>
        <w:pStyle w:val="GvdeMetni"/>
        <w:spacing w:line="264" w:lineRule="auto"/>
        <w:ind w:left="238"/>
      </w:pPr>
      <w:r>
        <w:t>Şirket</w:t>
      </w:r>
      <w:r w:rsidR="00973FD7">
        <w:t>, faaliyetleri çerçevesinde işlemekte olduğu kişisel verileri aşağıdaki amaçlar doğrultusunda saklar.</w:t>
      </w:r>
    </w:p>
    <w:p w14:paraId="0D36808C" w14:textId="77777777" w:rsidR="00973FD7" w:rsidRDefault="00973FD7" w:rsidP="00973FD7">
      <w:pPr>
        <w:pStyle w:val="GvdeMetni"/>
        <w:spacing w:before="6"/>
        <w:rPr>
          <w:sz w:val="26"/>
        </w:rPr>
      </w:pPr>
    </w:p>
    <w:p w14:paraId="7EEE2797" w14:textId="77777777" w:rsidR="00973FD7" w:rsidRDefault="00973FD7" w:rsidP="00973FD7">
      <w:pPr>
        <w:pStyle w:val="ListeParagraf"/>
        <w:numPr>
          <w:ilvl w:val="0"/>
          <w:numId w:val="14"/>
        </w:numPr>
        <w:tabs>
          <w:tab w:val="left" w:pos="523"/>
        </w:tabs>
        <w:ind w:hanging="285"/>
        <w:rPr>
          <w:rFonts w:ascii="Symbol" w:hAnsi="Symbol"/>
          <w:sz w:val="24"/>
        </w:rPr>
      </w:pPr>
      <w:r>
        <w:rPr>
          <w:sz w:val="24"/>
        </w:rPr>
        <w:t>İnsan kaynakları süreçlerini</w:t>
      </w:r>
      <w:r>
        <w:rPr>
          <w:spacing w:val="1"/>
          <w:sz w:val="24"/>
        </w:rPr>
        <w:t xml:space="preserve"> </w:t>
      </w:r>
      <w:r>
        <w:rPr>
          <w:sz w:val="24"/>
        </w:rPr>
        <w:t>yürütmek.</w:t>
      </w:r>
    </w:p>
    <w:p w14:paraId="1171B68E" w14:textId="77777777" w:rsidR="00973FD7" w:rsidRDefault="00973FD7" w:rsidP="00973FD7">
      <w:pPr>
        <w:pStyle w:val="ListeParagraf"/>
        <w:numPr>
          <w:ilvl w:val="0"/>
          <w:numId w:val="14"/>
        </w:numPr>
        <w:tabs>
          <w:tab w:val="left" w:pos="523"/>
        </w:tabs>
        <w:spacing w:before="25"/>
        <w:ind w:hanging="285"/>
        <w:rPr>
          <w:rFonts w:ascii="Symbol" w:hAnsi="Symbol"/>
          <w:sz w:val="24"/>
        </w:rPr>
      </w:pPr>
      <w:r>
        <w:rPr>
          <w:sz w:val="24"/>
        </w:rPr>
        <w:t>Kurumsal iletişimi</w:t>
      </w:r>
      <w:r>
        <w:rPr>
          <w:spacing w:val="-8"/>
          <w:sz w:val="24"/>
        </w:rPr>
        <w:t xml:space="preserve"> </w:t>
      </w:r>
      <w:r>
        <w:rPr>
          <w:sz w:val="24"/>
        </w:rPr>
        <w:t>sağlamak.</w:t>
      </w:r>
    </w:p>
    <w:p w14:paraId="5275323D" w14:textId="77777777" w:rsidR="00973FD7" w:rsidRDefault="00973FD7" w:rsidP="00973FD7">
      <w:pPr>
        <w:pStyle w:val="ListeParagraf"/>
        <w:numPr>
          <w:ilvl w:val="0"/>
          <w:numId w:val="14"/>
        </w:numPr>
        <w:tabs>
          <w:tab w:val="left" w:pos="523"/>
        </w:tabs>
        <w:spacing w:before="28"/>
        <w:ind w:hanging="285"/>
        <w:rPr>
          <w:rFonts w:ascii="Symbol" w:hAnsi="Symbol"/>
          <w:sz w:val="24"/>
        </w:rPr>
      </w:pPr>
      <w:r>
        <w:rPr>
          <w:sz w:val="24"/>
        </w:rPr>
        <w:t>Kurum güvenliğini</w:t>
      </w:r>
      <w:r>
        <w:rPr>
          <w:spacing w:val="-10"/>
          <w:sz w:val="24"/>
        </w:rPr>
        <w:t xml:space="preserve"> </w:t>
      </w:r>
      <w:r>
        <w:rPr>
          <w:sz w:val="24"/>
        </w:rPr>
        <w:t>sağlamak,</w:t>
      </w:r>
    </w:p>
    <w:p w14:paraId="75152107" w14:textId="77777777" w:rsidR="00973FD7" w:rsidRDefault="00973FD7" w:rsidP="00973FD7">
      <w:pPr>
        <w:pStyle w:val="ListeParagraf"/>
        <w:numPr>
          <w:ilvl w:val="0"/>
          <w:numId w:val="14"/>
        </w:numPr>
        <w:tabs>
          <w:tab w:val="left" w:pos="523"/>
        </w:tabs>
        <w:spacing w:before="27"/>
        <w:ind w:hanging="285"/>
        <w:rPr>
          <w:rFonts w:ascii="Symbol" w:hAnsi="Symbol"/>
          <w:sz w:val="24"/>
        </w:rPr>
      </w:pPr>
      <w:r>
        <w:rPr>
          <w:sz w:val="24"/>
        </w:rPr>
        <w:t>İstatistiksel çalışmalar</w:t>
      </w:r>
      <w:r>
        <w:rPr>
          <w:spacing w:val="2"/>
          <w:sz w:val="24"/>
        </w:rPr>
        <w:t xml:space="preserve"> </w:t>
      </w:r>
      <w:r>
        <w:rPr>
          <w:sz w:val="24"/>
        </w:rPr>
        <w:t>yapabilmek.</w:t>
      </w:r>
    </w:p>
    <w:p w14:paraId="46A105B3" w14:textId="77777777" w:rsidR="00973FD7" w:rsidRDefault="00973FD7" w:rsidP="00973FD7">
      <w:pPr>
        <w:pStyle w:val="ListeParagraf"/>
        <w:numPr>
          <w:ilvl w:val="0"/>
          <w:numId w:val="14"/>
        </w:numPr>
        <w:tabs>
          <w:tab w:val="left" w:pos="523"/>
        </w:tabs>
        <w:spacing w:before="25"/>
        <w:ind w:hanging="285"/>
        <w:rPr>
          <w:rFonts w:ascii="Symbol" w:hAnsi="Symbol"/>
          <w:sz w:val="24"/>
        </w:rPr>
      </w:pPr>
      <w:r>
        <w:rPr>
          <w:sz w:val="24"/>
        </w:rPr>
        <w:t>İmzalanan sözleşmeler ve protokoller neticesinde iş ve işlemleri ifa</w:t>
      </w:r>
      <w:r>
        <w:rPr>
          <w:spacing w:val="-2"/>
          <w:sz w:val="24"/>
        </w:rPr>
        <w:t xml:space="preserve"> </w:t>
      </w:r>
      <w:r>
        <w:rPr>
          <w:sz w:val="24"/>
        </w:rPr>
        <w:t>edebilmek.</w:t>
      </w:r>
    </w:p>
    <w:p w14:paraId="2A647D1E" w14:textId="77777777" w:rsidR="00973FD7" w:rsidRDefault="00973FD7" w:rsidP="00973FD7">
      <w:pPr>
        <w:pStyle w:val="ListeParagraf"/>
        <w:numPr>
          <w:ilvl w:val="0"/>
          <w:numId w:val="14"/>
        </w:numPr>
        <w:tabs>
          <w:tab w:val="left" w:pos="523"/>
        </w:tabs>
        <w:spacing w:line="261" w:lineRule="auto"/>
        <w:ind w:right="261"/>
        <w:jc w:val="both"/>
        <w:rPr>
          <w:rFonts w:ascii="Symbol" w:hAnsi="Symbol"/>
          <w:sz w:val="24"/>
        </w:rPr>
      </w:pPr>
      <w:r>
        <w:rPr>
          <w:sz w:val="24"/>
        </w:rPr>
        <w:t>Yasal düzenlemelerin gerektirdiği veya zorunlu kıldığı şekilde, hukuki yükümlülüklerin yerine getirilmesini sağlamak.</w:t>
      </w:r>
    </w:p>
    <w:p w14:paraId="6C20C09C" w14:textId="77777777" w:rsidR="00973FD7" w:rsidRDefault="00973FD7" w:rsidP="00973FD7">
      <w:pPr>
        <w:pStyle w:val="ListeParagraf"/>
        <w:numPr>
          <w:ilvl w:val="0"/>
          <w:numId w:val="14"/>
        </w:numPr>
        <w:tabs>
          <w:tab w:val="left" w:pos="523"/>
        </w:tabs>
        <w:spacing w:before="1"/>
        <w:ind w:hanging="285"/>
        <w:jc w:val="both"/>
        <w:rPr>
          <w:rFonts w:ascii="Symbol" w:hAnsi="Symbol"/>
          <w:sz w:val="24"/>
        </w:rPr>
      </w:pPr>
      <w:r>
        <w:rPr>
          <w:sz w:val="24"/>
        </w:rPr>
        <w:t>Kurum ile iş ilişkisinde bulunan gerçek / tüzel kişilerle irtibat</w:t>
      </w:r>
      <w:r>
        <w:rPr>
          <w:spacing w:val="-6"/>
          <w:sz w:val="24"/>
        </w:rPr>
        <w:t xml:space="preserve"> </w:t>
      </w:r>
      <w:r>
        <w:rPr>
          <w:sz w:val="24"/>
        </w:rPr>
        <w:t>sağlamak.</w:t>
      </w:r>
    </w:p>
    <w:p w14:paraId="3F8A2346" w14:textId="77777777" w:rsidR="00973FD7" w:rsidRDefault="00973FD7" w:rsidP="00973FD7">
      <w:pPr>
        <w:pStyle w:val="ListeParagraf"/>
        <w:numPr>
          <w:ilvl w:val="0"/>
          <w:numId w:val="14"/>
        </w:numPr>
        <w:tabs>
          <w:tab w:val="left" w:pos="523"/>
        </w:tabs>
        <w:spacing w:before="90"/>
        <w:ind w:hanging="285"/>
        <w:rPr>
          <w:rFonts w:ascii="Symbol" w:hAnsi="Symbol"/>
          <w:sz w:val="24"/>
        </w:rPr>
      </w:pPr>
      <w:r>
        <w:rPr>
          <w:sz w:val="24"/>
        </w:rPr>
        <w:t>Yasal raporlamalar</w:t>
      </w:r>
      <w:r>
        <w:rPr>
          <w:spacing w:val="2"/>
          <w:sz w:val="24"/>
        </w:rPr>
        <w:t xml:space="preserve"> </w:t>
      </w:r>
      <w:r>
        <w:rPr>
          <w:sz w:val="24"/>
        </w:rPr>
        <w:t>yapmak.</w:t>
      </w:r>
    </w:p>
    <w:p w14:paraId="3177FEFC" w14:textId="77777777" w:rsidR="00973FD7" w:rsidRPr="006A2C89" w:rsidRDefault="00973FD7" w:rsidP="00973FD7">
      <w:pPr>
        <w:pStyle w:val="ListeParagraf"/>
        <w:numPr>
          <w:ilvl w:val="0"/>
          <w:numId w:val="14"/>
        </w:numPr>
        <w:tabs>
          <w:tab w:val="left" w:pos="523"/>
        </w:tabs>
        <w:spacing w:before="25"/>
        <w:ind w:hanging="285"/>
        <w:rPr>
          <w:rFonts w:ascii="Symbol" w:hAnsi="Symbol"/>
          <w:sz w:val="24"/>
        </w:rPr>
      </w:pPr>
      <w:r>
        <w:rPr>
          <w:sz w:val="24"/>
        </w:rPr>
        <w:t>Çağrı merkezi süreçlerini</w:t>
      </w:r>
      <w:r>
        <w:rPr>
          <w:spacing w:val="1"/>
          <w:sz w:val="24"/>
        </w:rPr>
        <w:t xml:space="preserve"> </w:t>
      </w:r>
      <w:r>
        <w:rPr>
          <w:sz w:val="24"/>
        </w:rPr>
        <w:t>yönetmek.</w:t>
      </w:r>
    </w:p>
    <w:p w14:paraId="637DD91E" w14:textId="77777777" w:rsidR="006A2C89" w:rsidRPr="006A2C89" w:rsidRDefault="006A2C89" w:rsidP="006A2C89">
      <w:pPr>
        <w:pStyle w:val="ListeParagraf"/>
        <w:numPr>
          <w:ilvl w:val="0"/>
          <w:numId w:val="14"/>
        </w:numPr>
        <w:tabs>
          <w:tab w:val="left" w:pos="1023"/>
          <w:tab w:val="left" w:pos="1024"/>
        </w:tabs>
        <w:spacing w:before="5" w:line="237" w:lineRule="auto"/>
        <w:ind w:right="388"/>
        <w:rPr>
          <w:sz w:val="24"/>
          <w:szCs w:val="24"/>
        </w:rPr>
      </w:pPr>
      <w:r w:rsidRPr="006A2C89">
        <w:rPr>
          <w:sz w:val="24"/>
        </w:rPr>
        <w:t>İleride doğabilecek hukuki uyuşmazlıklarda delil olarak ispat</w:t>
      </w:r>
      <w:r w:rsidRPr="006A2C89">
        <w:rPr>
          <w:spacing w:val="-2"/>
          <w:sz w:val="24"/>
        </w:rPr>
        <w:t xml:space="preserve"> </w:t>
      </w:r>
      <w:r w:rsidRPr="006A2C89">
        <w:rPr>
          <w:sz w:val="24"/>
        </w:rPr>
        <w:t>yükümlülüğü</w:t>
      </w:r>
      <w:r>
        <w:rPr>
          <w:sz w:val="24"/>
        </w:rPr>
        <w:t>.</w:t>
      </w:r>
    </w:p>
    <w:p w14:paraId="6DFF505A" w14:textId="77777777" w:rsidR="006A2C89" w:rsidRDefault="006A2C89" w:rsidP="006A2C89">
      <w:pPr>
        <w:pStyle w:val="ListeParagraf"/>
        <w:tabs>
          <w:tab w:val="left" w:pos="523"/>
        </w:tabs>
        <w:spacing w:before="25"/>
        <w:ind w:left="522" w:firstLine="0"/>
        <w:rPr>
          <w:rFonts w:ascii="Symbol" w:hAnsi="Symbol"/>
          <w:sz w:val="24"/>
        </w:rPr>
      </w:pPr>
    </w:p>
    <w:p w14:paraId="76BA8195" w14:textId="77777777" w:rsidR="006A2C89" w:rsidRPr="006A2C89" w:rsidRDefault="006A2C89" w:rsidP="006A2C89">
      <w:pPr>
        <w:pStyle w:val="ListeParagraf"/>
        <w:numPr>
          <w:ilvl w:val="1"/>
          <w:numId w:val="5"/>
        </w:numPr>
        <w:tabs>
          <w:tab w:val="left" w:pos="1023"/>
          <w:tab w:val="left" w:pos="1024"/>
        </w:tabs>
        <w:spacing w:before="5" w:line="237" w:lineRule="auto"/>
        <w:ind w:right="388"/>
        <w:rPr>
          <w:b/>
          <w:bCs/>
          <w:sz w:val="32"/>
          <w:szCs w:val="32"/>
        </w:rPr>
      </w:pPr>
      <w:r>
        <w:rPr>
          <w:b/>
          <w:bCs/>
          <w:sz w:val="32"/>
          <w:szCs w:val="32"/>
        </w:rPr>
        <w:t>İmhayı Gerektiren Sebeplere İlişkin Açıklamalar</w:t>
      </w:r>
    </w:p>
    <w:p w14:paraId="6C0A18C1" w14:textId="77777777" w:rsidR="005441DE" w:rsidRDefault="00AD2631">
      <w:pPr>
        <w:pStyle w:val="GvdeMetni"/>
        <w:spacing w:before="120"/>
        <w:ind w:left="258" w:right="386"/>
        <w:jc w:val="both"/>
      </w:pPr>
      <w:r>
        <w:t>Yönetmelik uyarınca, aşağıda sayılan hallerde kişisel</w:t>
      </w:r>
      <w:r w:rsidR="00493A07">
        <w:t xml:space="preserve"> veriler</w:t>
      </w:r>
      <w:r>
        <w:t xml:space="preserve"> </w:t>
      </w:r>
      <w:r w:rsidR="00493A07">
        <w:t>veya</w:t>
      </w:r>
      <w:r>
        <w:t xml:space="preserve"> özel nitelikli kişisel veriler, </w:t>
      </w:r>
      <w:r w:rsidR="00566D22">
        <w:t>Şirket</w:t>
      </w:r>
      <w:r>
        <w:t xml:space="preserve"> tarafından re’sen yahut ilgili kişinin talebi üzerine silinir, yok edilir veya anonim hale getirilir:</w:t>
      </w:r>
    </w:p>
    <w:p w14:paraId="5A64860B" w14:textId="77777777" w:rsidR="005441DE" w:rsidRDefault="00AD2631">
      <w:pPr>
        <w:pStyle w:val="ListeParagraf"/>
        <w:numPr>
          <w:ilvl w:val="2"/>
          <w:numId w:val="5"/>
        </w:numPr>
        <w:tabs>
          <w:tab w:val="left" w:pos="1024"/>
        </w:tabs>
        <w:spacing w:before="124" w:line="237" w:lineRule="auto"/>
        <w:ind w:right="387"/>
        <w:jc w:val="both"/>
        <w:rPr>
          <w:sz w:val="24"/>
        </w:rPr>
      </w:pPr>
      <w:r>
        <w:rPr>
          <w:sz w:val="24"/>
        </w:rPr>
        <w:t>Kanun’un 5. ve 6. maddelerindeki kişisel verilerin işlenmesini gerektiren şartların ortadan</w:t>
      </w:r>
      <w:r>
        <w:rPr>
          <w:spacing w:val="-1"/>
          <w:sz w:val="24"/>
        </w:rPr>
        <w:t xml:space="preserve"> </w:t>
      </w:r>
      <w:r>
        <w:rPr>
          <w:sz w:val="24"/>
        </w:rPr>
        <w:t>kalkması,</w:t>
      </w:r>
    </w:p>
    <w:p w14:paraId="5D773D6B" w14:textId="77777777" w:rsidR="005441DE" w:rsidRDefault="00AD2631">
      <w:pPr>
        <w:pStyle w:val="ListeParagraf"/>
        <w:numPr>
          <w:ilvl w:val="2"/>
          <w:numId w:val="5"/>
        </w:numPr>
        <w:tabs>
          <w:tab w:val="left" w:pos="1024"/>
        </w:tabs>
        <w:spacing w:before="3" w:line="293" w:lineRule="exact"/>
        <w:ind w:hanging="361"/>
        <w:jc w:val="both"/>
        <w:rPr>
          <w:sz w:val="24"/>
        </w:rPr>
      </w:pPr>
      <w:r>
        <w:rPr>
          <w:sz w:val="24"/>
        </w:rPr>
        <w:t>Açık rıza şartına istinaden gerçekleştiği hallerde, ilgili kişinin rızasını geri</w:t>
      </w:r>
      <w:r>
        <w:rPr>
          <w:spacing w:val="-13"/>
          <w:sz w:val="24"/>
        </w:rPr>
        <w:t xml:space="preserve"> </w:t>
      </w:r>
      <w:r>
        <w:rPr>
          <w:sz w:val="24"/>
        </w:rPr>
        <w:t>alması,</w:t>
      </w:r>
    </w:p>
    <w:p w14:paraId="427C2184" w14:textId="77777777" w:rsidR="005441DE" w:rsidRDefault="00AD2631">
      <w:pPr>
        <w:pStyle w:val="ListeParagraf"/>
        <w:numPr>
          <w:ilvl w:val="2"/>
          <w:numId w:val="5"/>
        </w:numPr>
        <w:tabs>
          <w:tab w:val="left" w:pos="1024"/>
        </w:tabs>
        <w:ind w:right="386"/>
        <w:jc w:val="both"/>
        <w:rPr>
          <w:sz w:val="24"/>
        </w:rPr>
      </w:pPr>
      <w:r>
        <w:rPr>
          <w:sz w:val="24"/>
        </w:rPr>
        <w:t>Kişisel verilerin işlenmesine veya saklanmasına esas teşkil eden ilgili mevzuat hükümlerinin değiştirilmesi veya ortadan</w:t>
      </w:r>
      <w:r>
        <w:rPr>
          <w:spacing w:val="-1"/>
          <w:sz w:val="24"/>
        </w:rPr>
        <w:t xml:space="preserve"> </w:t>
      </w:r>
      <w:r>
        <w:rPr>
          <w:sz w:val="24"/>
        </w:rPr>
        <w:t>kalkması,</w:t>
      </w:r>
    </w:p>
    <w:p w14:paraId="2F1E9128" w14:textId="77777777" w:rsidR="005441DE" w:rsidRDefault="00AD2631">
      <w:pPr>
        <w:pStyle w:val="ListeParagraf"/>
        <w:numPr>
          <w:ilvl w:val="2"/>
          <w:numId w:val="5"/>
        </w:numPr>
        <w:tabs>
          <w:tab w:val="left" w:pos="1084"/>
        </w:tabs>
        <w:spacing w:line="293" w:lineRule="exact"/>
        <w:ind w:left="1083" w:hanging="421"/>
        <w:jc w:val="both"/>
        <w:rPr>
          <w:sz w:val="24"/>
        </w:rPr>
      </w:pPr>
      <w:r>
        <w:rPr>
          <w:sz w:val="24"/>
        </w:rPr>
        <w:t>Kişisel verilerin işlenmesini veya saklanmasını gerektiren amacın ortadan</w:t>
      </w:r>
      <w:r>
        <w:rPr>
          <w:spacing w:val="-9"/>
          <w:sz w:val="24"/>
        </w:rPr>
        <w:t xml:space="preserve"> </w:t>
      </w:r>
      <w:r>
        <w:rPr>
          <w:sz w:val="24"/>
        </w:rPr>
        <w:t>kalkması,</w:t>
      </w:r>
    </w:p>
    <w:p w14:paraId="42B37AF5" w14:textId="77777777" w:rsidR="005441DE" w:rsidRDefault="00AD2631">
      <w:pPr>
        <w:pStyle w:val="ListeParagraf"/>
        <w:numPr>
          <w:ilvl w:val="2"/>
          <w:numId w:val="5"/>
        </w:numPr>
        <w:tabs>
          <w:tab w:val="left" w:pos="1077"/>
        </w:tabs>
        <w:spacing w:before="2" w:line="237" w:lineRule="auto"/>
        <w:ind w:right="387"/>
        <w:jc w:val="both"/>
        <w:rPr>
          <w:sz w:val="24"/>
        </w:rPr>
      </w:pPr>
      <w:r>
        <w:tab/>
      </w:r>
      <w:r>
        <w:rPr>
          <w:sz w:val="24"/>
        </w:rPr>
        <w:t xml:space="preserve">İlgili kişinin, hakları çerçevesinde kişisel verilerinin silinmesi, </w:t>
      </w:r>
      <w:r>
        <w:rPr>
          <w:spacing w:val="-3"/>
          <w:sz w:val="24"/>
        </w:rPr>
        <w:t xml:space="preserve">yok </w:t>
      </w:r>
      <w:r>
        <w:rPr>
          <w:sz w:val="24"/>
        </w:rPr>
        <w:t xml:space="preserve">edilmesi veya anonim hale getirilmesine ilişkin yaptığı başvurunun veri sorumlusu tarafından kabul edilmesi </w:t>
      </w:r>
      <w:r>
        <w:rPr>
          <w:spacing w:val="-3"/>
          <w:sz w:val="24"/>
        </w:rPr>
        <w:t xml:space="preserve">ya </w:t>
      </w:r>
      <w:r>
        <w:rPr>
          <w:sz w:val="24"/>
        </w:rPr>
        <w:t>da kurulun gereğinin yapılması</w:t>
      </w:r>
      <w:r w:rsidR="00493A07">
        <w:rPr>
          <w:sz w:val="24"/>
        </w:rPr>
        <w:t xml:space="preserve"> yönünde karar vermesi</w:t>
      </w:r>
      <w:r>
        <w:rPr>
          <w:sz w:val="24"/>
        </w:rPr>
        <w:t>.</w:t>
      </w:r>
    </w:p>
    <w:p w14:paraId="7A80D128" w14:textId="77777777" w:rsidR="006A2C89" w:rsidRDefault="006A2C89" w:rsidP="006A2C89">
      <w:pPr>
        <w:pStyle w:val="ListeParagraf"/>
        <w:tabs>
          <w:tab w:val="left" w:pos="1077"/>
        </w:tabs>
        <w:spacing w:before="2" w:line="237" w:lineRule="auto"/>
        <w:ind w:left="1023" w:right="387" w:firstLine="0"/>
        <w:jc w:val="both"/>
        <w:rPr>
          <w:sz w:val="24"/>
        </w:rPr>
      </w:pPr>
    </w:p>
    <w:p w14:paraId="3AE4E8AA" w14:textId="77777777" w:rsidR="000551E7" w:rsidRDefault="000551E7" w:rsidP="000551E7">
      <w:pPr>
        <w:pStyle w:val="ListeParagraf"/>
        <w:tabs>
          <w:tab w:val="left" w:pos="1077"/>
        </w:tabs>
        <w:spacing w:before="2" w:line="237" w:lineRule="auto"/>
        <w:ind w:left="1023" w:right="387" w:firstLine="0"/>
        <w:jc w:val="both"/>
        <w:rPr>
          <w:sz w:val="24"/>
        </w:rPr>
      </w:pPr>
    </w:p>
    <w:p w14:paraId="7ABE826B" w14:textId="77777777" w:rsidR="005441DE" w:rsidRDefault="00AD2631">
      <w:pPr>
        <w:pStyle w:val="Balk2"/>
        <w:numPr>
          <w:ilvl w:val="1"/>
          <w:numId w:val="5"/>
        </w:numPr>
        <w:tabs>
          <w:tab w:val="left" w:pos="828"/>
        </w:tabs>
        <w:spacing w:before="130"/>
        <w:ind w:hanging="570"/>
      </w:pPr>
      <w:bookmarkStart w:id="7" w:name="_TOC_250012"/>
      <w:r>
        <w:t>Uygulanan Teknik ve İdari</w:t>
      </w:r>
      <w:r>
        <w:rPr>
          <w:spacing w:val="-5"/>
        </w:rPr>
        <w:t xml:space="preserve"> </w:t>
      </w:r>
      <w:bookmarkEnd w:id="7"/>
      <w:r>
        <w:t>Tedbirler</w:t>
      </w:r>
    </w:p>
    <w:p w14:paraId="799E39B4" w14:textId="77777777" w:rsidR="005441DE" w:rsidRDefault="00566D22">
      <w:pPr>
        <w:pStyle w:val="GvdeMetni"/>
        <w:spacing w:before="112"/>
        <w:ind w:left="258"/>
      </w:pPr>
      <w:r>
        <w:t>Şirket</w:t>
      </w:r>
      <w:r w:rsidR="00AD2631">
        <w:t>, bünyesinde kanunun 7’nci ve 12’nci maddesi göz önünde bulundurularak veri saklamada ve imhada teknik ve idari tedbirler alır. Alınan tedbirler aşağıda belirtildiği gibidir;</w:t>
      </w:r>
    </w:p>
    <w:p w14:paraId="4618B1E4" w14:textId="77777777" w:rsidR="000551E7" w:rsidRDefault="000551E7" w:rsidP="00A829AC">
      <w:pPr>
        <w:pStyle w:val="GvdeMetni"/>
        <w:spacing w:before="112"/>
      </w:pPr>
    </w:p>
    <w:p w14:paraId="3C6D4947" w14:textId="77777777" w:rsidR="006A2C89" w:rsidRPr="006A2C89" w:rsidRDefault="00F27A25" w:rsidP="006A2C89">
      <w:pPr>
        <w:pStyle w:val="Balk3"/>
        <w:tabs>
          <w:tab w:val="left" w:pos="979"/>
        </w:tabs>
        <w:ind w:left="258" w:firstLine="0"/>
      </w:pPr>
      <w:bookmarkStart w:id="8" w:name="_TOC_250011"/>
      <w:r>
        <w:t>5</w:t>
      </w:r>
      <w:r w:rsidR="00A829AC">
        <w:t>.2.</w:t>
      </w:r>
      <w:proofErr w:type="gramStart"/>
      <w:r w:rsidR="00A829AC">
        <w:t xml:space="preserve">1  </w:t>
      </w:r>
      <w:r w:rsidR="00AD2631">
        <w:t>İdari</w:t>
      </w:r>
      <w:proofErr w:type="gramEnd"/>
      <w:r w:rsidR="00AD2631">
        <w:rPr>
          <w:spacing w:val="-1"/>
        </w:rPr>
        <w:t xml:space="preserve"> </w:t>
      </w:r>
      <w:bookmarkEnd w:id="8"/>
      <w:r w:rsidR="00AD2631">
        <w:t>Tedbirler</w:t>
      </w:r>
    </w:p>
    <w:p w14:paraId="47A0ED47" w14:textId="77777777" w:rsidR="005441DE" w:rsidRDefault="00566D22">
      <w:pPr>
        <w:pStyle w:val="ListeParagraf"/>
        <w:numPr>
          <w:ilvl w:val="3"/>
          <w:numId w:val="4"/>
        </w:numPr>
        <w:tabs>
          <w:tab w:val="left" w:pos="978"/>
          <w:tab w:val="left" w:pos="979"/>
        </w:tabs>
        <w:spacing w:before="116" w:line="293" w:lineRule="exact"/>
        <w:ind w:hanging="361"/>
        <w:rPr>
          <w:sz w:val="24"/>
        </w:rPr>
      </w:pPr>
      <w:r>
        <w:rPr>
          <w:sz w:val="24"/>
        </w:rPr>
        <w:t>Şirket</w:t>
      </w:r>
      <w:r w:rsidR="00AD2631">
        <w:rPr>
          <w:sz w:val="24"/>
        </w:rPr>
        <w:t xml:space="preserve"> bünyesinde bilgi güvenliği yönetim sisteminin kurulması ve</w:t>
      </w:r>
      <w:r w:rsidR="00AD2631">
        <w:rPr>
          <w:spacing w:val="-8"/>
          <w:sz w:val="24"/>
        </w:rPr>
        <w:t xml:space="preserve"> </w:t>
      </w:r>
      <w:r w:rsidR="00AD2631">
        <w:rPr>
          <w:sz w:val="24"/>
        </w:rPr>
        <w:t>işletilmesi,</w:t>
      </w:r>
    </w:p>
    <w:p w14:paraId="03BB9763" w14:textId="77777777" w:rsidR="005441DE" w:rsidRDefault="00566D22">
      <w:pPr>
        <w:pStyle w:val="ListeParagraf"/>
        <w:numPr>
          <w:ilvl w:val="3"/>
          <w:numId w:val="4"/>
        </w:numPr>
        <w:tabs>
          <w:tab w:val="left" w:pos="978"/>
          <w:tab w:val="left" w:pos="979"/>
        </w:tabs>
        <w:ind w:right="882"/>
        <w:rPr>
          <w:sz w:val="24"/>
        </w:rPr>
      </w:pPr>
      <w:r>
        <w:rPr>
          <w:sz w:val="24"/>
        </w:rPr>
        <w:t>Şirket</w:t>
      </w:r>
      <w:r w:rsidR="00AD2631">
        <w:rPr>
          <w:sz w:val="24"/>
        </w:rPr>
        <w:t xml:space="preserve"> personelleri ve ilgili taraflar ile taahhütnameler ve gizlilik sözleşmelerinin imzalanması,</w:t>
      </w:r>
    </w:p>
    <w:p w14:paraId="4EAB553B" w14:textId="77777777" w:rsidR="005441DE" w:rsidRDefault="00AD2631">
      <w:pPr>
        <w:pStyle w:val="ListeParagraf"/>
        <w:numPr>
          <w:ilvl w:val="3"/>
          <w:numId w:val="4"/>
        </w:numPr>
        <w:tabs>
          <w:tab w:val="left" w:pos="978"/>
          <w:tab w:val="left" w:pos="979"/>
        </w:tabs>
        <w:spacing w:line="293" w:lineRule="exact"/>
        <w:ind w:hanging="361"/>
        <w:rPr>
          <w:sz w:val="24"/>
        </w:rPr>
      </w:pPr>
      <w:r>
        <w:rPr>
          <w:sz w:val="24"/>
        </w:rPr>
        <w:t>İş süreçleri üzerinde risk analizlerinin</w:t>
      </w:r>
      <w:r>
        <w:rPr>
          <w:spacing w:val="-1"/>
          <w:sz w:val="24"/>
        </w:rPr>
        <w:t xml:space="preserve"> </w:t>
      </w:r>
      <w:r>
        <w:rPr>
          <w:sz w:val="24"/>
        </w:rPr>
        <w:t>gerçekleştirilmesi,</w:t>
      </w:r>
    </w:p>
    <w:p w14:paraId="1DF18EFA" w14:textId="77777777" w:rsidR="005441DE" w:rsidRDefault="000551E7">
      <w:pPr>
        <w:pStyle w:val="ListeParagraf"/>
        <w:numPr>
          <w:ilvl w:val="3"/>
          <w:numId w:val="4"/>
        </w:numPr>
        <w:tabs>
          <w:tab w:val="left" w:pos="978"/>
          <w:tab w:val="left" w:pos="979"/>
        </w:tabs>
        <w:spacing w:line="293" w:lineRule="exact"/>
        <w:ind w:hanging="361"/>
        <w:rPr>
          <w:sz w:val="24"/>
        </w:rPr>
      </w:pPr>
      <w:r>
        <w:rPr>
          <w:sz w:val="24"/>
        </w:rPr>
        <w:t>K</w:t>
      </w:r>
      <w:r w:rsidR="00AD2631">
        <w:rPr>
          <w:sz w:val="24"/>
        </w:rPr>
        <w:t>işisel veri envanterlerinin</w:t>
      </w:r>
      <w:r w:rsidR="00AD2631">
        <w:rPr>
          <w:spacing w:val="-2"/>
          <w:sz w:val="24"/>
        </w:rPr>
        <w:t xml:space="preserve"> </w:t>
      </w:r>
      <w:r w:rsidR="00AD2631">
        <w:rPr>
          <w:sz w:val="24"/>
        </w:rPr>
        <w:t>oluşturulması,</w:t>
      </w:r>
    </w:p>
    <w:p w14:paraId="5706DECA" w14:textId="77777777" w:rsidR="005441DE" w:rsidRDefault="00AD2631">
      <w:pPr>
        <w:pStyle w:val="ListeParagraf"/>
        <w:numPr>
          <w:ilvl w:val="3"/>
          <w:numId w:val="4"/>
        </w:numPr>
        <w:tabs>
          <w:tab w:val="left" w:pos="978"/>
          <w:tab w:val="left" w:pos="979"/>
        </w:tabs>
        <w:spacing w:line="293" w:lineRule="exact"/>
        <w:ind w:hanging="361"/>
        <w:rPr>
          <w:sz w:val="24"/>
        </w:rPr>
      </w:pPr>
      <w:r>
        <w:rPr>
          <w:sz w:val="24"/>
        </w:rPr>
        <w:lastRenderedPageBreak/>
        <w:t>Bilgi güvenliği politika ve prosedürlerinin</w:t>
      </w:r>
      <w:r>
        <w:rPr>
          <w:spacing w:val="-2"/>
          <w:sz w:val="24"/>
        </w:rPr>
        <w:t xml:space="preserve"> </w:t>
      </w:r>
      <w:r>
        <w:rPr>
          <w:sz w:val="24"/>
        </w:rPr>
        <w:t>işletilmesi,</w:t>
      </w:r>
    </w:p>
    <w:p w14:paraId="3D9DE0A5" w14:textId="77777777" w:rsidR="005441DE" w:rsidRDefault="00AD2631">
      <w:pPr>
        <w:pStyle w:val="ListeParagraf"/>
        <w:numPr>
          <w:ilvl w:val="3"/>
          <w:numId w:val="4"/>
        </w:numPr>
        <w:tabs>
          <w:tab w:val="left" w:pos="978"/>
          <w:tab w:val="left" w:pos="979"/>
        </w:tabs>
        <w:spacing w:before="2" w:line="237" w:lineRule="auto"/>
        <w:ind w:right="394"/>
        <w:rPr>
          <w:sz w:val="24"/>
        </w:rPr>
      </w:pPr>
      <w:r>
        <w:rPr>
          <w:sz w:val="24"/>
        </w:rPr>
        <w:t>Bilgi güvenliği ve kişisel veri işleme faaliyetleri hakkında eğitimlerin düzenlenmesi ve değerlendirilmesi,</w:t>
      </w:r>
    </w:p>
    <w:p w14:paraId="6CBFFE0B" w14:textId="77777777" w:rsidR="00C91F96" w:rsidRDefault="00C91F96">
      <w:pPr>
        <w:pStyle w:val="ListeParagraf"/>
        <w:numPr>
          <w:ilvl w:val="3"/>
          <w:numId w:val="4"/>
        </w:numPr>
        <w:tabs>
          <w:tab w:val="left" w:pos="978"/>
          <w:tab w:val="left" w:pos="979"/>
        </w:tabs>
        <w:spacing w:before="2" w:line="237" w:lineRule="auto"/>
        <w:ind w:right="394"/>
        <w:rPr>
          <w:sz w:val="24"/>
        </w:rPr>
      </w:pPr>
      <w:bookmarkStart w:id="9" w:name="_Hlk51068707"/>
      <w:r>
        <w:rPr>
          <w:sz w:val="24"/>
        </w:rPr>
        <w:t>Çalışan bilgisayar vb. araç gereçlerine yetkisiz erişimlerin önüne geçmek adına söz konusu araç ve gereçleri yalnızca yetkili kişilerin kullanması,</w:t>
      </w:r>
    </w:p>
    <w:bookmarkEnd w:id="9"/>
    <w:p w14:paraId="1C81DF9D" w14:textId="77777777" w:rsidR="005441DE" w:rsidRDefault="00566D22">
      <w:pPr>
        <w:pStyle w:val="ListeParagraf"/>
        <w:numPr>
          <w:ilvl w:val="3"/>
          <w:numId w:val="4"/>
        </w:numPr>
        <w:tabs>
          <w:tab w:val="left" w:pos="978"/>
          <w:tab w:val="left" w:pos="979"/>
        </w:tabs>
        <w:spacing w:before="2" w:line="293" w:lineRule="exact"/>
        <w:ind w:hanging="361"/>
        <w:rPr>
          <w:sz w:val="24"/>
        </w:rPr>
      </w:pPr>
      <w:r>
        <w:rPr>
          <w:sz w:val="24"/>
        </w:rPr>
        <w:t>Şirket</w:t>
      </w:r>
      <w:r w:rsidR="00AD2631">
        <w:rPr>
          <w:sz w:val="24"/>
        </w:rPr>
        <w:t xml:space="preserve"> içi </w:t>
      </w:r>
      <w:r w:rsidR="00AD2631">
        <w:rPr>
          <w:spacing w:val="-3"/>
          <w:sz w:val="24"/>
        </w:rPr>
        <w:t xml:space="preserve">ya </w:t>
      </w:r>
      <w:r w:rsidR="00AD2631">
        <w:rPr>
          <w:sz w:val="24"/>
        </w:rPr>
        <w:t>da bağımsız denetimler ile faaliyetlerin gözden</w:t>
      </w:r>
      <w:r w:rsidR="00AD2631">
        <w:rPr>
          <w:spacing w:val="1"/>
          <w:sz w:val="24"/>
        </w:rPr>
        <w:t xml:space="preserve"> </w:t>
      </w:r>
      <w:r w:rsidR="00AD2631">
        <w:rPr>
          <w:sz w:val="24"/>
        </w:rPr>
        <w:t>geçirilmesi,</w:t>
      </w:r>
    </w:p>
    <w:p w14:paraId="3D6C4800" w14:textId="77777777" w:rsidR="005441DE" w:rsidRDefault="00AD2631">
      <w:pPr>
        <w:pStyle w:val="ListeParagraf"/>
        <w:numPr>
          <w:ilvl w:val="3"/>
          <w:numId w:val="4"/>
        </w:numPr>
        <w:tabs>
          <w:tab w:val="left" w:pos="978"/>
          <w:tab w:val="left" w:pos="979"/>
        </w:tabs>
        <w:spacing w:line="293" w:lineRule="exact"/>
        <w:ind w:hanging="361"/>
        <w:rPr>
          <w:sz w:val="24"/>
        </w:rPr>
      </w:pPr>
      <w:r>
        <w:rPr>
          <w:sz w:val="24"/>
        </w:rPr>
        <w:t>Yapılan işlemler için objektif delil üretecek kayıtların</w:t>
      </w:r>
      <w:r>
        <w:rPr>
          <w:spacing w:val="-6"/>
          <w:sz w:val="24"/>
        </w:rPr>
        <w:t xml:space="preserve"> </w:t>
      </w:r>
      <w:r>
        <w:rPr>
          <w:sz w:val="24"/>
        </w:rPr>
        <w:t>oluşturulması,</w:t>
      </w:r>
    </w:p>
    <w:p w14:paraId="7E130A27" w14:textId="77777777" w:rsidR="005441DE" w:rsidRDefault="005441DE">
      <w:pPr>
        <w:pStyle w:val="GvdeMetni"/>
        <w:spacing w:before="3"/>
        <w:rPr>
          <w:sz w:val="16"/>
        </w:rPr>
      </w:pPr>
    </w:p>
    <w:p w14:paraId="3B79786C" w14:textId="77777777" w:rsidR="005441DE" w:rsidRDefault="00F27A25" w:rsidP="00A829AC">
      <w:pPr>
        <w:pStyle w:val="Balk3"/>
        <w:tabs>
          <w:tab w:val="left" w:pos="979"/>
        </w:tabs>
        <w:spacing w:before="89"/>
        <w:ind w:left="258" w:firstLine="0"/>
      </w:pPr>
      <w:bookmarkStart w:id="10" w:name="_TOC_250010"/>
      <w:r>
        <w:t>5</w:t>
      </w:r>
      <w:r w:rsidR="00A829AC">
        <w:t xml:space="preserve">.2.2 </w:t>
      </w:r>
      <w:r w:rsidR="00AD2631">
        <w:t>Teknik</w:t>
      </w:r>
      <w:r w:rsidR="00AD2631">
        <w:rPr>
          <w:spacing w:val="-4"/>
        </w:rPr>
        <w:t xml:space="preserve"> </w:t>
      </w:r>
      <w:bookmarkEnd w:id="10"/>
      <w:r w:rsidR="00AD2631">
        <w:t>Tedbirler</w:t>
      </w:r>
    </w:p>
    <w:p w14:paraId="3E0DA39F" w14:textId="77777777" w:rsidR="009249B7" w:rsidRPr="009249B7" w:rsidRDefault="009249B7" w:rsidP="009249B7">
      <w:pPr>
        <w:pStyle w:val="ListeParagraf"/>
        <w:numPr>
          <w:ilvl w:val="3"/>
          <w:numId w:val="4"/>
        </w:numPr>
        <w:tabs>
          <w:tab w:val="left" w:pos="978"/>
          <w:tab w:val="left" w:pos="979"/>
        </w:tabs>
        <w:spacing w:before="116" w:line="293" w:lineRule="exact"/>
        <w:jc w:val="both"/>
        <w:rPr>
          <w:sz w:val="24"/>
        </w:rPr>
      </w:pPr>
      <w:r w:rsidRPr="009249B7">
        <w:rPr>
          <w:sz w:val="24"/>
        </w:rPr>
        <w:t xml:space="preserve">Sızma testleri ile </w:t>
      </w:r>
      <w:r w:rsidR="00566D22">
        <w:rPr>
          <w:sz w:val="24"/>
        </w:rPr>
        <w:t>Şirket</w:t>
      </w:r>
      <w:r w:rsidRPr="009249B7">
        <w:rPr>
          <w:sz w:val="24"/>
        </w:rPr>
        <w:t xml:space="preserve"> bilişim sistemlerine yönelik risk, tehdit, zafiyet ve varsa açıklıklar ortaya çıkarılarak gerekli önlemler alınmaktadır.</w:t>
      </w:r>
    </w:p>
    <w:p w14:paraId="2C4AE32E" w14:textId="77777777" w:rsidR="009249B7" w:rsidRPr="009249B7" w:rsidRDefault="009249B7" w:rsidP="009249B7">
      <w:pPr>
        <w:pStyle w:val="ListeParagraf"/>
        <w:numPr>
          <w:ilvl w:val="3"/>
          <w:numId w:val="4"/>
        </w:numPr>
        <w:tabs>
          <w:tab w:val="left" w:pos="978"/>
          <w:tab w:val="left" w:pos="979"/>
        </w:tabs>
        <w:spacing w:before="116" w:line="293" w:lineRule="exact"/>
        <w:jc w:val="both"/>
        <w:rPr>
          <w:sz w:val="24"/>
        </w:rPr>
      </w:pPr>
      <w:r w:rsidRPr="009249B7">
        <w:rPr>
          <w:sz w:val="24"/>
        </w:rPr>
        <w:t>Bilgi güvenliği olay yönetimi ile gerçek zamanlı yapılan analizler sonucunda bilişim sistemlerinin sürekliliğini etkileyecek riskler ve tehditler sürekli olarak izlenmektedir.</w:t>
      </w:r>
    </w:p>
    <w:p w14:paraId="4FFA1C13" w14:textId="77777777" w:rsidR="009249B7" w:rsidRDefault="009249B7" w:rsidP="009249B7">
      <w:pPr>
        <w:pStyle w:val="ListeParagraf"/>
        <w:numPr>
          <w:ilvl w:val="3"/>
          <w:numId w:val="4"/>
        </w:numPr>
        <w:tabs>
          <w:tab w:val="left" w:pos="978"/>
          <w:tab w:val="left" w:pos="979"/>
        </w:tabs>
        <w:spacing w:before="116" w:line="293" w:lineRule="exact"/>
        <w:jc w:val="both"/>
        <w:rPr>
          <w:sz w:val="24"/>
        </w:rPr>
      </w:pPr>
      <w:r w:rsidRPr="009249B7">
        <w:rPr>
          <w:sz w:val="24"/>
        </w:rPr>
        <w:t>Bilişim sistemlerine erişim ve kullanıcıların yetkilendirilmesi, erişim ve yetki matrisi ile kurumsal aktif dizin üzerinden güvenlik politikaları aracılığı ile yapılmaktadır.</w:t>
      </w:r>
    </w:p>
    <w:p w14:paraId="4913DFDD" w14:textId="77777777" w:rsidR="00033427" w:rsidRPr="00033427" w:rsidRDefault="00033427" w:rsidP="00033427">
      <w:pPr>
        <w:pStyle w:val="ListeParagraf"/>
        <w:numPr>
          <w:ilvl w:val="3"/>
          <w:numId w:val="4"/>
        </w:numPr>
        <w:rPr>
          <w:sz w:val="24"/>
          <w:highlight w:val="yellow"/>
        </w:rPr>
      </w:pPr>
      <w:r w:rsidRPr="00033427">
        <w:rPr>
          <w:sz w:val="24"/>
          <w:highlight w:val="yellow"/>
        </w:rPr>
        <w:t>Sistemler üzerinde yazılımsal değişiklik ve/veya güncelleme yapılacağı zaman denemeler test ortamında yapılmakta, varsa güvenlik açıkları tespit edilerek gerekli tedbirler alınmakta ve yapılacak değişikliğe son hali bu işlemlerin ardından verilmektedir.</w:t>
      </w:r>
      <w:r w:rsidRPr="00033427">
        <w:rPr>
          <w:color w:val="FF0000"/>
          <w:sz w:val="24"/>
          <w:highlight w:val="yellow"/>
        </w:rPr>
        <w:t xml:space="preserve"> (Kararda geçiyor, yapılması gerekli.)</w:t>
      </w:r>
    </w:p>
    <w:p w14:paraId="1A800EC2" w14:textId="77777777" w:rsidR="009249B7" w:rsidRPr="009249B7" w:rsidRDefault="00566D22" w:rsidP="009249B7">
      <w:pPr>
        <w:pStyle w:val="ListeParagraf"/>
        <w:numPr>
          <w:ilvl w:val="3"/>
          <w:numId w:val="4"/>
        </w:numPr>
        <w:tabs>
          <w:tab w:val="left" w:pos="978"/>
          <w:tab w:val="left" w:pos="979"/>
        </w:tabs>
        <w:spacing w:before="116" w:line="293" w:lineRule="exact"/>
        <w:jc w:val="both"/>
        <w:rPr>
          <w:sz w:val="24"/>
        </w:rPr>
      </w:pPr>
      <w:r>
        <w:rPr>
          <w:sz w:val="24"/>
        </w:rPr>
        <w:t>Şirket</w:t>
      </w:r>
      <w:r w:rsidR="009249B7">
        <w:rPr>
          <w:sz w:val="24"/>
        </w:rPr>
        <w:t>in</w:t>
      </w:r>
      <w:r w:rsidR="009249B7" w:rsidRPr="009249B7">
        <w:rPr>
          <w:sz w:val="24"/>
        </w:rPr>
        <w:t xml:space="preserve"> bilişim sistemleri teçhizatı, yazılım ve verilerin fiziksel güvenliği için gerekli</w:t>
      </w:r>
      <w:r w:rsidR="009249B7">
        <w:rPr>
          <w:sz w:val="24"/>
        </w:rPr>
        <w:t xml:space="preserve"> </w:t>
      </w:r>
      <w:r w:rsidR="009249B7" w:rsidRPr="009249B7">
        <w:rPr>
          <w:sz w:val="24"/>
        </w:rPr>
        <w:t>önlemler alınmaktadır.</w:t>
      </w:r>
    </w:p>
    <w:p w14:paraId="3DC2EA6A" w14:textId="77777777" w:rsidR="009249B7" w:rsidRPr="009249B7" w:rsidRDefault="009249B7" w:rsidP="009249B7">
      <w:pPr>
        <w:pStyle w:val="ListeParagraf"/>
        <w:numPr>
          <w:ilvl w:val="3"/>
          <w:numId w:val="4"/>
        </w:numPr>
        <w:tabs>
          <w:tab w:val="left" w:pos="978"/>
          <w:tab w:val="left" w:pos="979"/>
        </w:tabs>
        <w:spacing w:before="116" w:line="293" w:lineRule="exact"/>
        <w:jc w:val="both"/>
        <w:rPr>
          <w:sz w:val="24"/>
        </w:rPr>
      </w:pPr>
      <w:r w:rsidRPr="009249B7">
        <w:rPr>
          <w:sz w:val="24"/>
        </w:rPr>
        <w:t>Çevresel tehditlere karşı bilişim sistemleri güvenliğinin sağlanması için, donanımsal (sistem odasına sadece yetkili personelin girişini sağlayan erişim kontrol sistemi, alan ağını oluşturan kenar anahtarların fiziksel güvenliğinin sağlanması, yangın söndürme sistemi, iklimlendirme sistemi vb.) ve yazılımsal (güvenlik duvarları, atak önleme sistemleri, ağ erişim kontrolü, zararlı yazılımları engelleyen sistemler vb.) önlemler alınmaktadır.</w:t>
      </w:r>
    </w:p>
    <w:p w14:paraId="79A7B859" w14:textId="77777777" w:rsidR="009249B7" w:rsidRPr="009249B7" w:rsidRDefault="009249B7" w:rsidP="009249B7">
      <w:pPr>
        <w:pStyle w:val="ListeParagraf"/>
        <w:numPr>
          <w:ilvl w:val="3"/>
          <w:numId w:val="4"/>
        </w:numPr>
        <w:tabs>
          <w:tab w:val="left" w:pos="978"/>
          <w:tab w:val="left" w:pos="979"/>
        </w:tabs>
        <w:spacing w:before="116" w:line="293" w:lineRule="exact"/>
        <w:jc w:val="both"/>
        <w:rPr>
          <w:sz w:val="24"/>
        </w:rPr>
      </w:pPr>
      <w:r w:rsidRPr="009249B7">
        <w:rPr>
          <w:sz w:val="24"/>
        </w:rPr>
        <w:t>Kişisel verilerin hukuka aykırı işlenmesini önlemeye yönelik riskler belirlenmekte, bu risklere uygun teknik tedbirlerin alınması sağlanmakta ve alınan tedbirler</w:t>
      </w:r>
      <w:r>
        <w:rPr>
          <w:sz w:val="24"/>
        </w:rPr>
        <w:t>le ilgili</w:t>
      </w:r>
      <w:r w:rsidRPr="009249B7">
        <w:rPr>
          <w:sz w:val="24"/>
        </w:rPr>
        <w:t xml:space="preserve"> teknik kontroller yapılmaktadır.</w:t>
      </w:r>
    </w:p>
    <w:p w14:paraId="3258385A" w14:textId="77777777" w:rsidR="009249B7" w:rsidRPr="009249B7" w:rsidRDefault="00566D22" w:rsidP="009249B7">
      <w:pPr>
        <w:pStyle w:val="ListeParagraf"/>
        <w:numPr>
          <w:ilvl w:val="3"/>
          <w:numId w:val="4"/>
        </w:numPr>
        <w:tabs>
          <w:tab w:val="left" w:pos="978"/>
          <w:tab w:val="left" w:pos="979"/>
        </w:tabs>
        <w:spacing w:before="116" w:line="293" w:lineRule="exact"/>
        <w:jc w:val="both"/>
        <w:rPr>
          <w:sz w:val="24"/>
        </w:rPr>
      </w:pPr>
      <w:r>
        <w:rPr>
          <w:sz w:val="24"/>
        </w:rPr>
        <w:t>Şirket</w:t>
      </w:r>
      <w:r w:rsidR="009249B7" w:rsidRPr="009249B7">
        <w:rPr>
          <w:sz w:val="24"/>
        </w:rPr>
        <w:t xml:space="preserve"> içerisinde erişim prosedürleri oluşturularak kişisel verilere erişim ile ilgili raporlama ve analiz çalışmaları yapılmaktadır.</w:t>
      </w:r>
    </w:p>
    <w:p w14:paraId="7D769EA5" w14:textId="77777777" w:rsidR="009249B7" w:rsidRPr="009249B7" w:rsidRDefault="00566D22" w:rsidP="009249B7">
      <w:pPr>
        <w:pStyle w:val="ListeParagraf"/>
        <w:numPr>
          <w:ilvl w:val="3"/>
          <w:numId w:val="4"/>
        </w:numPr>
        <w:tabs>
          <w:tab w:val="left" w:pos="978"/>
          <w:tab w:val="left" w:pos="979"/>
        </w:tabs>
        <w:spacing w:before="116" w:line="293" w:lineRule="exact"/>
        <w:jc w:val="both"/>
        <w:rPr>
          <w:sz w:val="24"/>
        </w:rPr>
      </w:pPr>
      <w:r>
        <w:rPr>
          <w:sz w:val="24"/>
        </w:rPr>
        <w:t>Şirket</w:t>
      </w:r>
      <w:r w:rsidR="009249B7" w:rsidRPr="009249B7">
        <w:rPr>
          <w:sz w:val="24"/>
        </w:rPr>
        <w:t>, silinen kişisel verilerin ilgili kullanıcılar için erişilemez ve tekrar kullanılamaz olması için gerekli tedbirleri almaktadır.</w:t>
      </w:r>
    </w:p>
    <w:p w14:paraId="4AB12ADC" w14:textId="77777777" w:rsidR="009249B7" w:rsidRPr="009249B7" w:rsidRDefault="009249B7" w:rsidP="009249B7">
      <w:pPr>
        <w:pStyle w:val="ListeParagraf"/>
        <w:numPr>
          <w:ilvl w:val="3"/>
          <w:numId w:val="4"/>
        </w:numPr>
        <w:tabs>
          <w:tab w:val="left" w:pos="978"/>
          <w:tab w:val="left" w:pos="979"/>
        </w:tabs>
        <w:spacing w:before="116" w:line="293" w:lineRule="exact"/>
        <w:jc w:val="both"/>
        <w:rPr>
          <w:sz w:val="24"/>
        </w:rPr>
      </w:pPr>
      <w:r w:rsidRPr="009249B7">
        <w:rPr>
          <w:sz w:val="24"/>
        </w:rPr>
        <w:t xml:space="preserve">Kişisel verilerin hukuka aykırı olarak başkaları tarafından elde edilmesi halinde bu durumu ilgili kişiye ve Kurula bildirmek için </w:t>
      </w:r>
      <w:r w:rsidR="00566D22">
        <w:rPr>
          <w:sz w:val="24"/>
        </w:rPr>
        <w:t>Şirket</w:t>
      </w:r>
      <w:r w:rsidRPr="009249B7">
        <w:rPr>
          <w:sz w:val="24"/>
        </w:rPr>
        <w:t xml:space="preserve"> tarafından buna uygun </w:t>
      </w:r>
      <w:r>
        <w:rPr>
          <w:sz w:val="24"/>
        </w:rPr>
        <w:t>hazırlık çalışmaları yapılmıştır.</w:t>
      </w:r>
    </w:p>
    <w:p w14:paraId="09C60AC6" w14:textId="77777777" w:rsidR="009249B7" w:rsidRPr="009249B7" w:rsidRDefault="009249B7" w:rsidP="009249B7">
      <w:pPr>
        <w:pStyle w:val="ListeParagraf"/>
        <w:numPr>
          <w:ilvl w:val="3"/>
          <w:numId w:val="4"/>
        </w:numPr>
        <w:tabs>
          <w:tab w:val="left" w:pos="978"/>
          <w:tab w:val="left" w:pos="979"/>
        </w:tabs>
        <w:spacing w:before="116" w:line="293" w:lineRule="exact"/>
        <w:jc w:val="both"/>
        <w:rPr>
          <w:sz w:val="24"/>
        </w:rPr>
      </w:pPr>
      <w:r w:rsidRPr="009249B7">
        <w:rPr>
          <w:sz w:val="24"/>
        </w:rPr>
        <w:t>Güvenlik açıkları takip edilerek uygun güvenlik yamaları yüklenmekte ve bilgi sistemleri güncel halde tutulmaktadır.</w:t>
      </w:r>
    </w:p>
    <w:p w14:paraId="0D980109" w14:textId="77777777" w:rsidR="009249B7" w:rsidRPr="009249B7" w:rsidRDefault="009249B7" w:rsidP="009249B7">
      <w:pPr>
        <w:pStyle w:val="ListeParagraf"/>
        <w:numPr>
          <w:ilvl w:val="3"/>
          <w:numId w:val="4"/>
        </w:numPr>
        <w:tabs>
          <w:tab w:val="left" w:pos="978"/>
          <w:tab w:val="left" w:pos="979"/>
        </w:tabs>
        <w:spacing w:before="116" w:line="293" w:lineRule="exact"/>
        <w:jc w:val="both"/>
        <w:rPr>
          <w:sz w:val="24"/>
        </w:rPr>
      </w:pPr>
      <w:r w:rsidRPr="009249B7">
        <w:rPr>
          <w:sz w:val="24"/>
        </w:rPr>
        <w:t>Kişisel verilerin işlendiği elektronik ortamlarda güçlü parolalar kullanılmaktadır.</w:t>
      </w:r>
    </w:p>
    <w:p w14:paraId="1B6C651A" w14:textId="77777777" w:rsidR="009249B7" w:rsidRPr="009249B7" w:rsidRDefault="009249B7" w:rsidP="009249B7">
      <w:pPr>
        <w:pStyle w:val="ListeParagraf"/>
        <w:numPr>
          <w:ilvl w:val="3"/>
          <w:numId w:val="4"/>
        </w:numPr>
        <w:tabs>
          <w:tab w:val="left" w:pos="978"/>
          <w:tab w:val="left" w:pos="979"/>
        </w:tabs>
        <w:spacing w:before="116" w:line="293" w:lineRule="exact"/>
        <w:jc w:val="both"/>
        <w:rPr>
          <w:sz w:val="24"/>
        </w:rPr>
      </w:pPr>
      <w:r w:rsidRPr="009249B7">
        <w:rPr>
          <w:sz w:val="24"/>
        </w:rPr>
        <w:t xml:space="preserve">Kişisel verilerin işlendiği elektronik ortamlarda güvenli kayıt tutma (loglama) sistemleri </w:t>
      </w:r>
      <w:r w:rsidRPr="009249B7">
        <w:rPr>
          <w:sz w:val="24"/>
        </w:rPr>
        <w:lastRenderedPageBreak/>
        <w:t>kullanılmaktadır.</w:t>
      </w:r>
    </w:p>
    <w:p w14:paraId="286F5E14" w14:textId="77777777" w:rsidR="009249B7" w:rsidRPr="009249B7" w:rsidRDefault="009249B7" w:rsidP="009249B7">
      <w:pPr>
        <w:pStyle w:val="ListeParagraf"/>
        <w:numPr>
          <w:ilvl w:val="3"/>
          <w:numId w:val="4"/>
        </w:numPr>
        <w:tabs>
          <w:tab w:val="left" w:pos="978"/>
          <w:tab w:val="left" w:pos="979"/>
        </w:tabs>
        <w:spacing w:before="116" w:line="293" w:lineRule="exact"/>
        <w:jc w:val="both"/>
        <w:rPr>
          <w:sz w:val="24"/>
        </w:rPr>
      </w:pPr>
      <w:r w:rsidRPr="009249B7">
        <w:rPr>
          <w:sz w:val="24"/>
        </w:rPr>
        <w:t>Kişisel verilerin güvenli olarak saklanmasını sağlayan veri yedekleme programları kullanılmaktadır.</w:t>
      </w:r>
    </w:p>
    <w:p w14:paraId="5378F19E" w14:textId="77777777" w:rsidR="009249B7" w:rsidRPr="009249B7" w:rsidRDefault="009249B7" w:rsidP="009249B7">
      <w:pPr>
        <w:pStyle w:val="ListeParagraf"/>
        <w:numPr>
          <w:ilvl w:val="3"/>
          <w:numId w:val="4"/>
        </w:numPr>
        <w:tabs>
          <w:tab w:val="left" w:pos="978"/>
          <w:tab w:val="left" w:pos="979"/>
        </w:tabs>
        <w:spacing w:before="116" w:line="293" w:lineRule="exact"/>
        <w:jc w:val="both"/>
        <w:rPr>
          <w:sz w:val="24"/>
        </w:rPr>
      </w:pPr>
      <w:r w:rsidRPr="009249B7">
        <w:rPr>
          <w:sz w:val="24"/>
        </w:rPr>
        <w:t>Elektronik olan veya olmayan ortamlarda saklanan kişisel verilere erişim, erişim prensiplerine göre sınırlandırılmaktadır.</w:t>
      </w:r>
    </w:p>
    <w:p w14:paraId="61DA17C2" w14:textId="77777777" w:rsidR="009249B7" w:rsidRPr="009249B7" w:rsidRDefault="00566D22" w:rsidP="009249B7">
      <w:pPr>
        <w:pStyle w:val="ListeParagraf"/>
        <w:numPr>
          <w:ilvl w:val="3"/>
          <w:numId w:val="4"/>
        </w:numPr>
        <w:tabs>
          <w:tab w:val="left" w:pos="978"/>
          <w:tab w:val="left" w:pos="979"/>
        </w:tabs>
        <w:spacing w:before="116" w:line="293" w:lineRule="exact"/>
        <w:jc w:val="both"/>
        <w:rPr>
          <w:sz w:val="24"/>
        </w:rPr>
      </w:pPr>
      <w:r>
        <w:rPr>
          <w:sz w:val="24"/>
        </w:rPr>
        <w:t>Şirket</w:t>
      </w:r>
      <w:r w:rsidR="009249B7" w:rsidRPr="009249B7">
        <w:rPr>
          <w:sz w:val="24"/>
        </w:rPr>
        <w:t xml:space="preserve"> internet sayfasına erişimde güvenli protokol (HTTPS) kullanılarak SHA 256 Bit RSA algoritmasıyla şifrelenmektedir.</w:t>
      </w:r>
    </w:p>
    <w:p w14:paraId="06CE53C2" w14:textId="63832C26" w:rsidR="009249B7" w:rsidRPr="00123484" w:rsidRDefault="009249B7" w:rsidP="007750C2">
      <w:pPr>
        <w:pStyle w:val="ListeParagraf"/>
        <w:numPr>
          <w:ilvl w:val="3"/>
          <w:numId w:val="4"/>
        </w:numPr>
        <w:tabs>
          <w:tab w:val="left" w:pos="978"/>
          <w:tab w:val="left" w:pos="979"/>
        </w:tabs>
        <w:spacing w:before="116" w:line="293" w:lineRule="exact"/>
        <w:jc w:val="both"/>
        <w:rPr>
          <w:color w:val="FF0000"/>
          <w:sz w:val="24"/>
          <w:highlight w:val="yellow"/>
        </w:rPr>
      </w:pPr>
      <w:r w:rsidRPr="00123484">
        <w:rPr>
          <w:color w:val="FF0000"/>
          <w:sz w:val="24"/>
          <w:highlight w:val="yellow"/>
        </w:rPr>
        <w:t xml:space="preserve">Özel nitelikli kişisel verilerin güvenliğine yönelik ayrı politika belirlenmiştir. </w:t>
      </w:r>
    </w:p>
    <w:p w14:paraId="346FEAA1" w14:textId="77777777" w:rsidR="009249B7" w:rsidRPr="00123484" w:rsidRDefault="009249B7" w:rsidP="009249B7">
      <w:pPr>
        <w:pStyle w:val="ListeParagraf"/>
        <w:numPr>
          <w:ilvl w:val="3"/>
          <w:numId w:val="4"/>
        </w:numPr>
        <w:tabs>
          <w:tab w:val="left" w:pos="978"/>
          <w:tab w:val="left" w:pos="979"/>
        </w:tabs>
        <w:spacing w:before="116" w:line="293" w:lineRule="exact"/>
        <w:jc w:val="both"/>
        <w:rPr>
          <w:sz w:val="24"/>
          <w:highlight w:val="yellow"/>
        </w:rPr>
      </w:pPr>
      <w:r w:rsidRPr="00123484">
        <w:rPr>
          <w:sz w:val="24"/>
          <w:highlight w:val="yellow"/>
        </w:rPr>
        <w:t>Özel nitelikli kişisel veri işleme süreçlerinde yer alan çalışanlara yönelik özel nitelikli kişisel veri güvenliği konusunda eğitimler verilmiş, gizlilik sözleşmeleri yapılmış, verilere erişim yetkisine sahip kullanıcıların yetkileri tanımlanmıştır.</w:t>
      </w:r>
    </w:p>
    <w:p w14:paraId="44890252" w14:textId="77777777" w:rsidR="009249B7" w:rsidRPr="00123484" w:rsidRDefault="009249B7" w:rsidP="009249B7">
      <w:pPr>
        <w:pStyle w:val="ListeParagraf"/>
        <w:numPr>
          <w:ilvl w:val="3"/>
          <w:numId w:val="4"/>
        </w:numPr>
        <w:tabs>
          <w:tab w:val="left" w:pos="978"/>
          <w:tab w:val="left" w:pos="979"/>
        </w:tabs>
        <w:spacing w:before="116" w:line="293" w:lineRule="exact"/>
        <w:jc w:val="both"/>
        <w:rPr>
          <w:sz w:val="24"/>
          <w:highlight w:val="yellow"/>
        </w:rPr>
      </w:pPr>
      <w:r w:rsidRPr="00123484">
        <w:rPr>
          <w:sz w:val="24"/>
          <w:highlight w:val="yellow"/>
        </w:rPr>
        <w:t>Özel nitelikli kişisel verilerin işlendiği, muhafaza edildiği ve/veya erişildiği elektronik ortamlar kriptografik yöntemler kullanılarak muhafaza edilmekte, kriptografik anahtarlar güvenli ortamlarda tutulmakta, tüm işlem kayıtları loglanmakta, ortamların güvenlik güncellemeleri sürekli takip edilmekte, gerekli güvenlik testlerinin düzenli olarak yapılması/yaptırılması, test sonuçlarının kayıt altına alınması,</w:t>
      </w:r>
    </w:p>
    <w:p w14:paraId="572AE9D7" w14:textId="77777777" w:rsidR="009249B7" w:rsidRPr="00123484" w:rsidRDefault="009249B7" w:rsidP="009249B7">
      <w:pPr>
        <w:pStyle w:val="ListeParagraf"/>
        <w:numPr>
          <w:ilvl w:val="3"/>
          <w:numId w:val="4"/>
        </w:numPr>
        <w:tabs>
          <w:tab w:val="left" w:pos="978"/>
          <w:tab w:val="left" w:pos="979"/>
        </w:tabs>
        <w:spacing w:before="116" w:line="293" w:lineRule="exact"/>
        <w:jc w:val="both"/>
        <w:rPr>
          <w:sz w:val="24"/>
          <w:highlight w:val="yellow"/>
        </w:rPr>
      </w:pPr>
      <w:r w:rsidRPr="00123484">
        <w:rPr>
          <w:sz w:val="24"/>
          <w:highlight w:val="yellow"/>
        </w:rPr>
        <w:t>Özel nitelikli kişisel verilerin işlendiği, muhafaza edildiği ve/veya erişildiği fiziksel ortamların yeterli güvenlik önlemleri alınmakta, fiziksel güvenliği sağlanarak yetkisiz giriş çıkışlar engellenmektedir.</w:t>
      </w:r>
    </w:p>
    <w:p w14:paraId="2459C615" w14:textId="77777777" w:rsidR="009249B7" w:rsidRPr="00123484" w:rsidRDefault="009249B7" w:rsidP="009249B7">
      <w:pPr>
        <w:pStyle w:val="ListeParagraf"/>
        <w:numPr>
          <w:ilvl w:val="3"/>
          <w:numId w:val="4"/>
        </w:numPr>
        <w:tabs>
          <w:tab w:val="left" w:pos="978"/>
          <w:tab w:val="left" w:pos="979"/>
        </w:tabs>
        <w:spacing w:before="116" w:line="293" w:lineRule="exact"/>
        <w:jc w:val="both"/>
        <w:rPr>
          <w:sz w:val="24"/>
          <w:highlight w:val="yellow"/>
        </w:rPr>
      </w:pPr>
      <w:r w:rsidRPr="00123484">
        <w:rPr>
          <w:sz w:val="24"/>
          <w:highlight w:val="yellow"/>
        </w:rPr>
        <w:t xml:space="preserve">Özel nitelikli kişisel veriler e-posta yoluyla aktarılması gerekiyorsa şifreli olarak kurumsal e-posta adresiyle veya KEP hesabı kullanılarak aktarılmaktadır. Taşınabilir bellek, CD, DVD gibi ortamlar yoluyla aktarılması gerekiyorsa kriptografik yöntemlerle şifrelenmekte ve kriptografik anahtar farklı ortamda tutulmaktadır. </w:t>
      </w:r>
    </w:p>
    <w:p w14:paraId="2310D977" w14:textId="77777777" w:rsidR="009249B7" w:rsidRDefault="009249B7" w:rsidP="009249B7">
      <w:pPr>
        <w:pStyle w:val="ListeParagraf"/>
        <w:numPr>
          <w:ilvl w:val="3"/>
          <w:numId w:val="4"/>
        </w:numPr>
        <w:tabs>
          <w:tab w:val="left" w:pos="978"/>
          <w:tab w:val="left" w:pos="979"/>
        </w:tabs>
        <w:spacing w:before="116" w:line="293" w:lineRule="exact"/>
        <w:jc w:val="both"/>
        <w:rPr>
          <w:sz w:val="24"/>
        </w:rPr>
      </w:pPr>
      <w:r w:rsidRPr="009249B7">
        <w:rPr>
          <w:sz w:val="24"/>
        </w:rPr>
        <w:t>Farklı fiziksel ortamlardaki sunucular arasında aktarma gerçekleştiriliyorsa, sunucular arasında VPN kurularak veya sFTP yöntemiyle veri aktarımı gerçekleştirilmektedir.</w:t>
      </w:r>
    </w:p>
    <w:p w14:paraId="587368CB" w14:textId="77777777" w:rsidR="009249B7" w:rsidRDefault="009249B7" w:rsidP="009249B7">
      <w:pPr>
        <w:pStyle w:val="ListeParagraf"/>
        <w:numPr>
          <w:ilvl w:val="3"/>
          <w:numId w:val="4"/>
        </w:numPr>
        <w:tabs>
          <w:tab w:val="left" w:pos="978"/>
          <w:tab w:val="left" w:pos="979"/>
        </w:tabs>
        <w:spacing w:before="116" w:line="293" w:lineRule="exact"/>
        <w:jc w:val="both"/>
        <w:rPr>
          <w:sz w:val="24"/>
        </w:rPr>
      </w:pPr>
      <w:proofErr w:type="gramStart"/>
      <w:r w:rsidRPr="009249B7">
        <w:rPr>
          <w:sz w:val="24"/>
        </w:rPr>
        <w:t>Kağıt</w:t>
      </w:r>
      <w:proofErr w:type="gramEnd"/>
      <w:r w:rsidRPr="009249B7">
        <w:rPr>
          <w:sz w:val="24"/>
        </w:rPr>
        <w:t xml:space="preserve"> ortamı yoluyla aktarımı gerekiyorsa evrakın çalınması, kaybolması ya da yetkisiz kişiler tarafından görülmesi gibi risklere karşı gerekli önlemler alınmakta ve evrak “gizli” formatta gönderilmektedir.</w:t>
      </w:r>
    </w:p>
    <w:p w14:paraId="5E882749" w14:textId="77777777" w:rsidR="009249B7" w:rsidRDefault="009249B7" w:rsidP="009249B7">
      <w:pPr>
        <w:tabs>
          <w:tab w:val="left" w:pos="978"/>
          <w:tab w:val="left" w:pos="979"/>
        </w:tabs>
        <w:spacing w:before="116" w:line="293" w:lineRule="exact"/>
        <w:jc w:val="both"/>
        <w:rPr>
          <w:sz w:val="24"/>
        </w:rPr>
      </w:pPr>
    </w:p>
    <w:p w14:paraId="2857F8CF" w14:textId="77777777" w:rsidR="009249B7" w:rsidRPr="009249B7" w:rsidRDefault="009249B7" w:rsidP="009249B7">
      <w:pPr>
        <w:tabs>
          <w:tab w:val="left" w:pos="978"/>
          <w:tab w:val="left" w:pos="979"/>
        </w:tabs>
        <w:spacing w:before="116" w:line="293" w:lineRule="exact"/>
        <w:jc w:val="both"/>
        <w:rPr>
          <w:sz w:val="24"/>
        </w:rPr>
      </w:pPr>
    </w:p>
    <w:p w14:paraId="51F0D625" w14:textId="77777777" w:rsidR="00A829AC" w:rsidRDefault="00A829AC" w:rsidP="00A829AC">
      <w:pPr>
        <w:pStyle w:val="ListeParagraf"/>
        <w:tabs>
          <w:tab w:val="left" w:pos="978"/>
          <w:tab w:val="left" w:pos="979"/>
        </w:tabs>
        <w:spacing w:before="2" w:line="237" w:lineRule="auto"/>
        <w:ind w:right="1500" w:firstLine="0"/>
        <w:rPr>
          <w:sz w:val="24"/>
        </w:rPr>
      </w:pPr>
    </w:p>
    <w:p w14:paraId="1F542515" w14:textId="77777777" w:rsidR="00A829AC" w:rsidRDefault="00A829AC" w:rsidP="00A829AC">
      <w:pPr>
        <w:pStyle w:val="ListeParagraf"/>
        <w:tabs>
          <w:tab w:val="left" w:pos="978"/>
          <w:tab w:val="left" w:pos="979"/>
        </w:tabs>
        <w:spacing w:before="2" w:line="237" w:lineRule="auto"/>
        <w:ind w:right="1500" w:firstLine="0"/>
        <w:rPr>
          <w:sz w:val="24"/>
        </w:rPr>
      </w:pPr>
    </w:p>
    <w:p w14:paraId="7A1F4FB9" w14:textId="77777777" w:rsidR="00A829AC" w:rsidRDefault="00A829AC" w:rsidP="00A829AC">
      <w:pPr>
        <w:pStyle w:val="ListeParagraf"/>
        <w:tabs>
          <w:tab w:val="left" w:pos="978"/>
          <w:tab w:val="left" w:pos="979"/>
        </w:tabs>
        <w:spacing w:before="2" w:line="237" w:lineRule="auto"/>
        <w:ind w:right="1500" w:firstLine="0"/>
        <w:rPr>
          <w:sz w:val="24"/>
        </w:rPr>
      </w:pPr>
    </w:p>
    <w:p w14:paraId="1E4255C9" w14:textId="063D16DB" w:rsidR="005441DE" w:rsidRDefault="00AD2631">
      <w:pPr>
        <w:pStyle w:val="Balk2"/>
        <w:numPr>
          <w:ilvl w:val="1"/>
          <w:numId w:val="5"/>
        </w:numPr>
        <w:tabs>
          <w:tab w:val="left" w:pos="828"/>
        </w:tabs>
        <w:ind w:hanging="570"/>
      </w:pPr>
      <w:bookmarkStart w:id="11" w:name="_TOC_250009"/>
      <w:r>
        <w:t xml:space="preserve">Veri Silme, </w:t>
      </w:r>
      <w:r w:rsidR="0079565C">
        <w:t>Yok Etme</w:t>
      </w:r>
      <w:r>
        <w:t xml:space="preserve"> ve Anonim Hale</w:t>
      </w:r>
      <w:r>
        <w:rPr>
          <w:spacing w:val="-6"/>
        </w:rPr>
        <w:t xml:space="preserve"> </w:t>
      </w:r>
      <w:bookmarkEnd w:id="11"/>
      <w:r>
        <w:t>Getirme</w:t>
      </w:r>
    </w:p>
    <w:p w14:paraId="71E1B0F2" w14:textId="59AEEC6D" w:rsidR="005441DE" w:rsidRDefault="00AD2631">
      <w:pPr>
        <w:pStyle w:val="GvdeMetni"/>
        <w:spacing w:before="112"/>
        <w:ind w:left="258" w:right="386"/>
        <w:jc w:val="both"/>
      </w:pPr>
      <w:r>
        <w:t xml:space="preserve">Bu politikanın 6.1 maddesinde belirtilen şartların ortadan kalkması halinde, kişisel veriler </w:t>
      </w:r>
      <w:r w:rsidR="00566D22">
        <w:t>Şirket</w:t>
      </w:r>
      <w:r>
        <w:t xml:space="preserve"> tarafından kendiliğinden veya ilgili kişinin talebi üzerine silinir, yok edilir veya anonim hale getirilir. Bu hususta ilgili kişi tarafından </w:t>
      </w:r>
      <w:r w:rsidR="00566D22">
        <w:t>Şirket</w:t>
      </w:r>
      <w:r>
        <w:t>’e başvurulması halinde;</w:t>
      </w:r>
    </w:p>
    <w:p w14:paraId="7A4E2534" w14:textId="77777777" w:rsidR="005441DE" w:rsidRDefault="00AD2631">
      <w:pPr>
        <w:pStyle w:val="ListeParagraf"/>
        <w:numPr>
          <w:ilvl w:val="2"/>
          <w:numId w:val="5"/>
        </w:numPr>
        <w:tabs>
          <w:tab w:val="left" w:pos="1039"/>
        </w:tabs>
        <w:spacing w:before="122"/>
        <w:ind w:left="1038" w:hanging="361"/>
        <w:jc w:val="both"/>
        <w:rPr>
          <w:sz w:val="24"/>
        </w:rPr>
      </w:pPr>
      <w:r>
        <w:rPr>
          <w:sz w:val="24"/>
        </w:rPr>
        <w:t>İletilen talepler en geç 30 (otuz) gün içerisinde sonuçlan</w:t>
      </w:r>
      <w:r w:rsidR="000551E7">
        <w:rPr>
          <w:sz w:val="24"/>
        </w:rPr>
        <w:t>d</w:t>
      </w:r>
      <w:r>
        <w:rPr>
          <w:sz w:val="24"/>
        </w:rPr>
        <w:t>ır</w:t>
      </w:r>
      <w:r w:rsidR="000551E7">
        <w:rPr>
          <w:sz w:val="24"/>
        </w:rPr>
        <w:t>ılır</w:t>
      </w:r>
      <w:r>
        <w:rPr>
          <w:sz w:val="24"/>
        </w:rPr>
        <w:t xml:space="preserve"> ve ilgili kişiye bilgi</w:t>
      </w:r>
      <w:r>
        <w:rPr>
          <w:spacing w:val="-21"/>
          <w:sz w:val="24"/>
        </w:rPr>
        <w:t xml:space="preserve"> </w:t>
      </w:r>
      <w:r>
        <w:rPr>
          <w:sz w:val="24"/>
        </w:rPr>
        <w:t>verilir,</w:t>
      </w:r>
    </w:p>
    <w:p w14:paraId="22F62E4F" w14:textId="77777777" w:rsidR="005441DE" w:rsidRDefault="00AD2631">
      <w:pPr>
        <w:pStyle w:val="ListeParagraf"/>
        <w:numPr>
          <w:ilvl w:val="2"/>
          <w:numId w:val="5"/>
        </w:numPr>
        <w:tabs>
          <w:tab w:val="left" w:pos="1039"/>
        </w:tabs>
        <w:spacing w:before="4" w:line="237" w:lineRule="auto"/>
        <w:ind w:left="1038" w:right="388" w:hanging="361"/>
        <w:jc w:val="both"/>
        <w:rPr>
          <w:sz w:val="24"/>
        </w:rPr>
      </w:pPr>
      <w:r>
        <w:rPr>
          <w:sz w:val="24"/>
        </w:rPr>
        <w:t xml:space="preserve">Talebe konu verilerin üçüncü kişilere aktarılmış olması durumunda, bu durum verilerin aktarıldığı üçüncü kişiye bildirilir ve üçüncü kişiler nezdinde gerekli </w:t>
      </w:r>
      <w:r>
        <w:rPr>
          <w:sz w:val="24"/>
        </w:rPr>
        <w:lastRenderedPageBreak/>
        <w:t>işlemlerin yapılması temin</w:t>
      </w:r>
      <w:r>
        <w:rPr>
          <w:spacing w:val="1"/>
          <w:sz w:val="24"/>
        </w:rPr>
        <w:t xml:space="preserve"> </w:t>
      </w:r>
      <w:r>
        <w:rPr>
          <w:sz w:val="24"/>
        </w:rPr>
        <w:t>edilir,</w:t>
      </w:r>
    </w:p>
    <w:p w14:paraId="595B4E43" w14:textId="77777777" w:rsidR="000551E7" w:rsidRPr="000551E7" w:rsidRDefault="000551E7" w:rsidP="000551E7">
      <w:pPr>
        <w:pStyle w:val="ListeParagraf"/>
        <w:numPr>
          <w:ilvl w:val="2"/>
          <w:numId w:val="5"/>
        </w:numPr>
        <w:tabs>
          <w:tab w:val="left" w:pos="1039"/>
        </w:tabs>
        <w:spacing w:before="4" w:line="237" w:lineRule="auto"/>
        <w:ind w:left="1038" w:right="388" w:hanging="361"/>
        <w:jc w:val="both"/>
        <w:rPr>
          <w:sz w:val="24"/>
        </w:rPr>
      </w:pPr>
      <w:r>
        <w:rPr>
          <w:sz w:val="24"/>
        </w:rPr>
        <w:t>Durum, şartlar ve mevzuat gereği i</w:t>
      </w:r>
      <w:r w:rsidRPr="000551E7">
        <w:rPr>
          <w:sz w:val="24"/>
        </w:rPr>
        <w:t xml:space="preserve">lgili kişinin talep ettiği imha usulünün yerine başka bir imha usulünün kullanılması </w:t>
      </w:r>
      <w:r>
        <w:rPr>
          <w:sz w:val="24"/>
        </w:rPr>
        <w:t>gerekmekteyse, durum ilgili kişiye verilecek cevapta açıklanarak, kullanılması lazım gelen usul ile imha gerçekleştirilir,</w:t>
      </w:r>
    </w:p>
    <w:p w14:paraId="1ED637B5" w14:textId="77777777" w:rsidR="005441DE" w:rsidRDefault="00AD2631">
      <w:pPr>
        <w:pStyle w:val="ListeParagraf"/>
        <w:numPr>
          <w:ilvl w:val="2"/>
          <w:numId w:val="5"/>
        </w:numPr>
        <w:tabs>
          <w:tab w:val="left" w:pos="1039"/>
        </w:tabs>
        <w:spacing w:before="4"/>
        <w:ind w:left="1038" w:right="386" w:hanging="361"/>
        <w:jc w:val="both"/>
        <w:rPr>
          <w:sz w:val="24"/>
        </w:rPr>
      </w:pPr>
      <w:r>
        <w:rPr>
          <w:sz w:val="24"/>
        </w:rPr>
        <w:t xml:space="preserve">Kişisel verileri işleme şartlarının tamamı ortadan kalkmamışsa, bu talep veri sorumlusunca Kanunun 13’üncü maddesinin üçüncü fıkrası uyarınca gerekçesi açıklanarak reddedilebilir ve ret cevabı ilgili kişiye en geç otuz gün içinde yazılı olarak </w:t>
      </w:r>
      <w:r>
        <w:rPr>
          <w:spacing w:val="-3"/>
          <w:sz w:val="24"/>
        </w:rPr>
        <w:t xml:space="preserve">ya </w:t>
      </w:r>
      <w:r>
        <w:rPr>
          <w:sz w:val="24"/>
        </w:rPr>
        <w:t>da elektronik ortamda</w:t>
      </w:r>
      <w:r>
        <w:rPr>
          <w:spacing w:val="3"/>
          <w:sz w:val="24"/>
        </w:rPr>
        <w:t xml:space="preserve"> </w:t>
      </w:r>
      <w:r>
        <w:rPr>
          <w:sz w:val="24"/>
        </w:rPr>
        <w:t>bildirilir.</w:t>
      </w:r>
    </w:p>
    <w:p w14:paraId="1B23ECA7" w14:textId="77777777" w:rsidR="002A6508" w:rsidRDefault="00AD2631" w:rsidP="00A829AC">
      <w:pPr>
        <w:pStyle w:val="GvdeMetni"/>
        <w:spacing w:before="117"/>
        <w:ind w:left="258" w:right="385"/>
        <w:jc w:val="both"/>
      </w:pPr>
      <w:r>
        <w:t>Kurul tarafından aksine bir karar alınmadıkça, kişisel verileri kendiliğinden silme, yok etme veya anonim hale getirme yöntemlerinden uygun olanı tarafımızca seçilir. Ancak, ilgili kişinin talebi halinde uygun yöntem gerekçesi açıklanarak seçilir.</w:t>
      </w:r>
    </w:p>
    <w:p w14:paraId="4C3A8A99" w14:textId="77777777" w:rsidR="000551E7" w:rsidRDefault="000551E7" w:rsidP="00FA4DB6">
      <w:pPr>
        <w:pStyle w:val="GvdeMetni"/>
        <w:spacing w:before="117"/>
        <w:ind w:left="258" w:right="385"/>
        <w:jc w:val="both"/>
      </w:pPr>
      <w:r>
        <w:t>İlgili kişinin Kanun</w:t>
      </w:r>
      <w:r w:rsidR="002A6508">
        <w:t>’</w:t>
      </w:r>
      <w:r>
        <w:t xml:space="preserve">un 11. </w:t>
      </w:r>
      <w:r w:rsidR="002A6508">
        <w:t>m</w:t>
      </w:r>
      <w:r>
        <w:t xml:space="preserve">addesinde gösterilen hakları kapsamında yaptığı başvurularda verilecek cevaplar ücretsiz olarak karşılanır. Her ne kadar cevabın ücretsiz verilmesi temel ilke olsa da, verilecek cevabın ayrıca bir maliyet gerektirmesi durumunda </w:t>
      </w:r>
      <w:r w:rsidR="002A6508">
        <w:t xml:space="preserve">Veri Sorumlusuna Başvuru Usul ve Esasları Hakkında Tebliğ’in 7. maddesinde gösterilen ücretler </w:t>
      </w:r>
      <w:r w:rsidR="00566D22">
        <w:t>Şirket</w:t>
      </w:r>
      <w:r w:rsidR="002A6508">
        <w:t xml:space="preserve"> tarafından ilgili kişiden talep edilebilecektir. İgili madde şöyledir:</w:t>
      </w:r>
    </w:p>
    <w:p w14:paraId="7CE3F7CE" w14:textId="77777777" w:rsidR="002A6508" w:rsidRPr="002A6508" w:rsidRDefault="002A6508" w:rsidP="00FA4DB6">
      <w:pPr>
        <w:pStyle w:val="GvdeMetni"/>
        <w:spacing w:before="117"/>
        <w:ind w:left="258" w:right="385"/>
        <w:jc w:val="both"/>
        <w:rPr>
          <w:i/>
          <w:iCs/>
        </w:rPr>
      </w:pPr>
      <w:r w:rsidRPr="002A6508">
        <w:rPr>
          <w:b/>
          <w:bCs/>
          <w:i/>
          <w:iCs/>
        </w:rPr>
        <w:t>Ücret</w:t>
      </w:r>
    </w:p>
    <w:p w14:paraId="50A68D13" w14:textId="77777777" w:rsidR="002A6508" w:rsidRPr="002A6508" w:rsidRDefault="002A6508" w:rsidP="00FA4DB6">
      <w:pPr>
        <w:pStyle w:val="GvdeMetni"/>
        <w:spacing w:before="117"/>
        <w:ind w:left="258" w:right="385"/>
        <w:jc w:val="both"/>
        <w:rPr>
          <w:i/>
          <w:iCs/>
        </w:rPr>
      </w:pPr>
      <w:r w:rsidRPr="002A6508">
        <w:rPr>
          <w:b/>
          <w:bCs/>
          <w:i/>
          <w:iCs/>
        </w:rPr>
        <w:t>MADDE 7 –</w:t>
      </w:r>
      <w:r w:rsidRPr="002A6508">
        <w:rPr>
          <w:i/>
          <w:iCs/>
        </w:rPr>
        <w:t> (1) İlgili kişinin başvurusuna yazılı olarak cevap verilecekse, on sayfaya kadar ücret alınmaz. On sayfanın üzerindeki her sayfa için 1 Türk Lirası işlem ücreti alınabilir.</w:t>
      </w:r>
    </w:p>
    <w:p w14:paraId="207EF9D5" w14:textId="77777777" w:rsidR="002A6508" w:rsidRPr="002A6508" w:rsidRDefault="002A6508" w:rsidP="00FA4DB6">
      <w:pPr>
        <w:pStyle w:val="GvdeMetni"/>
        <w:spacing w:before="117"/>
        <w:ind w:left="258" w:right="385"/>
        <w:jc w:val="both"/>
        <w:rPr>
          <w:i/>
          <w:iCs/>
        </w:rPr>
      </w:pPr>
      <w:r w:rsidRPr="002A6508">
        <w:rPr>
          <w:i/>
          <w:iCs/>
        </w:rPr>
        <w:t>(2) Başvuruya cevabın CD, flash bellek gibi bir kayıt ortamında verilmesi halinde veri sorumlusu tarafından talep edilebilecek ücret kayıt ortamının maliyetini geçemez.</w:t>
      </w:r>
    </w:p>
    <w:p w14:paraId="42431162" w14:textId="77777777" w:rsidR="002A6508" w:rsidRDefault="002A6508" w:rsidP="00FA4DB6">
      <w:pPr>
        <w:pStyle w:val="GvdeMetni"/>
        <w:spacing w:before="117"/>
        <w:ind w:left="258" w:right="385"/>
        <w:jc w:val="both"/>
      </w:pPr>
    </w:p>
    <w:p w14:paraId="21FEAE80" w14:textId="77777777" w:rsidR="005441DE" w:rsidRDefault="000551E7" w:rsidP="00F27A25">
      <w:pPr>
        <w:pStyle w:val="Balk3"/>
        <w:numPr>
          <w:ilvl w:val="2"/>
          <w:numId w:val="12"/>
        </w:numPr>
        <w:tabs>
          <w:tab w:val="left" w:pos="979"/>
        </w:tabs>
      </w:pPr>
      <w:bookmarkStart w:id="12" w:name="_TOC_250008"/>
      <w:r>
        <w:t xml:space="preserve">Kişisel </w:t>
      </w:r>
      <w:r w:rsidR="00AD2631">
        <w:t>Veri</w:t>
      </w:r>
      <w:r w:rsidR="00AD2631">
        <w:rPr>
          <w:spacing w:val="-1"/>
        </w:rPr>
        <w:t xml:space="preserve"> </w:t>
      </w:r>
      <w:bookmarkEnd w:id="12"/>
      <w:r w:rsidR="00AD2631">
        <w:t>Silme</w:t>
      </w:r>
    </w:p>
    <w:p w14:paraId="42792C6E" w14:textId="77777777" w:rsidR="00AD2631" w:rsidRPr="00E61870" w:rsidRDefault="00AD2631" w:rsidP="00FA4DB6">
      <w:pPr>
        <w:pStyle w:val="Balk3"/>
        <w:tabs>
          <w:tab w:val="left" w:pos="979"/>
        </w:tabs>
        <w:ind w:left="257" w:firstLine="0"/>
        <w:rPr>
          <w:b w:val="0"/>
          <w:bCs w:val="0"/>
          <w:sz w:val="24"/>
          <w:szCs w:val="24"/>
        </w:rPr>
      </w:pPr>
      <w:r w:rsidRPr="00E61870">
        <w:rPr>
          <w:sz w:val="24"/>
          <w:szCs w:val="24"/>
        </w:rPr>
        <w:t>Sunucularda Yer Alan Kişisel Veriler</w:t>
      </w:r>
      <w:r w:rsidRPr="00E61870">
        <w:rPr>
          <w:sz w:val="24"/>
          <w:szCs w:val="24"/>
        </w:rPr>
        <w:tab/>
      </w:r>
      <w:r w:rsidRPr="00E61870">
        <w:rPr>
          <w:sz w:val="24"/>
          <w:szCs w:val="24"/>
        </w:rPr>
        <w:tab/>
        <w:t>:</w:t>
      </w:r>
      <w:r w:rsidRPr="00E61870">
        <w:rPr>
          <w:sz w:val="24"/>
          <w:szCs w:val="24"/>
        </w:rPr>
        <w:tab/>
      </w:r>
      <w:r w:rsidRPr="00E61870">
        <w:rPr>
          <w:b w:val="0"/>
          <w:bCs w:val="0"/>
          <w:sz w:val="24"/>
          <w:szCs w:val="24"/>
        </w:rPr>
        <w:t>Sunucularda yer alan kişisel verilerden saklanmasını gerektiren süre sona erenler için sistem yöneticisi tarafından ilgili kullanıcıların erişim yetkisi kaldırılarak silme işlemi yapılır.</w:t>
      </w:r>
    </w:p>
    <w:p w14:paraId="3DAA6030" w14:textId="77777777" w:rsidR="00AD2631" w:rsidRPr="00E61870" w:rsidRDefault="00AD2631" w:rsidP="00FA4DB6">
      <w:pPr>
        <w:pStyle w:val="Balk3"/>
        <w:tabs>
          <w:tab w:val="left" w:pos="979"/>
        </w:tabs>
        <w:ind w:left="257"/>
        <w:rPr>
          <w:b w:val="0"/>
          <w:bCs w:val="0"/>
          <w:sz w:val="24"/>
          <w:szCs w:val="24"/>
        </w:rPr>
      </w:pPr>
      <w:r w:rsidRPr="00E61870">
        <w:rPr>
          <w:b w:val="0"/>
          <w:bCs w:val="0"/>
          <w:sz w:val="24"/>
          <w:szCs w:val="24"/>
        </w:rPr>
        <w:tab/>
      </w:r>
      <w:r w:rsidRPr="00E61870">
        <w:rPr>
          <w:sz w:val="24"/>
          <w:szCs w:val="24"/>
        </w:rPr>
        <w:t>Elektronik Ortamda Yer Alan Kişisel Veriler</w:t>
      </w:r>
      <w:r w:rsidRPr="00E61870">
        <w:rPr>
          <w:sz w:val="24"/>
          <w:szCs w:val="24"/>
        </w:rPr>
        <w:tab/>
        <w:t>:</w:t>
      </w:r>
      <w:r w:rsidRPr="00E61870">
        <w:rPr>
          <w:b w:val="0"/>
          <w:bCs w:val="0"/>
          <w:sz w:val="24"/>
          <w:szCs w:val="24"/>
        </w:rPr>
        <w:tab/>
        <w:t>Elektronik ortamda yer alan kişisel verilerden saklanmasını gerektiren süre sona erenler, veri tabanı yöneticisi hariç diğer çalışanlar (ilgili kullanıcılar) için hiçbir şekilde erişilemez ve tekrar kullanılamaz hale getirilir.</w:t>
      </w:r>
    </w:p>
    <w:p w14:paraId="4C38DE50" w14:textId="77777777" w:rsidR="00AD2631" w:rsidRPr="00E61870" w:rsidRDefault="00AD2631" w:rsidP="00FA4DB6">
      <w:pPr>
        <w:pStyle w:val="Balk3"/>
        <w:tabs>
          <w:tab w:val="left" w:pos="979"/>
        </w:tabs>
        <w:ind w:left="257"/>
        <w:rPr>
          <w:b w:val="0"/>
          <w:bCs w:val="0"/>
          <w:sz w:val="24"/>
          <w:szCs w:val="24"/>
        </w:rPr>
      </w:pPr>
      <w:r w:rsidRPr="00E61870">
        <w:rPr>
          <w:b w:val="0"/>
          <w:bCs w:val="0"/>
          <w:sz w:val="24"/>
          <w:szCs w:val="24"/>
        </w:rPr>
        <w:tab/>
      </w:r>
      <w:r w:rsidRPr="00E61870">
        <w:rPr>
          <w:sz w:val="24"/>
          <w:szCs w:val="24"/>
        </w:rPr>
        <w:t>Fiziksel Ortamda Yer Alan Kişisel Veriler</w:t>
      </w:r>
      <w:r w:rsidRPr="00E61870">
        <w:rPr>
          <w:sz w:val="24"/>
          <w:szCs w:val="24"/>
        </w:rPr>
        <w:tab/>
        <w:t>:</w:t>
      </w:r>
      <w:r w:rsidRPr="00E61870">
        <w:rPr>
          <w:b w:val="0"/>
          <w:bCs w:val="0"/>
          <w:sz w:val="24"/>
          <w:szCs w:val="24"/>
        </w:rPr>
        <w:tab/>
        <w:t>Fiziksel ortamda tutulan kişisel verilerden saklanmasını gerektiren süre sona erenler için evrak arşivinden sorumlu birim yöneticisi hariç diğer çalışanlar için hiçbir şekilde erişilemez ve tekrar kullanılamaz hale getirilir. Ayrıca, üzeri okunamayacak şekilde çizilerek/boyanarak/silinerek karartma işlemi de uygulanır.</w:t>
      </w:r>
    </w:p>
    <w:p w14:paraId="3CB58AD7" w14:textId="77777777" w:rsidR="00AD2631" w:rsidRPr="00E61870" w:rsidRDefault="00AD2631" w:rsidP="00FA4DB6">
      <w:pPr>
        <w:pStyle w:val="Balk3"/>
        <w:tabs>
          <w:tab w:val="left" w:pos="979"/>
        </w:tabs>
        <w:ind w:left="257" w:firstLine="0"/>
        <w:rPr>
          <w:b w:val="0"/>
          <w:bCs w:val="0"/>
          <w:sz w:val="24"/>
          <w:szCs w:val="24"/>
        </w:rPr>
      </w:pPr>
      <w:r w:rsidRPr="00E61870">
        <w:rPr>
          <w:sz w:val="24"/>
          <w:szCs w:val="24"/>
        </w:rPr>
        <w:t>Taşınabilir</w:t>
      </w:r>
      <w:r w:rsidRPr="00E61870">
        <w:rPr>
          <w:sz w:val="24"/>
          <w:szCs w:val="24"/>
        </w:rPr>
        <w:tab/>
        <w:t>Medyada Bulunan Kişisel Veriler</w:t>
      </w:r>
      <w:r w:rsidRPr="00E61870">
        <w:rPr>
          <w:sz w:val="24"/>
          <w:szCs w:val="24"/>
        </w:rPr>
        <w:tab/>
        <w:t>:</w:t>
      </w:r>
      <w:r w:rsidRPr="00E61870">
        <w:rPr>
          <w:b w:val="0"/>
          <w:bCs w:val="0"/>
          <w:sz w:val="24"/>
          <w:szCs w:val="24"/>
        </w:rPr>
        <w:tab/>
        <w:t>Flash tabanlı saklama ortamlarında tutulan kişisel verilerden saklanmasını gerektiren süre sona erenler, sistem yöneticisi tarafından şifrelenerek ve erişim yetkisi sadece sistem yöneticisine verilerek şifreleme anahtarlarıyla güvenli ortamlarda saklanır.</w:t>
      </w:r>
    </w:p>
    <w:p w14:paraId="1B9C238A" w14:textId="77777777" w:rsidR="00AD2631" w:rsidRPr="00FA4DB6" w:rsidRDefault="00AD2631" w:rsidP="00FA4DB6">
      <w:pPr>
        <w:pStyle w:val="Balk3"/>
        <w:tabs>
          <w:tab w:val="left" w:pos="979"/>
        </w:tabs>
        <w:ind w:left="0" w:firstLine="0"/>
        <w:rPr>
          <w:highlight w:val="yellow"/>
        </w:rPr>
      </w:pPr>
    </w:p>
    <w:p w14:paraId="500C18E8" w14:textId="77777777" w:rsidR="005441DE" w:rsidRPr="00E61870" w:rsidRDefault="00F27A25" w:rsidP="00F27A25">
      <w:pPr>
        <w:pStyle w:val="Balk3"/>
        <w:tabs>
          <w:tab w:val="left" w:pos="979"/>
        </w:tabs>
        <w:ind w:left="258" w:firstLine="0"/>
      </w:pPr>
      <w:bookmarkStart w:id="13" w:name="_TOC_250007"/>
      <w:r w:rsidRPr="00E61870">
        <w:t xml:space="preserve">5.3.3 </w:t>
      </w:r>
      <w:r w:rsidR="000551E7" w:rsidRPr="00E61870">
        <w:t xml:space="preserve">Kişisel </w:t>
      </w:r>
      <w:r w:rsidR="00AD2631" w:rsidRPr="00E61870">
        <w:t>Veri</w:t>
      </w:r>
      <w:bookmarkEnd w:id="13"/>
      <w:r w:rsidR="000551E7" w:rsidRPr="00E61870">
        <w:t xml:space="preserve"> Yok Etme</w:t>
      </w:r>
    </w:p>
    <w:p w14:paraId="7B2469D3" w14:textId="77777777" w:rsidR="00FA4DB6" w:rsidRPr="00E61870" w:rsidRDefault="00FA4DB6" w:rsidP="00FA4DB6">
      <w:pPr>
        <w:pStyle w:val="GvdeMetni"/>
        <w:spacing w:before="114"/>
        <w:ind w:left="258" w:right="798"/>
        <w:jc w:val="both"/>
        <w:rPr>
          <w:bCs/>
        </w:rPr>
      </w:pPr>
      <w:r w:rsidRPr="00E61870">
        <w:rPr>
          <w:b/>
        </w:rPr>
        <w:t>Fiziksel Ortamda Yer Alan Kişisel Veriler</w:t>
      </w:r>
      <w:r w:rsidRPr="00E61870">
        <w:rPr>
          <w:b/>
        </w:rPr>
        <w:tab/>
      </w:r>
      <w:r w:rsidRPr="00E61870">
        <w:rPr>
          <w:b/>
        </w:rPr>
        <w:tab/>
        <w:t xml:space="preserve">: </w:t>
      </w:r>
      <w:r w:rsidRPr="00E61870">
        <w:rPr>
          <w:bCs/>
        </w:rPr>
        <w:t>Kâğıt ortamında yer alan kişisel verilerden saklanmasını gerektiren süre sona erenler</w:t>
      </w:r>
      <w:r w:rsidR="0024552A" w:rsidRPr="00E61870">
        <w:rPr>
          <w:bCs/>
        </w:rPr>
        <w:t xml:space="preserve"> yakılarak veya</w:t>
      </w:r>
      <w:r w:rsidRPr="00E61870">
        <w:rPr>
          <w:bCs/>
        </w:rPr>
        <w:t xml:space="preserve"> kâğıt kırpma makinelerinde geri döndürülemeyecek şekilde</w:t>
      </w:r>
      <w:r w:rsidR="0024552A" w:rsidRPr="00E61870">
        <w:rPr>
          <w:bCs/>
        </w:rPr>
        <w:t xml:space="preserve"> öğütülerek</w:t>
      </w:r>
      <w:r w:rsidRPr="00E61870">
        <w:rPr>
          <w:bCs/>
        </w:rPr>
        <w:t xml:space="preserve"> yok edilir.</w:t>
      </w:r>
    </w:p>
    <w:p w14:paraId="3EFCB2EC" w14:textId="77777777" w:rsidR="005441DE" w:rsidRPr="00E61870" w:rsidRDefault="00FA4DB6" w:rsidP="00A829AC">
      <w:pPr>
        <w:pStyle w:val="GvdeMetni"/>
        <w:spacing w:before="114"/>
        <w:ind w:left="258" w:right="798"/>
        <w:jc w:val="both"/>
      </w:pPr>
      <w:r w:rsidRPr="00E61870">
        <w:rPr>
          <w:b/>
        </w:rPr>
        <w:lastRenderedPageBreak/>
        <w:t>Optik / Manyetik Medyada Yer Alan Kişisel Veriler</w:t>
      </w:r>
      <w:r w:rsidRPr="00E61870">
        <w:rPr>
          <w:bCs/>
        </w:rPr>
        <w:tab/>
      </w:r>
      <w:r w:rsidRPr="00E61870">
        <w:rPr>
          <w:b/>
        </w:rPr>
        <w:t>:</w:t>
      </w:r>
      <w:r w:rsidRPr="00E61870">
        <w:rPr>
          <w:bCs/>
        </w:rPr>
        <w:t xml:space="preserve"> Optik medya ve manyetik medyada yer alan kişisel verilerden saklanmasını gerektiren süre sona erenlerin eritilmesi, yakılması veya toz haline getirilmesi gibi fiziksel olarak yok edilmesi işlemi uygulanır. Ayrıca, manyetik medya özel bir cihazdan geçirilerek yüksek değerde manyetik alana maruz bırakılması suretiyle üzerindeki veriler okunamaz hale getirilir.</w:t>
      </w:r>
    </w:p>
    <w:p w14:paraId="7F68D788" w14:textId="77777777" w:rsidR="005441DE" w:rsidRPr="00E61870" w:rsidRDefault="00AD2631" w:rsidP="00A829AC">
      <w:pPr>
        <w:rPr>
          <w:sz w:val="16"/>
        </w:rPr>
      </w:pPr>
      <w:r w:rsidRPr="00E61870">
        <w:t xml:space="preserve"> </w:t>
      </w:r>
    </w:p>
    <w:p w14:paraId="74216767" w14:textId="77777777" w:rsidR="005441DE" w:rsidRPr="00E61870" w:rsidRDefault="00F27A25" w:rsidP="00F27A25">
      <w:pPr>
        <w:pStyle w:val="Balk3"/>
        <w:tabs>
          <w:tab w:val="left" w:pos="979"/>
        </w:tabs>
        <w:spacing w:before="89"/>
        <w:ind w:left="258" w:firstLine="0"/>
      </w:pPr>
      <w:bookmarkStart w:id="14" w:name="_TOC_250006"/>
      <w:r w:rsidRPr="00E61870">
        <w:t xml:space="preserve">5.3.4 </w:t>
      </w:r>
      <w:r w:rsidR="00AD2631" w:rsidRPr="00E61870">
        <w:t>Kişisel Veri</w:t>
      </w:r>
      <w:r w:rsidR="00AD2631" w:rsidRPr="00E61870">
        <w:rPr>
          <w:spacing w:val="-1"/>
        </w:rPr>
        <w:t xml:space="preserve"> </w:t>
      </w:r>
      <w:bookmarkEnd w:id="14"/>
      <w:r w:rsidR="00AD2631" w:rsidRPr="00E61870">
        <w:t>Anonimleştirme</w:t>
      </w:r>
    </w:p>
    <w:p w14:paraId="4088C2F1" w14:textId="77777777" w:rsidR="005441DE" w:rsidRPr="00E61870" w:rsidRDefault="00566D22">
      <w:pPr>
        <w:pStyle w:val="GvdeMetni"/>
        <w:spacing w:before="114"/>
        <w:ind w:left="258" w:right="387"/>
        <w:jc w:val="both"/>
      </w:pPr>
      <w:r w:rsidRPr="00E61870">
        <w:t>Şirket</w:t>
      </w:r>
      <w:r w:rsidR="00AD2631" w:rsidRPr="00E61870">
        <w:t>’de anonimleştirme için verinin bulunduğu ortam ve işleme türüne göre değişken çıkarma, gürültü ekleme, mikro birleştirme yöntemlerinden biri kullanılır.</w:t>
      </w:r>
    </w:p>
    <w:p w14:paraId="59AB8060" w14:textId="77777777" w:rsidR="005441DE" w:rsidRPr="00E61870" w:rsidRDefault="00AD2631">
      <w:pPr>
        <w:pStyle w:val="GvdeMetni"/>
        <w:spacing w:before="120" w:line="242" w:lineRule="auto"/>
        <w:ind w:left="258" w:right="387"/>
        <w:jc w:val="both"/>
        <w:rPr>
          <w:rFonts w:ascii="Arial" w:hAnsi="Arial"/>
          <w:sz w:val="22"/>
        </w:rPr>
      </w:pPr>
      <w:r w:rsidRPr="00E61870">
        <w:rPr>
          <w:b/>
        </w:rPr>
        <w:t xml:space="preserve">Değişken Çıkarma: </w:t>
      </w:r>
      <w:r w:rsidRPr="00E61870">
        <w:t>Betimleyici nitelikteki verilerin çıkartılması yöntemi ile toplanılan verilerin bir araya getirilmesinden sonra oluşturulan veri setindeki değişkenlerden “yüksek dereceli betimleyici” olanlar çıkarılarak mevcut veri seti anonim hale getirilir</w:t>
      </w:r>
      <w:r w:rsidRPr="00E61870">
        <w:rPr>
          <w:rFonts w:ascii="Arial" w:hAnsi="Arial"/>
          <w:sz w:val="22"/>
        </w:rPr>
        <w:t>.</w:t>
      </w:r>
    </w:p>
    <w:p w14:paraId="2368C123" w14:textId="77777777" w:rsidR="005441DE" w:rsidRPr="00E61870" w:rsidRDefault="00AD2631">
      <w:pPr>
        <w:pStyle w:val="GvdeMetni"/>
        <w:spacing w:before="119"/>
        <w:ind w:left="258" w:right="389"/>
        <w:jc w:val="both"/>
      </w:pPr>
      <w:r w:rsidRPr="00E61870">
        <w:rPr>
          <w:b/>
        </w:rPr>
        <w:t xml:space="preserve">Gürültü Ekleme: </w:t>
      </w:r>
      <w:r w:rsidRPr="00E61870">
        <w:t>Verilere gürültü ekleme yöntemi özellikle sayısal verilerin ağırlıklı olduğu bir veri setinde mevcut verilere belirlenen oranda artı veya eksi yönde birtakım sapmalar eklenerek veriler anonim hale getirilir.</w:t>
      </w:r>
    </w:p>
    <w:p w14:paraId="04C62287" w14:textId="77777777" w:rsidR="00265D78" w:rsidRDefault="00AD2631">
      <w:pPr>
        <w:pStyle w:val="GvdeMetni"/>
        <w:spacing w:before="120"/>
        <w:ind w:left="258" w:right="388"/>
        <w:jc w:val="both"/>
      </w:pPr>
      <w:r w:rsidRPr="00E61870">
        <w:rPr>
          <w:b/>
        </w:rPr>
        <w:t xml:space="preserve">Mikro Birleştirme: </w:t>
      </w:r>
      <w:r w:rsidRPr="00E61870">
        <w:t>Mikro birleştirme yönteminde tüm veriler ilk olarak anlamlı bir sıraya dizilerek (büyükten küçüğe gibi) gruplara ayrılıp, grupların ortalaması alınarak elde edilen değer mevcut gruptaki ilgili verilerin yerine yazılarak anonimleştirme sağlanır.</w:t>
      </w:r>
    </w:p>
    <w:p w14:paraId="40273B1B" w14:textId="77777777" w:rsidR="00265D78" w:rsidRDefault="00265D78">
      <w:pPr>
        <w:pStyle w:val="GvdeMetni"/>
        <w:spacing w:before="120"/>
        <w:ind w:left="258" w:right="388"/>
        <w:jc w:val="both"/>
      </w:pPr>
    </w:p>
    <w:p w14:paraId="3C135F23" w14:textId="77777777" w:rsidR="005441DE" w:rsidRDefault="00AD2631">
      <w:pPr>
        <w:pStyle w:val="Balk2"/>
        <w:numPr>
          <w:ilvl w:val="1"/>
          <w:numId w:val="5"/>
        </w:numPr>
        <w:tabs>
          <w:tab w:val="left" w:pos="828"/>
        </w:tabs>
        <w:ind w:hanging="570"/>
        <w:jc w:val="both"/>
      </w:pPr>
      <w:bookmarkStart w:id="15" w:name="_TOC_250005"/>
      <w:r>
        <w:t>Veri Saklama ve İmha Süreleri ve</w:t>
      </w:r>
      <w:r>
        <w:rPr>
          <w:spacing w:val="-2"/>
        </w:rPr>
        <w:t xml:space="preserve"> </w:t>
      </w:r>
      <w:bookmarkEnd w:id="15"/>
      <w:r>
        <w:t>Sorumluları</w:t>
      </w:r>
    </w:p>
    <w:p w14:paraId="4E35A3DF" w14:textId="77777777" w:rsidR="005441DE" w:rsidRDefault="00AD2631" w:rsidP="00F27A25">
      <w:pPr>
        <w:pStyle w:val="Balk3"/>
        <w:numPr>
          <w:ilvl w:val="2"/>
          <w:numId w:val="13"/>
        </w:numPr>
        <w:tabs>
          <w:tab w:val="left" w:pos="979"/>
        </w:tabs>
        <w:spacing w:before="118"/>
      </w:pPr>
      <w:bookmarkStart w:id="16" w:name="_TOC_250004"/>
      <w:r>
        <w:t>Veri Saklama ve İmha</w:t>
      </w:r>
      <w:r>
        <w:rPr>
          <w:spacing w:val="-2"/>
        </w:rPr>
        <w:t xml:space="preserve"> </w:t>
      </w:r>
      <w:bookmarkEnd w:id="16"/>
      <w:r>
        <w:t>Sorumluları</w:t>
      </w:r>
    </w:p>
    <w:p w14:paraId="7ADC79E6" w14:textId="77777777" w:rsidR="005441DE" w:rsidRDefault="005441DE">
      <w:pPr>
        <w:pStyle w:val="GvdeMetni"/>
        <w:spacing w:before="7"/>
        <w:rPr>
          <w:b/>
          <w:sz w:val="10"/>
        </w:rPr>
      </w:pPr>
    </w:p>
    <w:tbl>
      <w:tblPr>
        <w:tblStyle w:val="TableNormal"/>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19"/>
        <w:gridCol w:w="3021"/>
        <w:gridCol w:w="3021"/>
      </w:tblGrid>
      <w:tr w:rsidR="005441DE" w14:paraId="501721F3" w14:textId="77777777">
        <w:trPr>
          <w:trHeight w:val="397"/>
        </w:trPr>
        <w:tc>
          <w:tcPr>
            <w:tcW w:w="3019" w:type="dxa"/>
          </w:tcPr>
          <w:p w14:paraId="773D6F3A" w14:textId="77777777" w:rsidR="005441DE" w:rsidRDefault="00AD2631">
            <w:pPr>
              <w:pStyle w:val="TableParagraph"/>
              <w:spacing w:line="275" w:lineRule="exact"/>
              <w:ind w:left="107"/>
              <w:rPr>
                <w:b/>
                <w:sz w:val="24"/>
              </w:rPr>
            </w:pPr>
            <w:r>
              <w:rPr>
                <w:b/>
                <w:sz w:val="24"/>
              </w:rPr>
              <w:t>Unvan</w:t>
            </w:r>
          </w:p>
        </w:tc>
        <w:tc>
          <w:tcPr>
            <w:tcW w:w="3021" w:type="dxa"/>
          </w:tcPr>
          <w:p w14:paraId="0AE0FBE2" w14:textId="77777777" w:rsidR="005441DE" w:rsidRDefault="00AD2631">
            <w:pPr>
              <w:pStyle w:val="TableParagraph"/>
              <w:spacing w:line="275" w:lineRule="exact"/>
              <w:ind w:left="110"/>
              <w:rPr>
                <w:b/>
                <w:sz w:val="24"/>
              </w:rPr>
            </w:pPr>
            <w:r>
              <w:rPr>
                <w:b/>
                <w:sz w:val="24"/>
              </w:rPr>
              <w:t>Görev</w:t>
            </w:r>
          </w:p>
        </w:tc>
        <w:tc>
          <w:tcPr>
            <w:tcW w:w="3021" w:type="dxa"/>
          </w:tcPr>
          <w:p w14:paraId="742BD1A8" w14:textId="77777777" w:rsidR="005441DE" w:rsidRDefault="00AD2631">
            <w:pPr>
              <w:pStyle w:val="TableParagraph"/>
              <w:spacing w:line="275" w:lineRule="exact"/>
              <w:ind w:left="108"/>
              <w:rPr>
                <w:b/>
                <w:sz w:val="24"/>
              </w:rPr>
            </w:pPr>
            <w:r>
              <w:rPr>
                <w:b/>
                <w:sz w:val="24"/>
              </w:rPr>
              <w:t>Sorumluluk</w:t>
            </w:r>
          </w:p>
        </w:tc>
      </w:tr>
      <w:tr w:rsidR="005441DE" w14:paraId="3931E8A7" w14:textId="77777777">
        <w:trPr>
          <w:trHeight w:val="1223"/>
        </w:trPr>
        <w:tc>
          <w:tcPr>
            <w:tcW w:w="3019" w:type="dxa"/>
          </w:tcPr>
          <w:p w14:paraId="227E544D" w14:textId="77777777" w:rsidR="005441DE" w:rsidRDefault="005441DE">
            <w:pPr>
              <w:pStyle w:val="TableParagraph"/>
              <w:spacing w:before="2"/>
              <w:rPr>
                <w:b/>
                <w:sz w:val="35"/>
              </w:rPr>
            </w:pPr>
          </w:p>
          <w:p w14:paraId="6374CC76" w14:textId="77777777" w:rsidR="005441DE" w:rsidRDefault="00AD2631">
            <w:pPr>
              <w:pStyle w:val="TableParagraph"/>
              <w:ind w:left="107"/>
              <w:rPr>
                <w:sz w:val="24"/>
              </w:rPr>
            </w:pPr>
            <w:r>
              <w:rPr>
                <w:sz w:val="24"/>
              </w:rPr>
              <w:t xml:space="preserve">Birim </w:t>
            </w:r>
            <w:r w:rsidR="00D60F21">
              <w:rPr>
                <w:sz w:val="24"/>
              </w:rPr>
              <w:t>Belge Yöneticisi</w:t>
            </w:r>
          </w:p>
        </w:tc>
        <w:tc>
          <w:tcPr>
            <w:tcW w:w="3021" w:type="dxa"/>
          </w:tcPr>
          <w:p w14:paraId="12D4B771" w14:textId="77777777" w:rsidR="005441DE" w:rsidRDefault="00D60F21" w:rsidP="00D60F21">
            <w:pPr>
              <w:pStyle w:val="TableParagraph"/>
              <w:ind w:left="110" w:right="748"/>
              <w:rPr>
                <w:sz w:val="24"/>
              </w:rPr>
            </w:pPr>
            <w:r>
              <w:rPr>
                <w:sz w:val="24"/>
              </w:rPr>
              <w:t>Devlet Arşiv Hizmetleri Hakkında Yönetmelik md. 6 gereğince görevli personel</w:t>
            </w:r>
          </w:p>
        </w:tc>
        <w:tc>
          <w:tcPr>
            <w:tcW w:w="3021" w:type="dxa"/>
          </w:tcPr>
          <w:p w14:paraId="058E2519" w14:textId="77777777" w:rsidR="005441DE" w:rsidRDefault="00D60F21">
            <w:pPr>
              <w:pStyle w:val="TableParagraph"/>
              <w:ind w:left="108" w:right="263"/>
              <w:rPr>
                <w:sz w:val="24"/>
              </w:rPr>
            </w:pPr>
            <w:r>
              <w:rPr>
                <w:sz w:val="24"/>
              </w:rPr>
              <w:t>Biriminde veri saklama ve imha işlemlerini gerçekleştirmek,</w:t>
            </w:r>
          </w:p>
        </w:tc>
      </w:tr>
      <w:tr w:rsidR="005441DE" w14:paraId="29647BB7" w14:textId="77777777">
        <w:trPr>
          <w:trHeight w:val="2051"/>
        </w:trPr>
        <w:tc>
          <w:tcPr>
            <w:tcW w:w="3019" w:type="dxa"/>
          </w:tcPr>
          <w:p w14:paraId="4AB72DD4" w14:textId="77777777" w:rsidR="005441DE" w:rsidRDefault="005441DE">
            <w:pPr>
              <w:pStyle w:val="TableParagraph"/>
              <w:rPr>
                <w:b/>
                <w:sz w:val="26"/>
              </w:rPr>
            </w:pPr>
          </w:p>
          <w:p w14:paraId="7065EBB7" w14:textId="77777777" w:rsidR="005441DE" w:rsidRDefault="005441DE">
            <w:pPr>
              <w:pStyle w:val="TableParagraph"/>
              <w:spacing w:before="2"/>
              <w:rPr>
                <w:b/>
                <w:sz w:val="33"/>
              </w:rPr>
            </w:pPr>
          </w:p>
          <w:p w14:paraId="1110B32F" w14:textId="77777777" w:rsidR="005441DE" w:rsidRDefault="00D60F21">
            <w:pPr>
              <w:pStyle w:val="TableParagraph"/>
              <w:ind w:left="107" w:right="1088"/>
              <w:rPr>
                <w:sz w:val="24"/>
              </w:rPr>
            </w:pPr>
            <w:r>
              <w:rPr>
                <w:sz w:val="24"/>
              </w:rPr>
              <w:t>Kurum Belge Yöneticisi</w:t>
            </w:r>
          </w:p>
        </w:tc>
        <w:tc>
          <w:tcPr>
            <w:tcW w:w="3021" w:type="dxa"/>
          </w:tcPr>
          <w:p w14:paraId="48B6D489" w14:textId="77777777" w:rsidR="005441DE" w:rsidRDefault="00D60F21" w:rsidP="00D60F21">
            <w:pPr>
              <w:pStyle w:val="TableParagraph"/>
              <w:ind w:left="110" w:right="748"/>
              <w:rPr>
                <w:sz w:val="24"/>
              </w:rPr>
            </w:pPr>
            <w:r>
              <w:rPr>
                <w:sz w:val="24"/>
              </w:rPr>
              <w:t>Devlet Arşiv Hizmetleri Hakkında Yönetmelik md. 6 gereğince görevli personel</w:t>
            </w:r>
          </w:p>
        </w:tc>
        <w:tc>
          <w:tcPr>
            <w:tcW w:w="3021" w:type="dxa"/>
          </w:tcPr>
          <w:p w14:paraId="29046A08" w14:textId="77777777" w:rsidR="005441DE" w:rsidRDefault="00D60F21">
            <w:pPr>
              <w:pStyle w:val="TableParagraph"/>
              <w:ind w:left="108" w:right="277"/>
              <w:rPr>
                <w:sz w:val="24"/>
              </w:rPr>
            </w:pPr>
            <w:r>
              <w:rPr>
                <w:sz w:val="24"/>
              </w:rPr>
              <w:t>Kurumda</w:t>
            </w:r>
            <w:r w:rsidR="00AD2631">
              <w:rPr>
                <w:sz w:val="24"/>
              </w:rPr>
              <w:t xml:space="preserve"> veri saklama ve imha işlemlerini gerçekleştirmek ve ilgili birimlerin veri saklama ve imha işlemlerinin gerçekleştirilmesine destek vermek,</w:t>
            </w:r>
          </w:p>
        </w:tc>
      </w:tr>
      <w:tr w:rsidR="005441DE" w14:paraId="294481AB" w14:textId="77777777">
        <w:trPr>
          <w:trHeight w:val="1499"/>
        </w:trPr>
        <w:tc>
          <w:tcPr>
            <w:tcW w:w="3019" w:type="dxa"/>
          </w:tcPr>
          <w:p w14:paraId="0EEAE7E9" w14:textId="77777777" w:rsidR="005441DE" w:rsidRDefault="005441DE">
            <w:pPr>
              <w:pStyle w:val="TableParagraph"/>
              <w:rPr>
                <w:b/>
                <w:sz w:val="26"/>
              </w:rPr>
            </w:pPr>
          </w:p>
          <w:p w14:paraId="64CF939C" w14:textId="77777777" w:rsidR="005441DE" w:rsidRDefault="005441DE">
            <w:pPr>
              <w:pStyle w:val="TableParagraph"/>
              <w:spacing w:before="3"/>
              <w:rPr>
                <w:b/>
                <w:sz w:val="21"/>
              </w:rPr>
            </w:pPr>
          </w:p>
          <w:p w14:paraId="0A5EA9D5" w14:textId="77777777" w:rsidR="005441DE" w:rsidRDefault="00AD2631">
            <w:pPr>
              <w:pStyle w:val="TableParagraph"/>
              <w:ind w:left="107"/>
              <w:rPr>
                <w:sz w:val="24"/>
              </w:rPr>
            </w:pPr>
            <w:r>
              <w:rPr>
                <w:sz w:val="24"/>
              </w:rPr>
              <w:t>Üst Yönetim</w:t>
            </w:r>
          </w:p>
        </w:tc>
        <w:tc>
          <w:tcPr>
            <w:tcW w:w="3021" w:type="dxa"/>
          </w:tcPr>
          <w:p w14:paraId="6CA601E7" w14:textId="77777777" w:rsidR="005441DE" w:rsidRDefault="00566D22">
            <w:pPr>
              <w:pStyle w:val="TableParagraph"/>
              <w:ind w:left="110" w:right="308"/>
              <w:rPr>
                <w:sz w:val="24"/>
              </w:rPr>
            </w:pPr>
            <w:r>
              <w:rPr>
                <w:sz w:val="24"/>
              </w:rPr>
              <w:t>Şirket</w:t>
            </w:r>
            <w:r w:rsidR="00AD2631">
              <w:rPr>
                <w:sz w:val="24"/>
              </w:rPr>
              <w:t xml:space="preserve"> iş süreçlerinden sorumlu yönetici</w:t>
            </w:r>
          </w:p>
        </w:tc>
        <w:tc>
          <w:tcPr>
            <w:tcW w:w="3021" w:type="dxa"/>
          </w:tcPr>
          <w:p w14:paraId="37A3FD98" w14:textId="77777777" w:rsidR="005441DE" w:rsidRDefault="00566D22">
            <w:pPr>
              <w:pStyle w:val="TableParagraph"/>
              <w:ind w:left="108" w:right="90"/>
              <w:rPr>
                <w:sz w:val="24"/>
              </w:rPr>
            </w:pPr>
            <w:r>
              <w:rPr>
                <w:sz w:val="24"/>
              </w:rPr>
              <w:t>Şirket</w:t>
            </w:r>
            <w:r w:rsidR="00AD2631">
              <w:rPr>
                <w:sz w:val="24"/>
              </w:rPr>
              <w:t>de veri saklama ve imha işlemlerinin uygun gerçekleştirildiğinin denetlemek ya da denetlenmesini sağlamak,</w:t>
            </w:r>
          </w:p>
        </w:tc>
      </w:tr>
    </w:tbl>
    <w:p w14:paraId="442F419B" w14:textId="77777777" w:rsidR="005441DE" w:rsidRDefault="005441DE">
      <w:pPr>
        <w:pStyle w:val="GvdeMetni"/>
        <w:spacing w:before="7"/>
        <w:rPr>
          <w:b/>
          <w:sz w:val="33"/>
        </w:rPr>
      </w:pPr>
    </w:p>
    <w:p w14:paraId="63F4B1E5" w14:textId="77777777" w:rsidR="005441DE" w:rsidRPr="00F27A25" w:rsidRDefault="00AD2631" w:rsidP="00F27A25">
      <w:pPr>
        <w:pStyle w:val="ListeParagraf"/>
        <w:numPr>
          <w:ilvl w:val="2"/>
          <w:numId w:val="13"/>
        </w:numPr>
        <w:tabs>
          <w:tab w:val="left" w:pos="979"/>
        </w:tabs>
        <w:jc w:val="both"/>
        <w:rPr>
          <w:b/>
          <w:sz w:val="28"/>
        </w:rPr>
      </w:pPr>
      <w:bookmarkStart w:id="17" w:name="_TOC_250003"/>
      <w:r w:rsidRPr="00F27A25">
        <w:rPr>
          <w:b/>
          <w:sz w:val="28"/>
        </w:rPr>
        <w:t>Veri Saklama ve İmha</w:t>
      </w:r>
      <w:r w:rsidRPr="00F27A25">
        <w:rPr>
          <w:b/>
          <w:spacing w:val="-2"/>
          <w:sz w:val="28"/>
        </w:rPr>
        <w:t xml:space="preserve"> </w:t>
      </w:r>
      <w:bookmarkEnd w:id="17"/>
      <w:r w:rsidRPr="00F27A25">
        <w:rPr>
          <w:b/>
          <w:sz w:val="28"/>
        </w:rPr>
        <w:t>Süreleri</w:t>
      </w:r>
    </w:p>
    <w:p w14:paraId="3D598F2F" w14:textId="77777777" w:rsidR="00F27A25" w:rsidRDefault="00AD2631" w:rsidP="00AD1859">
      <w:pPr>
        <w:pStyle w:val="GvdeMetni"/>
        <w:spacing w:line="264" w:lineRule="auto"/>
        <w:ind w:left="238" w:right="265"/>
        <w:jc w:val="both"/>
      </w:pPr>
      <w:r>
        <w:t xml:space="preserve">Veri saklama ve imha süreleri kişisel veri envanterinde detaylı olarak </w:t>
      </w:r>
      <w:r w:rsidR="00265D78">
        <w:t>gösterilir</w:t>
      </w:r>
      <w:r>
        <w:t xml:space="preserve">. Verilerin </w:t>
      </w:r>
      <w:r>
        <w:lastRenderedPageBreak/>
        <w:t>saklama ve imha süreleri aşağıda belirtildiği gibidir.</w:t>
      </w:r>
      <w:r w:rsidR="00265D78">
        <w:t xml:space="preserve"> Kişisel veriler, saklama şartl</w:t>
      </w:r>
      <w:r w:rsidR="00E61870">
        <w:t>arının ortadan kalkması üzerine,</w:t>
      </w:r>
      <w:r w:rsidR="00265D78">
        <w:t xml:space="preserve"> ilgili kişinin talebi ile veya süresinin gelmiş olması durumunda periyodik imha süresinde </w:t>
      </w:r>
      <w:r w:rsidR="00566D22">
        <w:t>Şirket</w:t>
      </w:r>
      <w:r w:rsidR="00265D78">
        <w:t xml:space="preserve">’nin uygun göreceği imha usulü ile imha edilir. Yönetmeliğin 11 inci maddesi gereğince </w:t>
      </w:r>
      <w:r w:rsidR="00566D22">
        <w:t>Şirket</w:t>
      </w:r>
      <w:r w:rsidR="00265D78">
        <w:t xml:space="preserve">, periyodik imha süresini 6 ay olarak belirlemiştir. Buna göre, </w:t>
      </w:r>
      <w:r w:rsidR="00566D22">
        <w:t>Şirket</w:t>
      </w:r>
      <w:r w:rsidR="00265D78">
        <w:t xml:space="preserve">’de her yıl </w:t>
      </w:r>
      <w:r w:rsidR="00265D78" w:rsidRPr="00265D78">
        <w:rPr>
          <w:highlight w:val="yellow"/>
        </w:rPr>
        <w:t>Haziran</w:t>
      </w:r>
      <w:r w:rsidR="00265D78">
        <w:t xml:space="preserve"> ve </w:t>
      </w:r>
      <w:r w:rsidR="00265D78" w:rsidRPr="00265D78">
        <w:rPr>
          <w:highlight w:val="yellow"/>
        </w:rPr>
        <w:t>Aralık</w:t>
      </w:r>
      <w:r w:rsidR="00265D78">
        <w:t xml:space="preserve"> aylarında periyodik imha işlemi gerçekleştirilir.</w:t>
      </w:r>
    </w:p>
    <w:tbl>
      <w:tblPr>
        <w:tblStyle w:val="TableNormal"/>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01"/>
        <w:gridCol w:w="2837"/>
        <w:gridCol w:w="3735"/>
      </w:tblGrid>
      <w:tr w:rsidR="00F84E2E" w14:paraId="7ACE7A3F" w14:textId="77777777" w:rsidTr="002E1183">
        <w:trPr>
          <w:trHeight w:val="414"/>
        </w:trPr>
        <w:tc>
          <w:tcPr>
            <w:tcW w:w="2501" w:type="dxa"/>
          </w:tcPr>
          <w:p w14:paraId="2FD6D49E" w14:textId="77777777" w:rsidR="00F84E2E" w:rsidRDefault="00F84E2E" w:rsidP="002E1183">
            <w:pPr>
              <w:pStyle w:val="TableParagraph"/>
              <w:spacing w:before="54"/>
              <w:rPr>
                <w:b/>
                <w:sz w:val="24"/>
              </w:rPr>
            </w:pPr>
            <w:r>
              <w:rPr>
                <w:b/>
                <w:sz w:val="24"/>
              </w:rPr>
              <w:t>SÜREÇ</w:t>
            </w:r>
          </w:p>
        </w:tc>
        <w:tc>
          <w:tcPr>
            <w:tcW w:w="2837" w:type="dxa"/>
          </w:tcPr>
          <w:p w14:paraId="5FA7835E" w14:textId="77777777" w:rsidR="00F84E2E" w:rsidRDefault="00F84E2E" w:rsidP="002E1183">
            <w:pPr>
              <w:pStyle w:val="TableParagraph"/>
              <w:spacing w:before="54"/>
              <w:ind w:left="50"/>
              <w:rPr>
                <w:b/>
                <w:sz w:val="24"/>
              </w:rPr>
            </w:pPr>
            <w:r>
              <w:rPr>
                <w:b/>
                <w:sz w:val="24"/>
              </w:rPr>
              <w:t>SAKLAMA SÜRESİ</w:t>
            </w:r>
          </w:p>
        </w:tc>
        <w:tc>
          <w:tcPr>
            <w:tcW w:w="3735" w:type="dxa"/>
          </w:tcPr>
          <w:p w14:paraId="3867A269" w14:textId="77777777" w:rsidR="00F84E2E" w:rsidRDefault="00F84E2E" w:rsidP="002E1183">
            <w:pPr>
              <w:pStyle w:val="TableParagraph"/>
              <w:spacing w:before="54"/>
              <w:ind w:left="48"/>
              <w:rPr>
                <w:b/>
                <w:sz w:val="24"/>
              </w:rPr>
            </w:pPr>
            <w:r>
              <w:rPr>
                <w:b/>
                <w:sz w:val="24"/>
              </w:rPr>
              <w:t>İMHA SÜRESİ</w:t>
            </w:r>
          </w:p>
        </w:tc>
      </w:tr>
      <w:tr w:rsidR="00F84E2E" w14:paraId="09C5CAE1" w14:textId="77777777" w:rsidTr="002E1183">
        <w:trPr>
          <w:trHeight w:val="717"/>
        </w:trPr>
        <w:tc>
          <w:tcPr>
            <w:tcW w:w="2501" w:type="dxa"/>
          </w:tcPr>
          <w:p w14:paraId="5E34B680" w14:textId="3E027AD7" w:rsidR="00F84E2E" w:rsidRDefault="00231C18" w:rsidP="002E1183">
            <w:pPr>
              <w:pStyle w:val="TableParagraph"/>
              <w:spacing w:before="49"/>
              <w:rPr>
                <w:sz w:val="24"/>
              </w:rPr>
            </w:pPr>
            <w:r>
              <w:rPr>
                <w:sz w:val="24"/>
              </w:rPr>
              <w:t>Şirket</w:t>
            </w:r>
            <w:r w:rsidR="00F84E2E">
              <w:rPr>
                <w:sz w:val="24"/>
              </w:rPr>
              <w:t xml:space="preserve"> İşlemleri</w:t>
            </w:r>
          </w:p>
        </w:tc>
        <w:tc>
          <w:tcPr>
            <w:tcW w:w="2837" w:type="dxa"/>
          </w:tcPr>
          <w:p w14:paraId="274A30D5" w14:textId="77777777" w:rsidR="00F84E2E" w:rsidRDefault="00F84E2E" w:rsidP="002E1183">
            <w:pPr>
              <w:pStyle w:val="TableParagraph"/>
              <w:spacing w:before="49"/>
              <w:ind w:left="50"/>
              <w:rPr>
                <w:sz w:val="24"/>
              </w:rPr>
            </w:pPr>
            <w:r>
              <w:rPr>
                <w:sz w:val="24"/>
              </w:rPr>
              <w:t>10 yıl</w:t>
            </w:r>
          </w:p>
        </w:tc>
        <w:tc>
          <w:tcPr>
            <w:tcW w:w="3735" w:type="dxa"/>
          </w:tcPr>
          <w:p w14:paraId="6440172B" w14:textId="77777777" w:rsidR="00F84E2E" w:rsidRDefault="00F84E2E" w:rsidP="002E1183">
            <w:pPr>
              <w:pStyle w:val="TableParagraph"/>
              <w:spacing w:before="49" w:line="264" w:lineRule="auto"/>
              <w:ind w:left="48" w:right="30"/>
              <w:rPr>
                <w:sz w:val="24"/>
              </w:rPr>
            </w:pPr>
            <w:r>
              <w:rPr>
                <w:sz w:val="24"/>
              </w:rPr>
              <w:t>Saklama süresinin bitimini takip eden ilk periyodik imha süresinde</w:t>
            </w:r>
          </w:p>
        </w:tc>
      </w:tr>
      <w:tr w:rsidR="00F84E2E" w14:paraId="4FC38C5D" w14:textId="77777777" w:rsidTr="002E1183">
        <w:trPr>
          <w:trHeight w:val="834"/>
        </w:trPr>
        <w:tc>
          <w:tcPr>
            <w:tcW w:w="2501" w:type="dxa"/>
          </w:tcPr>
          <w:p w14:paraId="0404CFB1" w14:textId="77777777" w:rsidR="00F84E2E" w:rsidRDefault="00F84E2E" w:rsidP="002E1183">
            <w:pPr>
              <w:pStyle w:val="TableParagraph"/>
              <w:spacing w:before="49" w:line="264" w:lineRule="auto"/>
              <w:ind w:right="1064"/>
              <w:rPr>
                <w:sz w:val="24"/>
              </w:rPr>
            </w:pPr>
            <w:r>
              <w:rPr>
                <w:sz w:val="24"/>
              </w:rPr>
              <w:t>Sözleşmelerin hazırlanması</w:t>
            </w:r>
          </w:p>
        </w:tc>
        <w:tc>
          <w:tcPr>
            <w:tcW w:w="2837" w:type="dxa"/>
          </w:tcPr>
          <w:p w14:paraId="47A06462" w14:textId="77777777" w:rsidR="00F84E2E" w:rsidRDefault="00F84E2E" w:rsidP="002E1183">
            <w:pPr>
              <w:pStyle w:val="TableParagraph"/>
              <w:spacing w:before="49" w:line="264" w:lineRule="auto"/>
              <w:ind w:left="50"/>
              <w:rPr>
                <w:sz w:val="24"/>
              </w:rPr>
            </w:pPr>
            <w:r>
              <w:rPr>
                <w:sz w:val="24"/>
              </w:rPr>
              <w:t>Sözleşmenin sona ermesini takiben 10 yıl</w:t>
            </w:r>
          </w:p>
        </w:tc>
        <w:tc>
          <w:tcPr>
            <w:tcW w:w="3735" w:type="dxa"/>
          </w:tcPr>
          <w:p w14:paraId="6F37EE72" w14:textId="77777777" w:rsidR="00F84E2E" w:rsidRDefault="00F84E2E" w:rsidP="002E1183">
            <w:pPr>
              <w:pStyle w:val="TableParagraph"/>
              <w:spacing w:before="49" w:line="264" w:lineRule="auto"/>
              <w:ind w:left="48" w:right="30"/>
              <w:rPr>
                <w:sz w:val="24"/>
              </w:rPr>
            </w:pPr>
            <w:r>
              <w:rPr>
                <w:sz w:val="24"/>
              </w:rPr>
              <w:t>Saklama süresinin bitimini takip eden ilk periyodik imha süresinde</w:t>
            </w:r>
          </w:p>
        </w:tc>
      </w:tr>
      <w:tr w:rsidR="00F84E2E" w14:paraId="447A9695" w14:textId="77777777" w:rsidTr="002E1183">
        <w:trPr>
          <w:trHeight w:val="782"/>
        </w:trPr>
        <w:tc>
          <w:tcPr>
            <w:tcW w:w="2501" w:type="dxa"/>
          </w:tcPr>
          <w:p w14:paraId="1BECBCDB" w14:textId="77777777" w:rsidR="00F84E2E" w:rsidRDefault="00F84E2E" w:rsidP="002E1183">
            <w:pPr>
              <w:pStyle w:val="TableParagraph"/>
              <w:tabs>
                <w:tab w:val="left" w:pos="1712"/>
              </w:tabs>
              <w:spacing w:before="51" w:line="264" w:lineRule="auto"/>
              <w:ind w:right="45"/>
              <w:rPr>
                <w:sz w:val="24"/>
              </w:rPr>
            </w:pPr>
            <w:r>
              <w:rPr>
                <w:sz w:val="24"/>
              </w:rPr>
              <w:t>Kurum</w:t>
            </w:r>
            <w:r>
              <w:rPr>
                <w:sz w:val="24"/>
              </w:rPr>
              <w:tab/>
            </w:r>
            <w:r>
              <w:rPr>
                <w:spacing w:val="-3"/>
                <w:sz w:val="24"/>
              </w:rPr>
              <w:t xml:space="preserve">İletişim </w:t>
            </w:r>
            <w:r>
              <w:rPr>
                <w:sz w:val="24"/>
              </w:rPr>
              <w:t>Faaliyetlerinin İcrası</w:t>
            </w:r>
          </w:p>
        </w:tc>
        <w:tc>
          <w:tcPr>
            <w:tcW w:w="2837" w:type="dxa"/>
          </w:tcPr>
          <w:p w14:paraId="6415D4B4" w14:textId="77777777" w:rsidR="00F84E2E" w:rsidRDefault="00F84E2E" w:rsidP="002E1183">
            <w:pPr>
              <w:pStyle w:val="TableParagraph"/>
              <w:tabs>
                <w:tab w:val="left" w:pos="1259"/>
                <w:tab w:val="left" w:pos="1952"/>
              </w:tabs>
              <w:spacing w:before="51" w:line="264" w:lineRule="auto"/>
              <w:ind w:left="50" w:right="46"/>
              <w:rPr>
                <w:sz w:val="24"/>
              </w:rPr>
            </w:pPr>
            <w:r>
              <w:rPr>
                <w:sz w:val="24"/>
              </w:rPr>
              <w:t>Faaliyetin</w:t>
            </w:r>
            <w:r>
              <w:rPr>
                <w:sz w:val="24"/>
              </w:rPr>
              <w:tab/>
              <w:t>sona</w:t>
            </w:r>
            <w:r>
              <w:rPr>
                <w:sz w:val="24"/>
              </w:rPr>
              <w:tab/>
            </w:r>
            <w:r>
              <w:rPr>
                <w:spacing w:val="-4"/>
                <w:sz w:val="24"/>
              </w:rPr>
              <w:t xml:space="preserve">ermesini </w:t>
            </w:r>
            <w:r>
              <w:rPr>
                <w:sz w:val="24"/>
              </w:rPr>
              <w:t>takiben 10</w:t>
            </w:r>
            <w:r>
              <w:rPr>
                <w:spacing w:val="1"/>
                <w:sz w:val="24"/>
              </w:rPr>
              <w:t xml:space="preserve"> </w:t>
            </w:r>
            <w:r>
              <w:rPr>
                <w:sz w:val="24"/>
              </w:rPr>
              <w:t>yıl</w:t>
            </w:r>
          </w:p>
        </w:tc>
        <w:tc>
          <w:tcPr>
            <w:tcW w:w="3735" w:type="dxa"/>
          </w:tcPr>
          <w:p w14:paraId="348DF19B" w14:textId="77777777" w:rsidR="00F84E2E" w:rsidRDefault="00F84E2E" w:rsidP="002E1183">
            <w:pPr>
              <w:pStyle w:val="TableParagraph"/>
              <w:spacing w:before="51" w:line="264" w:lineRule="auto"/>
              <w:ind w:left="48" w:right="30"/>
              <w:rPr>
                <w:sz w:val="24"/>
              </w:rPr>
            </w:pPr>
            <w:r>
              <w:rPr>
                <w:sz w:val="24"/>
              </w:rPr>
              <w:t>Saklama süresinin bitimini takip eden ilk periyodik imha süresinde</w:t>
            </w:r>
          </w:p>
        </w:tc>
      </w:tr>
      <w:tr w:rsidR="00F84E2E" w14:paraId="1EBC3361" w14:textId="77777777" w:rsidTr="002E1183">
        <w:trPr>
          <w:trHeight w:val="1021"/>
        </w:trPr>
        <w:tc>
          <w:tcPr>
            <w:tcW w:w="2501" w:type="dxa"/>
          </w:tcPr>
          <w:p w14:paraId="2DEFB2B7" w14:textId="77777777" w:rsidR="00F84E2E" w:rsidRDefault="00F84E2E" w:rsidP="002E1183">
            <w:pPr>
              <w:pStyle w:val="TableParagraph"/>
              <w:tabs>
                <w:tab w:val="left" w:pos="1376"/>
              </w:tabs>
              <w:spacing w:before="49" w:line="264" w:lineRule="auto"/>
              <w:ind w:right="47"/>
              <w:rPr>
                <w:sz w:val="24"/>
              </w:rPr>
            </w:pPr>
            <w:r>
              <w:rPr>
                <w:sz w:val="24"/>
              </w:rPr>
              <w:t>İnsan</w:t>
            </w:r>
            <w:r>
              <w:rPr>
                <w:sz w:val="24"/>
              </w:rPr>
              <w:tab/>
            </w:r>
            <w:r>
              <w:rPr>
                <w:spacing w:val="-3"/>
                <w:sz w:val="24"/>
              </w:rPr>
              <w:t xml:space="preserve">Kaynakları </w:t>
            </w:r>
            <w:r>
              <w:rPr>
                <w:sz w:val="24"/>
              </w:rPr>
              <w:t>Süreçlerinin</w:t>
            </w:r>
          </w:p>
          <w:p w14:paraId="5FA7CF20" w14:textId="77777777" w:rsidR="00F84E2E" w:rsidRDefault="00F84E2E" w:rsidP="002E1183">
            <w:pPr>
              <w:pStyle w:val="TableParagraph"/>
              <w:rPr>
                <w:sz w:val="24"/>
              </w:rPr>
            </w:pPr>
            <w:r>
              <w:rPr>
                <w:sz w:val="24"/>
              </w:rPr>
              <w:t>Yürütülmesi</w:t>
            </w:r>
          </w:p>
        </w:tc>
        <w:tc>
          <w:tcPr>
            <w:tcW w:w="2837" w:type="dxa"/>
          </w:tcPr>
          <w:p w14:paraId="43C1E4C1" w14:textId="77777777" w:rsidR="00F84E2E" w:rsidRDefault="00F84E2E" w:rsidP="002E1183">
            <w:pPr>
              <w:pStyle w:val="TableParagraph"/>
              <w:tabs>
                <w:tab w:val="left" w:pos="1259"/>
                <w:tab w:val="left" w:pos="1952"/>
              </w:tabs>
              <w:spacing w:before="49" w:line="264" w:lineRule="auto"/>
              <w:ind w:left="50" w:right="46"/>
              <w:rPr>
                <w:sz w:val="24"/>
              </w:rPr>
            </w:pPr>
            <w:r>
              <w:rPr>
                <w:sz w:val="24"/>
              </w:rPr>
              <w:t>Faaliyetin</w:t>
            </w:r>
            <w:r>
              <w:rPr>
                <w:sz w:val="24"/>
              </w:rPr>
              <w:tab/>
              <w:t>sona</w:t>
            </w:r>
            <w:r>
              <w:rPr>
                <w:sz w:val="24"/>
              </w:rPr>
              <w:tab/>
            </w:r>
            <w:r>
              <w:rPr>
                <w:spacing w:val="-4"/>
                <w:sz w:val="24"/>
              </w:rPr>
              <w:t xml:space="preserve">ermesini </w:t>
            </w:r>
            <w:r>
              <w:rPr>
                <w:sz w:val="24"/>
              </w:rPr>
              <w:t>takiben 10</w:t>
            </w:r>
            <w:r>
              <w:rPr>
                <w:spacing w:val="1"/>
                <w:sz w:val="24"/>
              </w:rPr>
              <w:t xml:space="preserve"> </w:t>
            </w:r>
            <w:r>
              <w:rPr>
                <w:sz w:val="24"/>
              </w:rPr>
              <w:t>yıl</w:t>
            </w:r>
          </w:p>
        </w:tc>
        <w:tc>
          <w:tcPr>
            <w:tcW w:w="3735" w:type="dxa"/>
          </w:tcPr>
          <w:p w14:paraId="007189B2" w14:textId="77777777" w:rsidR="00F84E2E" w:rsidRDefault="00F84E2E" w:rsidP="002E1183">
            <w:pPr>
              <w:pStyle w:val="TableParagraph"/>
              <w:spacing w:before="49" w:line="264" w:lineRule="auto"/>
              <w:ind w:left="48" w:right="30"/>
              <w:rPr>
                <w:sz w:val="24"/>
              </w:rPr>
            </w:pPr>
            <w:r>
              <w:rPr>
                <w:sz w:val="24"/>
              </w:rPr>
              <w:t>Saklama süresinin bitimini takip eden ilk periyodik imha süresinde</w:t>
            </w:r>
          </w:p>
        </w:tc>
      </w:tr>
      <w:tr w:rsidR="00F84E2E" w14:paraId="0BF8736B" w14:textId="77777777" w:rsidTr="002E1183">
        <w:trPr>
          <w:trHeight w:val="717"/>
        </w:trPr>
        <w:tc>
          <w:tcPr>
            <w:tcW w:w="2501" w:type="dxa"/>
          </w:tcPr>
          <w:p w14:paraId="350BCF2E" w14:textId="77777777" w:rsidR="00F84E2E" w:rsidRDefault="00F84E2E" w:rsidP="002E1183">
            <w:pPr>
              <w:pStyle w:val="TableParagraph"/>
              <w:tabs>
                <w:tab w:val="left" w:pos="889"/>
                <w:tab w:val="left" w:pos="1882"/>
              </w:tabs>
              <w:spacing w:before="49" w:line="264" w:lineRule="auto"/>
              <w:ind w:right="47"/>
              <w:rPr>
                <w:sz w:val="24"/>
              </w:rPr>
            </w:pPr>
            <w:r>
              <w:rPr>
                <w:sz w:val="24"/>
              </w:rPr>
              <w:t>Log</w:t>
            </w:r>
            <w:r>
              <w:rPr>
                <w:sz w:val="24"/>
              </w:rPr>
              <w:tab/>
              <w:t>Kayıt</w:t>
            </w:r>
            <w:r>
              <w:rPr>
                <w:sz w:val="24"/>
              </w:rPr>
              <w:tab/>
            </w:r>
            <w:r>
              <w:rPr>
                <w:spacing w:val="-5"/>
                <w:sz w:val="24"/>
              </w:rPr>
              <w:t xml:space="preserve">Takip </w:t>
            </w:r>
            <w:r>
              <w:rPr>
                <w:sz w:val="24"/>
              </w:rPr>
              <w:t>Sistemleri</w:t>
            </w:r>
          </w:p>
        </w:tc>
        <w:tc>
          <w:tcPr>
            <w:tcW w:w="2837" w:type="dxa"/>
          </w:tcPr>
          <w:p w14:paraId="2117ECDF" w14:textId="77777777" w:rsidR="00F84E2E" w:rsidRDefault="00F84E2E" w:rsidP="002E1183">
            <w:pPr>
              <w:pStyle w:val="TableParagraph"/>
              <w:spacing w:before="49"/>
              <w:ind w:left="50"/>
              <w:rPr>
                <w:sz w:val="24"/>
              </w:rPr>
            </w:pPr>
            <w:r>
              <w:rPr>
                <w:sz w:val="24"/>
              </w:rPr>
              <w:t>10 yıl</w:t>
            </w:r>
          </w:p>
        </w:tc>
        <w:tc>
          <w:tcPr>
            <w:tcW w:w="3735" w:type="dxa"/>
          </w:tcPr>
          <w:p w14:paraId="2DE6D7FB" w14:textId="77777777" w:rsidR="00F84E2E" w:rsidRDefault="00F84E2E" w:rsidP="002E1183">
            <w:pPr>
              <w:pStyle w:val="TableParagraph"/>
              <w:spacing w:before="49" w:line="264" w:lineRule="auto"/>
              <w:ind w:left="48" w:right="30"/>
              <w:rPr>
                <w:sz w:val="24"/>
              </w:rPr>
            </w:pPr>
            <w:r>
              <w:rPr>
                <w:sz w:val="24"/>
              </w:rPr>
              <w:t>Saklama süresinin bitimini takip eden ilk periyodik imha süresinde</w:t>
            </w:r>
          </w:p>
        </w:tc>
      </w:tr>
      <w:tr w:rsidR="00F84E2E" w14:paraId="291DB54C" w14:textId="77777777" w:rsidTr="002E1183">
        <w:trPr>
          <w:trHeight w:val="1019"/>
        </w:trPr>
        <w:tc>
          <w:tcPr>
            <w:tcW w:w="2501" w:type="dxa"/>
          </w:tcPr>
          <w:p w14:paraId="557086AE" w14:textId="77777777" w:rsidR="00F84E2E" w:rsidRDefault="00F84E2E" w:rsidP="002E1183">
            <w:pPr>
              <w:pStyle w:val="TableParagraph"/>
              <w:spacing w:before="49" w:line="264" w:lineRule="auto"/>
              <w:ind w:right="44"/>
              <w:jc w:val="both"/>
              <w:rPr>
                <w:sz w:val="24"/>
              </w:rPr>
            </w:pPr>
            <w:r>
              <w:rPr>
                <w:sz w:val="24"/>
              </w:rPr>
              <w:t>Donanım ve Yazılıma Erişim Süreçlerinin Yürütülmesi</w:t>
            </w:r>
          </w:p>
        </w:tc>
        <w:tc>
          <w:tcPr>
            <w:tcW w:w="2837" w:type="dxa"/>
          </w:tcPr>
          <w:p w14:paraId="58EBA93F" w14:textId="77777777" w:rsidR="00F84E2E" w:rsidRDefault="00F84E2E" w:rsidP="002E1183">
            <w:pPr>
              <w:pStyle w:val="TableParagraph"/>
              <w:spacing w:before="49"/>
              <w:ind w:left="50"/>
              <w:rPr>
                <w:sz w:val="24"/>
              </w:rPr>
            </w:pPr>
            <w:r>
              <w:rPr>
                <w:sz w:val="24"/>
              </w:rPr>
              <w:t>2 Yıl</w:t>
            </w:r>
          </w:p>
        </w:tc>
        <w:tc>
          <w:tcPr>
            <w:tcW w:w="3735" w:type="dxa"/>
          </w:tcPr>
          <w:p w14:paraId="63C8CAEC" w14:textId="77777777" w:rsidR="00F84E2E" w:rsidRDefault="00F84E2E" w:rsidP="002E1183">
            <w:pPr>
              <w:pStyle w:val="TableParagraph"/>
              <w:spacing w:before="49" w:line="264" w:lineRule="auto"/>
              <w:ind w:left="48" w:right="30"/>
              <w:rPr>
                <w:sz w:val="24"/>
              </w:rPr>
            </w:pPr>
            <w:r>
              <w:rPr>
                <w:sz w:val="24"/>
              </w:rPr>
              <w:t>Saklama süresinin bitimini takip eden ilk periyodik imha süresinde</w:t>
            </w:r>
          </w:p>
        </w:tc>
      </w:tr>
      <w:tr w:rsidR="00F84E2E" w14:paraId="72A2FB1B" w14:textId="77777777" w:rsidTr="002E1183">
        <w:trPr>
          <w:trHeight w:val="414"/>
        </w:trPr>
        <w:tc>
          <w:tcPr>
            <w:tcW w:w="2501" w:type="dxa"/>
          </w:tcPr>
          <w:p w14:paraId="73C0FE39" w14:textId="77777777" w:rsidR="00F84E2E" w:rsidRDefault="00F84E2E" w:rsidP="002E1183">
            <w:pPr>
              <w:pStyle w:val="TableParagraph"/>
              <w:tabs>
                <w:tab w:val="left" w:pos="1155"/>
                <w:tab w:val="left" w:pos="1628"/>
              </w:tabs>
              <w:spacing w:before="49"/>
              <w:rPr>
                <w:sz w:val="24"/>
              </w:rPr>
            </w:pPr>
            <w:r>
              <w:rPr>
                <w:sz w:val="24"/>
              </w:rPr>
              <w:t>Ziyaretçi</w:t>
            </w:r>
            <w:r>
              <w:rPr>
                <w:sz w:val="24"/>
              </w:rPr>
              <w:tab/>
              <w:t>ve</w:t>
            </w:r>
            <w:r>
              <w:rPr>
                <w:sz w:val="24"/>
              </w:rPr>
              <w:tab/>
              <w:t>Toplantı</w:t>
            </w:r>
          </w:p>
        </w:tc>
        <w:tc>
          <w:tcPr>
            <w:tcW w:w="2837" w:type="dxa"/>
          </w:tcPr>
          <w:p w14:paraId="4DE5B3D6" w14:textId="77777777" w:rsidR="00F84E2E" w:rsidRDefault="00F84E2E" w:rsidP="002E1183">
            <w:pPr>
              <w:pStyle w:val="TableParagraph"/>
              <w:tabs>
                <w:tab w:val="left" w:pos="1261"/>
                <w:tab w:val="left" w:pos="1952"/>
              </w:tabs>
              <w:spacing w:before="49"/>
              <w:ind w:left="50"/>
              <w:rPr>
                <w:sz w:val="24"/>
              </w:rPr>
            </w:pPr>
            <w:r>
              <w:rPr>
                <w:sz w:val="24"/>
              </w:rPr>
              <w:t>Etkinliğin</w:t>
            </w:r>
            <w:r>
              <w:rPr>
                <w:sz w:val="24"/>
              </w:rPr>
              <w:tab/>
              <w:t>sona</w:t>
            </w:r>
            <w:r>
              <w:rPr>
                <w:sz w:val="24"/>
              </w:rPr>
              <w:tab/>
              <w:t>ermesini</w:t>
            </w:r>
          </w:p>
        </w:tc>
        <w:tc>
          <w:tcPr>
            <w:tcW w:w="3735" w:type="dxa"/>
          </w:tcPr>
          <w:p w14:paraId="0030FE93" w14:textId="77777777" w:rsidR="00F84E2E" w:rsidRDefault="00F84E2E" w:rsidP="002E1183">
            <w:pPr>
              <w:pStyle w:val="TableParagraph"/>
              <w:spacing w:before="49"/>
              <w:ind w:left="48"/>
              <w:rPr>
                <w:sz w:val="24"/>
              </w:rPr>
            </w:pPr>
            <w:r>
              <w:rPr>
                <w:sz w:val="24"/>
              </w:rPr>
              <w:t>Saklama süresinin bitimini takip eden</w:t>
            </w:r>
          </w:p>
        </w:tc>
      </w:tr>
    </w:tbl>
    <w:p w14:paraId="7188335E" w14:textId="77777777" w:rsidR="00EC25E3" w:rsidRDefault="00EC25E3">
      <w:pPr>
        <w:pStyle w:val="GvdeMetni"/>
        <w:spacing w:before="7"/>
        <w:rPr>
          <w:sz w:val="25"/>
        </w:rPr>
      </w:pPr>
    </w:p>
    <w:p w14:paraId="11278F6B" w14:textId="77777777" w:rsidR="00EC25E3" w:rsidRDefault="00EC25E3">
      <w:pPr>
        <w:pStyle w:val="GvdeMetni"/>
        <w:spacing w:before="7"/>
        <w:rPr>
          <w:sz w:val="25"/>
        </w:rPr>
      </w:pPr>
    </w:p>
    <w:p w14:paraId="35B5AF7F" w14:textId="77777777" w:rsidR="00F94333" w:rsidRDefault="00F94333" w:rsidP="00F27A25">
      <w:pPr>
        <w:pStyle w:val="Balk1"/>
        <w:numPr>
          <w:ilvl w:val="0"/>
          <w:numId w:val="5"/>
        </w:numPr>
        <w:tabs>
          <w:tab w:val="left" w:pos="616"/>
        </w:tabs>
        <w:spacing w:before="85"/>
      </w:pPr>
      <w:r>
        <w:t>Sorumluluk</w:t>
      </w:r>
    </w:p>
    <w:p w14:paraId="161A7AC0" w14:textId="77777777" w:rsidR="0090188C" w:rsidRPr="0090188C" w:rsidRDefault="0090188C" w:rsidP="00B161CB">
      <w:pPr>
        <w:pStyle w:val="Balk1"/>
        <w:tabs>
          <w:tab w:val="left" w:pos="616"/>
        </w:tabs>
        <w:spacing w:before="85"/>
        <w:ind w:left="258"/>
        <w:jc w:val="both"/>
        <w:rPr>
          <w:b w:val="0"/>
          <w:bCs w:val="0"/>
          <w:sz w:val="24"/>
          <w:szCs w:val="24"/>
        </w:rPr>
      </w:pPr>
      <w:r>
        <w:rPr>
          <w:sz w:val="24"/>
          <w:szCs w:val="24"/>
        </w:rPr>
        <w:tab/>
      </w:r>
      <w:r w:rsidR="00566D22">
        <w:rPr>
          <w:b w:val="0"/>
          <w:bCs w:val="0"/>
          <w:sz w:val="24"/>
          <w:szCs w:val="24"/>
        </w:rPr>
        <w:t>Şirket</w:t>
      </w:r>
      <w:r>
        <w:rPr>
          <w:b w:val="0"/>
          <w:bCs w:val="0"/>
          <w:sz w:val="24"/>
          <w:szCs w:val="24"/>
        </w:rPr>
        <w:t>nin</w:t>
      </w:r>
      <w:r w:rsidRPr="0090188C">
        <w:rPr>
          <w:b w:val="0"/>
          <w:bCs w:val="0"/>
          <w:sz w:val="24"/>
          <w:szCs w:val="24"/>
        </w:rPr>
        <w:t xml:space="preserve"> tüm birimleri ve çalışanları, sorumlu birimlerce Politika kapsamında alınmakta olan teknik ve idari tedbirlerin gereği gibi uygulanması, birim çalışanlarının eğitimi ve farkındalığının arttırılması, izlenmesi ve sürekli denetimi ile kişisel verilerin hukuka aykırı olarak işlenmesinin önlenmesi, kişisel verilere hukuka aykırı olarak erişilmesinin önlenmesi ve kişisel verilerin hukuka uygun saklanmasının sağlanması amacıyla kişisel veri işlenen tüm ortamlarda veri güvenliğini sağlamaya yönelik teknik ve idari tedbirlerin alınması konularında sorumlu birimlere aktif olarak destek verir.</w:t>
      </w:r>
    </w:p>
    <w:p w14:paraId="10E3C28A" w14:textId="77777777" w:rsidR="0090188C" w:rsidRPr="0090188C" w:rsidRDefault="0090188C" w:rsidP="0090188C">
      <w:pPr>
        <w:pStyle w:val="Balk1"/>
        <w:tabs>
          <w:tab w:val="left" w:pos="616"/>
        </w:tabs>
        <w:spacing w:before="85"/>
        <w:ind w:left="258"/>
        <w:rPr>
          <w:b w:val="0"/>
          <w:bCs w:val="0"/>
          <w:sz w:val="24"/>
          <w:szCs w:val="24"/>
        </w:rPr>
      </w:pPr>
    </w:p>
    <w:p w14:paraId="0CAAD0BF" w14:textId="77777777" w:rsidR="0090188C" w:rsidRDefault="0090188C" w:rsidP="0090188C">
      <w:pPr>
        <w:pStyle w:val="Balk1"/>
        <w:tabs>
          <w:tab w:val="left" w:pos="616"/>
        </w:tabs>
        <w:spacing w:before="85"/>
        <w:ind w:left="258" w:firstLine="0"/>
        <w:rPr>
          <w:b w:val="0"/>
          <w:bCs w:val="0"/>
          <w:sz w:val="24"/>
          <w:szCs w:val="24"/>
        </w:rPr>
      </w:pPr>
      <w:r w:rsidRPr="0090188C">
        <w:rPr>
          <w:b w:val="0"/>
          <w:bCs w:val="0"/>
          <w:sz w:val="24"/>
          <w:szCs w:val="24"/>
        </w:rPr>
        <w:t xml:space="preserve">Kişisel verilerin saklama ve imha süreçlerinde görev alanların unvanları, birimleri ve görev tanımlarına ait dağılım </w:t>
      </w:r>
      <w:r w:rsidR="00B161CB">
        <w:rPr>
          <w:b w:val="0"/>
          <w:bCs w:val="0"/>
          <w:sz w:val="24"/>
          <w:szCs w:val="24"/>
        </w:rPr>
        <w:t>aşağıdaki tabloda gösterilmiştir</w:t>
      </w:r>
      <w:r w:rsidRPr="0090188C">
        <w:rPr>
          <w:b w:val="0"/>
          <w:bCs w:val="0"/>
          <w:sz w:val="24"/>
          <w:szCs w:val="24"/>
        </w:rPr>
        <w:t>.</w:t>
      </w:r>
    </w:p>
    <w:p w14:paraId="1016F419" w14:textId="77777777" w:rsidR="00B161CB" w:rsidRDefault="00B161CB" w:rsidP="0090188C">
      <w:pPr>
        <w:pStyle w:val="Balk1"/>
        <w:tabs>
          <w:tab w:val="left" w:pos="616"/>
        </w:tabs>
        <w:spacing w:before="85"/>
        <w:ind w:left="258" w:firstLine="0"/>
        <w:rPr>
          <w:b w:val="0"/>
          <w:bCs w:val="0"/>
          <w:sz w:val="24"/>
          <w:szCs w:val="24"/>
        </w:rPr>
      </w:pPr>
    </w:p>
    <w:p w14:paraId="5B9F2C36" w14:textId="77777777" w:rsidR="00B161CB" w:rsidRPr="0090188C" w:rsidRDefault="00B161CB" w:rsidP="0090188C">
      <w:pPr>
        <w:pStyle w:val="Balk1"/>
        <w:tabs>
          <w:tab w:val="left" w:pos="616"/>
        </w:tabs>
        <w:spacing w:before="85"/>
        <w:ind w:left="258" w:firstLine="0"/>
        <w:rPr>
          <w:b w:val="0"/>
          <w:bCs w:val="0"/>
          <w:sz w:val="24"/>
          <w:szCs w:val="24"/>
        </w:rPr>
      </w:pPr>
    </w:p>
    <w:tbl>
      <w:tblPr>
        <w:tblStyle w:val="TabloKlavuzu"/>
        <w:tblW w:w="0" w:type="auto"/>
        <w:tblLook w:val="04A0" w:firstRow="1" w:lastRow="0" w:firstColumn="1" w:lastColumn="0" w:noHBand="0" w:noVBand="1"/>
      </w:tblPr>
      <w:tblGrid>
        <w:gridCol w:w="3105"/>
        <w:gridCol w:w="3106"/>
        <w:gridCol w:w="3106"/>
      </w:tblGrid>
      <w:tr w:rsidR="00CF7525" w14:paraId="6C3C6415" w14:textId="77777777" w:rsidTr="00CF7525">
        <w:tc>
          <w:tcPr>
            <w:tcW w:w="3105" w:type="dxa"/>
            <w:shd w:val="clear" w:color="auto" w:fill="A6A6A6" w:themeFill="background1" w:themeFillShade="A6"/>
          </w:tcPr>
          <w:p w14:paraId="046FF840" w14:textId="77777777" w:rsidR="00CF7525" w:rsidRPr="00CF7525" w:rsidRDefault="00CF7525" w:rsidP="0090188C">
            <w:pPr>
              <w:pStyle w:val="Balk1"/>
              <w:tabs>
                <w:tab w:val="left" w:pos="616"/>
              </w:tabs>
              <w:spacing w:before="85"/>
              <w:ind w:left="0" w:firstLine="0"/>
              <w:rPr>
                <w:sz w:val="24"/>
                <w:szCs w:val="24"/>
              </w:rPr>
            </w:pPr>
            <w:r w:rsidRPr="00CF7525">
              <w:rPr>
                <w:sz w:val="24"/>
                <w:szCs w:val="24"/>
              </w:rPr>
              <w:t>Görev</w:t>
            </w:r>
          </w:p>
        </w:tc>
        <w:tc>
          <w:tcPr>
            <w:tcW w:w="3106" w:type="dxa"/>
            <w:shd w:val="clear" w:color="auto" w:fill="A6A6A6" w:themeFill="background1" w:themeFillShade="A6"/>
          </w:tcPr>
          <w:p w14:paraId="5693608D" w14:textId="77777777" w:rsidR="00CF7525" w:rsidRPr="00CF7525" w:rsidRDefault="00CF7525" w:rsidP="0090188C">
            <w:pPr>
              <w:pStyle w:val="Balk1"/>
              <w:tabs>
                <w:tab w:val="left" w:pos="616"/>
              </w:tabs>
              <w:spacing w:before="85"/>
              <w:ind w:left="0" w:firstLine="0"/>
              <w:rPr>
                <w:sz w:val="24"/>
                <w:szCs w:val="24"/>
              </w:rPr>
            </w:pPr>
            <w:r w:rsidRPr="00CF7525">
              <w:rPr>
                <w:sz w:val="24"/>
                <w:szCs w:val="24"/>
              </w:rPr>
              <w:t>Birim</w:t>
            </w:r>
          </w:p>
        </w:tc>
        <w:tc>
          <w:tcPr>
            <w:tcW w:w="3106" w:type="dxa"/>
            <w:shd w:val="clear" w:color="auto" w:fill="A6A6A6" w:themeFill="background1" w:themeFillShade="A6"/>
          </w:tcPr>
          <w:p w14:paraId="6EEBEEFD" w14:textId="77777777" w:rsidR="00CF7525" w:rsidRPr="00CF7525" w:rsidRDefault="00CF7525" w:rsidP="0090188C">
            <w:pPr>
              <w:pStyle w:val="Balk1"/>
              <w:tabs>
                <w:tab w:val="left" w:pos="616"/>
              </w:tabs>
              <w:spacing w:before="85"/>
              <w:ind w:left="0" w:firstLine="0"/>
              <w:rPr>
                <w:sz w:val="24"/>
                <w:szCs w:val="24"/>
              </w:rPr>
            </w:pPr>
            <w:r>
              <w:rPr>
                <w:sz w:val="24"/>
                <w:szCs w:val="24"/>
              </w:rPr>
              <w:t>Unvan</w:t>
            </w:r>
          </w:p>
        </w:tc>
      </w:tr>
      <w:tr w:rsidR="00CF7525" w14:paraId="5FFD71F8" w14:textId="77777777" w:rsidTr="00CF7525">
        <w:tc>
          <w:tcPr>
            <w:tcW w:w="3105" w:type="dxa"/>
          </w:tcPr>
          <w:p w14:paraId="63D8635A" w14:textId="77777777" w:rsidR="00CF7525" w:rsidRPr="00CF7525" w:rsidRDefault="00CF7525" w:rsidP="00CF7525">
            <w:pPr>
              <w:pStyle w:val="Balk1"/>
              <w:tabs>
                <w:tab w:val="left" w:pos="616"/>
              </w:tabs>
              <w:spacing w:before="85"/>
              <w:ind w:left="0" w:firstLine="0"/>
              <w:rPr>
                <w:sz w:val="24"/>
                <w:szCs w:val="24"/>
              </w:rPr>
            </w:pPr>
            <w:r>
              <w:rPr>
                <w:b w:val="0"/>
                <w:sz w:val="24"/>
              </w:rPr>
              <w:t>Dokümanın Hazırlanması:</w:t>
            </w:r>
          </w:p>
        </w:tc>
        <w:tc>
          <w:tcPr>
            <w:tcW w:w="3106" w:type="dxa"/>
          </w:tcPr>
          <w:p w14:paraId="7F6858EB" w14:textId="77777777" w:rsidR="00CF7525" w:rsidRPr="000F100C" w:rsidRDefault="000F100C" w:rsidP="00CF7525">
            <w:pPr>
              <w:pStyle w:val="Balk1"/>
              <w:tabs>
                <w:tab w:val="left" w:pos="616"/>
              </w:tabs>
              <w:spacing w:before="85"/>
              <w:ind w:left="0" w:firstLine="0"/>
              <w:rPr>
                <w:b w:val="0"/>
                <w:bCs w:val="0"/>
                <w:sz w:val="24"/>
                <w:szCs w:val="24"/>
              </w:rPr>
            </w:pPr>
            <w:r w:rsidRPr="000F100C">
              <w:rPr>
                <w:b w:val="0"/>
                <w:bCs w:val="0"/>
                <w:sz w:val="24"/>
                <w:szCs w:val="24"/>
              </w:rPr>
              <w:t>KVKK Komisyonu (Tüm çalışanların katkısı ile)</w:t>
            </w:r>
          </w:p>
        </w:tc>
        <w:tc>
          <w:tcPr>
            <w:tcW w:w="3106" w:type="dxa"/>
          </w:tcPr>
          <w:p w14:paraId="61283EC8" w14:textId="77777777" w:rsidR="00CF7525" w:rsidRPr="000F100C" w:rsidRDefault="000F100C" w:rsidP="00CF7525">
            <w:pPr>
              <w:pStyle w:val="Balk1"/>
              <w:tabs>
                <w:tab w:val="left" w:pos="616"/>
              </w:tabs>
              <w:spacing w:before="85"/>
              <w:ind w:left="0" w:firstLine="0"/>
              <w:rPr>
                <w:b w:val="0"/>
                <w:bCs w:val="0"/>
                <w:sz w:val="24"/>
                <w:szCs w:val="24"/>
              </w:rPr>
            </w:pPr>
            <w:r>
              <w:rPr>
                <w:b w:val="0"/>
                <w:bCs w:val="0"/>
                <w:sz w:val="24"/>
                <w:szCs w:val="24"/>
              </w:rPr>
              <w:t>KVKK Komisyon Üyeleri</w:t>
            </w:r>
          </w:p>
        </w:tc>
      </w:tr>
      <w:tr w:rsidR="00CF7525" w14:paraId="71C2B0D6" w14:textId="77777777" w:rsidTr="00CF7525">
        <w:tc>
          <w:tcPr>
            <w:tcW w:w="3105" w:type="dxa"/>
          </w:tcPr>
          <w:p w14:paraId="190A25D7" w14:textId="77777777" w:rsidR="00CF7525" w:rsidRPr="00CF7525" w:rsidRDefault="00CF7525" w:rsidP="00CF7525">
            <w:pPr>
              <w:pStyle w:val="Balk1"/>
              <w:tabs>
                <w:tab w:val="left" w:pos="616"/>
              </w:tabs>
              <w:spacing w:before="85"/>
              <w:ind w:left="0" w:firstLine="0"/>
              <w:rPr>
                <w:sz w:val="24"/>
                <w:szCs w:val="24"/>
              </w:rPr>
            </w:pPr>
            <w:r>
              <w:rPr>
                <w:b w:val="0"/>
                <w:sz w:val="24"/>
              </w:rPr>
              <w:lastRenderedPageBreak/>
              <w:t>Dokümanın Kontrolü:</w:t>
            </w:r>
          </w:p>
        </w:tc>
        <w:tc>
          <w:tcPr>
            <w:tcW w:w="3106" w:type="dxa"/>
          </w:tcPr>
          <w:p w14:paraId="355A6E6A" w14:textId="77777777" w:rsidR="00CF7525" w:rsidRPr="000F100C" w:rsidRDefault="000F100C" w:rsidP="00CF7525">
            <w:pPr>
              <w:pStyle w:val="Balk1"/>
              <w:tabs>
                <w:tab w:val="left" w:pos="616"/>
              </w:tabs>
              <w:spacing w:before="85"/>
              <w:ind w:left="0" w:firstLine="0"/>
              <w:rPr>
                <w:b w:val="0"/>
                <w:bCs w:val="0"/>
                <w:sz w:val="24"/>
                <w:szCs w:val="24"/>
              </w:rPr>
            </w:pPr>
            <w:r>
              <w:rPr>
                <w:b w:val="0"/>
                <w:bCs w:val="0"/>
                <w:sz w:val="24"/>
                <w:szCs w:val="24"/>
              </w:rPr>
              <w:t>KVKK Komisyonu</w:t>
            </w:r>
          </w:p>
        </w:tc>
        <w:tc>
          <w:tcPr>
            <w:tcW w:w="3106" w:type="dxa"/>
          </w:tcPr>
          <w:p w14:paraId="694AB305" w14:textId="77777777" w:rsidR="00CF7525" w:rsidRPr="000F100C" w:rsidRDefault="000F100C" w:rsidP="00CF7525">
            <w:pPr>
              <w:pStyle w:val="Balk1"/>
              <w:tabs>
                <w:tab w:val="left" w:pos="616"/>
              </w:tabs>
              <w:spacing w:before="85"/>
              <w:ind w:left="0" w:firstLine="0"/>
              <w:rPr>
                <w:b w:val="0"/>
                <w:bCs w:val="0"/>
                <w:sz w:val="24"/>
                <w:szCs w:val="24"/>
              </w:rPr>
            </w:pPr>
            <w:r>
              <w:rPr>
                <w:b w:val="0"/>
                <w:bCs w:val="0"/>
                <w:sz w:val="24"/>
                <w:szCs w:val="24"/>
              </w:rPr>
              <w:t>KVKK Komisyon Üyeleri</w:t>
            </w:r>
          </w:p>
        </w:tc>
      </w:tr>
      <w:tr w:rsidR="00CF7525" w14:paraId="6C1F9B56" w14:textId="77777777" w:rsidTr="00CF7525">
        <w:tc>
          <w:tcPr>
            <w:tcW w:w="3105" w:type="dxa"/>
          </w:tcPr>
          <w:p w14:paraId="550702C5" w14:textId="77777777" w:rsidR="00CF7525" w:rsidRPr="00CF7525" w:rsidRDefault="00CF7525" w:rsidP="00CF7525">
            <w:pPr>
              <w:pStyle w:val="Balk1"/>
              <w:tabs>
                <w:tab w:val="left" w:pos="616"/>
              </w:tabs>
              <w:spacing w:before="85"/>
              <w:ind w:left="0" w:firstLine="0"/>
              <w:rPr>
                <w:sz w:val="24"/>
                <w:szCs w:val="24"/>
              </w:rPr>
            </w:pPr>
            <w:r>
              <w:rPr>
                <w:b w:val="0"/>
                <w:sz w:val="24"/>
              </w:rPr>
              <w:t>Dokümanın Onaylanması:</w:t>
            </w:r>
          </w:p>
        </w:tc>
        <w:tc>
          <w:tcPr>
            <w:tcW w:w="3106" w:type="dxa"/>
          </w:tcPr>
          <w:p w14:paraId="09021151" w14:textId="77777777" w:rsidR="00CF7525" w:rsidRPr="000F100C" w:rsidRDefault="000F100C" w:rsidP="00CF7525">
            <w:pPr>
              <w:pStyle w:val="Balk1"/>
              <w:tabs>
                <w:tab w:val="left" w:pos="616"/>
              </w:tabs>
              <w:spacing w:before="85"/>
              <w:ind w:left="0" w:firstLine="0"/>
              <w:rPr>
                <w:b w:val="0"/>
                <w:bCs w:val="0"/>
                <w:sz w:val="24"/>
                <w:szCs w:val="24"/>
              </w:rPr>
            </w:pPr>
            <w:r w:rsidRPr="000F100C">
              <w:rPr>
                <w:b w:val="0"/>
                <w:bCs w:val="0"/>
                <w:sz w:val="24"/>
                <w:szCs w:val="24"/>
                <w:highlight w:val="yellow"/>
              </w:rPr>
              <w:t>Senato</w:t>
            </w:r>
            <w:r>
              <w:rPr>
                <w:b w:val="0"/>
                <w:bCs w:val="0"/>
                <w:sz w:val="24"/>
                <w:szCs w:val="24"/>
              </w:rPr>
              <w:t>?</w:t>
            </w:r>
          </w:p>
        </w:tc>
        <w:tc>
          <w:tcPr>
            <w:tcW w:w="3106" w:type="dxa"/>
          </w:tcPr>
          <w:p w14:paraId="2F5F0A6C" w14:textId="77777777" w:rsidR="00CF7525" w:rsidRPr="000F100C" w:rsidRDefault="000F100C" w:rsidP="00CF7525">
            <w:pPr>
              <w:pStyle w:val="Balk1"/>
              <w:tabs>
                <w:tab w:val="left" w:pos="616"/>
              </w:tabs>
              <w:spacing w:before="85"/>
              <w:ind w:left="0" w:firstLine="0"/>
              <w:rPr>
                <w:b w:val="0"/>
                <w:bCs w:val="0"/>
                <w:sz w:val="24"/>
                <w:szCs w:val="24"/>
              </w:rPr>
            </w:pPr>
            <w:r>
              <w:rPr>
                <w:b w:val="0"/>
                <w:bCs w:val="0"/>
                <w:sz w:val="24"/>
                <w:szCs w:val="24"/>
              </w:rPr>
              <w:t>Senato Üyeleri</w:t>
            </w:r>
          </w:p>
        </w:tc>
      </w:tr>
      <w:tr w:rsidR="000F100C" w14:paraId="67F2F2B8" w14:textId="77777777" w:rsidTr="00CF7525">
        <w:tc>
          <w:tcPr>
            <w:tcW w:w="3105" w:type="dxa"/>
          </w:tcPr>
          <w:p w14:paraId="139724BC" w14:textId="77777777" w:rsidR="000F100C" w:rsidRPr="00CF7525" w:rsidRDefault="000F100C" w:rsidP="000F100C">
            <w:pPr>
              <w:pStyle w:val="Balk1"/>
              <w:tabs>
                <w:tab w:val="left" w:pos="616"/>
              </w:tabs>
              <w:spacing w:before="85"/>
              <w:ind w:left="0" w:firstLine="0"/>
              <w:rPr>
                <w:sz w:val="24"/>
                <w:szCs w:val="24"/>
              </w:rPr>
            </w:pPr>
            <w:bookmarkStart w:id="18" w:name="_Hlk50813389"/>
            <w:r>
              <w:rPr>
                <w:b w:val="0"/>
                <w:sz w:val="24"/>
              </w:rPr>
              <w:t>Dokümanın Yayınlanması:</w:t>
            </w:r>
          </w:p>
        </w:tc>
        <w:tc>
          <w:tcPr>
            <w:tcW w:w="3106" w:type="dxa"/>
          </w:tcPr>
          <w:p w14:paraId="286908C1" w14:textId="77777777" w:rsidR="000F100C" w:rsidRPr="000F100C" w:rsidRDefault="000F100C" w:rsidP="000F100C">
            <w:pPr>
              <w:pStyle w:val="Balk1"/>
              <w:tabs>
                <w:tab w:val="left" w:pos="616"/>
              </w:tabs>
              <w:spacing w:before="85"/>
              <w:ind w:left="0" w:firstLine="0"/>
              <w:rPr>
                <w:b w:val="0"/>
                <w:bCs w:val="0"/>
                <w:sz w:val="24"/>
                <w:szCs w:val="24"/>
              </w:rPr>
            </w:pPr>
            <w:r w:rsidRPr="000F100C">
              <w:rPr>
                <w:b w:val="0"/>
                <w:bCs w:val="0"/>
                <w:sz w:val="24"/>
                <w:szCs w:val="24"/>
                <w:highlight w:val="yellow"/>
              </w:rPr>
              <w:t>Senato</w:t>
            </w:r>
            <w:r>
              <w:rPr>
                <w:b w:val="0"/>
                <w:bCs w:val="0"/>
                <w:sz w:val="24"/>
                <w:szCs w:val="24"/>
              </w:rPr>
              <w:t>?</w:t>
            </w:r>
          </w:p>
        </w:tc>
        <w:tc>
          <w:tcPr>
            <w:tcW w:w="3106" w:type="dxa"/>
          </w:tcPr>
          <w:p w14:paraId="6081A063" w14:textId="77777777" w:rsidR="000F100C" w:rsidRPr="000F100C" w:rsidRDefault="000F100C" w:rsidP="000F100C">
            <w:pPr>
              <w:pStyle w:val="Balk1"/>
              <w:tabs>
                <w:tab w:val="left" w:pos="616"/>
              </w:tabs>
              <w:spacing w:before="85"/>
              <w:ind w:left="0" w:firstLine="0"/>
              <w:rPr>
                <w:b w:val="0"/>
                <w:bCs w:val="0"/>
                <w:sz w:val="24"/>
                <w:szCs w:val="24"/>
              </w:rPr>
            </w:pPr>
            <w:r>
              <w:rPr>
                <w:b w:val="0"/>
                <w:bCs w:val="0"/>
                <w:sz w:val="24"/>
                <w:szCs w:val="24"/>
              </w:rPr>
              <w:t>Senato Üyeleri</w:t>
            </w:r>
          </w:p>
        </w:tc>
      </w:tr>
      <w:bookmarkEnd w:id="18"/>
      <w:tr w:rsidR="000F100C" w14:paraId="70B6C1B3" w14:textId="77777777" w:rsidTr="00CF7525">
        <w:tc>
          <w:tcPr>
            <w:tcW w:w="3105" w:type="dxa"/>
          </w:tcPr>
          <w:p w14:paraId="6E56673D" w14:textId="77777777" w:rsidR="000F100C" w:rsidRPr="00CF7525" w:rsidRDefault="000F100C" w:rsidP="000F100C">
            <w:pPr>
              <w:pStyle w:val="Balk1"/>
              <w:tabs>
                <w:tab w:val="left" w:pos="616"/>
              </w:tabs>
              <w:spacing w:before="85"/>
              <w:ind w:left="0" w:firstLine="0"/>
              <w:rPr>
                <w:sz w:val="24"/>
                <w:szCs w:val="24"/>
              </w:rPr>
            </w:pPr>
            <w:r>
              <w:rPr>
                <w:b w:val="0"/>
                <w:sz w:val="24"/>
              </w:rPr>
              <w:t>Dokümanın Güncellenmesi:</w:t>
            </w:r>
          </w:p>
        </w:tc>
        <w:tc>
          <w:tcPr>
            <w:tcW w:w="3106" w:type="dxa"/>
          </w:tcPr>
          <w:p w14:paraId="03C38CAB" w14:textId="77777777" w:rsidR="000F100C" w:rsidRPr="000F100C" w:rsidRDefault="000F100C" w:rsidP="000F100C">
            <w:pPr>
              <w:pStyle w:val="Balk1"/>
              <w:tabs>
                <w:tab w:val="left" w:pos="616"/>
              </w:tabs>
              <w:spacing w:before="85"/>
              <w:ind w:left="0" w:firstLine="0"/>
              <w:rPr>
                <w:b w:val="0"/>
                <w:bCs w:val="0"/>
                <w:sz w:val="24"/>
                <w:szCs w:val="24"/>
              </w:rPr>
            </w:pPr>
            <w:r>
              <w:rPr>
                <w:b w:val="0"/>
                <w:bCs w:val="0"/>
                <w:sz w:val="24"/>
                <w:szCs w:val="24"/>
              </w:rPr>
              <w:t>İrtibat Kişisi</w:t>
            </w:r>
          </w:p>
        </w:tc>
        <w:tc>
          <w:tcPr>
            <w:tcW w:w="3106" w:type="dxa"/>
          </w:tcPr>
          <w:p w14:paraId="7FF8392F" w14:textId="77777777" w:rsidR="000F100C" w:rsidRPr="000F100C" w:rsidRDefault="000F100C" w:rsidP="000F100C">
            <w:pPr>
              <w:pStyle w:val="Balk1"/>
              <w:tabs>
                <w:tab w:val="left" w:pos="616"/>
              </w:tabs>
              <w:spacing w:before="85"/>
              <w:ind w:left="0" w:firstLine="0"/>
              <w:rPr>
                <w:b w:val="0"/>
                <w:bCs w:val="0"/>
                <w:sz w:val="24"/>
                <w:szCs w:val="24"/>
              </w:rPr>
            </w:pPr>
            <w:r>
              <w:rPr>
                <w:b w:val="0"/>
                <w:bCs w:val="0"/>
                <w:sz w:val="24"/>
                <w:szCs w:val="24"/>
              </w:rPr>
              <w:t>Bilgi İşlem Daire Başkanı</w:t>
            </w:r>
          </w:p>
        </w:tc>
      </w:tr>
      <w:tr w:rsidR="000F100C" w14:paraId="7412DFF8" w14:textId="77777777" w:rsidTr="00CF7525">
        <w:tc>
          <w:tcPr>
            <w:tcW w:w="3105" w:type="dxa"/>
          </w:tcPr>
          <w:p w14:paraId="2E31D329" w14:textId="77777777" w:rsidR="000F100C" w:rsidRPr="00CF7525" w:rsidRDefault="000F100C" w:rsidP="000F100C">
            <w:pPr>
              <w:pStyle w:val="Balk1"/>
              <w:tabs>
                <w:tab w:val="left" w:pos="616"/>
              </w:tabs>
              <w:spacing w:before="85"/>
              <w:ind w:left="0" w:firstLine="0"/>
              <w:rPr>
                <w:sz w:val="24"/>
                <w:szCs w:val="24"/>
              </w:rPr>
            </w:pPr>
            <w:r>
              <w:rPr>
                <w:b w:val="0"/>
                <w:sz w:val="24"/>
              </w:rPr>
              <w:t>Dokümanın Uygulanması:</w:t>
            </w:r>
          </w:p>
        </w:tc>
        <w:tc>
          <w:tcPr>
            <w:tcW w:w="3106" w:type="dxa"/>
          </w:tcPr>
          <w:p w14:paraId="487E8B5C" w14:textId="77777777" w:rsidR="000F100C" w:rsidRPr="000F100C" w:rsidRDefault="000F100C" w:rsidP="000F100C">
            <w:pPr>
              <w:pStyle w:val="Balk1"/>
              <w:tabs>
                <w:tab w:val="left" w:pos="616"/>
              </w:tabs>
              <w:spacing w:before="85"/>
              <w:ind w:left="0" w:firstLine="0"/>
              <w:rPr>
                <w:b w:val="0"/>
                <w:bCs w:val="0"/>
                <w:sz w:val="24"/>
                <w:szCs w:val="24"/>
              </w:rPr>
            </w:pPr>
            <w:r>
              <w:rPr>
                <w:b w:val="0"/>
                <w:bCs w:val="0"/>
                <w:sz w:val="24"/>
                <w:szCs w:val="24"/>
              </w:rPr>
              <w:t>Tüm çalışanlar ve veri işleyenler</w:t>
            </w:r>
          </w:p>
        </w:tc>
        <w:tc>
          <w:tcPr>
            <w:tcW w:w="3106" w:type="dxa"/>
          </w:tcPr>
          <w:p w14:paraId="39B51C7E" w14:textId="77777777" w:rsidR="000F100C" w:rsidRPr="000F100C" w:rsidRDefault="000F100C" w:rsidP="000F100C">
            <w:pPr>
              <w:pStyle w:val="Balk1"/>
              <w:tabs>
                <w:tab w:val="left" w:pos="616"/>
              </w:tabs>
              <w:spacing w:before="85"/>
              <w:ind w:left="0" w:firstLine="0"/>
              <w:rPr>
                <w:b w:val="0"/>
                <w:bCs w:val="0"/>
                <w:sz w:val="24"/>
                <w:szCs w:val="24"/>
              </w:rPr>
            </w:pPr>
            <w:r w:rsidRPr="000F100C">
              <w:rPr>
                <w:b w:val="0"/>
                <w:bCs w:val="0"/>
                <w:sz w:val="24"/>
                <w:szCs w:val="24"/>
              </w:rPr>
              <w:t>Tüm çalışanlar ve veri işleyenler</w:t>
            </w:r>
          </w:p>
        </w:tc>
      </w:tr>
      <w:tr w:rsidR="000F100C" w14:paraId="54FDC13C" w14:textId="77777777" w:rsidTr="00CF7525">
        <w:tc>
          <w:tcPr>
            <w:tcW w:w="3105" w:type="dxa"/>
          </w:tcPr>
          <w:p w14:paraId="132710E7" w14:textId="77777777" w:rsidR="000F100C" w:rsidRDefault="000F100C" w:rsidP="000F100C">
            <w:pPr>
              <w:pStyle w:val="Balk1"/>
              <w:tabs>
                <w:tab w:val="left" w:pos="616"/>
              </w:tabs>
              <w:spacing w:before="85"/>
              <w:ind w:left="0" w:firstLine="0"/>
              <w:rPr>
                <w:b w:val="0"/>
                <w:sz w:val="24"/>
              </w:rPr>
            </w:pPr>
            <w:r>
              <w:rPr>
                <w:b w:val="0"/>
                <w:sz w:val="24"/>
              </w:rPr>
              <w:t>Dokümanın Yayından Kaldırılması:</w:t>
            </w:r>
          </w:p>
        </w:tc>
        <w:tc>
          <w:tcPr>
            <w:tcW w:w="3106" w:type="dxa"/>
          </w:tcPr>
          <w:p w14:paraId="5CC01F4B" w14:textId="77777777" w:rsidR="000F100C" w:rsidRPr="000F100C" w:rsidRDefault="000F100C" w:rsidP="000F100C">
            <w:pPr>
              <w:pStyle w:val="Balk1"/>
              <w:tabs>
                <w:tab w:val="left" w:pos="616"/>
              </w:tabs>
              <w:spacing w:before="85"/>
              <w:ind w:left="0" w:firstLine="0"/>
              <w:rPr>
                <w:b w:val="0"/>
                <w:bCs w:val="0"/>
                <w:sz w:val="24"/>
                <w:szCs w:val="24"/>
              </w:rPr>
            </w:pPr>
            <w:r w:rsidRPr="000F100C">
              <w:rPr>
                <w:b w:val="0"/>
                <w:bCs w:val="0"/>
                <w:sz w:val="24"/>
                <w:szCs w:val="24"/>
                <w:highlight w:val="yellow"/>
              </w:rPr>
              <w:t>Senato</w:t>
            </w:r>
            <w:r>
              <w:rPr>
                <w:b w:val="0"/>
                <w:bCs w:val="0"/>
                <w:sz w:val="24"/>
                <w:szCs w:val="24"/>
              </w:rPr>
              <w:t>?</w:t>
            </w:r>
          </w:p>
        </w:tc>
        <w:tc>
          <w:tcPr>
            <w:tcW w:w="3106" w:type="dxa"/>
          </w:tcPr>
          <w:p w14:paraId="517D74FC" w14:textId="77777777" w:rsidR="000F100C" w:rsidRPr="000F100C" w:rsidRDefault="000F100C" w:rsidP="000F100C">
            <w:pPr>
              <w:pStyle w:val="Balk1"/>
              <w:tabs>
                <w:tab w:val="left" w:pos="616"/>
              </w:tabs>
              <w:spacing w:before="85"/>
              <w:ind w:left="0" w:firstLine="0"/>
              <w:rPr>
                <w:b w:val="0"/>
                <w:bCs w:val="0"/>
                <w:sz w:val="24"/>
                <w:szCs w:val="24"/>
              </w:rPr>
            </w:pPr>
            <w:r>
              <w:rPr>
                <w:b w:val="0"/>
                <w:bCs w:val="0"/>
                <w:sz w:val="24"/>
                <w:szCs w:val="24"/>
              </w:rPr>
              <w:t>Senato Üyeleri</w:t>
            </w:r>
          </w:p>
        </w:tc>
      </w:tr>
    </w:tbl>
    <w:p w14:paraId="25EB04E6" w14:textId="77777777" w:rsidR="0090188C" w:rsidRDefault="0090188C" w:rsidP="0090188C">
      <w:pPr>
        <w:pStyle w:val="Balk1"/>
        <w:tabs>
          <w:tab w:val="left" w:pos="616"/>
        </w:tabs>
        <w:spacing w:before="85"/>
        <w:ind w:firstLine="0"/>
      </w:pPr>
    </w:p>
    <w:p w14:paraId="4427A6D3" w14:textId="77777777" w:rsidR="00F94333" w:rsidRDefault="00F94333" w:rsidP="000F100C">
      <w:pPr>
        <w:pStyle w:val="Balk1"/>
        <w:tabs>
          <w:tab w:val="left" w:pos="616"/>
        </w:tabs>
        <w:spacing w:before="85"/>
        <w:ind w:left="0" w:firstLine="0"/>
      </w:pPr>
    </w:p>
    <w:p w14:paraId="4037BA21" w14:textId="77777777" w:rsidR="00F94333" w:rsidRDefault="00F94333" w:rsidP="00F27A25">
      <w:pPr>
        <w:pStyle w:val="Balk1"/>
        <w:numPr>
          <w:ilvl w:val="0"/>
          <w:numId w:val="5"/>
        </w:numPr>
        <w:tabs>
          <w:tab w:val="left" w:pos="616"/>
        </w:tabs>
        <w:spacing w:before="85"/>
      </w:pPr>
      <w:r>
        <w:t>Güncelleme Kayıtları</w:t>
      </w:r>
    </w:p>
    <w:tbl>
      <w:tblPr>
        <w:tblStyle w:val="TableNormal"/>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0"/>
        <w:gridCol w:w="1151"/>
        <w:gridCol w:w="1967"/>
        <w:gridCol w:w="1559"/>
        <w:gridCol w:w="3182"/>
      </w:tblGrid>
      <w:tr w:rsidR="00F94333" w14:paraId="75A1F110" w14:textId="77777777" w:rsidTr="00B161CB">
        <w:trPr>
          <w:trHeight w:val="551"/>
        </w:trPr>
        <w:tc>
          <w:tcPr>
            <w:tcW w:w="1410" w:type="dxa"/>
          </w:tcPr>
          <w:p w14:paraId="34EC56C9" w14:textId="77777777" w:rsidR="00F94333" w:rsidRDefault="00B161CB" w:rsidP="008013D7">
            <w:pPr>
              <w:pStyle w:val="TableParagraph"/>
              <w:spacing w:line="276" w:lineRule="exact"/>
              <w:ind w:left="446" w:hanging="327"/>
              <w:rPr>
                <w:b/>
                <w:sz w:val="24"/>
              </w:rPr>
            </w:pPr>
            <w:r>
              <w:rPr>
                <w:b/>
                <w:w w:val="95"/>
                <w:sz w:val="24"/>
              </w:rPr>
              <w:t>Güncelleme</w:t>
            </w:r>
            <w:r w:rsidR="00F94333">
              <w:rPr>
                <w:b/>
                <w:w w:val="95"/>
                <w:sz w:val="24"/>
              </w:rPr>
              <w:t xml:space="preserve"> </w:t>
            </w:r>
            <w:r w:rsidR="00F94333">
              <w:rPr>
                <w:b/>
                <w:sz w:val="24"/>
              </w:rPr>
              <w:t>No</w:t>
            </w:r>
          </w:p>
        </w:tc>
        <w:tc>
          <w:tcPr>
            <w:tcW w:w="1151" w:type="dxa"/>
          </w:tcPr>
          <w:p w14:paraId="69CA2BD8" w14:textId="77777777" w:rsidR="00F94333" w:rsidRDefault="00F94333" w:rsidP="008013D7">
            <w:pPr>
              <w:pStyle w:val="TableParagraph"/>
              <w:spacing w:line="273" w:lineRule="exact"/>
              <w:ind w:left="110"/>
              <w:rPr>
                <w:b/>
                <w:sz w:val="24"/>
              </w:rPr>
            </w:pPr>
            <w:r>
              <w:rPr>
                <w:b/>
                <w:sz w:val="24"/>
              </w:rPr>
              <w:t>Tarih</w:t>
            </w:r>
          </w:p>
        </w:tc>
        <w:tc>
          <w:tcPr>
            <w:tcW w:w="1967" w:type="dxa"/>
          </w:tcPr>
          <w:p w14:paraId="0C00DA9C" w14:textId="77777777" w:rsidR="00F94333" w:rsidRDefault="00B161CB" w:rsidP="008013D7">
            <w:pPr>
              <w:pStyle w:val="TableParagraph"/>
              <w:spacing w:line="276" w:lineRule="exact"/>
              <w:ind w:left="107" w:right="616" w:hanging="1"/>
              <w:rPr>
                <w:b/>
                <w:sz w:val="24"/>
              </w:rPr>
            </w:pPr>
            <w:r>
              <w:rPr>
                <w:b/>
                <w:sz w:val="24"/>
              </w:rPr>
              <w:t>Güncelleme</w:t>
            </w:r>
            <w:r w:rsidR="00F94333">
              <w:rPr>
                <w:b/>
                <w:sz w:val="24"/>
              </w:rPr>
              <w:t xml:space="preserve"> Nedeni</w:t>
            </w:r>
          </w:p>
        </w:tc>
        <w:tc>
          <w:tcPr>
            <w:tcW w:w="1559" w:type="dxa"/>
          </w:tcPr>
          <w:p w14:paraId="17CF3DAF" w14:textId="77777777" w:rsidR="00F94333" w:rsidRDefault="00B161CB" w:rsidP="008013D7">
            <w:pPr>
              <w:pStyle w:val="TableParagraph"/>
              <w:spacing w:line="276" w:lineRule="exact"/>
              <w:ind w:left="107"/>
              <w:rPr>
                <w:b/>
                <w:sz w:val="24"/>
              </w:rPr>
            </w:pPr>
            <w:r>
              <w:rPr>
                <w:b/>
                <w:w w:val="95"/>
                <w:sz w:val="24"/>
              </w:rPr>
              <w:t>Güncelleme</w:t>
            </w:r>
            <w:r w:rsidR="00F94333">
              <w:rPr>
                <w:b/>
                <w:w w:val="95"/>
                <w:sz w:val="24"/>
              </w:rPr>
              <w:t xml:space="preserve"> </w:t>
            </w:r>
            <w:r w:rsidR="00F94333">
              <w:rPr>
                <w:b/>
                <w:sz w:val="24"/>
              </w:rPr>
              <w:t>Sayfa No</w:t>
            </w:r>
          </w:p>
        </w:tc>
        <w:tc>
          <w:tcPr>
            <w:tcW w:w="3182" w:type="dxa"/>
          </w:tcPr>
          <w:p w14:paraId="047E2018" w14:textId="77777777" w:rsidR="00F94333" w:rsidRDefault="00B161CB" w:rsidP="008013D7">
            <w:pPr>
              <w:pStyle w:val="TableParagraph"/>
              <w:spacing w:line="273" w:lineRule="exact"/>
              <w:ind w:left="107"/>
              <w:rPr>
                <w:b/>
                <w:sz w:val="24"/>
              </w:rPr>
            </w:pPr>
            <w:r>
              <w:rPr>
                <w:b/>
                <w:sz w:val="24"/>
              </w:rPr>
              <w:t>Güncellenen</w:t>
            </w:r>
            <w:r w:rsidR="00F94333">
              <w:rPr>
                <w:b/>
                <w:sz w:val="24"/>
              </w:rPr>
              <w:t xml:space="preserve"> Bölüm</w:t>
            </w:r>
          </w:p>
        </w:tc>
      </w:tr>
      <w:tr w:rsidR="00F94333" w14:paraId="69FB0E30" w14:textId="77777777" w:rsidTr="00B161CB">
        <w:trPr>
          <w:trHeight w:val="270"/>
        </w:trPr>
        <w:tc>
          <w:tcPr>
            <w:tcW w:w="1410" w:type="dxa"/>
          </w:tcPr>
          <w:p w14:paraId="60A9E36E" w14:textId="77777777" w:rsidR="00F94333" w:rsidRDefault="00F94333" w:rsidP="008013D7">
            <w:pPr>
              <w:pStyle w:val="TableParagraph"/>
              <w:rPr>
                <w:sz w:val="20"/>
              </w:rPr>
            </w:pPr>
          </w:p>
        </w:tc>
        <w:tc>
          <w:tcPr>
            <w:tcW w:w="1151" w:type="dxa"/>
          </w:tcPr>
          <w:p w14:paraId="7086CD19" w14:textId="77777777" w:rsidR="00F94333" w:rsidRDefault="00F94333" w:rsidP="008013D7">
            <w:pPr>
              <w:pStyle w:val="TableParagraph"/>
              <w:rPr>
                <w:sz w:val="20"/>
              </w:rPr>
            </w:pPr>
          </w:p>
        </w:tc>
        <w:tc>
          <w:tcPr>
            <w:tcW w:w="1967" w:type="dxa"/>
          </w:tcPr>
          <w:p w14:paraId="7E7725A0" w14:textId="77777777" w:rsidR="00F94333" w:rsidRDefault="00F94333" w:rsidP="008013D7">
            <w:pPr>
              <w:pStyle w:val="TableParagraph"/>
              <w:rPr>
                <w:sz w:val="20"/>
              </w:rPr>
            </w:pPr>
          </w:p>
        </w:tc>
        <w:tc>
          <w:tcPr>
            <w:tcW w:w="1559" w:type="dxa"/>
          </w:tcPr>
          <w:p w14:paraId="3BEB5A8B" w14:textId="77777777" w:rsidR="00F94333" w:rsidRDefault="00F94333" w:rsidP="008013D7">
            <w:pPr>
              <w:pStyle w:val="TableParagraph"/>
              <w:rPr>
                <w:sz w:val="20"/>
              </w:rPr>
            </w:pPr>
          </w:p>
        </w:tc>
        <w:tc>
          <w:tcPr>
            <w:tcW w:w="3182" w:type="dxa"/>
          </w:tcPr>
          <w:p w14:paraId="4EFD643B" w14:textId="77777777" w:rsidR="00F94333" w:rsidRDefault="00F94333" w:rsidP="008013D7">
            <w:pPr>
              <w:pStyle w:val="TableParagraph"/>
              <w:rPr>
                <w:sz w:val="20"/>
              </w:rPr>
            </w:pPr>
          </w:p>
        </w:tc>
      </w:tr>
      <w:tr w:rsidR="00F94333" w14:paraId="23E9285B" w14:textId="77777777" w:rsidTr="00B161CB">
        <w:trPr>
          <w:trHeight w:val="273"/>
        </w:trPr>
        <w:tc>
          <w:tcPr>
            <w:tcW w:w="1410" w:type="dxa"/>
          </w:tcPr>
          <w:p w14:paraId="5F5C30B6" w14:textId="77777777" w:rsidR="00F94333" w:rsidRDefault="00F94333" w:rsidP="008013D7">
            <w:pPr>
              <w:pStyle w:val="TableParagraph"/>
              <w:rPr>
                <w:sz w:val="20"/>
              </w:rPr>
            </w:pPr>
          </w:p>
        </w:tc>
        <w:tc>
          <w:tcPr>
            <w:tcW w:w="1151" w:type="dxa"/>
          </w:tcPr>
          <w:p w14:paraId="6EC597D2" w14:textId="77777777" w:rsidR="00F94333" w:rsidRDefault="00F94333" w:rsidP="008013D7">
            <w:pPr>
              <w:pStyle w:val="TableParagraph"/>
              <w:rPr>
                <w:sz w:val="20"/>
              </w:rPr>
            </w:pPr>
          </w:p>
        </w:tc>
        <w:tc>
          <w:tcPr>
            <w:tcW w:w="1967" w:type="dxa"/>
          </w:tcPr>
          <w:p w14:paraId="2D5E4E19" w14:textId="77777777" w:rsidR="00F94333" w:rsidRDefault="00F94333" w:rsidP="008013D7">
            <w:pPr>
              <w:pStyle w:val="TableParagraph"/>
              <w:rPr>
                <w:sz w:val="20"/>
              </w:rPr>
            </w:pPr>
          </w:p>
        </w:tc>
        <w:tc>
          <w:tcPr>
            <w:tcW w:w="1559" w:type="dxa"/>
          </w:tcPr>
          <w:p w14:paraId="15E6E3D6" w14:textId="77777777" w:rsidR="00F94333" w:rsidRDefault="00F94333" w:rsidP="008013D7">
            <w:pPr>
              <w:pStyle w:val="TableParagraph"/>
              <w:rPr>
                <w:sz w:val="20"/>
              </w:rPr>
            </w:pPr>
          </w:p>
        </w:tc>
        <w:tc>
          <w:tcPr>
            <w:tcW w:w="3182" w:type="dxa"/>
          </w:tcPr>
          <w:p w14:paraId="55BF388C" w14:textId="77777777" w:rsidR="00F94333" w:rsidRDefault="00F94333" w:rsidP="008013D7">
            <w:pPr>
              <w:pStyle w:val="TableParagraph"/>
              <w:rPr>
                <w:sz w:val="20"/>
              </w:rPr>
            </w:pPr>
          </w:p>
        </w:tc>
      </w:tr>
      <w:tr w:rsidR="00F94333" w14:paraId="1C354CC5" w14:textId="77777777" w:rsidTr="00B161CB">
        <w:trPr>
          <w:trHeight w:val="369"/>
        </w:trPr>
        <w:tc>
          <w:tcPr>
            <w:tcW w:w="1410" w:type="dxa"/>
          </w:tcPr>
          <w:p w14:paraId="42BDE833" w14:textId="77777777" w:rsidR="00F94333" w:rsidRDefault="00F94333" w:rsidP="008013D7">
            <w:pPr>
              <w:pStyle w:val="TableParagraph"/>
            </w:pPr>
          </w:p>
        </w:tc>
        <w:tc>
          <w:tcPr>
            <w:tcW w:w="1151" w:type="dxa"/>
          </w:tcPr>
          <w:p w14:paraId="0A81CEC3" w14:textId="77777777" w:rsidR="00F94333" w:rsidRDefault="00F94333" w:rsidP="008013D7">
            <w:pPr>
              <w:pStyle w:val="TableParagraph"/>
            </w:pPr>
          </w:p>
        </w:tc>
        <w:tc>
          <w:tcPr>
            <w:tcW w:w="1967" w:type="dxa"/>
          </w:tcPr>
          <w:p w14:paraId="30E5C756" w14:textId="77777777" w:rsidR="00F94333" w:rsidRDefault="00F94333" w:rsidP="008013D7">
            <w:pPr>
              <w:pStyle w:val="TableParagraph"/>
            </w:pPr>
          </w:p>
        </w:tc>
        <w:tc>
          <w:tcPr>
            <w:tcW w:w="1559" w:type="dxa"/>
          </w:tcPr>
          <w:p w14:paraId="7A1D066E" w14:textId="77777777" w:rsidR="00F94333" w:rsidRDefault="00F94333" w:rsidP="008013D7">
            <w:pPr>
              <w:pStyle w:val="TableParagraph"/>
            </w:pPr>
          </w:p>
        </w:tc>
        <w:tc>
          <w:tcPr>
            <w:tcW w:w="3182" w:type="dxa"/>
          </w:tcPr>
          <w:p w14:paraId="468CA225" w14:textId="77777777" w:rsidR="00F94333" w:rsidRDefault="00F94333" w:rsidP="008013D7">
            <w:pPr>
              <w:pStyle w:val="TableParagraph"/>
            </w:pPr>
          </w:p>
        </w:tc>
      </w:tr>
      <w:tr w:rsidR="00F94333" w14:paraId="7B6FD213" w14:textId="77777777" w:rsidTr="00B161CB">
        <w:trPr>
          <w:trHeight w:val="268"/>
        </w:trPr>
        <w:tc>
          <w:tcPr>
            <w:tcW w:w="1410" w:type="dxa"/>
          </w:tcPr>
          <w:p w14:paraId="43CEE78D" w14:textId="77777777" w:rsidR="00F94333" w:rsidRDefault="00F94333" w:rsidP="008013D7">
            <w:pPr>
              <w:pStyle w:val="TableParagraph"/>
              <w:rPr>
                <w:sz w:val="18"/>
              </w:rPr>
            </w:pPr>
          </w:p>
        </w:tc>
        <w:tc>
          <w:tcPr>
            <w:tcW w:w="1151" w:type="dxa"/>
          </w:tcPr>
          <w:p w14:paraId="7395D8B9" w14:textId="77777777" w:rsidR="00F94333" w:rsidRDefault="00F94333" w:rsidP="008013D7">
            <w:pPr>
              <w:pStyle w:val="TableParagraph"/>
              <w:rPr>
                <w:sz w:val="18"/>
              </w:rPr>
            </w:pPr>
          </w:p>
        </w:tc>
        <w:tc>
          <w:tcPr>
            <w:tcW w:w="1967" w:type="dxa"/>
          </w:tcPr>
          <w:p w14:paraId="56A81C81" w14:textId="77777777" w:rsidR="00F94333" w:rsidRDefault="00F94333" w:rsidP="008013D7">
            <w:pPr>
              <w:pStyle w:val="TableParagraph"/>
              <w:rPr>
                <w:sz w:val="18"/>
              </w:rPr>
            </w:pPr>
          </w:p>
        </w:tc>
        <w:tc>
          <w:tcPr>
            <w:tcW w:w="1559" w:type="dxa"/>
          </w:tcPr>
          <w:p w14:paraId="0A5A5EE7" w14:textId="77777777" w:rsidR="00F94333" w:rsidRDefault="00F94333" w:rsidP="008013D7">
            <w:pPr>
              <w:pStyle w:val="TableParagraph"/>
              <w:rPr>
                <w:sz w:val="18"/>
              </w:rPr>
            </w:pPr>
          </w:p>
        </w:tc>
        <w:tc>
          <w:tcPr>
            <w:tcW w:w="3182" w:type="dxa"/>
          </w:tcPr>
          <w:p w14:paraId="47F775D2" w14:textId="77777777" w:rsidR="00F94333" w:rsidRDefault="00F94333" w:rsidP="008013D7">
            <w:pPr>
              <w:pStyle w:val="TableParagraph"/>
              <w:rPr>
                <w:sz w:val="18"/>
              </w:rPr>
            </w:pPr>
          </w:p>
        </w:tc>
      </w:tr>
      <w:tr w:rsidR="00F94333" w14:paraId="32DBA7F5" w14:textId="77777777" w:rsidTr="00B161CB">
        <w:trPr>
          <w:trHeight w:val="270"/>
        </w:trPr>
        <w:tc>
          <w:tcPr>
            <w:tcW w:w="1410" w:type="dxa"/>
          </w:tcPr>
          <w:p w14:paraId="0BDB2C79" w14:textId="77777777" w:rsidR="00F94333" w:rsidRDefault="00F94333" w:rsidP="008013D7">
            <w:pPr>
              <w:pStyle w:val="TableParagraph"/>
              <w:rPr>
                <w:sz w:val="20"/>
              </w:rPr>
            </w:pPr>
          </w:p>
        </w:tc>
        <w:tc>
          <w:tcPr>
            <w:tcW w:w="1151" w:type="dxa"/>
          </w:tcPr>
          <w:p w14:paraId="7245E450" w14:textId="77777777" w:rsidR="00F94333" w:rsidRDefault="00F94333" w:rsidP="008013D7">
            <w:pPr>
              <w:pStyle w:val="TableParagraph"/>
              <w:rPr>
                <w:sz w:val="20"/>
              </w:rPr>
            </w:pPr>
          </w:p>
        </w:tc>
        <w:tc>
          <w:tcPr>
            <w:tcW w:w="1967" w:type="dxa"/>
          </w:tcPr>
          <w:p w14:paraId="7E54C067" w14:textId="77777777" w:rsidR="00F94333" w:rsidRDefault="00F94333" w:rsidP="008013D7">
            <w:pPr>
              <w:pStyle w:val="TableParagraph"/>
              <w:rPr>
                <w:sz w:val="20"/>
              </w:rPr>
            </w:pPr>
          </w:p>
        </w:tc>
        <w:tc>
          <w:tcPr>
            <w:tcW w:w="1559" w:type="dxa"/>
          </w:tcPr>
          <w:p w14:paraId="14662CA0" w14:textId="77777777" w:rsidR="00F94333" w:rsidRDefault="00F94333" w:rsidP="008013D7">
            <w:pPr>
              <w:pStyle w:val="TableParagraph"/>
              <w:rPr>
                <w:sz w:val="20"/>
              </w:rPr>
            </w:pPr>
          </w:p>
        </w:tc>
        <w:tc>
          <w:tcPr>
            <w:tcW w:w="3182" w:type="dxa"/>
          </w:tcPr>
          <w:p w14:paraId="2ECABDAF" w14:textId="77777777" w:rsidR="00F94333" w:rsidRDefault="00F94333" w:rsidP="008013D7">
            <w:pPr>
              <w:pStyle w:val="TableParagraph"/>
              <w:rPr>
                <w:sz w:val="20"/>
              </w:rPr>
            </w:pPr>
          </w:p>
        </w:tc>
      </w:tr>
      <w:tr w:rsidR="00F94333" w14:paraId="464FA46E" w14:textId="77777777" w:rsidTr="00B161CB">
        <w:trPr>
          <w:trHeight w:val="273"/>
        </w:trPr>
        <w:tc>
          <w:tcPr>
            <w:tcW w:w="1410" w:type="dxa"/>
          </w:tcPr>
          <w:p w14:paraId="2FC7437D" w14:textId="77777777" w:rsidR="00F94333" w:rsidRDefault="00F94333" w:rsidP="008013D7">
            <w:pPr>
              <w:pStyle w:val="TableParagraph"/>
              <w:rPr>
                <w:sz w:val="20"/>
              </w:rPr>
            </w:pPr>
          </w:p>
        </w:tc>
        <w:tc>
          <w:tcPr>
            <w:tcW w:w="1151" w:type="dxa"/>
          </w:tcPr>
          <w:p w14:paraId="0A74D1F4" w14:textId="77777777" w:rsidR="00F94333" w:rsidRDefault="00F94333" w:rsidP="008013D7">
            <w:pPr>
              <w:pStyle w:val="TableParagraph"/>
              <w:rPr>
                <w:sz w:val="20"/>
              </w:rPr>
            </w:pPr>
          </w:p>
        </w:tc>
        <w:tc>
          <w:tcPr>
            <w:tcW w:w="1967" w:type="dxa"/>
          </w:tcPr>
          <w:p w14:paraId="3EA73251" w14:textId="77777777" w:rsidR="00F94333" w:rsidRDefault="00F94333" w:rsidP="008013D7">
            <w:pPr>
              <w:pStyle w:val="TableParagraph"/>
              <w:rPr>
                <w:sz w:val="20"/>
              </w:rPr>
            </w:pPr>
          </w:p>
        </w:tc>
        <w:tc>
          <w:tcPr>
            <w:tcW w:w="1559" w:type="dxa"/>
          </w:tcPr>
          <w:p w14:paraId="2F421B81" w14:textId="77777777" w:rsidR="00F94333" w:rsidRDefault="00F94333" w:rsidP="008013D7">
            <w:pPr>
              <w:pStyle w:val="TableParagraph"/>
              <w:rPr>
                <w:sz w:val="20"/>
              </w:rPr>
            </w:pPr>
          </w:p>
        </w:tc>
        <w:tc>
          <w:tcPr>
            <w:tcW w:w="3182" w:type="dxa"/>
          </w:tcPr>
          <w:p w14:paraId="1625E1AF" w14:textId="77777777" w:rsidR="00F94333" w:rsidRDefault="00F94333" w:rsidP="008013D7">
            <w:pPr>
              <w:pStyle w:val="TableParagraph"/>
              <w:rPr>
                <w:sz w:val="20"/>
              </w:rPr>
            </w:pPr>
          </w:p>
        </w:tc>
      </w:tr>
      <w:tr w:rsidR="00F94333" w14:paraId="700A8855" w14:textId="77777777" w:rsidTr="00B161CB">
        <w:trPr>
          <w:trHeight w:val="268"/>
        </w:trPr>
        <w:tc>
          <w:tcPr>
            <w:tcW w:w="1410" w:type="dxa"/>
          </w:tcPr>
          <w:p w14:paraId="7863F017" w14:textId="77777777" w:rsidR="00F94333" w:rsidRDefault="00F94333" w:rsidP="008013D7">
            <w:pPr>
              <w:pStyle w:val="TableParagraph"/>
              <w:rPr>
                <w:sz w:val="18"/>
              </w:rPr>
            </w:pPr>
          </w:p>
        </w:tc>
        <w:tc>
          <w:tcPr>
            <w:tcW w:w="1151" w:type="dxa"/>
          </w:tcPr>
          <w:p w14:paraId="2CFEA448" w14:textId="77777777" w:rsidR="00F94333" w:rsidRDefault="00F94333" w:rsidP="008013D7">
            <w:pPr>
              <w:pStyle w:val="TableParagraph"/>
              <w:rPr>
                <w:sz w:val="18"/>
              </w:rPr>
            </w:pPr>
          </w:p>
        </w:tc>
        <w:tc>
          <w:tcPr>
            <w:tcW w:w="1967" w:type="dxa"/>
          </w:tcPr>
          <w:p w14:paraId="3FF136CC" w14:textId="77777777" w:rsidR="00F94333" w:rsidRDefault="00F94333" w:rsidP="008013D7">
            <w:pPr>
              <w:pStyle w:val="TableParagraph"/>
              <w:rPr>
                <w:sz w:val="18"/>
              </w:rPr>
            </w:pPr>
          </w:p>
        </w:tc>
        <w:tc>
          <w:tcPr>
            <w:tcW w:w="1559" w:type="dxa"/>
          </w:tcPr>
          <w:p w14:paraId="23D00561" w14:textId="77777777" w:rsidR="00F94333" w:rsidRDefault="00F94333" w:rsidP="008013D7">
            <w:pPr>
              <w:pStyle w:val="TableParagraph"/>
              <w:rPr>
                <w:sz w:val="18"/>
              </w:rPr>
            </w:pPr>
          </w:p>
        </w:tc>
        <w:tc>
          <w:tcPr>
            <w:tcW w:w="3182" w:type="dxa"/>
          </w:tcPr>
          <w:p w14:paraId="7E6B28D6" w14:textId="77777777" w:rsidR="00F94333" w:rsidRDefault="00F94333" w:rsidP="008013D7">
            <w:pPr>
              <w:pStyle w:val="TableParagraph"/>
              <w:rPr>
                <w:sz w:val="18"/>
              </w:rPr>
            </w:pPr>
          </w:p>
        </w:tc>
      </w:tr>
      <w:tr w:rsidR="00F94333" w14:paraId="73CC0EBB" w14:textId="77777777" w:rsidTr="00B161CB">
        <w:trPr>
          <w:trHeight w:val="270"/>
        </w:trPr>
        <w:tc>
          <w:tcPr>
            <w:tcW w:w="1410" w:type="dxa"/>
          </w:tcPr>
          <w:p w14:paraId="5F1D28FA" w14:textId="77777777" w:rsidR="00F94333" w:rsidRDefault="00F94333" w:rsidP="008013D7">
            <w:pPr>
              <w:pStyle w:val="TableParagraph"/>
              <w:rPr>
                <w:sz w:val="20"/>
              </w:rPr>
            </w:pPr>
          </w:p>
        </w:tc>
        <w:tc>
          <w:tcPr>
            <w:tcW w:w="1151" w:type="dxa"/>
          </w:tcPr>
          <w:p w14:paraId="7CB9E1A6" w14:textId="77777777" w:rsidR="00F94333" w:rsidRDefault="00F94333" w:rsidP="008013D7">
            <w:pPr>
              <w:pStyle w:val="TableParagraph"/>
              <w:rPr>
                <w:sz w:val="20"/>
              </w:rPr>
            </w:pPr>
          </w:p>
        </w:tc>
        <w:tc>
          <w:tcPr>
            <w:tcW w:w="1967" w:type="dxa"/>
          </w:tcPr>
          <w:p w14:paraId="02128D8D" w14:textId="77777777" w:rsidR="00F94333" w:rsidRDefault="00F94333" w:rsidP="008013D7">
            <w:pPr>
              <w:pStyle w:val="TableParagraph"/>
              <w:rPr>
                <w:sz w:val="20"/>
              </w:rPr>
            </w:pPr>
          </w:p>
        </w:tc>
        <w:tc>
          <w:tcPr>
            <w:tcW w:w="1559" w:type="dxa"/>
          </w:tcPr>
          <w:p w14:paraId="1CCD1199" w14:textId="77777777" w:rsidR="00F94333" w:rsidRDefault="00F94333" w:rsidP="008013D7">
            <w:pPr>
              <w:pStyle w:val="TableParagraph"/>
              <w:rPr>
                <w:sz w:val="20"/>
              </w:rPr>
            </w:pPr>
          </w:p>
        </w:tc>
        <w:tc>
          <w:tcPr>
            <w:tcW w:w="3182" w:type="dxa"/>
          </w:tcPr>
          <w:p w14:paraId="0228D6FB" w14:textId="77777777" w:rsidR="00F94333" w:rsidRDefault="00F94333" w:rsidP="008013D7">
            <w:pPr>
              <w:pStyle w:val="TableParagraph"/>
              <w:rPr>
                <w:sz w:val="20"/>
              </w:rPr>
            </w:pPr>
          </w:p>
        </w:tc>
      </w:tr>
      <w:tr w:rsidR="00F94333" w14:paraId="01BA1D64" w14:textId="77777777" w:rsidTr="00B161CB">
        <w:trPr>
          <w:trHeight w:val="268"/>
        </w:trPr>
        <w:tc>
          <w:tcPr>
            <w:tcW w:w="1410" w:type="dxa"/>
          </w:tcPr>
          <w:p w14:paraId="765E1AF0" w14:textId="77777777" w:rsidR="00F94333" w:rsidRDefault="00F94333" w:rsidP="008013D7">
            <w:pPr>
              <w:pStyle w:val="TableParagraph"/>
              <w:rPr>
                <w:sz w:val="18"/>
              </w:rPr>
            </w:pPr>
          </w:p>
        </w:tc>
        <w:tc>
          <w:tcPr>
            <w:tcW w:w="1151" w:type="dxa"/>
          </w:tcPr>
          <w:p w14:paraId="133C5576" w14:textId="77777777" w:rsidR="00F94333" w:rsidRDefault="00F94333" w:rsidP="008013D7">
            <w:pPr>
              <w:pStyle w:val="TableParagraph"/>
              <w:rPr>
                <w:sz w:val="18"/>
              </w:rPr>
            </w:pPr>
          </w:p>
        </w:tc>
        <w:tc>
          <w:tcPr>
            <w:tcW w:w="1967" w:type="dxa"/>
          </w:tcPr>
          <w:p w14:paraId="0CA7557B" w14:textId="77777777" w:rsidR="00F94333" w:rsidRDefault="00F94333" w:rsidP="008013D7">
            <w:pPr>
              <w:pStyle w:val="TableParagraph"/>
              <w:rPr>
                <w:sz w:val="18"/>
              </w:rPr>
            </w:pPr>
          </w:p>
        </w:tc>
        <w:tc>
          <w:tcPr>
            <w:tcW w:w="1559" w:type="dxa"/>
          </w:tcPr>
          <w:p w14:paraId="0A86F959" w14:textId="77777777" w:rsidR="00F94333" w:rsidRDefault="00F94333" w:rsidP="008013D7">
            <w:pPr>
              <w:pStyle w:val="TableParagraph"/>
              <w:rPr>
                <w:sz w:val="18"/>
              </w:rPr>
            </w:pPr>
          </w:p>
        </w:tc>
        <w:tc>
          <w:tcPr>
            <w:tcW w:w="3182" w:type="dxa"/>
          </w:tcPr>
          <w:p w14:paraId="77187E81" w14:textId="77777777" w:rsidR="00F94333" w:rsidRDefault="00F94333" w:rsidP="008013D7">
            <w:pPr>
              <w:pStyle w:val="TableParagraph"/>
              <w:rPr>
                <w:sz w:val="18"/>
              </w:rPr>
            </w:pPr>
          </w:p>
        </w:tc>
      </w:tr>
      <w:tr w:rsidR="00F94333" w14:paraId="15A675C2" w14:textId="77777777" w:rsidTr="00B161CB">
        <w:trPr>
          <w:trHeight w:val="273"/>
        </w:trPr>
        <w:tc>
          <w:tcPr>
            <w:tcW w:w="1410" w:type="dxa"/>
          </w:tcPr>
          <w:p w14:paraId="5C0648FD" w14:textId="77777777" w:rsidR="00F94333" w:rsidRDefault="00F94333" w:rsidP="008013D7">
            <w:pPr>
              <w:pStyle w:val="TableParagraph"/>
              <w:rPr>
                <w:sz w:val="20"/>
              </w:rPr>
            </w:pPr>
          </w:p>
        </w:tc>
        <w:tc>
          <w:tcPr>
            <w:tcW w:w="1151" w:type="dxa"/>
          </w:tcPr>
          <w:p w14:paraId="782AEC93" w14:textId="77777777" w:rsidR="00F94333" w:rsidRDefault="00F94333" w:rsidP="008013D7">
            <w:pPr>
              <w:pStyle w:val="TableParagraph"/>
              <w:rPr>
                <w:sz w:val="20"/>
              </w:rPr>
            </w:pPr>
          </w:p>
        </w:tc>
        <w:tc>
          <w:tcPr>
            <w:tcW w:w="1967" w:type="dxa"/>
          </w:tcPr>
          <w:p w14:paraId="21C2AC01" w14:textId="77777777" w:rsidR="00F94333" w:rsidRDefault="00F94333" w:rsidP="008013D7">
            <w:pPr>
              <w:pStyle w:val="TableParagraph"/>
              <w:rPr>
                <w:sz w:val="20"/>
              </w:rPr>
            </w:pPr>
          </w:p>
        </w:tc>
        <w:tc>
          <w:tcPr>
            <w:tcW w:w="1559" w:type="dxa"/>
          </w:tcPr>
          <w:p w14:paraId="444D6BB8" w14:textId="77777777" w:rsidR="00F94333" w:rsidRDefault="00F94333" w:rsidP="008013D7">
            <w:pPr>
              <w:pStyle w:val="TableParagraph"/>
              <w:rPr>
                <w:sz w:val="20"/>
              </w:rPr>
            </w:pPr>
          </w:p>
        </w:tc>
        <w:tc>
          <w:tcPr>
            <w:tcW w:w="3182" w:type="dxa"/>
          </w:tcPr>
          <w:p w14:paraId="692A4503" w14:textId="77777777" w:rsidR="00F94333" w:rsidRDefault="00F94333" w:rsidP="008013D7">
            <w:pPr>
              <w:pStyle w:val="TableParagraph"/>
              <w:rPr>
                <w:sz w:val="20"/>
              </w:rPr>
            </w:pPr>
          </w:p>
        </w:tc>
      </w:tr>
    </w:tbl>
    <w:p w14:paraId="2E005C02" w14:textId="77777777" w:rsidR="005441DE" w:rsidRDefault="005441DE" w:rsidP="00F27A25">
      <w:pPr>
        <w:rPr>
          <w:sz w:val="24"/>
        </w:rPr>
        <w:sectPr w:rsidR="005441DE" w:rsidSect="00B3129F">
          <w:pgSz w:w="11900" w:h="16840"/>
          <w:pgMar w:top="1985" w:right="1021" w:bottom="1281" w:left="1162" w:header="295" w:footer="1089" w:gutter="0"/>
          <w:cols w:space="708"/>
        </w:sectPr>
      </w:pPr>
    </w:p>
    <w:p w14:paraId="5ED68BF8" w14:textId="77777777" w:rsidR="005441DE" w:rsidRDefault="005441DE" w:rsidP="00727B0D">
      <w:pPr>
        <w:pStyle w:val="GvdeMetni"/>
        <w:spacing w:before="3"/>
        <w:rPr>
          <w:sz w:val="17"/>
        </w:rPr>
      </w:pPr>
    </w:p>
    <w:sectPr w:rsidR="005441DE" w:rsidSect="00A02773">
      <w:headerReference w:type="even" r:id="rId12"/>
      <w:footerReference w:type="even" r:id="rId13"/>
      <w:pgSz w:w="11900" w:h="16840"/>
      <w:pgMar w:top="280" w:right="1020" w:bottom="1280" w:left="1160" w:header="0" w:footer="108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7E9FF" w14:textId="77777777" w:rsidR="00C05E70" w:rsidRDefault="00C05E70">
      <w:r>
        <w:separator/>
      </w:r>
    </w:p>
  </w:endnote>
  <w:endnote w:type="continuationSeparator" w:id="0">
    <w:p w14:paraId="1D16CA71" w14:textId="77777777" w:rsidR="00C05E70" w:rsidRDefault="00C05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A2"/>
    <w:family w:val="swiss"/>
    <w:pitch w:val="variable"/>
    <w:sig w:usb0="000006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Open Sans">
    <w:charset w:val="A2"/>
    <w:family w:val="swiss"/>
    <w:pitch w:val="variable"/>
    <w:sig w:usb0="E00002EF" w:usb1="4000205B" w:usb2="00000028"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3354E" w14:textId="77777777" w:rsidR="00566D22" w:rsidRDefault="00566D22">
    <w:pPr>
      <w:pStyle w:val="GvdeMetni"/>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AFA02" w14:textId="77777777" w:rsidR="00566D22" w:rsidRDefault="00566D22">
    <w:pPr>
      <w:pStyle w:val="GvdeMetni"/>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64917" w14:textId="7D793634" w:rsidR="00566D22" w:rsidRDefault="00C05E70">
    <w:pPr>
      <w:pStyle w:val="GvdeMetni"/>
      <w:spacing w:line="14" w:lineRule="auto"/>
      <w:rPr>
        <w:sz w:val="20"/>
      </w:rPr>
    </w:pPr>
    <w:r>
      <w:pict w14:anchorId="7D356631">
        <v:shape id="_x0000_s2050" style="position:absolute;margin-left:67.2pt;margin-top:777.6pt;width:460.95pt;height:21.85pt;z-index:-16292864;mso-position-horizontal-relative:page;mso-position-vertical-relative:page" coordorigin="1344,15552" coordsize="9219,437" o:spt="100" adj="0,,0" path="m1354,15552r-10,l1344,15989r10,l1354,15552xm10562,15552r-9,l10553,15552r-9199,l1354,15562r9199,l10553,15979r-9190,l1354,15979r,10l1363,15989r9190,l10553,15989r9,l10562,15552xe" fillcolor="black" stroked="f">
          <v:stroke joinstyle="round"/>
          <v:formulas/>
          <v:path arrowok="t" o:connecttype="segments"/>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E2E71" w14:textId="77777777" w:rsidR="00C05E70" w:rsidRDefault="00C05E70">
      <w:r>
        <w:separator/>
      </w:r>
    </w:p>
  </w:footnote>
  <w:footnote w:type="continuationSeparator" w:id="0">
    <w:p w14:paraId="07EBDE70" w14:textId="77777777" w:rsidR="00C05E70" w:rsidRDefault="00C05E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6B3A5" w14:textId="77777777" w:rsidR="00566D22" w:rsidRDefault="00C05E70">
    <w:pPr>
      <w:pStyle w:val="GvdeMetni"/>
      <w:spacing w:line="14" w:lineRule="auto"/>
      <w:rPr>
        <w:sz w:val="20"/>
      </w:rPr>
    </w:pPr>
    <w:r>
      <w:pict w14:anchorId="4A1C1651">
        <v:shapetype id="_x0000_t202" coordsize="21600,21600" o:spt="202" path="m,l,21600r21600,l21600,xe">
          <v:stroke joinstyle="miter"/>
          <v:path gradientshapeok="t" o:connecttype="rect"/>
        </v:shapetype>
        <v:shape id="_x0000_s2056" type="#_x0000_t202" style="position:absolute;margin-left:57.85pt;margin-top:22pt;width:469.2pt;height:71.9pt;z-index:15729152;mso-position-horizontal-relative:page;mso-position-vertical-relative:page" filled="f" stroked="f">
          <v:textbox style="mso-next-textbox:#_x0000_s2056" inset="0,0,0,0">
            <w:txbxContent>
              <w:tbl>
                <w:tblPr>
                  <w:tblStyle w:val="TableNormal"/>
                  <w:tblW w:w="0" w:type="auto"/>
                  <w:tblInd w:w="3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34"/>
                  <w:gridCol w:w="1995"/>
                  <w:gridCol w:w="1983"/>
                  <w:gridCol w:w="2835"/>
                </w:tblGrid>
                <w:tr w:rsidR="00566D22" w14:paraId="7D225ACD" w14:textId="77777777" w:rsidTr="007B27B0">
                  <w:trPr>
                    <w:gridAfter w:val="3"/>
                    <w:wAfter w:w="6813" w:type="dxa"/>
                    <w:trHeight w:val="567"/>
                  </w:trPr>
                  <w:tc>
                    <w:tcPr>
                      <w:tcW w:w="1834" w:type="dxa"/>
                      <w:vMerge w:val="restart"/>
                    </w:tcPr>
                    <w:p w14:paraId="4D5CD348" w14:textId="77777777" w:rsidR="00566D22" w:rsidRDefault="00566D22" w:rsidP="00D16677">
                      <w:pPr>
                        <w:pStyle w:val="TableParagraph"/>
                        <w:jc w:val="center"/>
                      </w:pPr>
                    </w:p>
                  </w:tc>
                </w:tr>
                <w:tr w:rsidR="00566D22" w14:paraId="4D161C8A" w14:textId="77777777" w:rsidTr="007B27B0">
                  <w:trPr>
                    <w:trHeight w:val="303"/>
                  </w:trPr>
                  <w:tc>
                    <w:tcPr>
                      <w:tcW w:w="1834" w:type="dxa"/>
                      <w:vMerge/>
                      <w:tcBorders>
                        <w:top w:val="nil"/>
                      </w:tcBorders>
                    </w:tcPr>
                    <w:p w14:paraId="2A026F06" w14:textId="77777777" w:rsidR="00566D22" w:rsidRDefault="00566D22">
                      <w:pPr>
                        <w:rPr>
                          <w:sz w:val="2"/>
                          <w:szCs w:val="2"/>
                        </w:rPr>
                      </w:pPr>
                    </w:p>
                  </w:tc>
                  <w:tc>
                    <w:tcPr>
                      <w:tcW w:w="1995" w:type="dxa"/>
                      <w:shd w:val="clear" w:color="auto" w:fill="D9D9D9"/>
                    </w:tcPr>
                    <w:p w14:paraId="3A69F918" w14:textId="77777777" w:rsidR="00566D22" w:rsidRDefault="00566D22">
                      <w:pPr>
                        <w:pStyle w:val="TableParagraph"/>
                        <w:spacing w:before="24"/>
                        <w:ind w:left="368"/>
                        <w:rPr>
                          <w:b/>
                        </w:rPr>
                      </w:pPr>
                      <w:r>
                        <w:rPr>
                          <w:b/>
                        </w:rPr>
                        <w:t>Doküman Adı</w:t>
                      </w:r>
                    </w:p>
                  </w:tc>
                  <w:tc>
                    <w:tcPr>
                      <w:tcW w:w="1983" w:type="dxa"/>
                      <w:shd w:val="clear" w:color="auto" w:fill="D9D9D9"/>
                    </w:tcPr>
                    <w:p w14:paraId="0E85E53D" w14:textId="77777777" w:rsidR="00566D22" w:rsidRDefault="00566D22">
                      <w:pPr>
                        <w:pStyle w:val="TableParagraph"/>
                        <w:spacing w:before="24"/>
                        <w:ind w:left="130" w:right="113"/>
                        <w:jc w:val="center"/>
                        <w:rPr>
                          <w:b/>
                        </w:rPr>
                      </w:pPr>
                      <w:r>
                        <w:rPr>
                          <w:b/>
                        </w:rPr>
                        <w:t>İlk Yayın Tarihi</w:t>
                      </w:r>
                    </w:p>
                  </w:tc>
                  <w:tc>
                    <w:tcPr>
                      <w:tcW w:w="2835" w:type="dxa"/>
                      <w:shd w:val="clear" w:color="auto" w:fill="D9D9D9"/>
                    </w:tcPr>
                    <w:p w14:paraId="41B80EA1" w14:textId="77777777" w:rsidR="00566D22" w:rsidRDefault="00566D22">
                      <w:pPr>
                        <w:pStyle w:val="TableParagraph"/>
                        <w:spacing w:before="24"/>
                        <w:ind w:left="184" w:right="173"/>
                        <w:jc w:val="center"/>
                        <w:rPr>
                          <w:b/>
                        </w:rPr>
                      </w:pPr>
                      <w:r>
                        <w:rPr>
                          <w:b/>
                        </w:rPr>
                        <w:t>Günc. No / Günc. Tarihi</w:t>
                      </w:r>
                    </w:p>
                  </w:tc>
                </w:tr>
                <w:tr w:rsidR="00566D22" w14:paraId="74FB5C84" w14:textId="77777777" w:rsidTr="007B27B0">
                  <w:trPr>
                    <w:trHeight w:val="486"/>
                  </w:trPr>
                  <w:tc>
                    <w:tcPr>
                      <w:tcW w:w="1834" w:type="dxa"/>
                      <w:vMerge/>
                      <w:tcBorders>
                        <w:top w:val="nil"/>
                      </w:tcBorders>
                    </w:tcPr>
                    <w:p w14:paraId="6451C31B" w14:textId="77777777" w:rsidR="00566D22" w:rsidRDefault="00566D22">
                      <w:pPr>
                        <w:rPr>
                          <w:sz w:val="2"/>
                          <w:szCs w:val="2"/>
                        </w:rPr>
                      </w:pPr>
                    </w:p>
                  </w:tc>
                  <w:tc>
                    <w:tcPr>
                      <w:tcW w:w="1995" w:type="dxa"/>
                    </w:tcPr>
                    <w:p w14:paraId="2FB6CF02" w14:textId="77777777" w:rsidR="00566D22" w:rsidRDefault="00566D22">
                      <w:pPr>
                        <w:pStyle w:val="TableParagraph"/>
                        <w:spacing w:before="111"/>
                        <w:ind w:left="390"/>
                      </w:pPr>
                      <w:r>
                        <w:t xml:space="preserve">    KVSvİP</w:t>
                      </w:r>
                    </w:p>
                  </w:tc>
                  <w:tc>
                    <w:tcPr>
                      <w:tcW w:w="1983" w:type="dxa"/>
                    </w:tcPr>
                    <w:p w14:paraId="13303E4B" w14:textId="77777777" w:rsidR="00566D22" w:rsidRDefault="00566D22">
                      <w:pPr>
                        <w:pStyle w:val="TableParagraph"/>
                        <w:spacing w:before="111"/>
                        <w:ind w:left="129" w:right="113"/>
                        <w:jc w:val="center"/>
                      </w:pPr>
                      <w:r w:rsidRPr="00D16677">
                        <w:rPr>
                          <w:highlight w:val="yellow"/>
                        </w:rPr>
                        <w:t>xx.xx.2020</w:t>
                      </w:r>
                    </w:p>
                  </w:tc>
                  <w:tc>
                    <w:tcPr>
                      <w:tcW w:w="2835" w:type="dxa"/>
                    </w:tcPr>
                    <w:p w14:paraId="3CD2906C" w14:textId="77777777" w:rsidR="00566D22" w:rsidRDefault="00566D22">
                      <w:pPr>
                        <w:pStyle w:val="TableParagraph"/>
                        <w:spacing w:before="111"/>
                        <w:ind w:left="184" w:right="173"/>
                        <w:jc w:val="center"/>
                      </w:pPr>
                      <w:r>
                        <w:t>0 / -</w:t>
                      </w:r>
                    </w:p>
                  </w:tc>
                </w:tr>
              </w:tbl>
              <w:p w14:paraId="6A19399F" w14:textId="77777777" w:rsidR="00566D22" w:rsidRDefault="00566D22">
                <w:pPr>
                  <w:pStyle w:val="GvdeMetni"/>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DC163" w14:textId="77777777" w:rsidR="00566D22" w:rsidRDefault="00C05E70" w:rsidP="00D16677">
    <w:pPr>
      <w:pStyle w:val="GvdeMetni"/>
      <w:spacing w:line="14" w:lineRule="auto"/>
      <w:rPr>
        <w:sz w:val="20"/>
      </w:rPr>
    </w:pPr>
    <w:r>
      <w:pict w14:anchorId="3290EF34">
        <v:shapetype id="_x0000_t202" coordsize="21600,21600" o:spt="202" path="m,l,21600r21600,l21600,xe">
          <v:stroke joinstyle="miter"/>
          <v:path gradientshapeok="t" o:connecttype="rect"/>
        </v:shapetype>
        <v:shape id="_x0000_s2055" type="#_x0000_t202" style="position:absolute;margin-left:57.85pt;margin-top:13.5pt;width:469.2pt;height:71.9pt;z-index:15729664;mso-position-horizontal-relative:page;mso-position-vertical-relative:page" filled="f" stroked="f">
          <v:textbox style="mso-next-textbox:#_x0000_s2055" inset="0,0,0,0">
            <w:txbxContent>
              <w:tbl>
                <w:tblPr>
                  <w:tblStyle w:val="TableNormal"/>
                  <w:tblW w:w="0" w:type="auto"/>
                  <w:tblInd w:w="3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34"/>
                  <w:gridCol w:w="1995"/>
                  <w:gridCol w:w="2125"/>
                  <w:gridCol w:w="2693"/>
                </w:tblGrid>
                <w:tr w:rsidR="00566D22" w14:paraId="67255F2E" w14:textId="77777777" w:rsidTr="007B27B0">
                  <w:trPr>
                    <w:gridAfter w:val="3"/>
                    <w:wAfter w:w="6813" w:type="dxa"/>
                    <w:trHeight w:val="567"/>
                  </w:trPr>
                  <w:tc>
                    <w:tcPr>
                      <w:tcW w:w="1834" w:type="dxa"/>
                      <w:vMerge w:val="restart"/>
                    </w:tcPr>
                    <w:p w14:paraId="630C3A4C" w14:textId="77777777" w:rsidR="00566D22" w:rsidRDefault="00566D22" w:rsidP="00D16677">
                      <w:pPr>
                        <w:pStyle w:val="TableParagraph"/>
                        <w:jc w:val="center"/>
                      </w:pPr>
                    </w:p>
                  </w:tc>
                </w:tr>
                <w:tr w:rsidR="00566D22" w14:paraId="584BD8D2" w14:textId="77777777" w:rsidTr="007B27B0">
                  <w:trPr>
                    <w:trHeight w:val="303"/>
                  </w:trPr>
                  <w:tc>
                    <w:tcPr>
                      <w:tcW w:w="1834" w:type="dxa"/>
                      <w:vMerge/>
                      <w:tcBorders>
                        <w:top w:val="nil"/>
                      </w:tcBorders>
                    </w:tcPr>
                    <w:p w14:paraId="1FC1654B" w14:textId="77777777" w:rsidR="00566D22" w:rsidRDefault="00566D22">
                      <w:pPr>
                        <w:rPr>
                          <w:sz w:val="2"/>
                          <w:szCs w:val="2"/>
                        </w:rPr>
                      </w:pPr>
                    </w:p>
                  </w:tc>
                  <w:tc>
                    <w:tcPr>
                      <w:tcW w:w="1995" w:type="dxa"/>
                      <w:shd w:val="clear" w:color="auto" w:fill="D9D9D9"/>
                    </w:tcPr>
                    <w:p w14:paraId="5957B234" w14:textId="77777777" w:rsidR="00566D22" w:rsidRDefault="00566D22">
                      <w:pPr>
                        <w:pStyle w:val="TableParagraph"/>
                        <w:spacing w:before="24"/>
                        <w:ind w:left="368"/>
                        <w:rPr>
                          <w:b/>
                        </w:rPr>
                      </w:pPr>
                      <w:r>
                        <w:rPr>
                          <w:b/>
                        </w:rPr>
                        <w:t>Doküman Adı</w:t>
                      </w:r>
                    </w:p>
                  </w:tc>
                  <w:tc>
                    <w:tcPr>
                      <w:tcW w:w="2125" w:type="dxa"/>
                      <w:shd w:val="clear" w:color="auto" w:fill="D9D9D9"/>
                    </w:tcPr>
                    <w:p w14:paraId="145C6B6E" w14:textId="77777777" w:rsidR="00566D22" w:rsidRDefault="00566D22">
                      <w:pPr>
                        <w:pStyle w:val="TableParagraph"/>
                        <w:spacing w:before="24"/>
                        <w:ind w:left="130" w:right="113"/>
                        <w:jc w:val="center"/>
                        <w:rPr>
                          <w:b/>
                        </w:rPr>
                      </w:pPr>
                      <w:r>
                        <w:rPr>
                          <w:b/>
                        </w:rPr>
                        <w:t>İlk Yayın Tarihi</w:t>
                      </w:r>
                    </w:p>
                  </w:tc>
                  <w:tc>
                    <w:tcPr>
                      <w:tcW w:w="2693" w:type="dxa"/>
                      <w:shd w:val="clear" w:color="auto" w:fill="D9D9D9"/>
                    </w:tcPr>
                    <w:p w14:paraId="38921C13" w14:textId="77777777" w:rsidR="00566D22" w:rsidRDefault="00566D22">
                      <w:pPr>
                        <w:pStyle w:val="TableParagraph"/>
                        <w:spacing w:before="24"/>
                        <w:ind w:left="184" w:right="173"/>
                        <w:jc w:val="center"/>
                        <w:rPr>
                          <w:b/>
                        </w:rPr>
                      </w:pPr>
                      <w:r>
                        <w:rPr>
                          <w:b/>
                        </w:rPr>
                        <w:t>Günc. No / Günc. Tarihi</w:t>
                      </w:r>
                    </w:p>
                  </w:tc>
                </w:tr>
                <w:tr w:rsidR="00566D22" w14:paraId="7B4EE113" w14:textId="77777777" w:rsidTr="007B27B0">
                  <w:trPr>
                    <w:trHeight w:val="486"/>
                  </w:trPr>
                  <w:tc>
                    <w:tcPr>
                      <w:tcW w:w="1834" w:type="dxa"/>
                      <w:vMerge/>
                      <w:tcBorders>
                        <w:top w:val="nil"/>
                      </w:tcBorders>
                    </w:tcPr>
                    <w:p w14:paraId="70C9DAE9" w14:textId="77777777" w:rsidR="00566D22" w:rsidRDefault="00566D22">
                      <w:pPr>
                        <w:rPr>
                          <w:sz w:val="2"/>
                          <w:szCs w:val="2"/>
                        </w:rPr>
                      </w:pPr>
                    </w:p>
                  </w:tc>
                  <w:tc>
                    <w:tcPr>
                      <w:tcW w:w="1995" w:type="dxa"/>
                    </w:tcPr>
                    <w:p w14:paraId="0AE008B2" w14:textId="77777777" w:rsidR="00566D22" w:rsidRDefault="00566D22">
                      <w:pPr>
                        <w:pStyle w:val="TableParagraph"/>
                        <w:spacing w:before="111"/>
                        <w:ind w:left="390"/>
                      </w:pPr>
                      <w:r>
                        <w:t xml:space="preserve">    KVSvİP</w:t>
                      </w:r>
                    </w:p>
                  </w:tc>
                  <w:tc>
                    <w:tcPr>
                      <w:tcW w:w="2125" w:type="dxa"/>
                    </w:tcPr>
                    <w:p w14:paraId="4FBA4571" w14:textId="77777777" w:rsidR="00566D22" w:rsidRDefault="00566D22">
                      <w:pPr>
                        <w:pStyle w:val="TableParagraph"/>
                        <w:spacing w:before="111"/>
                        <w:ind w:left="129" w:right="113"/>
                        <w:jc w:val="center"/>
                      </w:pPr>
                      <w:r w:rsidRPr="00D16677">
                        <w:rPr>
                          <w:highlight w:val="yellow"/>
                        </w:rPr>
                        <w:t>xx.xx.2020</w:t>
                      </w:r>
                    </w:p>
                  </w:tc>
                  <w:tc>
                    <w:tcPr>
                      <w:tcW w:w="2693" w:type="dxa"/>
                    </w:tcPr>
                    <w:p w14:paraId="3806E368" w14:textId="77777777" w:rsidR="00566D22" w:rsidRDefault="00566D22">
                      <w:pPr>
                        <w:pStyle w:val="TableParagraph"/>
                        <w:spacing w:before="111"/>
                        <w:ind w:left="184" w:right="173"/>
                        <w:jc w:val="center"/>
                      </w:pPr>
                      <w:r>
                        <w:t>0 / -</w:t>
                      </w:r>
                    </w:p>
                  </w:tc>
                </w:tr>
              </w:tbl>
              <w:p w14:paraId="1C1D7D02" w14:textId="77777777" w:rsidR="00566D22" w:rsidRDefault="00566D22">
                <w:pPr>
                  <w:pStyle w:val="GvdeMetni"/>
                </w:pP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CD152" w14:textId="77777777" w:rsidR="00566D22" w:rsidRDefault="00566D22">
    <w:pPr>
      <w:pStyle w:val="GvdeMetni"/>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2E08"/>
    <w:multiLevelType w:val="multilevel"/>
    <w:tmpl w:val="67D603A6"/>
    <w:lvl w:ilvl="0">
      <w:start w:val="1"/>
      <w:numFmt w:val="decimal"/>
      <w:lvlText w:val="%1."/>
      <w:lvlJc w:val="left"/>
      <w:pPr>
        <w:ind w:left="616" w:hanging="358"/>
      </w:pPr>
      <w:rPr>
        <w:rFonts w:ascii="Times New Roman" w:eastAsia="Times New Roman" w:hAnsi="Times New Roman" w:cs="Times New Roman" w:hint="default"/>
        <w:b/>
        <w:bCs/>
        <w:w w:val="99"/>
        <w:sz w:val="36"/>
        <w:szCs w:val="36"/>
        <w:lang w:val="tr-TR" w:eastAsia="en-US" w:bidi="ar-SA"/>
      </w:rPr>
    </w:lvl>
    <w:lvl w:ilvl="1">
      <w:start w:val="1"/>
      <w:numFmt w:val="decimal"/>
      <w:lvlText w:val="%1.%2."/>
      <w:lvlJc w:val="left"/>
      <w:pPr>
        <w:ind w:left="827" w:hanging="569"/>
      </w:pPr>
      <w:rPr>
        <w:rFonts w:ascii="Times New Roman" w:eastAsia="Times New Roman" w:hAnsi="Times New Roman" w:cs="Times New Roman" w:hint="default"/>
        <w:b/>
        <w:bCs/>
        <w:spacing w:val="-1"/>
        <w:w w:val="99"/>
        <w:sz w:val="32"/>
        <w:szCs w:val="32"/>
        <w:lang w:val="tr-TR" w:eastAsia="en-US" w:bidi="ar-SA"/>
      </w:rPr>
    </w:lvl>
    <w:lvl w:ilvl="2">
      <w:numFmt w:val="bullet"/>
      <w:lvlText w:val=""/>
      <w:lvlJc w:val="left"/>
      <w:pPr>
        <w:ind w:left="1023" w:hanging="360"/>
      </w:pPr>
      <w:rPr>
        <w:rFonts w:ascii="Symbol" w:eastAsia="Symbol" w:hAnsi="Symbol" w:cs="Symbol" w:hint="default"/>
        <w:w w:val="99"/>
        <w:sz w:val="24"/>
        <w:szCs w:val="24"/>
        <w:lang w:val="tr-TR" w:eastAsia="en-US" w:bidi="ar-SA"/>
      </w:rPr>
    </w:lvl>
    <w:lvl w:ilvl="3">
      <w:numFmt w:val="bullet"/>
      <w:lvlText w:val="•"/>
      <w:lvlJc w:val="left"/>
      <w:pPr>
        <w:ind w:left="1040" w:hanging="360"/>
      </w:pPr>
      <w:rPr>
        <w:rFonts w:hint="default"/>
        <w:lang w:val="tr-TR" w:eastAsia="en-US" w:bidi="ar-SA"/>
      </w:rPr>
    </w:lvl>
    <w:lvl w:ilvl="4">
      <w:numFmt w:val="bullet"/>
      <w:lvlText w:val="•"/>
      <w:lvlJc w:val="left"/>
      <w:pPr>
        <w:ind w:left="2280" w:hanging="360"/>
      </w:pPr>
      <w:rPr>
        <w:rFonts w:hint="default"/>
        <w:lang w:val="tr-TR" w:eastAsia="en-US" w:bidi="ar-SA"/>
      </w:rPr>
    </w:lvl>
    <w:lvl w:ilvl="5">
      <w:numFmt w:val="bullet"/>
      <w:lvlText w:val="•"/>
      <w:lvlJc w:val="left"/>
      <w:pPr>
        <w:ind w:left="3520" w:hanging="360"/>
      </w:pPr>
      <w:rPr>
        <w:rFonts w:hint="default"/>
        <w:lang w:val="tr-TR" w:eastAsia="en-US" w:bidi="ar-SA"/>
      </w:rPr>
    </w:lvl>
    <w:lvl w:ilvl="6">
      <w:numFmt w:val="bullet"/>
      <w:lvlText w:val="•"/>
      <w:lvlJc w:val="left"/>
      <w:pPr>
        <w:ind w:left="4760" w:hanging="360"/>
      </w:pPr>
      <w:rPr>
        <w:rFonts w:hint="default"/>
        <w:lang w:val="tr-TR" w:eastAsia="en-US" w:bidi="ar-SA"/>
      </w:rPr>
    </w:lvl>
    <w:lvl w:ilvl="7">
      <w:numFmt w:val="bullet"/>
      <w:lvlText w:val="•"/>
      <w:lvlJc w:val="left"/>
      <w:pPr>
        <w:ind w:left="6000" w:hanging="360"/>
      </w:pPr>
      <w:rPr>
        <w:rFonts w:hint="default"/>
        <w:lang w:val="tr-TR" w:eastAsia="en-US" w:bidi="ar-SA"/>
      </w:rPr>
    </w:lvl>
    <w:lvl w:ilvl="8">
      <w:numFmt w:val="bullet"/>
      <w:lvlText w:val="•"/>
      <w:lvlJc w:val="left"/>
      <w:pPr>
        <w:ind w:left="7240" w:hanging="360"/>
      </w:pPr>
      <w:rPr>
        <w:rFonts w:hint="default"/>
        <w:lang w:val="tr-TR" w:eastAsia="en-US" w:bidi="ar-SA"/>
      </w:rPr>
    </w:lvl>
  </w:abstractNum>
  <w:abstractNum w:abstractNumId="1" w15:restartNumberingAfterBreak="0">
    <w:nsid w:val="2B895644"/>
    <w:multiLevelType w:val="hybridMultilevel"/>
    <w:tmpl w:val="8FA407FE"/>
    <w:lvl w:ilvl="0" w:tplc="041F0001">
      <w:start w:val="1"/>
      <w:numFmt w:val="bullet"/>
      <w:lvlText w:val=""/>
      <w:lvlJc w:val="left"/>
      <w:pPr>
        <w:ind w:left="522" w:hanging="284"/>
      </w:pPr>
      <w:rPr>
        <w:rFonts w:ascii="Symbol" w:hAnsi="Symbol" w:cs="Symbol" w:hint="default"/>
        <w:w w:val="100"/>
        <w:lang w:val="tr-TR" w:eastAsia="en-US" w:bidi="ar-SA"/>
      </w:rPr>
    </w:lvl>
    <w:lvl w:ilvl="1" w:tplc="02024B32">
      <w:numFmt w:val="bullet"/>
      <w:lvlText w:val="•"/>
      <w:lvlJc w:val="left"/>
      <w:pPr>
        <w:ind w:left="1410" w:hanging="284"/>
      </w:pPr>
      <w:rPr>
        <w:rFonts w:hint="default"/>
        <w:lang w:val="tr-TR" w:eastAsia="en-US" w:bidi="ar-SA"/>
      </w:rPr>
    </w:lvl>
    <w:lvl w:ilvl="2" w:tplc="2BD285CA">
      <w:numFmt w:val="bullet"/>
      <w:lvlText w:val="•"/>
      <w:lvlJc w:val="left"/>
      <w:pPr>
        <w:ind w:left="2301" w:hanging="284"/>
      </w:pPr>
      <w:rPr>
        <w:rFonts w:hint="default"/>
        <w:lang w:val="tr-TR" w:eastAsia="en-US" w:bidi="ar-SA"/>
      </w:rPr>
    </w:lvl>
    <w:lvl w:ilvl="3" w:tplc="1BCE04FC">
      <w:numFmt w:val="bullet"/>
      <w:lvlText w:val="•"/>
      <w:lvlJc w:val="left"/>
      <w:pPr>
        <w:ind w:left="3191" w:hanging="284"/>
      </w:pPr>
      <w:rPr>
        <w:rFonts w:hint="default"/>
        <w:lang w:val="tr-TR" w:eastAsia="en-US" w:bidi="ar-SA"/>
      </w:rPr>
    </w:lvl>
    <w:lvl w:ilvl="4" w:tplc="A9349AC4">
      <w:numFmt w:val="bullet"/>
      <w:lvlText w:val="•"/>
      <w:lvlJc w:val="left"/>
      <w:pPr>
        <w:ind w:left="4082" w:hanging="284"/>
      </w:pPr>
      <w:rPr>
        <w:rFonts w:hint="default"/>
        <w:lang w:val="tr-TR" w:eastAsia="en-US" w:bidi="ar-SA"/>
      </w:rPr>
    </w:lvl>
    <w:lvl w:ilvl="5" w:tplc="BA30731A">
      <w:numFmt w:val="bullet"/>
      <w:lvlText w:val="•"/>
      <w:lvlJc w:val="left"/>
      <w:pPr>
        <w:ind w:left="4973" w:hanging="284"/>
      </w:pPr>
      <w:rPr>
        <w:rFonts w:hint="default"/>
        <w:lang w:val="tr-TR" w:eastAsia="en-US" w:bidi="ar-SA"/>
      </w:rPr>
    </w:lvl>
    <w:lvl w:ilvl="6" w:tplc="49C8F162">
      <w:numFmt w:val="bullet"/>
      <w:lvlText w:val="•"/>
      <w:lvlJc w:val="left"/>
      <w:pPr>
        <w:ind w:left="5863" w:hanging="284"/>
      </w:pPr>
      <w:rPr>
        <w:rFonts w:hint="default"/>
        <w:lang w:val="tr-TR" w:eastAsia="en-US" w:bidi="ar-SA"/>
      </w:rPr>
    </w:lvl>
    <w:lvl w:ilvl="7" w:tplc="E990BF0A">
      <w:numFmt w:val="bullet"/>
      <w:lvlText w:val="•"/>
      <w:lvlJc w:val="left"/>
      <w:pPr>
        <w:ind w:left="6754" w:hanging="284"/>
      </w:pPr>
      <w:rPr>
        <w:rFonts w:hint="default"/>
        <w:lang w:val="tr-TR" w:eastAsia="en-US" w:bidi="ar-SA"/>
      </w:rPr>
    </w:lvl>
    <w:lvl w:ilvl="8" w:tplc="5E126B64">
      <w:numFmt w:val="bullet"/>
      <w:lvlText w:val="•"/>
      <w:lvlJc w:val="left"/>
      <w:pPr>
        <w:ind w:left="7645" w:hanging="284"/>
      </w:pPr>
      <w:rPr>
        <w:rFonts w:hint="default"/>
        <w:lang w:val="tr-TR" w:eastAsia="en-US" w:bidi="ar-SA"/>
      </w:rPr>
    </w:lvl>
  </w:abstractNum>
  <w:abstractNum w:abstractNumId="2" w15:restartNumberingAfterBreak="0">
    <w:nsid w:val="2F5E64A9"/>
    <w:multiLevelType w:val="multilevel"/>
    <w:tmpl w:val="5BFC2CBE"/>
    <w:lvl w:ilvl="0">
      <w:start w:val="6"/>
      <w:numFmt w:val="decimal"/>
      <w:lvlText w:val="%1"/>
      <w:lvlJc w:val="left"/>
      <w:pPr>
        <w:ind w:left="978" w:hanging="720"/>
      </w:pPr>
      <w:rPr>
        <w:rFonts w:hint="default"/>
        <w:lang w:val="tr-TR" w:eastAsia="en-US" w:bidi="ar-SA"/>
      </w:rPr>
    </w:lvl>
    <w:lvl w:ilvl="1">
      <w:start w:val="2"/>
      <w:numFmt w:val="decimal"/>
      <w:lvlText w:val="%1.%2"/>
      <w:lvlJc w:val="left"/>
      <w:pPr>
        <w:ind w:left="978" w:hanging="720"/>
      </w:pPr>
      <w:rPr>
        <w:rFonts w:hint="default"/>
        <w:lang w:val="tr-TR" w:eastAsia="en-US" w:bidi="ar-SA"/>
      </w:rPr>
    </w:lvl>
    <w:lvl w:ilvl="2">
      <w:start w:val="1"/>
      <w:numFmt w:val="decimal"/>
      <w:lvlText w:val="%1.%2.%3"/>
      <w:lvlJc w:val="left"/>
      <w:pPr>
        <w:ind w:left="978" w:hanging="720"/>
      </w:pPr>
      <w:rPr>
        <w:rFonts w:ascii="Times New Roman" w:eastAsia="Times New Roman" w:hAnsi="Times New Roman" w:cs="Times New Roman" w:hint="default"/>
        <w:b/>
        <w:bCs/>
        <w:spacing w:val="-3"/>
        <w:w w:val="100"/>
        <w:sz w:val="28"/>
        <w:szCs w:val="28"/>
        <w:lang w:val="tr-TR" w:eastAsia="en-US" w:bidi="ar-SA"/>
      </w:rPr>
    </w:lvl>
    <w:lvl w:ilvl="3">
      <w:numFmt w:val="bullet"/>
      <w:lvlText w:val=""/>
      <w:lvlJc w:val="left"/>
      <w:pPr>
        <w:ind w:left="978" w:hanging="360"/>
      </w:pPr>
      <w:rPr>
        <w:rFonts w:ascii="Symbol" w:eastAsia="Symbol" w:hAnsi="Symbol" w:cs="Symbol" w:hint="default"/>
        <w:w w:val="99"/>
        <w:sz w:val="24"/>
        <w:szCs w:val="24"/>
        <w:lang w:val="tr-TR" w:eastAsia="en-US" w:bidi="ar-SA"/>
      </w:rPr>
    </w:lvl>
    <w:lvl w:ilvl="4">
      <w:numFmt w:val="bullet"/>
      <w:lvlText w:val="•"/>
      <w:lvlJc w:val="left"/>
      <w:pPr>
        <w:ind w:left="4476" w:hanging="360"/>
      </w:pPr>
      <w:rPr>
        <w:rFonts w:hint="default"/>
        <w:lang w:val="tr-TR" w:eastAsia="en-US" w:bidi="ar-SA"/>
      </w:rPr>
    </w:lvl>
    <w:lvl w:ilvl="5">
      <w:numFmt w:val="bullet"/>
      <w:lvlText w:val="•"/>
      <w:lvlJc w:val="left"/>
      <w:pPr>
        <w:ind w:left="5350" w:hanging="360"/>
      </w:pPr>
      <w:rPr>
        <w:rFonts w:hint="default"/>
        <w:lang w:val="tr-TR" w:eastAsia="en-US" w:bidi="ar-SA"/>
      </w:rPr>
    </w:lvl>
    <w:lvl w:ilvl="6">
      <w:numFmt w:val="bullet"/>
      <w:lvlText w:val="•"/>
      <w:lvlJc w:val="left"/>
      <w:pPr>
        <w:ind w:left="6224" w:hanging="360"/>
      </w:pPr>
      <w:rPr>
        <w:rFonts w:hint="default"/>
        <w:lang w:val="tr-TR" w:eastAsia="en-US" w:bidi="ar-SA"/>
      </w:rPr>
    </w:lvl>
    <w:lvl w:ilvl="7">
      <w:numFmt w:val="bullet"/>
      <w:lvlText w:val="•"/>
      <w:lvlJc w:val="left"/>
      <w:pPr>
        <w:ind w:left="7098" w:hanging="360"/>
      </w:pPr>
      <w:rPr>
        <w:rFonts w:hint="default"/>
        <w:lang w:val="tr-TR" w:eastAsia="en-US" w:bidi="ar-SA"/>
      </w:rPr>
    </w:lvl>
    <w:lvl w:ilvl="8">
      <w:numFmt w:val="bullet"/>
      <w:lvlText w:val="•"/>
      <w:lvlJc w:val="left"/>
      <w:pPr>
        <w:ind w:left="7972" w:hanging="360"/>
      </w:pPr>
      <w:rPr>
        <w:rFonts w:hint="default"/>
        <w:lang w:val="tr-TR" w:eastAsia="en-US" w:bidi="ar-SA"/>
      </w:rPr>
    </w:lvl>
  </w:abstractNum>
  <w:abstractNum w:abstractNumId="3" w15:restartNumberingAfterBreak="0">
    <w:nsid w:val="33057971"/>
    <w:multiLevelType w:val="hybridMultilevel"/>
    <w:tmpl w:val="62083B6C"/>
    <w:lvl w:ilvl="0" w:tplc="1D42F468">
      <w:numFmt w:val="bullet"/>
      <w:lvlText w:val=""/>
      <w:lvlJc w:val="left"/>
      <w:pPr>
        <w:ind w:left="47" w:hanging="327"/>
      </w:pPr>
      <w:rPr>
        <w:rFonts w:ascii="Wingdings" w:eastAsia="Wingdings" w:hAnsi="Wingdings" w:cs="Wingdings" w:hint="default"/>
        <w:w w:val="100"/>
        <w:sz w:val="24"/>
        <w:szCs w:val="24"/>
        <w:lang w:val="tr-TR" w:eastAsia="en-US" w:bidi="ar-SA"/>
      </w:rPr>
    </w:lvl>
    <w:lvl w:ilvl="1" w:tplc="E07EFBB2">
      <w:numFmt w:val="bullet"/>
      <w:lvlText w:val="•"/>
      <w:lvlJc w:val="left"/>
      <w:pPr>
        <w:ind w:left="469" w:hanging="327"/>
      </w:pPr>
      <w:rPr>
        <w:rFonts w:hint="default"/>
        <w:lang w:val="tr-TR" w:eastAsia="en-US" w:bidi="ar-SA"/>
      </w:rPr>
    </w:lvl>
    <w:lvl w:ilvl="2" w:tplc="607867E6">
      <w:numFmt w:val="bullet"/>
      <w:lvlText w:val="•"/>
      <w:lvlJc w:val="left"/>
      <w:pPr>
        <w:ind w:left="898" w:hanging="327"/>
      </w:pPr>
      <w:rPr>
        <w:rFonts w:hint="default"/>
        <w:lang w:val="tr-TR" w:eastAsia="en-US" w:bidi="ar-SA"/>
      </w:rPr>
    </w:lvl>
    <w:lvl w:ilvl="3" w:tplc="3ECA579C">
      <w:numFmt w:val="bullet"/>
      <w:lvlText w:val="•"/>
      <w:lvlJc w:val="left"/>
      <w:pPr>
        <w:ind w:left="1327" w:hanging="327"/>
      </w:pPr>
      <w:rPr>
        <w:rFonts w:hint="default"/>
        <w:lang w:val="tr-TR" w:eastAsia="en-US" w:bidi="ar-SA"/>
      </w:rPr>
    </w:lvl>
    <w:lvl w:ilvl="4" w:tplc="68CCC9F2">
      <w:numFmt w:val="bullet"/>
      <w:lvlText w:val="•"/>
      <w:lvlJc w:val="left"/>
      <w:pPr>
        <w:ind w:left="1756" w:hanging="327"/>
      </w:pPr>
      <w:rPr>
        <w:rFonts w:hint="default"/>
        <w:lang w:val="tr-TR" w:eastAsia="en-US" w:bidi="ar-SA"/>
      </w:rPr>
    </w:lvl>
    <w:lvl w:ilvl="5" w:tplc="F26488C0">
      <w:numFmt w:val="bullet"/>
      <w:lvlText w:val="•"/>
      <w:lvlJc w:val="left"/>
      <w:pPr>
        <w:ind w:left="2186" w:hanging="327"/>
      </w:pPr>
      <w:rPr>
        <w:rFonts w:hint="default"/>
        <w:lang w:val="tr-TR" w:eastAsia="en-US" w:bidi="ar-SA"/>
      </w:rPr>
    </w:lvl>
    <w:lvl w:ilvl="6" w:tplc="A164269E">
      <w:numFmt w:val="bullet"/>
      <w:lvlText w:val="•"/>
      <w:lvlJc w:val="left"/>
      <w:pPr>
        <w:ind w:left="2615" w:hanging="327"/>
      </w:pPr>
      <w:rPr>
        <w:rFonts w:hint="default"/>
        <w:lang w:val="tr-TR" w:eastAsia="en-US" w:bidi="ar-SA"/>
      </w:rPr>
    </w:lvl>
    <w:lvl w:ilvl="7" w:tplc="FF7A9096">
      <w:numFmt w:val="bullet"/>
      <w:lvlText w:val="•"/>
      <w:lvlJc w:val="left"/>
      <w:pPr>
        <w:ind w:left="3044" w:hanging="327"/>
      </w:pPr>
      <w:rPr>
        <w:rFonts w:hint="default"/>
        <w:lang w:val="tr-TR" w:eastAsia="en-US" w:bidi="ar-SA"/>
      </w:rPr>
    </w:lvl>
    <w:lvl w:ilvl="8" w:tplc="700C028A">
      <w:numFmt w:val="bullet"/>
      <w:lvlText w:val="•"/>
      <w:lvlJc w:val="left"/>
      <w:pPr>
        <w:ind w:left="3473" w:hanging="327"/>
      </w:pPr>
      <w:rPr>
        <w:rFonts w:hint="default"/>
        <w:lang w:val="tr-TR" w:eastAsia="en-US" w:bidi="ar-SA"/>
      </w:rPr>
    </w:lvl>
  </w:abstractNum>
  <w:abstractNum w:abstractNumId="4" w15:restartNumberingAfterBreak="0">
    <w:nsid w:val="34B07069"/>
    <w:multiLevelType w:val="multilevel"/>
    <w:tmpl w:val="6EE833B4"/>
    <w:lvl w:ilvl="0">
      <w:start w:val="7"/>
      <w:numFmt w:val="decimal"/>
      <w:lvlText w:val="%1"/>
      <w:lvlJc w:val="left"/>
      <w:pPr>
        <w:ind w:left="600" w:hanging="600"/>
      </w:pPr>
      <w:rPr>
        <w:rFonts w:hint="default"/>
      </w:rPr>
    </w:lvl>
    <w:lvl w:ilvl="1">
      <w:start w:val="4"/>
      <w:numFmt w:val="decimal"/>
      <w:lvlText w:val="%1.%2"/>
      <w:lvlJc w:val="left"/>
      <w:pPr>
        <w:ind w:left="729" w:hanging="600"/>
      </w:pPr>
      <w:rPr>
        <w:rFonts w:hint="default"/>
      </w:rPr>
    </w:lvl>
    <w:lvl w:ilvl="2">
      <w:start w:val="1"/>
      <w:numFmt w:val="decimal"/>
      <w:lvlText w:val="%1.%2.%3"/>
      <w:lvlJc w:val="left"/>
      <w:pPr>
        <w:ind w:left="978" w:hanging="720"/>
      </w:pPr>
      <w:rPr>
        <w:rFonts w:hint="default"/>
      </w:rPr>
    </w:lvl>
    <w:lvl w:ilvl="3">
      <w:start w:val="1"/>
      <w:numFmt w:val="decimal"/>
      <w:lvlText w:val="%1.%2.%3.%4"/>
      <w:lvlJc w:val="left"/>
      <w:pPr>
        <w:ind w:left="1467" w:hanging="1080"/>
      </w:pPr>
      <w:rPr>
        <w:rFonts w:hint="default"/>
      </w:rPr>
    </w:lvl>
    <w:lvl w:ilvl="4">
      <w:start w:val="1"/>
      <w:numFmt w:val="decimal"/>
      <w:lvlText w:val="%1.%2.%3.%4.%5"/>
      <w:lvlJc w:val="left"/>
      <w:pPr>
        <w:ind w:left="1596" w:hanging="1080"/>
      </w:pPr>
      <w:rPr>
        <w:rFonts w:hint="default"/>
      </w:rPr>
    </w:lvl>
    <w:lvl w:ilvl="5">
      <w:start w:val="1"/>
      <w:numFmt w:val="decimal"/>
      <w:lvlText w:val="%1.%2.%3.%4.%5.%6"/>
      <w:lvlJc w:val="left"/>
      <w:pPr>
        <w:ind w:left="2085" w:hanging="1440"/>
      </w:pPr>
      <w:rPr>
        <w:rFonts w:hint="default"/>
      </w:rPr>
    </w:lvl>
    <w:lvl w:ilvl="6">
      <w:start w:val="1"/>
      <w:numFmt w:val="decimal"/>
      <w:lvlText w:val="%1.%2.%3.%4.%5.%6.%7"/>
      <w:lvlJc w:val="left"/>
      <w:pPr>
        <w:ind w:left="2214" w:hanging="1440"/>
      </w:pPr>
      <w:rPr>
        <w:rFonts w:hint="default"/>
      </w:rPr>
    </w:lvl>
    <w:lvl w:ilvl="7">
      <w:start w:val="1"/>
      <w:numFmt w:val="decimal"/>
      <w:lvlText w:val="%1.%2.%3.%4.%5.%6.%7.%8"/>
      <w:lvlJc w:val="left"/>
      <w:pPr>
        <w:ind w:left="2703" w:hanging="1800"/>
      </w:pPr>
      <w:rPr>
        <w:rFonts w:hint="default"/>
      </w:rPr>
    </w:lvl>
    <w:lvl w:ilvl="8">
      <w:start w:val="1"/>
      <w:numFmt w:val="decimal"/>
      <w:lvlText w:val="%1.%2.%3.%4.%5.%6.%7.%8.%9"/>
      <w:lvlJc w:val="left"/>
      <w:pPr>
        <w:ind w:left="3192" w:hanging="2160"/>
      </w:pPr>
      <w:rPr>
        <w:rFonts w:hint="default"/>
      </w:rPr>
    </w:lvl>
  </w:abstractNum>
  <w:abstractNum w:abstractNumId="5" w15:restartNumberingAfterBreak="0">
    <w:nsid w:val="355000EE"/>
    <w:multiLevelType w:val="multilevel"/>
    <w:tmpl w:val="CB1801AC"/>
    <w:lvl w:ilvl="0">
      <w:start w:val="1"/>
      <w:numFmt w:val="decimal"/>
      <w:lvlText w:val="%1."/>
      <w:lvlJc w:val="left"/>
      <w:pPr>
        <w:ind w:left="616" w:hanging="358"/>
      </w:pPr>
      <w:rPr>
        <w:rFonts w:ascii="Times New Roman" w:eastAsia="Times New Roman" w:hAnsi="Times New Roman" w:cs="Times New Roman" w:hint="default"/>
        <w:b/>
        <w:bCs/>
        <w:w w:val="99"/>
        <w:sz w:val="36"/>
        <w:szCs w:val="36"/>
        <w:lang w:val="tr-TR" w:eastAsia="en-US" w:bidi="ar-SA"/>
      </w:rPr>
    </w:lvl>
    <w:lvl w:ilvl="1">
      <w:start w:val="1"/>
      <w:numFmt w:val="decimal"/>
      <w:lvlText w:val="%1.%2."/>
      <w:lvlJc w:val="left"/>
      <w:pPr>
        <w:ind w:left="827" w:hanging="569"/>
      </w:pPr>
      <w:rPr>
        <w:rFonts w:ascii="Times New Roman" w:eastAsia="Times New Roman" w:hAnsi="Times New Roman" w:cs="Times New Roman" w:hint="default"/>
        <w:b/>
        <w:bCs/>
        <w:spacing w:val="-1"/>
        <w:w w:val="99"/>
        <w:sz w:val="32"/>
        <w:szCs w:val="32"/>
        <w:lang w:val="tr-TR" w:eastAsia="en-US" w:bidi="ar-SA"/>
      </w:rPr>
    </w:lvl>
    <w:lvl w:ilvl="2">
      <w:numFmt w:val="bullet"/>
      <w:lvlText w:val=""/>
      <w:lvlJc w:val="left"/>
      <w:pPr>
        <w:ind w:left="1023" w:hanging="360"/>
      </w:pPr>
      <w:rPr>
        <w:rFonts w:ascii="Symbol" w:eastAsia="Symbol" w:hAnsi="Symbol" w:cs="Symbol" w:hint="default"/>
        <w:w w:val="99"/>
        <w:sz w:val="24"/>
        <w:szCs w:val="24"/>
        <w:lang w:val="tr-TR" w:eastAsia="en-US" w:bidi="ar-SA"/>
      </w:rPr>
    </w:lvl>
    <w:lvl w:ilvl="3">
      <w:numFmt w:val="bullet"/>
      <w:lvlText w:val="•"/>
      <w:lvlJc w:val="left"/>
      <w:pPr>
        <w:ind w:left="1040" w:hanging="360"/>
      </w:pPr>
      <w:rPr>
        <w:rFonts w:hint="default"/>
        <w:lang w:val="tr-TR" w:eastAsia="en-US" w:bidi="ar-SA"/>
      </w:rPr>
    </w:lvl>
    <w:lvl w:ilvl="4">
      <w:numFmt w:val="bullet"/>
      <w:lvlText w:val="•"/>
      <w:lvlJc w:val="left"/>
      <w:pPr>
        <w:ind w:left="2280" w:hanging="360"/>
      </w:pPr>
      <w:rPr>
        <w:rFonts w:hint="default"/>
        <w:lang w:val="tr-TR" w:eastAsia="en-US" w:bidi="ar-SA"/>
      </w:rPr>
    </w:lvl>
    <w:lvl w:ilvl="5">
      <w:numFmt w:val="bullet"/>
      <w:lvlText w:val="•"/>
      <w:lvlJc w:val="left"/>
      <w:pPr>
        <w:ind w:left="3520" w:hanging="360"/>
      </w:pPr>
      <w:rPr>
        <w:rFonts w:hint="default"/>
        <w:lang w:val="tr-TR" w:eastAsia="en-US" w:bidi="ar-SA"/>
      </w:rPr>
    </w:lvl>
    <w:lvl w:ilvl="6">
      <w:numFmt w:val="bullet"/>
      <w:lvlText w:val="•"/>
      <w:lvlJc w:val="left"/>
      <w:pPr>
        <w:ind w:left="4760" w:hanging="360"/>
      </w:pPr>
      <w:rPr>
        <w:rFonts w:hint="default"/>
        <w:lang w:val="tr-TR" w:eastAsia="en-US" w:bidi="ar-SA"/>
      </w:rPr>
    </w:lvl>
    <w:lvl w:ilvl="7">
      <w:numFmt w:val="bullet"/>
      <w:lvlText w:val="•"/>
      <w:lvlJc w:val="left"/>
      <w:pPr>
        <w:ind w:left="6000" w:hanging="360"/>
      </w:pPr>
      <w:rPr>
        <w:rFonts w:hint="default"/>
        <w:lang w:val="tr-TR" w:eastAsia="en-US" w:bidi="ar-SA"/>
      </w:rPr>
    </w:lvl>
    <w:lvl w:ilvl="8">
      <w:numFmt w:val="bullet"/>
      <w:lvlText w:val="•"/>
      <w:lvlJc w:val="left"/>
      <w:pPr>
        <w:ind w:left="7240" w:hanging="360"/>
      </w:pPr>
      <w:rPr>
        <w:rFonts w:hint="default"/>
        <w:lang w:val="tr-TR" w:eastAsia="en-US" w:bidi="ar-SA"/>
      </w:rPr>
    </w:lvl>
  </w:abstractNum>
  <w:abstractNum w:abstractNumId="6" w15:restartNumberingAfterBreak="0">
    <w:nsid w:val="485C29A7"/>
    <w:multiLevelType w:val="multilevel"/>
    <w:tmpl w:val="6FE2B118"/>
    <w:lvl w:ilvl="0">
      <w:start w:val="5"/>
      <w:numFmt w:val="decimal"/>
      <w:lvlText w:val="%1"/>
      <w:lvlJc w:val="left"/>
      <w:pPr>
        <w:ind w:left="600" w:hanging="600"/>
      </w:pPr>
      <w:rPr>
        <w:rFonts w:hint="default"/>
      </w:rPr>
    </w:lvl>
    <w:lvl w:ilvl="1">
      <w:start w:val="3"/>
      <w:numFmt w:val="decimal"/>
      <w:lvlText w:val="%1.%2"/>
      <w:lvlJc w:val="left"/>
      <w:pPr>
        <w:ind w:left="729" w:hanging="600"/>
      </w:pPr>
      <w:rPr>
        <w:rFonts w:hint="default"/>
      </w:rPr>
    </w:lvl>
    <w:lvl w:ilvl="2">
      <w:start w:val="2"/>
      <w:numFmt w:val="decimal"/>
      <w:lvlText w:val="%1.%2.%3"/>
      <w:lvlJc w:val="left"/>
      <w:pPr>
        <w:ind w:left="978" w:hanging="720"/>
      </w:pPr>
      <w:rPr>
        <w:rFonts w:hint="default"/>
      </w:rPr>
    </w:lvl>
    <w:lvl w:ilvl="3">
      <w:start w:val="1"/>
      <w:numFmt w:val="decimal"/>
      <w:lvlText w:val="%1.%2.%3.%4"/>
      <w:lvlJc w:val="left"/>
      <w:pPr>
        <w:ind w:left="1467" w:hanging="1080"/>
      </w:pPr>
      <w:rPr>
        <w:rFonts w:hint="default"/>
      </w:rPr>
    </w:lvl>
    <w:lvl w:ilvl="4">
      <w:start w:val="1"/>
      <w:numFmt w:val="decimal"/>
      <w:lvlText w:val="%1.%2.%3.%4.%5"/>
      <w:lvlJc w:val="left"/>
      <w:pPr>
        <w:ind w:left="1596" w:hanging="1080"/>
      </w:pPr>
      <w:rPr>
        <w:rFonts w:hint="default"/>
      </w:rPr>
    </w:lvl>
    <w:lvl w:ilvl="5">
      <w:start w:val="1"/>
      <w:numFmt w:val="decimal"/>
      <w:lvlText w:val="%1.%2.%3.%4.%5.%6"/>
      <w:lvlJc w:val="left"/>
      <w:pPr>
        <w:ind w:left="2085" w:hanging="1440"/>
      </w:pPr>
      <w:rPr>
        <w:rFonts w:hint="default"/>
      </w:rPr>
    </w:lvl>
    <w:lvl w:ilvl="6">
      <w:start w:val="1"/>
      <w:numFmt w:val="decimal"/>
      <w:lvlText w:val="%1.%2.%3.%4.%5.%6.%7"/>
      <w:lvlJc w:val="left"/>
      <w:pPr>
        <w:ind w:left="2214" w:hanging="1440"/>
      </w:pPr>
      <w:rPr>
        <w:rFonts w:hint="default"/>
      </w:rPr>
    </w:lvl>
    <w:lvl w:ilvl="7">
      <w:start w:val="1"/>
      <w:numFmt w:val="decimal"/>
      <w:lvlText w:val="%1.%2.%3.%4.%5.%6.%7.%8"/>
      <w:lvlJc w:val="left"/>
      <w:pPr>
        <w:ind w:left="2703" w:hanging="1800"/>
      </w:pPr>
      <w:rPr>
        <w:rFonts w:hint="default"/>
      </w:rPr>
    </w:lvl>
    <w:lvl w:ilvl="8">
      <w:start w:val="1"/>
      <w:numFmt w:val="decimal"/>
      <w:lvlText w:val="%1.%2.%3.%4.%5.%6.%7.%8.%9"/>
      <w:lvlJc w:val="left"/>
      <w:pPr>
        <w:ind w:left="3192" w:hanging="2160"/>
      </w:pPr>
      <w:rPr>
        <w:rFonts w:hint="default"/>
      </w:rPr>
    </w:lvl>
  </w:abstractNum>
  <w:abstractNum w:abstractNumId="7" w15:restartNumberingAfterBreak="0">
    <w:nsid w:val="4E6A03F3"/>
    <w:multiLevelType w:val="multilevel"/>
    <w:tmpl w:val="884A1700"/>
    <w:lvl w:ilvl="0">
      <w:start w:val="1"/>
      <w:numFmt w:val="decimal"/>
      <w:lvlText w:val="%1."/>
      <w:lvlJc w:val="left"/>
      <w:pPr>
        <w:ind w:left="447" w:hanging="209"/>
      </w:pPr>
      <w:rPr>
        <w:rFonts w:ascii="Trebuchet MS" w:eastAsia="Trebuchet MS" w:hAnsi="Trebuchet MS" w:cs="Trebuchet MS" w:hint="default"/>
        <w:color w:val="2D74B5"/>
        <w:spacing w:val="-4"/>
        <w:w w:val="66"/>
        <w:sz w:val="26"/>
        <w:szCs w:val="26"/>
        <w:lang w:val="tr-TR" w:eastAsia="en-US" w:bidi="ar-SA"/>
      </w:rPr>
    </w:lvl>
    <w:lvl w:ilvl="1">
      <w:start w:val="1"/>
      <w:numFmt w:val="decimal"/>
      <w:lvlText w:val="%1.%2"/>
      <w:lvlJc w:val="left"/>
      <w:pPr>
        <w:ind w:left="618" w:hanging="380"/>
      </w:pPr>
      <w:rPr>
        <w:rFonts w:ascii="Trebuchet MS" w:eastAsia="Trebuchet MS" w:hAnsi="Trebuchet MS" w:cs="Trebuchet MS" w:hint="default"/>
        <w:color w:val="5B9BD4"/>
        <w:spacing w:val="-2"/>
        <w:w w:val="66"/>
        <w:sz w:val="26"/>
        <w:szCs w:val="26"/>
        <w:lang w:val="tr-TR" w:eastAsia="en-US" w:bidi="ar-SA"/>
      </w:rPr>
    </w:lvl>
    <w:lvl w:ilvl="2">
      <w:start w:val="1"/>
      <w:numFmt w:val="decimal"/>
      <w:lvlText w:val="%1.%2.%3"/>
      <w:lvlJc w:val="left"/>
      <w:pPr>
        <w:ind w:left="755" w:hanging="517"/>
      </w:pPr>
      <w:rPr>
        <w:rFonts w:ascii="Trebuchet MS" w:eastAsia="Trebuchet MS" w:hAnsi="Trebuchet MS" w:cs="Trebuchet MS" w:hint="default"/>
        <w:i/>
        <w:color w:val="5B9BD4"/>
        <w:spacing w:val="-2"/>
        <w:w w:val="66"/>
        <w:sz w:val="24"/>
        <w:szCs w:val="24"/>
        <w:lang w:val="tr-TR" w:eastAsia="en-US" w:bidi="ar-SA"/>
      </w:rPr>
    </w:lvl>
    <w:lvl w:ilvl="3">
      <w:numFmt w:val="bullet"/>
      <w:lvlText w:val="•"/>
      <w:lvlJc w:val="left"/>
      <w:pPr>
        <w:ind w:left="1843" w:hanging="517"/>
      </w:pPr>
      <w:rPr>
        <w:rFonts w:hint="default"/>
        <w:lang w:val="tr-TR" w:eastAsia="en-US" w:bidi="ar-SA"/>
      </w:rPr>
    </w:lvl>
    <w:lvl w:ilvl="4">
      <w:numFmt w:val="bullet"/>
      <w:lvlText w:val="•"/>
      <w:lvlJc w:val="left"/>
      <w:pPr>
        <w:ind w:left="2926" w:hanging="517"/>
      </w:pPr>
      <w:rPr>
        <w:rFonts w:hint="default"/>
        <w:lang w:val="tr-TR" w:eastAsia="en-US" w:bidi="ar-SA"/>
      </w:rPr>
    </w:lvl>
    <w:lvl w:ilvl="5">
      <w:numFmt w:val="bullet"/>
      <w:lvlText w:val="•"/>
      <w:lvlJc w:val="left"/>
      <w:pPr>
        <w:ind w:left="4009" w:hanging="517"/>
      </w:pPr>
      <w:rPr>
        <w:rFonts w:hint="default"/>
        <w:lang w:val="tr-TR" w:eastAsia="en-US" w:bidi="ar-SA"/>
      </w:rPr>
    </w:lvl>
    <w:lvl w:ilvl="6">
      <w:numFmt w:val="bullet"/>
      <w:lvlText w:val="•"/>
      <w:lvlJc w:val="left"/>
      <w:pPr>
        <w:ind w:left="5093" w:hanging="517"/>
      </w:pPr>
      <w:rPr>
        <w:rFonts w:hint="default"/>
        <w:lang w:val="tr-TR" w:eastAsia="en-US" w:bidi="ar-SA"/>
      </w:rPr>
    </w:lvl>
    <w:lvl w:ilvl="7">
      <w:numFmt w:val="bullet"/>
      <w:lvlText w:val="•"/>
      <w:lvlJc w:val="left"/>
      <w:pPr>
        <w:ind w:left="6176" w:hanging="517"/>
      </w:pPr>
      <w:rPr>
        <w:rFonts w:hint="default"/>
        <w:lang w:val="tr-TR" w:eastAsia="en-US" w:bidi="ar-SA"/>
      </w:rPr>
    </w:lvl>
    <w:lvl w:ilvl="8">
      <w:numFmt w:val="bullet"/>
      <w:lvlText w:val="•"/>
      <w:lvlJc w:val="left"/>
      <w:pPr>
        <w:ind w:left="7259" w:hanging="517"/>
      </w:pPr>
      <w:rPr>
        <w:rFonts w:hint="default"/>
        <w:lang w:val="tr-TR" w:eastAsia="en-US" w:bidi="ar-SA"/>
      </w:rPr>
    </w:lvl>
  </w:abstractNum>
  <w:abstractNum w:abstractNumId="8" w15:restartNumberingAfterBreak="0">
    <w:nsid w:val="4FB755EC"/>
    <w:multiLevelType w:val="multilevel"/>
    <w:tmpl w:val="B9FA6090"/>
    <w:lvl w:ilvl="0">
      <w:start w:val="6"/>
      <w:numFmt w:val="decimal"/>
      <w:lvlText w:val="%1"/>
      <w:lvlJc w:val="left"/>
      <w:pPr>
        <w:ind w:left="978" w:hanging="720"/>
      </w:pPr>
      <w:rPr>
        <w:rFonts w:hint="default"/>
        <w:lang w:val="tr-TR" w:eastAsia="en-US" w:bidi="ar-SA"/>
      </w:rPr>
    </w:lvl>
    <w:lvl w:ilvl="1">
      <w:start w:val="4"/>
      <w:numFmt w:val="decimal"/>
      <w:lvlText w:val="%1.%2"/>
      <w:lvlJc w:val="left"/>
      <w:pPr>
        <w:ind w:left="978" w:hanging="720"/>
      </w:pPr>
      <w:rPr>
        <w:rFonts w:hint="default"/>
        <w:lang w:val="tr-TR" w:eastAsia="en-US" w:bidi="ar-SA"/>
      </w:rPr>
    </w:lvl>
    <w:lvl w:ilvl="2">
      <w:start w:val="1"/>
      <w:numFmt w:val="decimal"/>
      <w:lvlText w:val="%1.%2.%3"/>
      <w:lvlJc w:val="left"/>
      <w:pPr>
        <w:ind w:left="978" w:hanging="720"/>
      </w:pPr>
      <w:rPr>
        <w:rFonts w:ascii="Times New Roman" w:eastAsia="Times New Roman" w:hAnsi="Times New Roman" w:cs="Times New Roman" w:hint="default"/>
        <w:b/>
        <w:bCs/>
        <w:spacing w:val="-3"/>
        <w:w w:val="100"/>
        <w:sz w:val="28"/>
        <w:szCs w:val="28"/>
        <w:lang w:val="tr-TR" w:eastAsia="en-US" w:bidi="ar-SA"/>
      </w:rPr>
    </w:lvl>
    <w:lvl w:ilvl="3">
      <w:numFmt w:val="bullet"/>
      <w:lvlText w:val="•"/>
      <w:lvlJc w:val="left"/>
      <w:pPr>
        <w:ind w:left="3602" w:hanging="720"/>
      </w:pPr>
      <w:rPr>
        <w:rFonts w:hint="default"/>
        <w:lang w:val="tr-TR" w:eastAsia="en-US" w:bidi="ar-SA"/>
      </w:rPr>
    </w:lvl>
    <w:lvl w:ilvl="4">
      <w:numFmt w:val="bullet"/>
      <w:lvlText w:val="•"/>
      <w:lvlJc w:val="left"/>
      <w:pPr>
        <w:ind w:left="4476" w:hanging="720"/>
      </w:pPr>
      <w:rPr>
        <w:rFonts w:hint="default"/>
        <w:lang w:val="tr-TR" w:eastAsia="en-US" w:bidi="ar-SA"/>
      </w:rPr>
    </w:lvl>
    <w:lvl w:ilvl="5">
      <w:numFmt w:val="bullet"/>
      <w:lvlText w:val="•"/>
      <w:lvlJc w:val="left"/>
      <w:pPr>
        <w:ind w:left="5350" w:hanging="720"/>
      </w:pPr>
      <w:rPr>
        <w:rFonts w:hint="default"/>
        <w:lang w:val="tr-TR" w:eastAsia="en-US" w:bidi="ar-SA"/>
      </w:rPr>
    </w:lvl>
    <w:lvl w:ilvl="6">
      <w:numFmt w:val="bullet"/>
      <w:lvlText w:val="•"/>
      <w:lvlJc w:val="left"/>
      <w:pPr>
        <w:ind w:left="6224" w:hanging="720"/>
      </w:pPr>
      <w:rPr>
        <w:rFonts w:hint="default"/>
        <w:lang w:val="tr-TR" w:eastAsia="en-US" w:bidi="ar-SA"/>
      </w:rPr>
    </w:lvl>
    <w:lvl w:ilvl="7">
      <w:numFmt w:val="bullet"/>
      <w:lvlText w:val="•"/>
      <w:lvlJc w:val="left"/>
      <w:pPr>
        <w:ind w:left="7098" w:hanging="720"/>
      </w:pPr>
      <w:rPr>
        <w:rFonts w:hint="default"/>
        <w:lang w:val="tr-TR" w:eastAsia="en-US" w:bidi="ar-SA"/>
      </w:rPr>
    </w:lvl>
    <w:lvl w:ilvl="8">
      <w:numFmt w:val="bullet"/>
      <w:lvlText w:val="•"/>
      <w:lvlJc w:val="left"/>
      <w:pPr>
        <w:ind w:left="7972" w:hanging="720"/>
      </w:pPr>
      <w:rPr>
        <w:rFonts w:hint="default"/>
        <w:lang w:val="tr-TR" w:eastAsia="en-US" w:bidi="ar-SA"/>
      </w:rPr>
    </w:lvl>
  </w:abstractNum>
  <w:abstractNum w:abstractNumId="9" w15:restartNumberingAfterBreak="0">
    <w:nsid w:val="5C5275E5"/>
    <w:multiLevelType w:val="hybridMultilevel"/>
    <w:tmpl w:val="5EB84CA8"/>
    <w:lvl w:ilvl="0" w:tplc="3D24098A">
      <w:start w:val="1"/>
      <w:numFmt w:val="decimal"/>
      <w:lvlText w:val="%1."/>
      <w:lvlJc w:val="left"/>
      <w:pPr>
        <w:ind w:left="978" w:hanging="360"/>
      </w:pPr>
      <w:rPr>
        <w:rFonts w:ascii="Times New Roman" w:eastAsia="Times New Roman" w:hAnsi="Times New Roman" w:cs="Times New Roman" w:hint="default"/>
        <w:w w:val="99"/>
        <w:sz w:val="24"/>
        <w:szCs w:val="24"/>
        <w:lang w:val="tr-TR" w:eastAsia="en-US" w:bidi="ar-SA"/>
      </w:rPr>
    </w:lvl>
    <w:lvl w:ilvl="1" w:tplc="4BF6AE28">
      <w:numFmt w:val="bullet"/>
      <w:lvlText w:val="•"/>
      <w:lvlJc w:val="left"/>
      <w:pPr>
        <w:ind w:left="1854" w:hanging="360"/>
      </w:pPr>
      <w:rPr>
        <w:rFonts w:hint="default"/>
        <w:lang w:val="tr-TR" w:eastAsia="en-US" w:bidi="ar-SA"/>
      </w:rPr>
    </w:lvl>
    <w:lvl w:ilvl="2" w:tplc="ADD6861A">
      <w:numFmt w:val="bullet"/>
      <w:lvlText w:val="•"/>
      <w:lvlJc w:val="left"/>
      <w:pPr>
        <w:ind w:left="2728" w:hanging="360"/>
      </w:pPr>
      <w:rPr>
        <w:rFonts w:hint="default"/>
        <w:lang w:val="tr-TR" w:eastAsia="en-US" w:bidi="ar-SA"/>
      </w:rPr>
    </w:lvl>
    <w:lvl w:ilvl="3" w:tplc="38A6A70A">
      <w:numFmt w:val="bullet"/>
      <w:lvlText w:val="•"/>
      <w:lvlJc w:val="left"/>
      <w:pPr>
        <w:ind w:left="3602" w:hanging="360"/>
      </w:pPr>
      <w:rPr>
        <w:rFonts w:hint="default"/>
        <w:lang w:val="tr-TR" w:eastAsia="en-US" w:bidi="ar-SA"/>
      </w:rPr>
    </w:lvl>
    <w:lvl w:ilvl="4" w:tplc="A0BE3D0C">
      <w:numFmt w:val="bullet"/>
      <w:lvlText w:val="•"/>
      <w:lvlJc w:val="left"/>
      <w:pPr>
        <w:ind w:left="4476" w:hanging="360"/>
      </w:pPr>
      <w:rPr>
        <w:rFonts w:hint="default"/>
        <w:lang w:val="tr-TR" w:eastAsia="en-US" w:bidi="ar-SA"/>
      </w:rPr>
    </w:lvl>
    <w:lvl w:ilvl="5" w:tplc="600C0320">
      <w:numFmt w:val="bullet"/>
      <w:lvlText w:val="•"/>
      <w:lvlJc w:val="left"/>
      <w:pPr>
        <w:ind w:left="5350" w:hanging="360"/>
      </w:pPr>
      <w:rPr>
        <w:rFonts w:hint="default"/>
        <w:lang w:val="tr-TR" w:eastAsia="en-US" w:bidi="ar-SA"/>
      </w:rPr>
    </w:lvl>
    <w:lvl w:ilvl="6" w:tplc="451CB11E">
      <w:numFmt w:val="bullet"/>
      <w:lvlText w:val="•"/>
      <w:lvlJc w:val="left"/>
      <w:pPr>
        <w:ind w:left="6224" w:hanging="360"/>
      </w:pPr>
      <w:rPr>
        <w:rFonts w:hint="default"/>
        <w:lang w:val="tr-TR" w:eastAsia="en-US" w:bidi="ar-SA"/>
      </w:rPr>
    </w:lvl>
    <w:lvl w:ilvl="7" w:tplc="568EE908">
      <w:numFmt w:val="bullet"/>
      <w:lvlText w:val="•"/>
      <w:lvlJc w:val="left"/>
      <w:pPr>
        <w:ind w:left="7098" w:hanging="360"/>
      </w:pPr>
      <w:rPr>
        <w:rFonts w:hint="default"/>
        <w:lang w:val="tr-TR" w:eastAsia="en-US" w:bidi="ar-SA"/>
      </w:rPr>
    </w:lvl>
    <w:lvl w:ilvl="8" w:tplc="74405216">
      <w:numFmt w:val="bullet"/>
      <w:lvlText w:val="•"/>
      <w:lvlJc w:val="left"/>
      <w:pPr>
        <w:ind w:left="7972" w:hanging="360"/>
      </w:pPr>
      <w:rPr>
        <w:rFonts w:hint="default"/>
        <w:lang w:val="tr-TR" w:eastAsia="en-US" w:bidi="ar-SA"/>
      </w:rPr>
    </w:lvl>
  </w:abstractNum>
  <w:abstractNum w:abstractNumId="10" w15:restartNumberingAfterBreak="0">
    <w:nsid w:val="60653B86"/>
    <w:multiLevelType w:val="multilevel"/>
    <w:tmpl w:val="8B20BA72"/>
    <w:lvl w:ilvl="0">
      <w:start w:val="7"/>
      <w:numFmt w:val="decimal"/>
      <w:lvlText w:val="%1"/>
      <w:lvlJc w:val="left"/>
      <w:pPr>
        <w:ind w:left="600" w:hanging="600"/>
      </w:pPr>
      <w:rPr>
        <w:rFonts w:hint="default"/>
      </w:rPr>
    </w:lvl>
    <w:lvl w:ilvl="1">
      <w:start w:val="3"/>
      <w:numFmt w:val="decimal"/>
      <w:lvlText w:val="%1.%2"/>
      <w:lvlJc w:val="left"/>
      <w:pPr>
        <w:ind w:left="729" w:hanging="600"/>
      </w:pPr>
      <w:rPr>
        <w:rFonts w:hint="default"/>
      </w:rPr>
    </w:lvl>
    <w:lvl w:ilvl="2">
      <w:start w:val="1"/>
      <w:numFmt w:val="decimal"/>
      <w:lvlText w:val="%1.%2.%3"/>
      <w:lvlJc w:val="left"/>
      <w:pPr>
        <w:ind w:left="978" w:hanging="720"/>
      </w:pPr>
      <w:rPr>
        <w:rFonts w:hint="default"/>
      </w:rPr>
    </w:lvl>
    <w:lvl w:ilvl="3">
      <w:start w:val="1"/>
      <w:numFmt w:val="decimal"/>
      <w:lvlText w:val="%1.%2.%3.%4"/>
      <w:lvlJc w:val="left"/>
      <w:pPr>
        <w:ind w:left="1467" w:hanging="1080"/>
      </w:pPr>
      <w:rPr>
        <w:rFonts w:hint="default"/>
      </w:rPr>
    </w:lvl>
    <w:lvl w:ilvl="4">
      <w:start w:val="1"/>
      <w:numFmt w:val="decimal"/>
      <w:lvlText w:val="%1.%2.%3.%4.%5"/>
      <w:lvlJc w:val="left"/>
      <w:pPr>
        <w:ind w:left="1596" w:hanging="1080"/>
      </w:pPr>
      <w:rPr>
        <w:rFonts w:hint="default"/>
      </w:rPr>
    </w:lvl>
    <w:lvl w:ilvl="5">
      <w:start w:val="1"/>
      <w:numFmt w:val="decimal"/>
      <w:lvlText w:val="%1.%2.%3.%4.%5.%6"/>
      <w:lvlJc w:val="left"/>
      <w:pPr>
        <w:ind w:left="2085" w:hanging="1440"/>
      </w:pPr>
      <w:rPr>
        <w:rFonts w:hint="default"/>
      </w:rPr>
    </w:lvl>
    <w:lvl w:ilvl="6">
      <w:start w:val="1"/>
      <w:numFmt w:val="decimal"/>
      <w:lvlText w:val="%1.%2.%3.%4.%5.%6.%7"/>
      <w:lvlJc w:val="left"/>
      <w:pPr>
        <w:ind w:left="2214" w:hanging="1440"/>
      </w:pPr>
      <w:rPr>
        <w:rFonts w:hint="default"/>
      </w:rPr>
    </w:lvl>
    <w:lvl w:ilvl="7">
      <w:start w:val="1"/>
      <w:numFmt w:val="decimal"/>
      <w:lvlText w:val="%1.%2.%3.%4.%5.%6.%7.%8"/>
      <w:lvlJc w:val="left"/>
      <w:pPr>
        <w:ind w:left="2703" w:hanging="1800"/>
      </w:pPr>
      <w:rPr>
        <w:rFonts w:hint="default"/>
      </w:rPr>
    </w:lvl>
    <w:lvl w:ilvl="8">
      <w:start w:val="1"/>
      <w:numFmt w:val="decimal"/>
      <w:lvlText w:val="%1.%2.%3.%4.%5.%6.%7.%8.%9"/>
      <w:lvlJc w:val="left"/>
      <w:pPr>
        <w:ind w:left="3192" w:hanging="2160"/>
      </w:pPr>
      <w:rPr>
        <w:rFonts w:hint="default"/>
      </w:rPr>
    </w:lvl>
  </w:abstractNum>
  <w:abstractNum w:abstractNumId="11" w15:restartNumberingAfterBreak="0">
    <w:nsid w:val="64892F13"/>
    <w:multiLevelType w:val="hybridMultilevel"/>
    <w:tmpl w:val="2FECF68A"/>
    <w:lvl w:ilvl="0" w:tplc="C582934C">
      <w:numFmt w:val="bullet"/>
      <w:lvlText w:val=""/>
      <w:lvlJc w:val="left"/>
      <w:pPr>
        <w:ind w:left="50" w:hanging="325"/>
      </w:pPr>
      <w:rPr>
        <w:rFonts w:ascii="Wingdings" w:eastAsia="Wingdings" w:hAnsi="Wingdings" w:cs="Wingdings" w:hint="default"/>
        <w:w w:val="100"/>
        <w:sz w:val="24"/>
        <w:szCs w:val="24"/>
        <w:lang w:val="tr-TR" w:eastAsia="en-US" w:bidi="ar-SA"/>
      </w:rPr>
    </w:lvl>
    <w:lvl w:ilvl="1" w:tplc="75223186">
      <w:numFmt w:val="bullet"/>
      <w:lvlText w:val="•"/>
      <w:lvlJc w:val="left"/>
      <w:pPr>
        <w:ind w:left="526" w:hanging="325"/>
      </w:pPr>
      <w:rPr>
        <w:rFonts w:hint="default"/>
        <w:lang w:val="tr-TR" w:eastAsia="en-US" w:bidi="ar-SA"/>
      </w:rPr>
    </w:lvl>
    <w:lvl w:ilvl="2" w:tplc="514678C6">
      <w:numFmt w:val="bullet"/>
      <w:lvlText w:val="•"/>
      <w:lvlJc w:val="left"/>
      <w:pPr>
        <w:ind w:left="992" w:hanging="325"/>
      </w:pPr>
      <w:rPr>
        <w:rFonts w:hint="default"/>
        <w:lang w:val="tr-TR" w:eastAsia="en-US" w:bidi="ar-SA"/>
      </w:rPr>
    </w:lvl>
    <w:lvl w:ilvl="3" w:tplc="BF522AC6">
      <w:numFmt w:val="bullet"/>
      <w:lvlText w:val="•"/>
      <w:lvlJc w:val="left"/>
      <w:pPr>
        <w:ind w:left="1458" w:hanging="325"/>
      </w:pPr>
      <w:rPr>
        <w:rFonts w:hint="default"/>
        <w:lang w:val="tr-TR" w:eastAsia="en-US" w:bidi="ar-SA"/>
      </w:rPr>
    </w:lvl>
    <w:lvl w:ilvl="4" w:tplc="5EF8DEBA">
      <w:numFmt w:val="bullet"/>
      <w:lvlText w:val="•"/>
      <w:lvlJc w:val="left"/>
      <w:pPr>
        <w:ind w:left="1924" w:hanging="325"/>
      </w:pPr>
      <w:rPr>
        <w:rFonts w:hint="default"/>
        <w:lang w:val="tr-TR" w:eastAsia="en-US" w:bidi="ar-SA"/>
      </w:rPr>
    </w:lvl>
    <w:lvl w:ilvl="5" w:tplc="0F1CEEFA">
      <w:numFmt w:val="bullet"/>
      <w:lvlText w:val="•"/>
      <w:lvlJc w:val="left"/>
      <w:pPr>
        <w:ind w:left="2390" w:hanging="325"/>
      </w:pPr>
      <w:rPr>
        <w:rFonts w:hint="default"/>
        <w:lang w:val="tr-TR" w:eastAsia="en-US" w:bidi="ar-SA"/>
      </w:rPr>
    </w:lvl>
    <w:lvl w:ilvl="6" w:tplc="A2AAC59E">
      <w:numFmt w:val="bullet"/>
      <w:lvlText w:val="•"/>
      <w:lvlJc w:val="left"/>
      <w:pPr>
        <w:ind w:left="2856" w:hanging="325"/>
      </w:pPr>
      <w:rPr>
        <w:rFonts w:hint="default"/>
        <w:lang w:val="tr-TR" w:eastAsia="en-US" w:bidi="ar-SA"/>
      </w:rPr>
    </w:lvl>
    <w:lvl w:ilvl="7" w:tplc="CC509BD2">
      <w:numFmt w:val="bullet"/>
      <w:lvlText w:val="•"/>
      <w:lvlJc w:val="left"/>
      <w:pPr>
        <w:ind w:left="3322" w:hanging="325"/>
      </w:pPr>
      <w:rPr>
        <w:rFonts w:hint="default"/>
        <w:lang w:val="tr-TR" w:eastAsia="en-US" w:bidi="ar-SA"/>
      </w:rPr>
    </w:lvl>
    <w:lvl w:ilvl="8" w:tplc="3CC25F16">
      <w:numFmt w:val="bullet"/>
      <w:lvlText w:val="•"/>
      <w:lvlJc w:val="left"/>
      <w:pPr>
        <w:ind w:left="3788" w:hanging="325"/>
      </w:pPr>
      <w:rPr>
        <w:rFonts w:hint="default"/>
        <w:lang w:val="tr-TR" w:eastAsia="en-US" w:bidi="ar-SA"/>
      </w:rPr>
    </w:lvl>
  </w:abstractNum>
  <w:abstractNum w:abstractNumId="12" w15:restartNumberingAfterBreak="0">
    <w:nsid w:val="759F28A9"/>
    <w:multiLevelType w:val="multilevel"/>
    <w:tmpl w:val="FF4A71F8"/>
    <w:lvl w:ilvl="0">
      <w:start w:val="6"/>
      <w:numFmt w:val="decimal"/>
      <w:lvlText w:val="%1"/>
      <w:lvlJc w:val="left"/>
      <w:pPr>
        <w:ind w:left="978" w:hanging="720"/>
      </w:pPr>
      <w:rPr>
        <w:rFonts w:hint="default"/>
        <w:lang w:val="tr-TR" w:eastAsia="en-US" w:bidi="ar-SA"/>
      </w:rPr>
    </w:lvl>
    <w:lvl w:ilvl="1">
      <w:start w:val="3"/>
      <w:numFmt w:val="decimal"/>
      <w:lvlText w:val="%1.%2"/>
      <w:lvlJc w:val="left"/>
      <w:pPr>
        <w:ind w:left="978" w:hanging="720"/>
      </w:pPr>
      <w:rPr>
        <w:rFonts w:hint="default"/>
        <w:lang w:val="tr-TR" w:eastAsia="en-US" w:bidi="ar-SA"/>
      </w:rPr>
    </w:lvl>
    <w:lvl w:ilvl="2">
      <w:start w:val="1"/>
      <w:numFmt w:val="decimal"/>
      <w:lvlText w:val="%1.%2.%3"/>
      <w:lvlJc w:val="left"/>
      <w:pPr>
        <w:ind w:left="978" w:hanging="720"/>
      </w:pPr>
      <w:rPr>
        <w:rFonts w:ascii="Times New Roman" w:eastAsia="Times New Roman" w:hAnsi="Times New Roman" w:cs="Times New Roman" w:hint="default"/>
        <w:b/>
        <w:bCs/>
        <w:spacing w:val="-3"/>
        <w:w w:val="100"/>
        <w:sz w:val="28"/>
        <w:szCs w:val="28"/>
        <w:lang w:val="tr-TR" w:eastAsia="en-US" w:bidi="ar-SA"/>
      </w:rPr>
    </w:lvl>
    <w:lvl w:ilvl="3">
      <w:numFmt w:val="bullet"/>
      <w:lvlText w:val="•"/>
      <w:lvlJc w:val="left"/>
      <w:pPr>
        <w:ind w:left="3602" w:hanging="720"/>
      </w:pPr>
      <w:rPr>
        <w:rFonts w:hint="default"/>
        <w:lang w:val="tr-TR" w:eastAsia="en-US" w:bidi="ar-SA"/>
      </w:rPr>
    </w:lvl>
    <w:lvl w:ilvl="4">
      <w:numFmt w:val="bullet"/>
      <w:lvlText w:val="•"/>
      <w:lvlJc w:val="left"/>
      <w:pPr>
        <w:ind w:left="4476" w:hanging="720"/>
      </w:pPr>
      <w:rPr>
        <w:rFonts w:hint="default"/>
        <w:lang w:val="tr-TR" w:eastAsia="en-US" w:bidi="ar-SA"/>
      </w:rPr>
    </w:lvl>
    <w:lvl w:ilvl="5">
      <w:numFmt w:val="bullet"/>
      <w:lvlText w:val="•"/>
      <w:lvlJc w:val="left"/>
      <w:pPr>
        <w:ind w:left="5350" w:hanging="720"/>
      </w:pPr>
      <w:rPr>
        <w:rFonts w:hint="default"/>
        <w:lang w:val="tr-TR" w:eastAsia="en-US" w:bidi="ar-SA"/>
      </w:rPr>
    </w:lvl>
    <w:lvl w:ilvl="6">
      <w:numFmt w:val="bullet"/>
      <w:lvlText w:val="•"/>
      <w:lvlJc w:val="left"/>
      <w:pPr>
        <w:ind w:left="6224" w:hanging="720"/>
      </w:pPr>
      <w:rPr>
        <w:rFonts w:hint="default"/>
        <w:lang w:val="tr-TR" w:eastAsia="en-US" w:bidi="ar-SA"/>
      </w:rPr>
    </w:lvl>
    <w:lvl w:ilvl="7">
      <w:numFmt w:val="bullet"/>
      <w:lvlText w:val="•"/>
      <w:lvlJc w:val="left"/>
      <w:pPr>
        <w:ind w:left="7098" w:hanging="720"/>
      </w:pPr>
      <w:rPr>
        <w:rFonts w:hint="default"/>
        <w:lang w:val="tr-TR" w:eastAsia="en-US" w:bidi="ar-SA"/>
      </w:rPr>
    </w:lvl>
    <w:lvl w:ilvl="8">
      <w:numFmt w:val="bullet"/>
      <w:lvlText w:val="•"/>
      <w:lvlJc w:val="left"/>
      <w:pPr>
        <w:ind w:left="7972" w:hanging="720"/>
      </w:pPr>
      <w:rPr>
        <w:rFonts w:hint="default"/>
        <w:lang w:val="tr-TR" w:eastAsia="en-US" w:bidi="ar-SA"/>
      </w:rPr>
    </w:lvl>
  </w:abstractNum>
  <w:abstractNum w:abstractNumId="13" w15:restartNumberingAfterBreak="0">
    <w:nsid w:val="788F5686"/>
    <w:multiLevelType w:val="multilevel"/>
    <w:tmpl w:val="B80AD634"/>
    <w:lvl w:ilvl="0">
      <w:start w:val="1"/>
      <w:numFmt w:val="decimal"/>
      <w:lvlText w:val="%1."/>
      <w:lvlJc w:val="left"/>
      <w:pPr>
        <w:ind w:left="697" w:hanging="440"/>
      </w:pPr>
      <w:rPr>
        <w:rFonts w:ascii="Times New Roman" w:eastAsia="Times New Roman" w:hAnsi="Times New Roman" w:cs="Times New Roman" w:hint="default"/>
        <w:w w:val="99"/>
        <w:sz w:val="24"/>
        <w:szCs w:val="24"/>
        <w:lang w:val="tr-TR" w:eastAsia="en-US" w:bidi="ar-SA"/>
      </w:rPr>
    </w:lvl>
    <w:lvl w:ilvl="1">
      <w:start w:val="1"/>
      <w:numFmt w:val="decimal"/>
      <w:lvlText w:val="%1.%2."/>
      <w:lvlJc w:val="left"/>
      <w:pPr>
        <w:ind w:left="899" w:hanging="420"/>
      </w:pPr>
      <w:rPr>
        <w:rFonts w:ascii="Times New Roman" w:eastAsia="Times New Roman" w:hAnsi="Times New Roman" w:cs="Times New Roman" w:hint="default"/>
        <w:w w:val="99"/>
        <w:sz w:val="24"/>
        <w:szCs w:val="24"/>
        <w:lang w:val="tr-TR" w:eastAsia="en-US" w:bidi="ar-SA"/>
      </w:rPr>
    </w:lvl>
    <w:lvl w:ilvl="2">
      <w:start w:val="1"/>
      <w:numFmt w:val="decimal"/>
      <w:lvlText w:val="%1.%2.%3"/>
      <w:lvlJc w:val="left"/>
      <w:pPr>
        <w:ind w:left="1578" w:hanging="881"/>
      </w:pPr>
      <w:rPr>
        <w:rFonts w:ascii="Times New Roman" w:eastAsia="Times New Roman" w:hAnsi="Times New Roman" w:cs="Times New Roman" w:hint="default"/>
        <w:w w:val="99"/>
        <w:sz w:val="24"/>
        <w:szCs w:val="24"/>
        <w:lang w:val="tr-TR" w:eastAsia="en-US" w:bidi="ar-SA"/>
      </w:rPr>
    </w:lvl>
    <w:lvl w:ilvl="3">
      <w:numFmt w:val="bullet"/>
      <w:lvlText w:val="•"/>
      <w:lvlJc w:val="left"/>
      <w:pPr>
        <w:ind w:left="2597" w:hanging="881"/>
      </w:pPr>
      <w:rPr>
        <w:rFonts w:hint="default"/>
        <w:lang w:val="tr-TR" w:eastAsia="en-US" w:bidi="ar-SA"/>
      </w:rPr>
    </w:lvl>
    <w:lvl w:ilvl="4">
      <w:numFmt w:val="bullet"/>
      <w:lvlText w:val="•"/>
      <w:lvlJc w:val="left"/>
      <w:pPr>
        <w:ind w:left="3615" w:hanging="881"/>
      </w:pPr>
      <w:rPr>
        <w:rFonts w:hint="default"/>
        <w:lang w:val="tr-TR" w:eastAsia="en-US" w:bidi="ar-SA"/>
      </w:rPr>
    </w:lvl>
    <w:lvl w:ilvl="5">
      <w:numFmt w:val="bullet"/>
      <w:lvlText w:val="•"/>
      <w:lvlJc w:val="left"/>
      <w:pPr>
        <w:ind w:left="4632" w:hanging="881"/>
      </w:pPr>
      <w:rPr>
        <w:rFonts w:hint="default"/>
        <w:lang w:val="tr-TR" w:eastAsia="en-US" w:bidi="ar-SA"/>
      </w:rPr>
    </w:lvl>
    <w:lvl w:ilvl="6">
      <w:numFmt w:val="bullet"/>
      <w:lvlText w:val="•"/>
      <w:lvlJc w:val="left"/>
      <w:pPr>
        <w:ind w:left="5650" w:hanging="881"/>
      </w:pPr>
      <w:rPr>
        <w:rFonts w:hint="default"/>
        <w:lang w:val="tr-TR" w:eastAsia="en-US" w:bidi="ar-SA"/>
      </w:rPr>
    </w:lvl>
    <w:lvl w:ilvl="7">
      <w:numFmt w:val="bullet"/>
      <w:lvlText w:val="•"/>
      <w:lvlJc w:val="left"/>
      <w:pPr>
        <w:ind w:left="6667" w:hanging="881"/>
      </w:pPr>
      <w:rPr>
        <w:rFonts w:hint="default"/>
        <w:lang w:val="tr-TR" w:eastAsia="en-US" w:bidi="ar-SA"/>
      </w:rPr>
    </w:lvl>
    <w:lvl w:ilvl="8">
      <w:numFmt w:val="bullet"/>
      <w:lvlText w:val="•"/>
      <w:lvlJc w:val="left"/>
      <w:pPr>
        <w:ind w:left="7685" w:hanging="881"/>
      </w:pPr>
      <w:rPr>
        <w:rFonts w:hint="default"/>
        <w:lang w:val="tr-TR" w:eastAsia="en-US" w:bidi="ar-SA"/>
      </w:rPr>
    </w:lvl>
  </w:abstractNum>
  <w:abstractNum w:abstractNumId="14" w15:restartNumberingAfterBreak="0">
    <w:nsid w:val="7A090269"/>
    <w:multiLevelType w:val="multilevel"/>
    <w:tmpl w:val="8B20BA72"/>
    <w:lvl w:ilvl="0">
      <w:start w:val="5"/>
      <w:numFmt w:val="decimal"/>
      <w:lvlText w:val="%1"/>
      <w:lvlJc w:val="left"/>
      <w:pPr>
        <w:ind w:left="600" w:hanging="600"/>
      </w:pPr>
      <w:rPr>
        <w:rFonts w:hint="default"/>
      </w:rPr>
    </w:lvl>
    <w:lvl w:ilvl="1">
      <w:start w:val="4"/>
      <w:numFmt w:val="decimal"/>
      <w:lvlText w:val="%1.%2"/>
      <w:lvlJc w:val="left"/>
      <w:pPr>
        <w:ind w:left="729" w:hanging="600"/>
      </w:pPr>
      <w:rPr>
        <w:rFonts w:hint="default"/>
      </w:rPr>
    </w:lvl>
    <w:lvl w:ilvl="2">
      <w:start w:val="1"/>
      <w:numFmt w:val="decimal"/>
      <w:lvlText w:val="%1.%2.%3"/>
      <w:lvlJc w:val="left"/>
      <w:pPr>
        <w:ind w:left="978" w:hanging="720"/>
      </w:pPr>
      <w:rPr>
        <w:rFonts w:hint="default"/>
      </w:rPr>
    </w:lvl>
    <w:lvl w:ilvl="3">
      <w:start w:val="1"/>
      <w:numFmt w:val="decimal"/>
      <w:lvlText w:val="%1.%2.%3.%4"/>
      <w:lvlJc w:val="left"/>
      <w:pPr>
        <w:ind w:left="1467" w:hanging="1080"/>
      </w:pPr>
      <w:rPr>
        <w:rFonts w:hint="default"/>
      </w:rPr>
    </w:lvl>
    <w:lvl w:ilvl="4">
      <w:start w:val="1"/>
      <w:numFmt w:val="decimal"/>
      <w:lvlText w:val="%1.%2.%3.%4.%5"/>
      <w:lvlJc w:val="left"/>
      <w:pPr>
        <w:ind w:left="1596" w:hanging="1080"/>
      </w:pPr>
      <w:rPr>
        <w:rFonts w:hint="default"/>
      </w:rPr>
    </w:lvl>
    <w:lvl w:ilvl="5">
      <w:start w:val="1"/>
      <w:numFmt w:val="decimal"/>
      <w:lvlText w:val="%1.%2.%3.%4.%5.%6"/>
      <w:lvlJc w:val="left"/>
      <w:pPr>
        <w:ind w:left="2085" w:hanging="1440"/>
      </w:pPr>
      <w:rPr>
        <w:rFonts w:hint="default"/>
      </w:rPr>
    </w:lvl>
    <w:lvl w:ilvl="6">
      <w:start w:val="1"/>
      <w:numFmt w:val="decimal"/>
      <w:lvlText w:val="%1.%2.%3.%4.%5.%6.%7"/>
      <w:lvlJc w:val="left"/>
      <w:pPr>
        <w:ind w:left="2214" w:hanging="1440"/>
      </w:pPr>
      <w:rPr>
        <w:rFonts w:hint="default"/>
      </w:rPr>
    </w:lvl>
    <w:lvl w:ilvl="7">
      <w:start w:val="1"/>
      <w:numFmt w:val="decimal"/>
      <w:lvlText w:val="%1.%2.%3.%4.%5.%6.%7.%8"/>
      <w:lvlJc w:val="left"/>
      <w:pPr>
        <w:ind w:left="2703" w:hanging="1800"/>
      </w:pPr>
      <w:rPr>
        <w:rFonts w:hint="default"/>
      </w:rPr>
    </w:lvl>
    <w:lvl w:ilvl="8">
      <w:start w:val="1"/>
      <w:numFmt w:val="decimal"/>
      <w:lvlText w:val="%1.%2.%3.%4.%5.%6.%7.%8.%9"/>
      <w:lvlJc w:val="left"/>
      <w:pPr>
        <w:ind w:left="3192" w:hanging="2160"/>
      </w:pPr>
      <w:rPr>
        <w:rFonts w:hint="default"/>
      </w:rPr>
    </w:lvl>
  </w:abstractNum>
  <w:num w:numId="1">
    <w:abstractNumId w:val="9"/>
  </w:num>
  <w:num w:numId="2">
    <w:abstractNumId w:val="8"/>
  </w:num>
  <w:num w:numId="3">
    <w:abstractNumId w:val="12"/>
  </w:num>
  <w:num w:numId="4">
    <w:abstractNumId w:val="2"/>
  </w:num>
  <w:num w:numId="5">
    <w:abstractNumId w:val="0"/>
  </w:num>
  <w:num w:numId="6">
    <w:abstractNumId w:val="13"/>
  </w:num>
  <w:num w:numId="7">
    <w:abstractNumId w:val="11"/>
  </w:num>
  <w:num w:numId="8">
    <w:abstractNumId w:val="3"/>
  </w:num>
  <w:num w:numId="9">
    <w:abstractNumId w:val="10"/>
  </w:num>
  <w:num w:numId="10">
    <w:abstractNumId w:val="4"/>
  </w:num>
  <w:num w:numId="11">
    <w:abstractNumId w:val="5"/>
  </w:num>
  <w:num w:numId="12">
    <w:abstractNumId w:val="6"/>
  </w:num>
  <w:num w:numId="13">
    <w:abstractNumId w:val="14"/>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441DE"/>
    <w:rsid w:val="00033427"/>
    <w:rsid w:val="000551E7"/>
    <w:rsid w:val="000865BE"/>
    <w:rsid w:val="000D4B0B"/>
    <w:rsid w:val="000F100C"/>
    <w:rsid w:val="00123484"/>
    <w:rsid w:val="0014042B"/>
    <w:rsid w:val="0015255A"/>
    <w:rsid w:val="00181C72"/>
    <w:rsid w:val="001D6E28"/>
    <w:rsid w:val="00231C18"/>
    <w:rsid w:val="0024552A"/>
    <w:rsid w:val="002644F8"/>
    <w:rsid w:val="00265D78"/>
    <w:rsid w:val="002A6508"/>
    <w:rsid w:val="003C0889"/>
    <w:rsid w:val="00433AFC"/>
    <w:rsid w:val="00463C5D"/>
    <w:rsid w:val="00483B81"/>
    <w:rsid w:val="00493A07"/>
    <w:rsid w:val="005316AF"/>
    <w:rsid w:val="005441DE"/>
    <w:rsid w:val="00566D22"/>
    <w:rsid w:val="005C3B82"/>
    <w:rsid w:val="005F4A2D"/>
    <w:rsid w:val="006608F3"/>
    <w:rsid w:val="006A2C89"/>
    <w:rsid w:val="006F19D9"/>
    <w:rsid w:val="00727B0D"/>
    <w:rsid w:val="0076129E"/>
    <w:rsid w:val="00773FA4"/>
    <w:rsid w:val="007750C2"/>
    <w:rsid w:val="007767BA"/>
    <w:rsid w:val="0079565C"/>
    <w:rsid w:val="007B27B0"/>
    <w:rsid w:val="008013D7"/>
    <w:rsid w:val="0081166E"/>
    <w:rsid w:val="00893560"/>
    <w:rsid w:val="0090188C"/>
    <w:rsid w:val="009249B7"/>
    <w:rsid w:val="00973FD7"/>
    <w:rsid w:val="009B7ADD"/>
    <w:rsid w:val="009D01B5"/>
    <w:rsid w:val="009D3B89"/>
    <w:rsid w:val="00A02773"/>
    <w:rsid w:val="00A04B62"/>
    <w:rsid w:val="00A447A6"/>
    <w:rsid w:val="00A71778"/>
    <w:rsid w:val="00A829AC"/>
    <w:rsid w:val="00AD1859"/>
    <w:rsid w:val="00AD2631"/>
    <w:rsid w:val="00AE1C88"/>
    <w:rsid w:val="00AF0640"/>
    <w:rsid w:val="00B161CB"/>
    <w:rsid w:val="00B3129F"/>
    <w:rsid w:val="00BD657F"/>
    <w:rsid w:val="00C05E70"/>
    <w:rsid w:val="00C6250F"/>
    <w:rsid w:val="00C91F96"/>
    <w:rsid w:val="00CE6D48"/>
    <w:rsid w:val="00CF7525"/>
    <w:rsid w:val="00D16677"/>
    <w:rsid w:val="00D53F69"/>
    <w:rsid w:val="00D60F21"/>
    <w:rsid w:val="00D77484"/>
    <w:rsid w:val="00DA4441"/>
    <w:rsid w:val="00E61870"/>
    <w:rsid w:val="00E61C05"/>
    <w:rsid w:val="00EC25E3"/>
    <w:rsid w:val="00ED039A"/>
    <w:rsid w:val="00EF12D0"/>
    <w:rsid w:val="00F27A25"/>
    <w:rsid w:val="00F41898"/>
    <w:rsid w:val="00F55ECE"/>
    <w:rsid w:val="00F7498C"/>
    <w:rsid w:val="00F77268"/>
    <w:rsid w:val="00F84E2E"/>
    <w:rsid w:val="00F94333"/>
    <w:rsid w:val="00FA4DB6"/>
    <w:rsid w:val="00FE757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CC01481"/>
  <w15:docId w15:val="{E5507CC6-676D-4EB1-9BBD-B66BD8A3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773"/>
    <w:rPr>
      <w:rFonts w:ascii="Times New Roman" w:eastAsia="Times New Roman" w:hAnsi="Times New Roman" w:cs="Times New Roman"/>
      <w:lang w:val="tr-TR"/>
    </w:rPr>
  </w:style>
  <w:style w:type="paragraph" w:styleId="Balk1">
    <w:name w:val="heading 1"/>
    <w:basedOn w:val="Normal"/>
    <w:uiPriority w:val="9"/>
    <w:qFormat/>
    <w:rsid w:val="00A02773"/>
    <w:pPr>
      <w:ind w:left="616" w:hanging="358"/>
      <w:outlineLvl w:val="0"/>
    </w:pPr>
    <w:rPr>
      <w:b/>
      <w:bCs/>
      <w:sz w:val="36"/>
      <w:szCs w:val="36"/>
    </w:rPr>
  </w:style>
  <w:style w:type="paragraph" w:styleId="Balk2">
    <w:name w:val="heading 2"/>
    <w:basedOn w:val="Normal"/>
    <w:uiPriority w:val="9"/>
    <w:unhideWhenUsed/>
    <w:qFormat/>
    <w:rsid w:val="00A02773"/>
    <w:pPr>
      <w:spacing w:before="127"/>
      <w:ind w:left="827" w:hanging="570"/>
      <w:outlineLvl w:val="1"/>
    </w:pPr>
    <w:rPr>
      <w:b/>
      <w:bCs/>
      <w:sz w:val="32"/>
      <w:szCs w:val="32"/>
    </w:rPr>
  </w:style>
  <w:style w:type="paragraph" w:styleId="Balk3">
    <w:name w:val="heading 3"/>
    <w:basedOn w:val="Normal"/>
    <w:uiPriority w:val="9"/>
    <w:unhideWhenUsed/>
    <w:qFormat/>
    <w:rsid w:val="00A02773"/>
    <w:pPr>
      <w:spacing w:before="126"/>
      <w:ind w:left="978" w:hanging="721"/>
      <w:jc w:val="both"/>
      <w:outlineLvl w:val="2"/>
    </w:pPr>
    <w:rPr>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rsid w:val="00A02773"/>
    <w:tblPr>
      <w:tblInd w:w="0" w:type="dxa"/>
      <w:tblCellMar>
        <w:top w:w="0" w:type="dxa"/>
        <w:left w:w="0" w:type="dxa"/>
        <w:bottom w:w="0" w:type="dxa"/>
        <w:right w:w="0" w:type="dxa"/>
      </w:tblCellMar>
    </w:tblPr>
  </w:style>
  <w:style w:type="paragraph" w:styleId="T1">
    <w:name w:val="toc 1"/>
    <w:basedOn w:val="Normal"/>
    <w:uiPriority w:val="1"/>
    <w:qFormat/>
    <w:rsid w:val="00A02773"/>
    <w:pPr>
      <w:spacing w:before="135"/>
      <w:ind w:left="899" w:hanging="823"/>
    </w:pPr>
    <w:rPr>
      <w:sz w:val="24"/>
      <w:szCs w:val="24"/>
    </w:rPr>
  </w:style>
  <w:style w:type="paragraph" w:styleId="T2">
    <w:name w:val="toc 2"/>
    <w:basedOn w:val="Normal"/>
    <w:uiPriority w:val="1"/>
    <w:qFormat/>
    <w:rsid w:val="00A02773"/>
    <w:pPr>
      <w:spacing w:before="124"/>
      <w:ind w:left="697" w:hanging="556"/>
    </w:pPr>
    <w:rPr>
      <w:sz w:val="24"/>
      <w:szCs w:val="24"/>
    </w:rPr>
  </w:style>
  <w:style w:type="paragraph" w:styleId="T3">
    <w:name w:val="toc 3"/>
    <w:basedOn w:val="Normal"/>
    <w:uiPriority w:val="1"/>
    <w:qFormat/>
    <w:rsid w:val="00A02773"/>
    <w:pPr>
      <w:spacing w:before="136"/>
      <w:ind w:left="697" w:hanging="440"/>
    </w:pPr>
    <w:rPr>
      <w:sz w:val="24"/>
      <w:szCs w:val="24"/>
    </w:rPr>
  </w:style>
  <w:style w:type="paragraph" w:styleId="T4">
    <w:name w:val="toc 4"/>
    <w:basedOn w:val="Normal"/>
    <w:uiPriority w:val="1"/>
    <w:qFormat/>
    <w:rsid w:val="00A02773"/>
    <w:pPr>
      <w:spacing w:before="122"/>
      <w:ind w:left="899" w:hanging="421"/>
    </w:pPr>
    <w:rPr>
      <w:sz w:val="24"/>
      <w:szCs w:val="24"/>
    </w:rPr>
  </w:style>
  <w:style w:type="paragraph" w:styleId="T5">
    <w:name w:val="toc 5"/>
    <w:basedOn w:val="Normal"/>
    <w:uiPriority w:val="1"/>
    <w:qFormat/>
    <w:rsid w:val="00A02773"/>
    <w:pPr>
      <w:spacing w:before="120"/>
      <w:ind w:left="1578" w:hanging="882"/>
    </w:pPr>
    <w:rPr>
      <w:sz w:val="24"/>
      <w:szCs w:val="24"/>
    </w:rPr>
  </w:style>
  <w:style w:type="paragraph" w:styleId="GvdeMetni">
    <w:name w:val="Body Text"/>
    <w:basedOn w:val="Normal"/>
    <w:link w:val="GvdeMetniChar"/>
    <w:uiPriority w:val="1"/>
    <w:qFormat/>
    <w:rsid w:val="00A02773"/>
    <w:rPr>
      <w:sz w:val="24"/>
      <w:szCs w:val="24"/>
    </w:rPr>
  </w:style>
  <w:style w:type="paragraph" w:styleId="ListeParagraf">
    <w:name w:val="List Paragraph"/>
    <w:basedOn w:val="Normal"/>
    <w:uiPriority w:val="1"/>
    <w:qFormat/>
    <w:rsid w:val="00A02773"/>
    <w:pPr>
      <w:ind w:left="978" w:hanging="361"/>
    </w:pPr>
  </w:style>
  <w:style w:type="paragraph" w:customStyle="1" w:styleId="TableParagraph">
    <w:name w:val="Table Paragraph"/>
    <w:basedOn w:val="Normal"/>
    <w:uiPriority w:val="1"/>
    <w:qFormat/>
    <w:rsid w:val="00A02773"/>
  </w:style>
  <w:style w:type="paragraph" w:styleId="stbilgi">
    <w:name w:val="header"/>
    <w:basedOn w:val="Normal"/>
    <w:link w:val="stbilgiChar"/>
    <w:uiPriority w:val="99"/>
    <w:unhideWhenUsed/>
    <w:rsid w:val="00D16677"/>
    <w:pPr>
      <w:tabs>
        <w:tab w:val="center" w:pos="4536"/>
        <w:tab w:val="right" w:pos="9072"/>
      </w:tabs>
    </w:pPr>
  </w:style>
  <w:style w:type="character" w:customStyle="1" w:styleId="stbilgiChar">
    <w:name w:val="Üstbilgi Char"/>
    <w:basedOn w:val="VarsaylanParagrafYazTipi"/>
    <w:link w:val="stbilgi"/>
    <w:uiPriority w:val="99"/>
    <w:rsid w:val="00D16677"/>
    <w:rPr>
      <w:rFonts w:ascii="Times New Roman" w:eastAsia="Times New Roman" w:hAnsi="Times New Roman" w:cs="Times New Roman"/>
      <w:lang w:val="tr-TR"/>
    </w:rPr>
  </w:style>
  <w:style w:type="paragraph" w:styleId="Altbilgi">
    <w:name w:val="footer"/>
    <w:basedOn w:val="Normal"/>
    <w:link w:val="AltbilgiChar"/>
    <w:uiPriority w:val="99"/>
    <w:unhideWhenUsed/>
    <w:rsid w:val="00D16677"/>
    <w:pPr>
      <w:tabs>
        <w:tab w:val="center" w:pos="4536"/>
        <w:tab w:val="right" w:pos="9072"/>
      </w:tabs>
    </w:pPr>
  </w:style>
  <w:style w:type="character" w:customStyle="1" w:styleId="AltbilgiChar">
    <w:name w:val="Altbilgi Char"/>
    <w:basedOn w:val="VarsaylanParagrafYazTipi"/>
    <w:link w:val="Altbilgi"/>
    <w:uiPriority w:val="99"/>
    <w:rsid w:val="00D16677"/>
    <w:rPr>
      <w:rFonts w:ascii="Times New Roman" w:eastAsia="Times New Roman" w:hAnsi="Times New Roman" w:cs="Times New Roman"/>
      <w:lang w:val="tr-TR"/>
    </w:rPr>
  </w:style>
  <w:style w:type="table" w:customStyle="1" w:styleId="TabloKlavuzu1">
    <w:name w:val="Tablo Kılavuzu1"/>
    <w:basedOn w:val="NormalTablo"/>
    <w:next w:val="TabloKlavuzu"/>
    <w:uiPriority w:val="39"/>
    <w:rsid w:val="00A71778"/>
    <w:pPr>
      <w:widowControl/>
      <w:autoSpaceDE/>
      <w:autoSpaceDN/>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
    <w:name w:val="Table Grid"/>
    <w:basedOn w:val="NormalTablo"/>
    <w:uiPriority w:val="39"/>
    <w:rsid w:val="00A71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Char">
    <w:name w:val="Gövde Metni Char"/>
    <w:basedOn w:val="VarsaylanParagrafYazTipi"/>
    <w:link w:val="GvdeMetni"/>
    <w:uiPriority w:val="1"/>
    <w:rsid w:val="00EC25E3"/>
    <w:rPr>
      <w:rFonts w:ascii="Times New Roman" w:eastAsia="Times New Roman" w:hAnsi="Times New Roman" w:cs="Times New Roman"/>
      <w:sz w:val="24"/>
      <w:szCs w:val="24"/>
      <w:lang w:val="tr-TR"/>
    </w:rPr>
  </w:style>
  <w:style w:type="character" w:styleId="Kpr">
    <w:name w:val="Hyperlink"/>
    <w:basedOn w:val="VarsaylanParagrafYazTipi"/>
    <w:uiPriority w:val="99"/>
    <w:unhideWhenUsed/>
    <w:rsid w:val="000865BE"/>
    <w:rPr>
      <w:color w:val="0000FF" w:themeColor="hyperlink"/>
      <w:u w:val="single"/>
    </w:rPr>
  </w:style>
  <w:style w:type="character" w:customStyle="1" w:styleId="zmlenmeyenBahsetme1">
    <w:name w:val="Çözümlenmeyen Bahsetme1"/>
    <w:basedOn w:val="VarsaylanParagrafYazTipi"/>
    <w:uiPriority w:val="99"/>
    <w:semiHidden/>
    <w:unhideWhenUsed/>
    <w:rsid w:val="000865BE"/>
    <w:rPr>
      <w:color w:val="605E5C"/>
      <w:shd w:val="clear" w:color="auto" w:fill="E1DFDD"/>
    </w:rPr>
  </w:style>
  <w:style w:type="character" w:styleId="zlenenKpr">
    <w:name w:val="FollowedHyperlink"/>
    <w:basedOn w:val="VarsaylanParagrafYazTipi"/>
    <w:uiPriority w:val="99"/>
    <w:semiHidden/>
    <w:unhideWhenUsed/>
    <w:rsid w:val="000865BE"/>
    <w:rPr>
      <w:color w:val="800080" w:themeColor="followedHyperlink"/>
      <w:u w:val="single"/>
    </w:rPr>
  </w:style>
  <w:style w:type="paragraph" w:styleId="BalonMetni">
    <w:name w:val="Balloon Text"/>
    <w:basedOn w:val="Normal"/>
    <w:link w:val="BalonMetniChar"/>
    <w:uiPriority w:val="99"/>
    <w:semiHidden/>
    <w:unhideWhenUsed/>
    <w:rsid w:val="00D77484"/>
    <w:rPr>
      <w:rFonts w:ascii="Tahoma" w:hAnsi="Tahoma" w:cs="Tahoma"/>
      <w:sz w:val="16"/>
      <w:szCs w:val="16"/>
    </w:rPr>
  </w:style>
  <w:style w:type="character" w:customStyle="1" w:styleId="BalonMetniChar">
    <w:name w:val="Balon Metni Char"/>
    <w:basedOn w:val="VarsaylanParagrafYazTipi"/>
    <w:link w:val="BalonMetni"/>
    <w:uiPriority w:val="99"/>
    <w:semiHidden/>
    <w:rsid w:val="00D77484"/>
    <w:rPr>
      <w:rFonts w:ascii="Tahoma" w:eastAsia="Times New Roman" w:hAnsi="Tahoma" w:cs="Tahoma"/>
      <w:sz w:val="16"/>
      <w:szCs w:val="1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532427">
      <w:bodyDiv w:val="1"/>
      <w:marLeft w:val="0"/>
      <w:marRight w:val="0"/>
      <w:marTop w:val="0"/>
      <w:marBottom w:val="0"/>
      <w:divBdr>
        <w:top w:val="none" w:sz="0" w:space="0" w:color="auto"/>
        <w:left w:val="none" w:sz="0" w:space="0" w:color="auto"/>
        <w:bottom w:val="none" w:sz="0" w:space="0" w:color="auto"/>
        <w:right w:val="none" w:sz="0" w:space="0" w:color="auto"/>
      </w:divBdr>
    </w:div>
    <w:div w:id="1216429613">
      <w:bodyDiv w:val="1"/>
      <w:marLeft w:val="0"/>
      <w:marRight w:val="0"/>
      <w:marTop w:val="0"/>
      <w:marBottom w:val="0"/>
      <w:divBdr>
        <w:top w:val="none" w:sz="0" w:space="0" w:color="auto"/>
        <w:left w:val="none" w:sz="0" w:space="0" w:color="auto"/>
        <w:bottom w:val="none" w:sz="0" w:space="0" w:color="auto"/>
        <w:right w:val="none" w:sz="0" w:space="0" w:color="auto"/>
      </w:divBdr>
    </w:div>
    <w:div w:id="1580940599">
      <w:bodyDiv w:val="1"/>
      <w:marLeft w:val="0"/>
      <w:marRight w:val="0"/>
      <w:marTop w:val="0"/>
      <w:marBottom w:val="0"/>
      <w:divBdr>
        <w:top w:val="none" w:sz="0" w:space="0" w:color="auto"/>
        <w:left w:val="none" w:sz="0" w:space="0" w:color="auto"/>
        <w:bottom w:val="none" w:sz="0" w:space="0" w:color="auto"/>
        <w:right w:val="none" w:sz="0" w:space="0" w:color="auto"/>
      </w:divBdr>
    </w:div>
    <w:div w:id="1891842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C1A4C-D434-4991-97F6-AD964817C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Pages>
  <Words>3792</Words>
  <Characters>21620</Characters>
  <Application>Microsoft Office Word</Application>
  <DocSecurity>0</DocSecurity>
  <Lines>180</Lines>
  <Paragraphs>50</Paragraphs>
  <ScaleCrop>false</ScaleCrop>
  <HeadingPairs>
    <vt:vector size="2" baseType="variant">
      <vt:variant>
        <vt:lpstr>Konu Başlığı</vt:lpstr>
      </vt:variant>
      <vt:variant>
        <vt:i4>1</vt:i4>
      </vt:variant>
    </vt:vector>
  </HeadingPairs>
  <TitlesOfParts>
    <vt:vector size="1" baseType="lpstr">
      <vt:lpstr>tedu-kisisel-veri-saklama-imha-politikasi</vt:lpstr>
    </vt:vector>
  </TitlesOfParts>
  <Company/>
  <LinksUpToDate>false</LinksUpToDate>
  <CharactersWithSpaces>25362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tedu-kisisel-veri-saklama-imha-politikasi</dc:title>
  <dc:creator>Core</dc:creator>
  <cp:keywords>()</cp:keywords>
  <cp:lastModifiedBy>suat baş</cp:lastModifiedBy>
  <cp:revision>36</cp:revision>
  <dcterms:created xsi:type="dcterms:W3CDTF">2020-09-11T10:58:00Z</dcterms:created>
  <dcterms:modified xsi:type="dcterms:W3CDTF">2021-11-02T20:15:00Z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2018-06-22T00:00:00Z</vt:filetime>
  </property>
  <property fmtid="{D5CDD505-2E9C-101B-9397-08002B2CF9AE}" pid="3" name="Creator">
    <vt:lpwstr>PDFCreator Version 1.3.2</vt:lpwstr>
  </property>
  <property fmtid="{D5CDD505-2E9C-101B-9397-08002B2CF9AE}" pid="4" name="LastSaved">
    <vt:filetime>2020-09-11T00:00:00Z</vt:filetime>
  </property>
</Properties>
</file>