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7BB" w:rsidRDefault="00E12812">
      <w:pPr>
        <w:rPr>
          <w:rFonts w:ascii="Book Antiqua" w:hAnsi="Book Antiqua"/>
          <w:b/>
        </w:rPr>
      </w:pPr>
      <w:r w:rsidRPr="00E12812">
        <w:rPr>
          <w:rFonts w:ascii="Book Antiqua" w:hAnsi="Book Antiqua"/>
          <w:b/>
        </w:rPr>
        <w:t>X-KİŞİSEL VERİLERİN KORUNMASI</w:t>
      </w:r>
    </w:p>
    <w:p w:rsidR="00E12812" w:rsidRDefault="00E12812" w:rsidP="00E12812">
      <w:pPr>
        <w:jc w:val="both"/>
        <w:rPr>
          <w:rFonts w:ascii="Book Antiqua" w:hAnsi="Book Antiqua"/>
        </w:rPr>
      </w:pPr>
      <w:r>
        <w:rPr>
          <w:rFonts w:ascii="Book Antiqua" w:hAnsi="Book Antiqua"/>
        </w:rPr>
        <w:t xml:space="preserve">İşbu sözleşme kapsamında taraflar sözleşme görüşmelerinde ve/veya sözleşme sürecinde öğrendikleri kişisel verileri hiçbir şart ve koşulda 6698 sayılı Kişisel Verilerin Korunması Kanunu(KVKK) ile ilgili mevzuatına ve sözleşmeye aykırı olarak 3. kişilere aktarmayacaklarını, gizli-açık kaynaklar üzerinden kamuya açıklamayacaklarını, öğrenilen kişisel verilerin yalnızca taraflar arasındaki iş ilişkisi kapsamında ve kanuni yükümlükler </w:t>
      </w:r>
      <w:proofErr w:type="gramStart"/>
      <w:r>
        <w:rPr>
          <w:rFonts w:ascii="Book Antiqua" w:hAnsi="Book Antiqua"/>
        </w:rPr>
        <w:t>dahilinde</w:t>
      </w:r>
      <w:proofErr w:type="gramEnd"/>
      <w:r>
        <w:rPr>
          <w:rFonts w:ascii="Book Antiqua" w:hAnsi="Book Antiqua"/>
        </w:rPr>
        <w:t xml:space="preserve"> işlenebileceğini kabul, beyan ve taahhüt eder.</w:t>
      </w:r>
    </w:p>
    <w:p w:rsidR="00E12812" w:rsidRPr="00E12812" w:rsidRDefault="00E12812" w:rsidP="00E12812">
      <w:pPr>
        <w:jc w:val="both"/>
        <w:rPr>
          <w:rFonts w:ascii="Book Antiqua" w:hAnsi="Book Antiqua"/>
        </w:rPr>
      </w:pPr>
      <w:r>
        <w:rPr>
          <w:rFonts w:ascii="Book Antiqua" w:hAnsi="Book Antiqua"/>
        </w:rPr>
        <w:t xml:space="preserve">Taraflar, </w:t>
      </w:r>
      <w:proofErr w:type="spellStart"/>
      <w:r>
        <w:rPr>
          <w:rFonts w:ascii="Book Antiqua" w:hAnsi="Book Antiqua"/>
        </w:rPr>
        <w:t>KVKK’nın</w:t>
      </w:r>
      <w:proofErr w:type="spellEnd"/>
      <w:r>
        <w:rPr>
          <w:rFonts w:ascii="Book Antiqua" w:hAnsi="Book Antiqua"/>
        </w:rPr>
        <w:t xml:space="preserve"> 12. maddesinin </w:t>
      </w:r>
      <w:r w:rsidRPr="007870FE">
        <w:rPr>
          <w:rFonts w:ascii="Book Antiqua" w:hAnsi="Book Antiqua"/>
        </w:rPr>
        <w:t>4 numaralı fıkrası</w:t>
      </w:r>
      <w:r>
        <w:rPr>
          <w:rFonts w:ascii="Book Antiqua" w:hAnsi="Book Antiqua"/>
        </w:rPr>
        <w:t>nın</w:t>
      </w:r>
      <w:r w:rsidRPr="007870FE">
        <w:rPr>
          <w:rFonts w:ascii="Book Antiqua" w:hAnsi="Book Antiqua"/>
        </w:rPr>
        <w:t xml:space="preserve"> </w:t>
      </w:r>
      <w:r w:rsidRPr="007870FE">
        <w:rPr>
          <w:rFonts w:ascii="Book Antiqua" w:hAnsi="Book Antiqua"/>
          <w:i/>
        </w:rPr>
        <w:t>“Veri sorumluları ile veri işleyen kişiler, öğrendikleri kişisel verileri bu Kanun hükümlerine aykırı olarak başkasına açıklayamaz ve işleme amacı dışında kullanamazlar. Bu yükümlülük görevden ayrılmalarından sonra da devam eder.”</w:t>
      </w:r>
      <w:r>
        <w:rPr>
          <w:rFonts w:ascii="Book Antiqua" w:hAnsi="Book Antiqua"/>
        </w:rPr>
        <w:t xml:space="preserve"> Hükmünü havi olduğunu ve bu yükümlülük de </w:t>
      </w:r>
      <w:proofErr w:type="gramStart"/>
      <w:r>
        <w:rPr>
          <w:rFonts w:ascii="Book Antiqua" w:hAnsi="Book Antiqua"/>
        </w:rPr>
        <w:t>dahil</w:t>
      </w:r>
      <w:proofErr w:type="gramEnd"/>
      <w:r>
        <w:rPr>
          <w:rFonts w:ascii="Book Antiqua" w:hAnsi="Book Antiqua"/>
        </w:rPr>
        <w:t xml:space="preserve"> olmak üzere KVKK ve ilgili mevzuatlarında gösterilen tüm yükümlülüklere uygun hareket etmeleri gerektiğinin bilincindedirler. İşbu sebeplerle burada öngörülen yükümlülükler sözleşmenin sona ermesinden sonra da devam edecek olup, taraflar bu hususu bildiklerini gayri kabili </w:t>
      </w:r>
      <w:proofErr w:type="spellStart"/>
      <w:r>
        <w:rPr>
          <w:rFonts w:ascii="Book Antiqua" w:hAnsi="Book Antiqua"/>
        </w:rPr>
        <w:t>rücu</w:t>
      </w:r>
      <w:proofErr w:type="spellEnd"/>
      <w:r>
        <w:rPr>
          <w:rFonts w:ascii="Book Antiqua" w:hAnsi="Book Antiqua"/>
        </w:rPr>
        <w:t xml:space="preserve"> kabul, beyan ve taahhüt ederler.</w:t>
      </w:r>
    </w:p>
    <w:sectPr w:rsidR="00E12812" w:rsidRPr="00E12812" w:rsidSect="008877B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Book Antiqua">
    <w:panose1 w:val="02040602050305030304"/>
    <w:charset w:val="A2"/>
    <w:family w:val="roman"/>
    <w:pitch w:val="variable"/>
    <w:sig w:usb0="00000287" w:usb1="00000000" w:usb2="00000000" w:usb3="00000000" w:csb0="0000009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12812"/>
    <w:rsid w:val="008877BB"/>
    <w:rsid w:val="00C1588F"/>
    <w:rsid w:val="00E12812"/>
    <w:rsid w:val="00E66DE5"/>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7BB"/>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174</Words>
  <Characters>994</Characters>
  <Application>Microsoft Office Word</Application>
  <DocSecurity>0</DocSecurity>
  <Lines>8</Lines>
  <Paragraphs>2</Paragraphs>
  <ScaleCrop>false</ScaleCrop>
  <Company>yaschir computer</Company>
  <LinksUpToDate>false</LinksUpToDate>
  <CharactersWithSpaces>1166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dc:creator>
  <cp:keywords/>
  <dc:description/>
  <cp:lastModifiedBy>bilal</cp:lastModifiedBy>
  <cp:revision>2</cp:revision>
  <dcterms:created xsi:type="dcterms:W3CDTF">2020-09-19T10:00:00Z</dcterms:created>
  <dcterms:modified xsi:type="dcterms:W3CDTF">2020-09-19T10:07:00Z</dcterms:modified>
</cp:coreProperties>
</file>