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7BB" w:rsidRPr="007870FE" w:rsidRDefault="00D944A7" w:rsidP="00D944A7">
      <w:pPr>
        <w:jc w:val="both"/>
        <w:rPr>
          <w:rFonts w:ascii="Book Antiqua" w:hAnsi="Book Antiqua"/>
          <w:b/>
        </w:rPr>
      </w:pPr>
      <w:r w:rsidRPr="007870FE">
        <w:rPr>
          <w:rFonts w:ascii="Book Antiqua" w:hAnsi="Book Antiqua"/>
          <w:b/>
        </w:rPr>
        <w:t>Konu</w:t>
      </w:r>
      <w:r w:rsidRPr="007870FE">
        <w:rPr>
          <w:rFonts w:ascii="Book Antiqua" w:hAnsi="Book Antiqua"/>
          <w:b/>
        </w:rPr>
        <w:tab/>
        <w:t>: 6698 sayılı Kişisel Verilerin Korunması Kanunu ve ilgili mevzuatına uyum hakkında bilgilendirme.</w:t>
      </w:r>
    </w:p>
    <w:p w:rsidR="00D944A7" w:rsidRPr="007870FE" w:rsidRDefault="00D944A7" w:rsidP="00D944A7">
      <w:pPr>
        <w:jc w:val="both"/>
        <w:rPr>
          <w:rFonts w:ascii="Book Antiqua" w:hAnsi="Book Antiqua"/>
          <w:b/>
        </w:rPr>
      </w:pPr>
    </w:p>
    <w:p w:rsidR="00D944A7" w:rsidRPr="007870FE" w:rsidRDefault="00546BDF" w:rsidP="00546BDF">
      <w:pPr>
        <w:jc w:val="center"/>
        <w:rPr>
          <w:rFonts w:ascii="Book Antiqua" w:hAnsi="Book Antiqua"/>
          <w:b/>
        </w:rPr>
      </w:pPr>
      <w:r w:rsidRPr="007870FE">
        <w:rPr>
          <w:rFonts w:ascii="Book Antiqua" w:hAnsi="Book Antiqua"/>
          <w:b/>
        </w:rPr>
        <w:t xml:space="preserve">Sayın </w:t>
      </w:r>
      <w:proofErr w:type="spellStart"/>
      <w:r w:rsidR="00FE5465">
        <w:rPr>
          <w:rFonts w:ascii="Book Antiqua" w:hAnsi="Book Antiqua"/>
          <w:b/>
          <w:highlight w:val="yellow"/>
        </w:rPr>
        <w:t>YYY</w:t>
      </w:r>
      <w:r w:rsidRPr="007870FE">
        <w:rPr>
          <w:rFonts w:ascii="Book Antiqua" w:hAnsi="Book Antiqua"/>
          <w:b/>
          <w:highlight w:val="yellow"/>
        </w:rPr>
        <w:t>şirketi</w:t>
      </w:r>
      <w:proofErr w:type="spellEnd"/>
      <w:r w:rsidR="00D944A7" w:rsidRPr="007870FE">
        <w:rPr>
          <w:rFonts w:ascii="Book Antiqua" w:hAnsi="Book Antiqua"/>
          <w:b/>
        </w:rPr>
        <w:t>,</w:t>
      </w:r>
    </w:p>
    <w:p w:rsidR="00D944A7" w:rsidRPr="007870FE" w:rsidRDefault="00D944A7" w:rsidP="00D944A7">
      <w:pPr>
        <w:jc w:val="both"/>
        <w:rPr>
          <w:rFonts w:ascii="Book Antiqua" w:hAnsi="Book Antiqua"/>
        </w:rPr>
      </w:pPr>
      <w:r w:rsidRPr="007870FE">
        <w:rPr>
          <w:rFonts w:ascii="Book Antiqua" w:hAnsi="Book Antiqua"/>
        </w:rPr>
        <w:t>Bildiğiniz üzere 6698 sayılı Kişisel Verilerin Korunması Kanunu (“Kanun” veya “KVKK”) 7 Nisan 2016 tarihinde Resmi Gazete’de yayınlanmak suretiyle yürürlüğe girmiştir. Kanun gereği kişisel veri işleme süreçlerini yürüten ve Kanun’da sayılan şartları taşıyan veri sorumluları ve veri işleyenlerin birtakım yükümlülükleri bulunmaktadır.</w:t>
      </w:r>
    </w:p>
    <w:p w:rsidR="00D944A7" w:rsidRPr="007870FE" w:rsidRDefault="00FE5465" w:rsidP="00D944A7">
      <w:pPr>
        <w:jc w:val="both"/>
        <w:rPr>
          <w:rFonts w:ascii="Book Antiqua" w:hAnsi="Book Antiqua"/>
        </w:rPr>
      </w:pPr>
      <w:r>
        <w:rPr>
          <w:rFonts w:ascii="Book Antiqua" w:hAnsi="Book Antiqua"/>
        </w:rPr>
        <w:t>XXX Şirketi</w:t>
      </w:r>
      <w:r w:rsidR="00D944A7" w:rsidRPr="007870FE">
        <w:rPr>
          <w:rFonts w:ascii="Book Antiqua" w:hAnsi="Book Antiqua"/>
        </w:rPr>
        <w:t xml:space="preserve"> olarak temel insan haklarından biri olması sebebiyle kişisel verilere atfettiğimiz önem bir hayli fazladır. Bu sebeple Kanun ve ilgili mevzuatına uyum için gerekli süreçler </w:t>
      </w:r>
      <w:r>
        <w:rPr>
          <w:rFonts w:ascii="Book Antiqua" w:hAnsi="Book Antiqua"/>
        </w:rPr>
        <w:t>Şirketi</w:t>
      </w:r>
      <w:r w:rsidR="00D944A7" w:rsidRPr="007870FE">
        <w:rPr>
          <w:rFonts w:ascii="Book Antiqua" w:hAnsi="Book Antiqua"/>
        </w:rPr>
        <w:t>mizce yürütülerek Kanun’a uyum sağlanmıştır.</w:t>
      </w:r>
    </w:p>
    <w:p w:rsidR="00D944A7" w:rsidRPr="007870FE" w:rsidRDefault="00D944A7" w:rsidP="00D944A7">
      <w:pPr>
        <w:jc w:val="both"/>
        <w:rPr>
          <w:rFonts w:ascii="Book Antiqua" w:hAnsi="Book Antiqua"/>
        </w:rPr>
      </w:pPr>
      <w:r w:rsidRPr="007870FE">
        <w:rPr>
          <w:rFonts w:ascii="Book Antiqua" w:hAnsi="Book Antiqua"/>
        </w:rPr>
        <w:t xml:space="preserve">Yine bildiğiniz üzere Kanun gereğince </w:t>
      </w:r>
      <w:r w:rsidRPr="007870FE">
        <w:rPr>
          <w:rFonts w:ascii="Book Antiqua" w:hAnsi="Book Antiqua"/>
          <w:u w:val="single"/>
        </w:rPr>
        <w:t>veri sorumlusu</w:t>
      </w:r>
      <w:r w:rsidRPr="007870FE">
        <w:rPr>
          <w:rFonts w:ascii="Book Antiqua" w:hAnsi="Book Antiqua"/>
        </w:rPr>
        <w:t xml:space="preserve">, </w:t>
      </w:r>
      <w:r w:rsidRPr="007870FE">
        <w:rPr>
          <w:rFonts w:ascii="Book Antiqua" w:hAnsi="Book Antiqua"/>
          <w:i/>
        </w:rPr>
        <w:t xml:space="preserve">“kişisel verilerin işleme amaçlarını ve vasıtalarını belirleyen, veri kayıt sisteminin kurulmasından ve yönetilmesinden sorumlu olan gerçek veya tüzel kişi”yi; </w:t>
      </w:r>
      <w:r w:rsidRPr="007870FE">
        <w:rPr>
          <w:rFonts w:ascii="Book Antiqua" w:hAnsi="Book Antiqua"/>
          <w:u w:val="single"/>
        </w:rPr>
        <w:t>veri işleyen</w:t>
      </w:r>
      <w:r w:rsidRPr="007870FE">
        <w:rPr>
          <w:rFonts w:ascii="Book Antiqua" w:hAnsi="Book Antiqua"/>
        </w:rPr>
        <w:t xml:space="preserve"> ise, </w:t>
      </w:r>
      <w:r w:rsidRPr="007870FE">
        <w:rPr>
          <w:rFonts w:ascii="Book Antiqua" w:hAnsi="Book Antiqua"/>
          <w:i/>
        </w:rPr>
        <w:t xml:space="preserve">“veri sorumlusunun verdiği yetkiye dayanarak onun adına kişisel verileri işleyen gerçek veya tüzel kişi”yi </w:t>
      </w:r>
      <w:r w:rsidRPr="007870FE">
        <w:rPr>
          <w:rFonts w:ascii="Book Antiqua" w:hAnsi="Book Antiqua"/>
        </w:rPr>
        <w:t>ifade etmektedir.</w:t>
      </w:r>
    </w:p>
    <w:p w:rsidR="00D944A7" w:rsidRPr="007870FE" w:rsidRDefault="00D944A7" w:rsidP="00D944A7">
      <w:pPr>
        <w:jc w:val="both"/>
        <w:rPr>
          <w:rFonts w:ascii="Book Antiqua" w:hAnsi="Book Antiqua"/>
        </w:rPr>
      </w:pPr>
      <w:r w:rsidRPr="007870FE">
        <w:rPr>
          <w:rFonts w:ascii="Book Antiqua" w:hAnsi="Book Antiqua"/>
        </w:rPr>
        <w:t xml:space="preserve">Kanun’un 12. maddesinin 2. fıkrası gereğince </w:t>
      </w:r>
      <w:r w:rsidR="00710F89" w:rsidRPr="007870FE">
        <w:rPr>
          <w:rFonts w:ascii="Book Antiqua" w:hAnsi="Book Antiqua"/>
          <w:i/>
        </w:rPr>
        <w:t>“V</w:t>
      </w:r>
      <w:r w:rsidRPr="007870FE">
        <w:rPr>
          <w:rFonts w:ascii="Book Antiqua" w:hAnsi="Book Antiqua"/>
          <w:i/>
        </w:rPr>
        <w:t xml:space="preserve">eri sorumlusu </w:t>
      </w:r>
      <w:r w:rsidR="00710F89" w:rsidRPr="007870FE">
        <w:rPr>
          <w:rFonts w:ascii="Book Antiqua" w:hAnsi="Book Antiqua"/>
          <w:i/>
        </w:rPr>
        <w:t>kişisel verilerin kendi adına başka bir gerçek veya tüzel kişi tarafından işlenmesi halinde, uygun güvenlik düzeyini temin etmeye yönelik gerekli her türlü teknik ve idari tedbirlerin alınması hususunda bu kişilerle birlikte müştereken sorumludur.”</w:t>
      </w:r>
      <w:r w:rsidR="00710F89" w:rsidRPr="007870FE">
        <w:rPr>
          <w:rFonts w:ascii="Book Antiqua" w:hAnsi="Book Antiqua"/>
        </w:rPr>
        <w:t xml:space="preserve"> </w:t>
      </w:r>
    </w:p>
    <w:p w:rsidR="007870FE" w:rsidRPr="007870FE" w:rsidRDefault="007870FE" w:rsidP="00D944A7">
      <w:pPr>
        <w:jc w:val="both"/>
        <w:rPr>
          <w:rFonts w:ascii="Book Antiqua" w:hAnsi="Book Antiqua"/>
        </w:rPr>
      </w:pPr>
      <w:r w:rsidRPr="007870FE">
        <w:rPr>
          <w:rFonts w:ascii="Book Antiqua" w:hAnsi="Book Antiqua"/>
        </w:rPr>
        <w:t xml:space="preserve">Aynı maddenin 4 numaralı fıkrası ise </w:t>
      </w:r>
      <w:r w:rsidRPr="007870FE">
        <w:rPr>
          <w:rFonts w:ascii="Book Antiqua" w:hAnsi="Book Antiqua"/>
          <w:i/>
        </w:rPr>
        <w:t xml:space="preserve">“Veri sorumluları ile veri işleyen kişiler, öğrendikleri kişisel verileri bu Kanun hükümlerine aykırı olarak başkasına açıklayamaz ve işleme amacı dışında kullanamazlar. Bu yükümlülük görevden ayrılmalarından sonra da devam eder.” </w:t>
      </w:r>
      <w:r w:rsidRPr="007870FE">
        <w:rPr>
          <w:rFonts w:ascii="Book Antiqua" w:hAnsi="Book Antiqua"/>
        </w:rPr>
        <w:t>Hükmünü havidir.</w:t>
      </w:r>
    </w:p>
    <w:p w:rsidR="00710F89" w:rsidRPr="007870FE" w:rsidRDefault="00710F89" w:rsidP="00D944A7">
      <w:pPr>
        <w:jc w:val="both"/>
        <w:rPr>
          <w:rFonts w:ascii="Book Antiqua" w:hAnsi="Book Antiqua"/>
        </w:rPr>
      </w:pPr>
      <w:r w:rsidRPr="007870FE">
        <w:rPr>
          <w:rFonts w:ascii="Book Antiqua" w:hAnsi="Book Antiqua"/>
        </w:rPr>
        <w:t xml:space="preserve">Bu sebeple </w:t>
      </w:r>
      <w:r w:rsidR="00FE5465">
        <w:rPr>
          <w:rFonts w:ascii="Book Antiqua" w:hAnsi="Book Antiqua"/>
        </w:rPr>
        <w:t>Şirketi</w:t>
      </w:r>
      <w:r w:rsidRPr="007870FE">
        <w:rPr>
          <w:rFonts w:ascii="Book Antiqua" w:hAnsi="Book Antiqua"/>
        </w:rPr>
        <w:t xml:space="preserve">miz adına veri işleme faaliyeti yürüten ve Kanun gereği veri işleyen tanımına dâhil olduğunuzu hatırlatmak isteriz. Kanun’a uyum sürecinde </w:t>
      </w:r>
      <w:r w:rsidR="00FE5465">
        <w:rPr>
          <w:rFonts w:ascii="Book Antiqua" w:hAnsi="Book Antiqua"/>
        </w:rPr>
        <w:t>Şirket</w:t>
      </w:r>
      <w:r w:rsidRPr="007870FE">
        <w:rPr>
          <w:rFonts w:ascii="Book Antiqua" w:hAnsi="Book Antiqua"/>
        </w:rPr>
        <w:t xml:space="preserve"> olarak üzerimize düşen tüm yükümlülükleri tam ve eksiksiz olarak yerine getirmek için azami çaba sarf etmekteyiz ve veri işleyenlerimiz olarak sizlerin de bu çabayı göstermeniz hem kanuni hem sözleşmesel bir yükümlülüktür. Bu </w:t>
      </w:r>
      <w:r w:rsidR="00D16C67" w:rsidRPr="007870FE">
        <w:rPr>
          <w:rFonts w:ascii="Book Antiqua" w:hAnsi="Book Antiqua"/>
        </w:rPr>
        <w:t xml:space="preserve">çerçevede </w:t>
      </w:r>
      <w:r w:rsidR="00FE5465">
        <w:rPr>
          <w:rFonts w:ascii="Book Antiqua" w:hAnsi="Book Antiqua"/>
        </w:rPr>
        <w:t>Şirket</w:t>
      </w:r>
      <w:r w:rsidRPr="007870FE">
        <w:rPr>
          <w:rFonts w:ascii="Book Antiqua" w:hAnsi="Book Antiqua"/>
        </w:rPr>
        <w:t xml:space="preserve"> olarak kişisel veri ihlallerinin önüne geçebilmek ve bir ihlal durumunda zararı en aza indirebilmek için tarafımızca alınan </w:t>
      </w:r>
      <w:proofErr w:type="gramStart"/>
      <w:r w:rsidRPr="007870FE">
        <w:rPr>
          <w:rFonts w:ascii="Book Antiqua" w:hAnsi="Book Antiqua"/>
        </w:rPr>
        <w:t>ve</w:t>
      </w:r>
      <w:proofErr w:type="gramEnd"/>
      <w:r w:rsidRPr="007870FE">
        <w:rPr>
          <w:rFonts w:ascii="Book Antiqua" w:hAnsi="Book Antiqua"/>
        </w:rPr>
        <w:t xml:space="preserve"> veri işleme faaliyetlerinizin türüne göre değişebilecek olmakla beraber asgari olarak sizden de beklediğimiz idari ve teknik tedbirler şunlardır:</w:t>
      </w:r>
    </w:p>
    <w:p w:rsidR="00710F89" w:rsidRPr="007870FE" w:rsidRDefault="00710F89" w:rsidP="00710F89">
      <w:pPr>
        <w:rPr>
          <w:rFonts w:ascii="Book Antiqua" w:hAnsi="Book Antiqua"/>
          <w:b/>
          <w:bCs/>
          <w:sz w:val="24"/>
          <w:szCs w:val="24"/>
        </w:rPr>
      </w:pPr>
      <w:r w:rsidRPr="007870FE">
        <w:rPr>
          <w:rFonts w:ascii="Book Antiqua" w:hAnsi="Book Antiqua"/>
          <w:b/>
          <w:bCs/>
          <w:sz w:val="24"/>
          <w:szCs w:val="24"/>
        </w:rPr>
        <w:t>İdari Tedbirler</w:t>
      </w:r>
    </w:p>
    <w:p w:rsidR="00710F89" w:rsidRPr="007870FE" w:rsidRDefault="00FE5465" w:rsidP="00710F89">
      <w:pPr>
        <w:numPr>
          <w:ilvl w:val="3"/>
          <w:numId w:val="1"/>
        </w:numPr>
        <w:jc w:val="both"/>
        <w:rPr>
          <w:rFonts w:ascii="Book Antiqua" w:hAnsi="Book Antiqua"/>
        </w:rPr>
      </w:pPr>
      <w:r>
        <w:rPr>
          <w:rFonts w:ascii="Book Antiqua" w:hAnsi="Book Antiqua"/>
        </w:rPr>
        <w:t>Şirket</w:t>
      </w:r>
      <w:r w:rsidR="00710F89" w:rsidRPr="007870FE">
        <w:rPr>
          <w:rFonts w:ascii="Book Antiqua" w:hAnsi="Book Antiqua"/>
        </w:rPr>
        <w:t xml:space="preserve"> bünyesinde bilgi güvenliği yönetim sisteminin kurulması ve işletilmesi,</w:t>
      </w:r>
    </w:p>
    <w:p w:rsidR="00710F89" w:rsidRPr="007870FE" w:rsidRDefault="00FE5465" w:rsidP="00710F89">
      <w:pPr>
        <w:numPr>
          <w:ilvl w:val="3"/>
          <w:numId w:val="1"/>
        </w:numPr>
        <w:jc w:val="both"/>
        <w:rPr>
          <w:rFonts w:ascii="Book Antiqua" w:hAnsi="Book Antiqua"/>
        </w:rPr>
      </w:pPr>
      <w:r>
        <w:rPr>
          <w:rFonts w:ascii="Book Antiqua" w:hAnsi="Book Antiqua"/>
        </w:rPr>
        <w:t>Şirket</w:t>
      </w:r>
      <w:r w:rsidR="00710F89" w:rsidRPr="007870FE">
        <w:rPr>
          <w:rFonts w:ascii="Book Antiqua" w:hAnsi="Book Antiqua"/>
        </w:rPr>
        <w:t xml:space="preserve"> personelleri ve ilgili taraflar ile taahhütnameler ve gizlilik sözleşmelerinin imzalanması,</w:t>
      </w:r>
    </w:p>
    <w:p w:rsidR="00710F89" w:rsidRPr="007870FE" w:rsidRDefault="00710F89" w:rsidP="00710F89">
      <w:pPr>
        <w:numPr>
          <w:ilvl w:val="3"/>
          <w:numId w:val="1"/>
        </w:numPr>
        <w:jc w:val="both"/>
        <w:rPr>
          <w:rFonts w:ascii="Book Antiqua" w:hAnsi="Book Antiqua"/>
        </w:rPr>
      </w:pPr>
      <w:r w:rsidRPr="007870FE">
        <w:rPr>
          <w:rFonts w:ascii="Book Antiqua" w:hAnsi="Book Antiqua"/>
        </w:rPr>
        <w:t>İş süreçleri üzerinde risk analizlerinin gerçekleştirilmesi,</w:t>
      </w:r>
    </w:p>
    <w:p w:rsidR="00710F89" w:rsidRPr="007870FE" w:rsidRDefault="00710F89" w:rsidP="00710F89">
      <w:pPr>
        <w:numPr>
          <w:ilvl w:val="3"/>
          <w:numId w:val="1"/>
        </w:numPr>
        <w:jc w:val="both"/>
        <w:rPr>
          <w:rFonts w:ascii="Book Antiqua" w:hAnsi="Book Antiqua"/>
        </w:rPr>
      </w:pPr>
      <w:r w:rsidRPr="007870FE">
        <w:rPr>
          <w:rFonts w:ascii="Book Antiqua" w:hAnsi="Book Antiqua"/>
        </w:rPr>
        <w:t xml:space="preserve">Kişisel veri </w:t>
      </w:r>
      <w:proofErr w:type="gramStart"/>
      <w:r w:rsidRPr="007870FE">
        <w:rPr>
          <w:rFonts w:ascii="Book Antiqua" w:hAnsi="Book Antiqua"/>
        </w:rPr>
        <w:t>envanterlerinin</w:t>
      </w:r>
      <w:proofErr w:type="gramEnd"/>
      <w:r w:rsidRPr="007870FE">
        <w:rPr>
          <w:rFonts w:ascii="Book Antiqua" w:hAnsi="Book Antiqua"/>
        </w:rPr>
        <w:t xml:space="preserve"> oluşturulması,</w:t>
      </w:r>
    </w:p>
    <w:p w:rsidR="00710F89" w:rsidRPr="007870FE" w:rsidRDefault="00710F89" w:rsidP="00710F89">
      <w:pPr>
        <w:numPr>
          <w:ilvl w:val="3"/>
          <w:numId w:val="1"/>
        </w:numPr>
        <w:jc w:val="both"/>
        <w:rPr>
          <w:rFonts w:ascii="Book Antiqua" w:hAnsi="Book Antiqua"/>
        </w:rPr>
      </w:pPr>
      <w:r w:rsidRPr="007870FE">
        <w:rPr>
          <w:rFonts w:ascii="Book Antiqua" w:hAnsi="Book Antiqua"/>
        </w:rPr>
        <w:t xml:space="preserve">Bilgi güvenliği politika ve </w:t>
      </w:r>
      <w:proofErr w:type="gramStart"/>
      <w:r w:rsidRPr="007870FE">
        <w:rPr>
          <w:rFonts w:ascii="Book Antiqua" w:hAnsi="Book Antiqua"/>
        </w:rPr>
        <w:t>prosedürlerinin</w:t>
      </w:r>
      <w:proofErr w:type="gramEnd"/>
      <w:r w:rsidRPr="007870FE">
        <w:rPr>
          <w:rFonts w:ascii="Book Antiqua" w:hAnsi="Book Antiqua"/>
        </w:rPr>
        <w:t xml:space="preserve"> işletilmesi,</w:t>
      </w:r>
    </w:p>
    <w:p w:rsidR="00710F89" w:rsidRPr="007870FE" w:rsidRDefault="00710F89" w:rsidP="00710F89">
      <w:pPr>
        <w:numPr>
          <w:ilvl w:val="3"/>
          <w:numId w:val="1"/>
        </w:numPr>
        <w:jc w:val="both"/>
        <w:rPr>
          <w:rFonts w:ascii="Book Antiqua" w:hAnsi="Book Antiqua"/>
        </w:rPr>
      </w:pPr>
      <w:r w:rsidRPr="007870FE">
        <w:rPr>
          <w:rFonts w:ascii="Book Antiqua" w:hAnsi="Book Antiqua"/>
        </w:rPr>
        <w:t>Bilgi güvenliği ve kişisel veri işleme faaliyetleri hakkında eğitimlerin düzenlenmesi ve değerlendirilmesi,</w:t>
      </w:r>
    </w:p>
    <w:p w:rsidR="00710F89" w:rsidRPr="007870FE" w:rsidRDefault="00710F89" w:rsidP="00710F89">
      <w:pPr>
        <w:numPr>
          <w:ilvl w:val="3"/>
          <w:numId w:val="1"/>
        </w:numPr>
        <w:jc w:val="both"/>
        <w:rPr>
          <w:rFonts w:ascii="Book Antiqua" w:hAnsi="Book Antiqua"/>
        </w:rPr>
      </w:pPr>
      <w:bookmarkStart w:id="0" w:name="_Hlk51068707"/>
      <w:r w:rsidRPr="007870FE">
        <w:rPr>
          <w:rFonts w:ascii="Book Antiqua" w:hAnsi="Book Antiqua"/>
        </w:rPr>
        <w:lastRenderedPageBreak/>
        <w:t>Çalışan bilgisayar vb. araç gereçlerine yetkisiz erişimlerin önüne geçmek adına söz konusu araç ve gereçleri yalnızca yetkili kişilerin kullanması,</w:t>
      </w:r>
    </w:p>
    <w:bookmarkEnd w:id="0"/>
    <w:p w:rsidR="00710F89" w:rsidRPr="007870FE" w:rsidRDefault="00FE5465" w:rsidP="00710F89">
      <w:pPr>
        <w:numPr>
          <w:ilvl w:val="3"/>
          <w:numId w:val="1"/>
        </w:numPr>
        <w:jc w:val="both"/>
        <w:rPr>
          <w:rFonts w:ascii="Book Antiqua" w:hAnsi="Book Antiqua"/>
        </w:rPr>
      </w:pPr>
      <w:r>
        <w:rPr>
          <w:rFonts w:ascii="Book Antiqua" w:hAnsi="Book Antiqua"/>
        </w:rPr>
        <w:t>Şirket</w:t>
      </w:r>
      <w:r w:rsidR="00710F89" w:rsidRPr="007870FE">
        <w:rPr>
          <w:rFonts w:ascii="Book Antiqua" w:hAnsi="Book Antiqua"/>
        </w:rPr>
        <w:t xml:space="preserve"> içi ya da bağımsız denetimler ile faaliyetlerin gözden geçirilmesi,</w:t>
      </w:r>
    </w:p>
    <w:p w:rsidR="00710F89" w:rsidRPr="007870FE" w:rsidRDefault="00710F89" w:rsidP="00710F89">
      <w:pPr>
        <w:numPr>
          <w:ilvl w:val="3"/>
          <w:numId w:val="1"/>
        </w:numPr>
        <w:jc w:val="both"/>
        <w:rPr>
          <w:rFonts w:ascii="Book Antiqua" w:hAnsi="Book Antiqua"/>
        </w:rPr>
      </w:pPr>
      <w:r w:rsidRPr="007870FE">
        <w:rPr>
          <w:rFonts w:ascii="Book Antiqua" w:hAnsi="Book Antiqua"/>
        </w:rPr>
        <w:t>Yapılan işlemler için objektif delil üretecek kayıtların oluşturulması,</w:t>
      </w:r>
    </w:p>
    <w:p w:rsidR="00710F89" w:rsidRPr="007870FE" w:rsidRDefault="00710F89" w:rsidP="00710F89">
      <w:pPr>
        <w:jc w:val="both"/>
        <w:rPr>
          <w:rFonts w:ascii="Book Antiqua" w:hAnsi="Book Antiqua"/>
          <w:b/>
          <w:bCs/>
          <w:sz w:val="24"/>
        </w:rPr>
      </w:pPr>
      <w:r w:rsidRPr="007870FE">
        <w:rPr>
          <w:rFonts w:ascii="Book Antiqua" w:hAnsi="Book Antiqua"/>
          <w:b/>
          <w:bCs/>
          <w:sz w:val="24"/>
        </w:rPr>
        <w:t>Teknik Tedbirler</w:t>
      </w:r>
    </w:p>
    <w:p w:rsidR="00710F89" w:rsidRPr="007870FE" w:rsidRDefault="00710F89" w:rsidP="00710F89">
      <w:pPr>
        <w:numPr>
          <w:ilvl w:val="3"/>
          <w:numId w:val="1"/>
        </w:numPr>
        <w:jc w:val="both"/>
        <w:rPr>
          <w:rFonts w:ascii="Book Antiqua" w:hAnsi="Book Antiqua"/>
        </w:rPr>
      </w:pPr>
      <w:r w:rsidRPr="007870FE">
        <w:rPr>
          <w:rFonts w:ascii="Book Antiqua" w:hAnsi="Book Antiqua"/>
        </w:rPr>
        <w:t xml:space="preserve">Sızma testleri ile </w:t>
      </w:r>
      <w:r w:rsidR="00FE5465">
        <w:rPr>
          <w:rFonts w:ascii="Book Antiqua" w:hAnsi="Book Antiqua"/>
        </w:rPr>
        <w:t>Şirket</w:t>
      </w:r>
      <w:r w:rsidRPr="007870FE">
        <w:rPr>
          <w:rFonts w:ascii="Book Antiqua" w:hAnsi="Book Antiqua"/>
        </w:rPr>
        <w:t xml:space="preserve"> bilişim sistemlerine yönelik risk, tehdit, zafiyet ve varsa açıklıklar ortaya çıkarılarak gerekli önlemler alınmaktadır.</w:t>
      </w:r>
    </w:p>
    <w:p w:rsidR="00710F89" w:rsidRPr="007870FE" w:rsidRDefault="00710F89" w:rsidP="00710F89">
      <w:pPr>
        <w:numPr>
          <w:ilvl w:val="3"/>
          <w:numId w:val="1"/>
        </w:numPr>
        <w:jc w:val="both"/>
        <w:rPr>
          <w:rFonts w:ascii="Book Antiqua" w:hAnsi="Book Antiqua"/>
        </w:rPr>
      </w:pPr>
      <w:r w:rsidRPr="007870FE">
        <w:rPr>
          <w:rFonts w:ascii="Book Antiqua" w:hAnsi="Book Antiqua"/>
        </w:rPr>
        <w:t>Bilgi güvenliği olay yönetimi ile gerçek zamanlı yapılan analizler sonucunda bilişim sistemlerinin sürekliliğini etkileyecek riskler ve tehditler sürekli olarak izlenmektedir.</w:t>
      </w:r>
    </w:p>
    <w:p w:rsidR="00710F89" w:rsidRPr="007870FE" w:rsidRDefault="00710F89" w:rsidP="00710F89">
      <w:pPr>
        <w:numPr>
          <w:ilvl w:val="3"/>
          <w:numId w:val="1"/>
        </w:numPr>
        <w:jc w:val="both"/>
        <w:rPr>
          <w:rFonts w:ascii="Book Antiqua" w:hAnsi="Book Antiqua"/>
        </w:rPr>
      </w:pPr>
      <w:r w:rsidRPr="007870FE">
        <w:rPr>
          <w:rFonts w:ascii="Book Antiqua" w:hAnsi="Book Antiqua"/>
        </w:rPr>
        <w:t>Bilişim sistemlerine erişim ve kullanıcıların yetkilendirilmesi, erişim ve yetki matrisi ile kurumsal aktif dizin üzerinden güvenlik politikaları aracılığı ile yapılmaktadır.</w:t>
      </w:r>
    </w:p>
    <w:p w:rsidR="00710F89" w:rsidRPr="007870FE" w:rsidRDefault="00710F89" w:rsidP="00710F89">
      <w:pPr>
        <w:numPr>
          <w:ilvl w:val="3"/>
          <w:numId w:val="1"/>
        </w:numPr>
        <w:jc w:val="both"/>
        <w:rPr>
          <w:rFonts w:ascii="Book Antiqua" w:hAnsi="Book Antiqua"/>
        </w:rPr>
      </w:pPr>
      <w:r w:rsidRPr="007870FE">
        <w:rPr>
          <w:rFonts w:ascii="Book Antiqua" w:hAnsi="Book Antiqua"/>
        </w:rPr>
        <w:t>Sistemler üzerinde yazılımsal değişiklik ve/veya güncelleme yapılacağı zaman denemeler test ortamında yapılmakta, varsa güvenlik açıkları tespit edilerek gerekli tedbirler alınmakta ve yapılacak değişikliğe son hali bu işlemlerin ardından verilmektedir. (Kararda geçiyor, yapılması gerekli.)</w:t>
      </w:r>
    </w:p>
    <w:p w:rsidR="00710F89" w:rsidRPr="007870FE" w:rsidRDefault="00FE5465" w:rsidP="00710F89">
      <w:pPr>
        <w:numPr>
          <w:ilvl w:val="3"/>
          <w:numId w:val="1"/>
        </w:numPr>
        <w:jc w:val="both"/>
        <w:rPr>
          <w:rFonts w:ascii="Book Antiqua" w:hAnsi="Book Antiqua"/>
        </w:rPr>
      </w:pPr>
      <w:r>
        <w:rPr>
          <w:rFonts w:ascii="Book Antiqua" w:hAnsi="Book Antiqua"/>
        </w:rPr>
        <w:t>Şirket</w:t>
      </w:r>
      <w:r w:rsidR="00710F89" w:rsidRPr="007870FE">
        <w:rPr>
          <w:rFonts w:ascii="Book Antiqua" w:hAnsi="Book Antiqua"/>
        </w:rPr>
        <w:t>in bilişim sistemleri teçhizatı, yazılım ve verilerin fiziksel güvenliği için gerekli önlemler alınmaktadır.</w:t>
      </w:r>
    </w:p>
    <w:p w:rsidR="00710F89" w:rsidRPr="007870FE" w:rsidRDefault="00710F89" w:rsidP="00710F89">
      <w:pPr>
        <w:numPr>
          <w:ilvl w:val="3"/>
          <w:numId w:val="1"/>
        </w:numPr>
        <w:jc w:val="both"/>
        <w:rPr>
          <w:rFonts w:ascii="Book Antiqua" w:hAnsi="Book Antiqua"/>
        </w:rPr>
      </w:pPr>
      <w:proofErr w:type="gramStart"/>
      <w:r w:rsidRPr="007870FE">
        <w:rPr>
          <w:rFonts w:ascii="Book Antiqua" w:hAnsi="Book Antiqua"/>
        </w:rPr>
        <w:t>Çevresel tehditlere karşı bilişim sistemleri güvenliğinin sağlanması için, donanımsal (sistem odasına sadece yetkili personelin girişini sağlayan erişim kontrol sistemi, alan ağını oluşturan kenar anahtarların fiziksel güvenliğinin sağlanması, yangın söndürme sistemi, iklimlendirme sistemi vb.) ve yazılımsal (güvenlik duvarları, atak önleme sistemleri, ağ erişim kontrolü, zararlı yazılımları engelleyen sistemler vb.) önlemler alınmaktadır.</w:t>
      </w:r>
      <w:proofErr w:type="gramEnd"/>
    </w:p>
    <w:p w:rsidR="00710F89" w:rsidRPr="007870FE" w:rsidRDefault="00710F89" w:rsidP="00710F89">
      <w:pPr>
        <w:numPr>
          <w:ilvl w:val="3"/>
          <w:numId w:val="1"/>
        </w:numPr>
        <w:jc w:val="both"/>
        <w:rPr>
          <w:rFonts w:ascii="Book Antiqua" w:hAnsi="Book Antiqua"/>
        </w:rPr>
      </w:pPr>
      <w:r w:rsidRPr="007870FE">
        <w:rPr>
          <w:rFonts w:ascii="Book Antiqua" w:hAnsi="Book Antiqua"/>
        </w:rPr>
        <w:t>Kişisel verilerin hukuka aykırı işlenmesini önlemeye yönelik riskler belirlenmekte, bu risklere uygun teknik tedbirlerin alınması sağlanmakta ve alınan tedbirlerle ilgili teknik kontroller yapılmaktadır.</w:t>
      </w:r>
    </w:p>
    <w:p w:rsidR="00710F89" w:rsidRPr="007870FE" w:rsidRDefault="00FE5465" w:rsidP="00710F89">
      <w:pPr>
        <w:numPr>
          <w:ilvl w:val="3"/>
          <w:numId w:val="1"/>
        </w:numPr>
        <w:jc w:val="both"/>
        <w:rPr>
          <w:rFonts w:ascii="Book Antiqua" w:hAnsi="Book Antiqua"/>
        </w:rPr>
      </w:pPr>
      <w:r>
        <w:rPr>
          <w:rFonts w:ascii="Book Antiqua" w:hAnsi="Book Antiqua"/>
        </w:rPr>
        <w:t>Şirket</w:t>
      </w:r>
      <w:r w:rsidR="00710F89" w:rsidRPr="007870FE">
        <w:rPr>
          <w:rFonts w:ascii="Book Antiqua" w:hAnsi="Book Antiqua"/>
        </w:rPr>
        <w:t xml:space="preserve"> içerisinde erişim </w:t>
      </w:r>
      <w:proofErr w:type="gramStart"/>
      <w:r w:rsidR="00710F89" w:rsidRPr="007870FE">
        <w:rPr>
          <w:rFonts w:ascii="Book Antiqua" w:hAnsi="Book Antiqua"/>
        </w:rPr>
        <w:t>prosedürleri</w:t>
      </w:r>
      <w:proofErr w:type="gramEnd"/>
      <w:r w:rsidR="00710F89" w:rsidRPr="007870FE">
        <w:rPr>
          <w:rFonts w:ascii="Book Antiqua" w:hAnsi="Book Antiqua"/>
        </w:rPr>
        <w:t xml:space="preserve"> oluşturularak kişisel verilere erişim ile ilgili raporlama ve analiz çalışmaları yapılmaktadır.</w:t>
      </w:r>
    </w:p>
    <w:p w:rsidR="00710F89" w:rsidRPr="007870FE" w:rsidRDefault="00FE5465" w:rsidP="00710F89">
      <w:pPr>
        <w:numPr>
          <w:ilvl w:val="3"/>
          <w:numId w:val="1"/>
        </w:numPr>
        <w:jc w:val="both"/>
        <w:rPr>
          <w:rFonts w:ascii="Book Antiqua" w:hAnsi="Book Antiqua"/>
        </w:rPr>
      </w:pPr>
      <w:r>
        <w:rPr>
          <w:rFonts w:ascii="Book Antiqua" w:hAnsi="Book Antiqua"/>
        </w:rPr>
        <w:t>Şirket</w:t>
      </w:r>
      <w:r w:rsidR="00710F89" w:rsidRPr="007870FE">
        <w:rPr>
          <w:rFonts w:ascii="Book Antiqua" w:hAnsi="Book Antiqua"/>
        </w:rPr>
        <w:t>, silinen kişisel verilerin ilgili kullanıcılar için erişilemez ve tekrar kullanılamaz olması için gerekli tedbirleri almaktadır.</w:t>
      </w:r>
    </w:p>
    <w:p w:rsidR="00710F89" w:rsidRPr="007870FE" w:rsidRDefault="00710F89" w:rsidP="00710F89">
      <w:pPr>
        <w:numPr>
          <w:ilvl w:val="3"/>
          <w:numId w:val="1"/>
        </w:numPr>
        <w:jc w:val="both"/>
        <w:rPr>
          <w:rFonts w:ascii="Book Antiqua" w:hAnsi="Book Antiqua"/>
        </w:rPr>
      </w:pPr>
      <w:r w:rsidRPr="007870FE">
        <w:rPr>
          <w:rFonts w:ascii="Book Antiqua" w:hAnsi="Book Antiqua"/>
        </w:rPr>
        <w:t xml:space="preserve">Kişisel verilerin hukuka aykırı olarak başkaları tarafından elde edilmesi halinde bu durumu ilgili kişiye ve Kurula bildirmek için </w:t>
      </w:r>
      <w:r w:rsidR="00FE5465">
        <w:rPr>
          <w:rFonts w:ascii="Book Antiqua" w:hAnsi="Book Antiqua"/>
        </w:rPr>
        <w:t>Şirket</w:t>
      </w:r>
      <w:r w:rsidRPr="007870FE">
        <w:rPr>
          <w:rFonts w:ascii="Book Antiqua" w:hAnsi="Book Antiqua"/>
        </w:rPr>
        <w:t xml:space="preserve"> tarafından buna uygun hazırlık çalışmaları yapılmıştır.</w:t>
      </w:r>
    </w:p>
    <w:p w:rsidR="00710F89" w:rsidRPr="007870FE" w:rsidRDefault="00710F89" w:rsidP="00710F89">
      <w:pPr>
        <w:numPr>
          <w:ilvl w:val="3"/>
          <w:numId w:val="1"/>
        </w:numPr>
        <w:jc w:val="both"/>
        <w:rPr>
          <w:rFonts w:ascii="Book Antiqua" w:hAnsi="Book Antiqua"/>
        </w:rPr>
      </w:pPr>
      <w:r w:rsidRPr="007870FE">
        <w:rPr>
          <w:rFonts w:ascii="Book Antiqua" w:hAnsi="Book Antiqua"/>
        </w:rPr>
        <w:t>Güvenlik açıkları takip edilerek uygun güvenlik yamaları yüklenmekte ve bilgi sistemleri güncel halde tutulmaktadır.</w:t>
      </w:r>
    </w:p>
    <w:p w:rsidR="00710F89" w:rsidRPr="007870FE" w:rsidRDefault="00710F89" w:rsidP="00710F89">
      <w:pPr>
        <w:numPr>
          <w:ilvl w:val="3"/>
          <w:numId w:val="1"/>
        </w:numPr>
        <w:jc w:val="both"/>
        <w:rPr>
          <w:rFonts w:ascii="Book Antiqua" w:hAnsi="Book Antiqua"/>
        </w:rPr>
      </w:pPr>
      <w:r w:rsidRPr="007870FE">
        <w:rPr>
          <w:rFonts w:ascii="Book Antiqua" w:hAnsi="Book Antiqua"/>
        </w:rPr>
        <w:lastRenderedPageBreak/>
        <w:t>Kişisel verilerin işlendiği elektronik ortamlarda güçlü parolalar kullanılmaktadır.</w:t>
      </w:r>
    </w:p>
    <w:p w:rsidR="00710F89" w:rsidRPr="007870FE" w:rsidRDefault="00710F89" w:rsidP="00710F89">
      <w:pPr>
        <w:numPr>
          <w:ilvl w:val="3"/>
          <w:numId w:val="1"/>
        </w:numPr>
        <w:jc w:val="both"/>
        <w:rPr>
          <w:rFonts w:ascii="Book Antiqua" w:hAnsi="Book Antiqua"/>
        </w:rPr>
      </w:pPr>
      <w:r w:rsidRPr="007870FE">
        <w:rPr>
          <w:rFonts w:ascii="Book Antiqua" w:hAnsi="Book Antiqua"/>
        </w:rPr>
        <w:t>Kişisel verilerin işlendiği elektronik ortamlarda güvenli kayıt tutma (</w:t>
      </w:r>
      <w:proofErr w:type="spellStart"/>
      <w:r w:rsidRPr="007870FE">
        <w:rPr>
          <w:rFonts w:ascii="Book Antiqua" w:hAnsi="Book Antiqua"/>
        </w:rPr>
        <w:t>loglama</w:t>
      </w:r>
      <w:proofErr w:type="spellEnd"/>
      <w:r w:rsidRPr="007870FE">
        <w:rPr>
          <w:rFonts w:ascii="Book Antiqua" w:hAnsi="Book Antiqua"/>
        </w:rPr>
        <w:t>) sistemleri kullanılmaktadır.</w:t>
      </w:r>
    </w:p>
    <w:p w:rsidR="00710F89" w:rsidRPr="007870FE" w:rsidRDefault="00710F89" w:rsidP="00710F89">
      <w:pPr>
        <w:numPr>
          <w:ilvl w:val="3"/>
          <w:numId w:val="1"/>
        </w:numPr>
        <w:jc w:val="both"/>
        <w:rPr>
          <w:rFonts w:ascii="Book Antiqua" w:hAnsi="Book Antiqua"/>
        </w:rPr>
      </w:pPr>
      <w:r w:rsidRPr="007870FE">
        <w:rPr>
          <w:rFonts w:ascii="Book Antiqua" w:hAnsi="Book Antiqua"/>
        </w:rPr>
        <w:t>Kişisel verilerin güvenli olarak saklanmasını sağlayan veri yedekleme programları kullanılmaktadır.</w:t>
      </w:r>
    </w:p>
    <w:p w:rsidR="00710F89" w:rsidRPr="007870FE" w:rsidRDefault="00710F89" w:rsidP="00710F89">
      <w:pPr>
        <w:numPr>
          <w:ilvl w:val="3"/>
          <w:numId w:val="1"/>
        </w:numPr>
        <w:jc w:val="both"/>
        <w:rPr>
          <w:rFonts w:ascii="Book Antiqua" w:hAnsi="Book Antiqua"/>
        </w:rPr>
      </w:pPr>
      <w:r w:rsidRPr="007870FE">
        <w:rPr>
          <w:rFonts w:ascii="Book Antiqua" w:hAnsi="Book Antiqua"/>
        </w:rPr>
        <w:t>Elektronik olan veya olmayan ortamlarda saklanan kişisel verilere erişim, erişim prensiplerine göre sınırlandırılmaktadır.</w:t>
      </w:r>
    </w:p>
    <w:p w:rsidR="00710F89" w:rsidRPr="007870FE" w:rsidRDefault="00FE5465" w:rsidP="00710F89">
      <w:pPr>
        <w:numPr>
          <w:ilvl w:val="3"/>
          <w:numId w:val="1"/>
        </w:numPr>
        <w:jc w:val="both"/>
        <w:rPr>
          <w:rFonts w:ascii="Book Antiqua" w:hAnsi="Book Antiqua"/>
        </w:rPr>
      </w:pPr>
      <w:r>
        <w:rPr>
          <w:rFonts w:ascii="Book Antiqua" w:hAnsi="Book Antiqua"/>
        </w:rPr>
        <w:t>Şirket</w:t>
      </w:r>
      <w:r w:rsidR="00710F89" w:rsidRPr="007870FE">
        <w:rPr>
          <w:rFonts w:ascii="Book Antiqua" w:hAnsi="Book Antiqua"/>
        </w:rPr>
        <w:t xml:space="preserve"> internet sayfasına erişimde güvenli protokol (HTTPS) kullanılarak SHA 256 Bit RSA algoritmasıyla şifrelenmektedir.</w:t>
      </w:r>
    </w:p>
    <w:p w:rsidR="00710F89" w:rsidRPr="007870FE" w:rsidRDefault="00710F89" w:rsidP="00710F89">
      <w:pPr>
        <w:numPr>
          <w:ilvl w:val="3"/>
          <w:numId w:val="1"/>
        </w:numPr>
        <w:jc w:val="both"/>
        <w:rPr>
          <w:rFonts w:ascii="Book Antiqua" w:hAnsi="Book Antiqua"/>
        </w:rPr>
      </w:pPr>
      <w:r w:rsidRPr="007870FE">
        <w:rPr>
          <w:rFonts w:ascii="Book Antiqua" w:hAnsi="Book Antiqua"/>
        </w:rPr>
        <w:t>Özel nitelikli kişisel verilerin güvenliğine yönelik ayrı politika belirlenmiştir. (Altına ayrıca yazılacak)</w:t>
      </w:r>
    </w:p>
    <w:p w:rsidR="00710F89" w:rsidRPr="007870FE" w:rsidRDefault="00710F89" w:rsidP="00710F89">
      <w:pPr>
        <w:numPr>
          <w:ilvl w:val="3"/>
          <w:numId w:val="1"/>
        </w:numPr>
        <w:jc w:val="both"/>
        <w:rPr>
          <w:rFonts w:ascii="Book Antiqua" w:hAnsi="Book Antiqua"/>
        </w:rPr>
      </w:pPr>
      <w:r w:rsidRPr="007870FE">
        <w:rPr>
          <w:rFonts w:ascii="Book Antiqua" w:hAnsi="Book Antiqua"/>
        </w:rPr>
        <w:t>Özel nitelikli kişisel veri işleme süreçlerinde yer alan çalışanlara yönelik özel nitelikli kişisel veri güvenliği konusunda eğitimler verilmiş, gizlilik sözleşmeleri yapılmış, verilere erişim yetkisine sahip kullanıcıların yetkileri tanımlanmıştır.</w:t>
      </w:r>
    </w:p>
    <w:p w:rsidR="00710F89" w:rsidRPr="007870FE" w:rsidRDefault="00710F89" w:rsidP="00710F89">
      <w:pPr>
        <w:numPr>
          <w:ilvl w:val="3"/>
          <w:numId w:val="1"/>
        </w:numPr>
        <w:jc w:val="both"/>
        <w:rPr>
          <w:rFonts w:ascii="Book Antiqua" w:hAnsi="Book Antiqua"/>
        </w:rPr>
      </w:pPr>
      <w:r w:rsidRPr="007870FE">
        <w:rPr>
          <w:rFonts w:ascii="Book Antiqua" w:hAnsi="Book Antiqua"/>
        </w:rPr>
        <w:t xml:space="preserve">Özel nitelikli kişisel verilerin işlendiği, muhafaza edildiği ve/veya erişildiği elektronik ortamlar </w:t>
      </w:r>
      <w:proofErr w:type="spellStart"/>
      <w:r w:rsidRPr="007870FE">
        <w:rPr>
          <w:rFonts w:ascii="Book Antiqua" w:hAnsi="Book Antiqua"/>
        </w:rPr>
        <w:t>kriptografik</w:t>
      </w:r>
      <w:proofErr w:type="spellEnd"/>
      <w:r w:rsidRPr="007870FE">
        <w:rPr>
          <w:rFonts w:ascii="Book Antiqua" w:hAnsi="Book Antiqua"/>
        </w:rPr>
        <w:t xml:space="preserve"> yöntemler kullanılarak muhafaza edilmekte, </w:t>
      </w:r>
      <w:proofErr w:type="spellStart"/>
      <w:r w:rsidRPr="007870FE">
        <w:rPr>
          <w:rFonts w:ascii="Book Antiqua" w:hAnsi="Book Antiqua"/>
        </w:rPr>
        <w:t>kriptografik</w:t>
      </w:r>
      <w:proofErr w:type="spellEnd"/>
      <w:r w:rsidRPr="007870FE">
        <w:rPr>
          <w:rFonts w:ascii="Book Antiqua" w:hAnsi="Book Antiqua"/>
        </w:rPr>
        <w:t xml:space="preserve"> anahtarlar güvenli ortamlarda tutulmakta, tüm işlem kayıtları </w:t>
      </w:r>
      <w:proofErr w:type="spellStart"/>
      <w:r w:rsidRPr="007870FE">
        <w:rPr>
          <w:rFonts w:ascii="Book Antiqua" w:hAnsi="Book Antiqua"/>
        </w:rPr>
        <w:t>loglanmakta</w:t>
      </w:r>
      <w:proofErr w:type="spellEnd"/>
      <w:r w:rsidRPr="007870FE">
        <w:rPr>
          <w:rFonts w:ascii="Book Antiqua" w:hAnsi="Book Antiqua"/>
        </w:rPr>
        <w:t>, ortamların güvenlik güncellemeleri sürekli takip edilmekte, gerekli güvenlik testlerinin düzenli olarak yapılması/yaptırılması, test sonuçlarının kayıt altına alınması,</w:t>
      </w:r>
    </w:p>
    <w:p w:rsidR="00710F89" w:rsidRPr="007870FE" w:rsidRDefault="00710F89" w:rsidP="00710F89">
      <w:pPr>
        <w:numPr>
          <w:ilvl w:val="3"/>
          <w:numId w:val="1"/>
        </w:numPr>
        <w:jc w:val="both"/>
        <w:rPr>
          <w:rFonts w:ascii="Book Antiqua" w:hAnsi="Book Antiqua"/>
        </w:rPr>
      </w:pPr>
      <w:r w:rsidRPr="007870FE">
        <w:rPr>
          <w:rFonts w:ascii="Book Antiqua" w:hAnsi="Book Antiqua"/>
        </w:rPr>
        <w:t>Özel nitelikli kişisel verilerin işlendiği, muhafaza edildiği ve/veya erişildiği fiziksel ortamların yeterli güvenlik önlemleri alınmakta, fiziksel güvenliği sağlanarak yetkisiz giriş çıkışlar engellenmektedir.</w:t>
      </w:r>
    </w:p>
    <w:p w:rsidR="00710F89" w:rsidRPr="007870FE" w:rsidRDefault="00710F89" w:rsidP="00710F89">
      <w:pPr>
        <w:numPr>
          <w:ilvl w:val="3"/>
          <w:numId w:val="1"/>
        </w:numPr>
        <w:jc w:val="both"/>
        <w:rPr>
          <w:rFonts w:ascii="Book Antiqua" w:hAnsi="Book Antiqua"/>
        </w:rPr>
      </w:pPr>
      <w:r w:rsidRPr="007870FE">
        <w:rPr>
          <w:rFonts w:ascii="Book Antiqua" w:hAnsi="Book Antiqua"/>
        </w:rPr>
        <w:t xml:space="preserve">Özel nitelikli kişisel veriler e-posta yoluyla aktarılması gerekiyorsa şifreli olarak kurumsal e-posta adresiyle veya KEP hesabı kullanılarak aktarılmaktadır. Taşınabilir bellek, CD, DVD gibi ortamlar yoluyla aktarılması gerekiyorsa </w:t>
      </w:r>
      <w:proofErr w:type="spellStart"/>
      <w:r w:rsidRPr="007870FE">
        <w:rPr>
          <w:rFonts w:ascii="Book Antiqua" w:hAnsi="Book Antiqua"/>
        </w:rPr>
        <w:t>kriptografik</w:t>
      </w:r>
      <w:proofErr w:type="spellEnd"/>
      <w:r w:rsidRPr="007870FE">
        <w:rPr>
          <w:rFonts w:ascii="Book Antiqua" w:hAnsi="Book Antiqua"/>
        </w:rPr>
        <w:t xml:space="preserve"> yöntemlerle şifrelenmekte ve </w:t>
      </w:r>
      <w:proofErr w:type="spellStart"/>
      <w:r w:rsidRPr="007870FE">
        <w:rPr>
          <w:rFonts w:ascii="Book Antiqua" w:hAnsi="Book Antiqua"/>
        </w:rPr>
        <w:t>kriptografik</w:t>
      </w:r>
      <w:proofErr w:type="spellEnd"/>
      <w:r w:rsidRPr="007870FE">
        <w:rPr>
          <w:rFonts w:ascii="Book Antiqua" w:hAnsi="Book Antiqua"/>
        </w:rPr>
        <w:t xml:space="preserve"> anahtar farklı ortamda tutulmaktadır. </w:t>
      </w:r>
    </w:p>
    <w:p w:rsidR="00710F89" w:rsidRPr="007870FE" w:rsidRDefault="00710F89" w:rsidP="00710F89">
      <w:pPr>
        <w:numPr>
          <w:ilvl w:val="3"/>
          <w:numId w:val="1"/>
        </w:numPr>
        <w:jc w:val="both"/>
        <w:rPr>
          <w:rFonts w:ascii="Book Antiqua" w:hAnsi="Book Antiqua"/>
        </w:rPr>
      </w:pPr>
      <w:r w:rsidRPr="007870FE">
        <w:rPr>
          <w:rFonts w:ascii="Book Antiqua" w:hAnsi="Book Antiqua"/>
        </w:rPr>
        <w:t xml:space="preserve">Farklı fiziksel ortamlardaki sunucular arasında aktarma gerçekleştiriliyorsa, sunucular arasında VPN kurularak veya </w:t>
      </w:r>
      <w:proofErr w:type="spellStart"/>
      <w:r w:rsidRPr="007870FE">
        <w:rPr>
          <w:rFonts w:ascii="Book Antiqua" w:hAnsi="Book Antiqua"/>
        </w:rPr>
        <w:t>sFTP</w:t>
      </w:r>
      <w:proofErr w:type="spellEnd"/>
      <w:r w:rsidRPr="007870FE">
        <w:rPr>
          <w:rFonts w:ascii="Book Antiqua" w:hAnsi="Book Antiqua"/>
        </w:rPr>
        <w:t xml:space="preserve"> yöntemiyle veri aktarımı gerçekleştirilmektedir.</w:t>
      </w:r>
    </w:p>
    <w:p w:rsidR="00710F89" w:rsidRPr="007870FE" w:rsidRDefault="00710F89" w:rsidP="00710F89">
      <w:pPr>
        <w:numPr>
          <w:ilvl w:val="3"/>
          <w:numId w:val="1"/>
        </w:numPr>
        <w:jc w:val="both"/>
        <w:rPr>
          <w:rFonts w:ascii="Book Antiqua" w:hAnsi="Book Antiqua"/>
        </w:rPr>
      </w:pPr>
      <w:proofErr w:type="gramStart"/>
      <w:r w:rsidRPr="007870FE">
        <w:rPr>
          <w:rFonts w:ascii="Book Antiqua" w:hAnsi="Book Antiqua"/>
        </w:rPr>
        <w:t>Kağıt</w:t>
      </w:r>
      <w:proofErr w:type="gramEnd"/>
      <w:r w:rsidRPr="007870FE">
        <w:rPr>
          <w:rFonts w:ascii="Book Antiqua" w:hAnsi="Book Antiqua"/>
        </w:rPr>
        <w:t xml:space="preserve"> ortamı yoluyla aktarımı gerekiyorsa evrakın çalınması, kaybolması ya da yetkisiz kişiler tarafından görülmesi gibi risklere karşı gerekli önlemler alınmakta ve evrak “gizli” formatta gönderilmektedir.</w:t>
      </w:r>
    </w:p>
    <w:p w:rsidR="00710F89" w:rsidRPr="007870FE" w:rsidRDefault="00710F89" w:rsidP="00710F89">
      <w:pPr>
        <w:jc w:val="both"/>
        <w:rPr>
          <w:rFonts w:ascii="Book Antiqua" w:hAnsi="Book Antiqua"/>
        </w:rPr>
      </w:pPr>
    </w:p>
    <w:p w:rsidR="00710F89" w:rsidRPr="007870FE" w:rsidRDefault="00710F89" w:rsidP="00710F89">
      <w:pPr>
        <w:jc w:val="both"/>
        <w:rPr>
          <w:rFonts w:ascii="Book Antiqua" w:hAnsi="Book Antiqua"/>
        </w:rPr>
      </w:pPr>
      <w:r w:rsidRPr="007870FE">
        <w:rPr>
          <w:rFonts w:ascii="Book Antiqua" w:hAnsi="Book Antiqua"/>
        </w:rPr>
        <w:t>Bu</w:t>
      </w:r>
      <w:r w:rsidR="007615B6" w:rsidRPr="007870FE">
        <w:rPr>
          <w:rFonts w:ascii="Book Antiqua" w:hAnsi="Book Antiqua"/>
        </w:rPr>
        <w:t>rada gösterilenler ve/veya</w:t>
      </w:r>
      <w:r w:rsidRPr="007870FE">
        <w:rPr>
          <w:rFonts w:ascii="Book Antiqua" w:hAnsi="Book Antiqua"/>
        </w:rPr>
        <w:t xml:space="preserve"> kendi veri işleme süreçlerinize göre belirle</w:t>
      </w:r>
      <w:r w:rsidR="007615B6" w:rsidRPr="007870FE">
        <w:rPr>
          <w:rFonts w:ascii="Book Antiqua" w:hAnsi="Book Antiqua"/>
        </w:rPr>
        <w:t>miş olduğunuz tedbirleri almanızın yanı sıra</w:t>
      </w:r>
      <w:r w:rsidRPr="007870FE">
        <w:rPr>
          <w:rFonts w:ascii="Book Antiqua" w:hAnsi="Book Antiqua"/>
        </w:rPr>
        <w:t xml:space="preserve">, veri sorumlusu olarak bünyemizde gerçekleşebilecek bir ihlal durumunda veya bir ilgili kişinin başvurusuna cevap verebilmek adına tarafınızla da irtibata geçilebilecektir. Böyle bir durumda veri işleyenimiz olarak azami dikkat ve özeni göstererek </w:t>
      </w:r>
      <w:r w:rsidRPr="007870FE">
        <w:rPr>
          <w:rFonts w:ascii="Book Antiqua" w:hAnsi="Book Antiqua"/>
        </w:rPr>
        <w:lastRenderedPageBreak/>
        <w:t xml:space="preserve">gerekli </w:t>
      </w:r>
      <w:r w:rsidR="007615B6" w:rsidRPr="007870FE">
        <w:rPr>
          <w:rFonts w:ascii="Book Antiqua" w:hAnsi="Book Antiqua"/>
        </w:rPr>
        <w:t>iş ve işlemleri gerçekleştirmeniz,</w:t>
      </w:r>
      <w:r w:rsidRPr="007870FE">
        <w:rPr>
          <w:rFonts w:ascii="Book Antiqua" w:hAnsi="Book Antiqua"/>
        </w:rPr>
        <w:t xml:space="preserve"> konu hakkında ilgili tarafları ve </w:t>
      </w:r>
      <w:r w:rsidR="00FE5465">
        <w:rPr>
          <w:rFonts w:ascii="Book Antiqua" w:hAnsi="Book Antiqua"/>
        </w:rPr>
        <w:t>Şirketi</w:t>
      </w:r>
      <w:r w:rsidR="00D16C67" w:rsidRPr="007870FE">
        <w:rPr>
          <w:rFonts w:ascii="Book Antiqua" w:hAnsi="Book Antiqua"/>
        </w:rPr>
        <w:t>mizi</w:t>
      </w:r>
      <w:r w:rsidRPr="007870FE">
        <w:rPr>
          <w:rFonts w:ascii="Book Antiqua" w:hAnsi="Book Antiqua"/>
        </w:rPr>
        <w:t xml:space="preserve"> bilgilendirmeniz büyük önem taşımaktadır.</w:t>
      </w:r>
    </w:p>
    <w:p w:rsidR="00D16C67" w:rsidRPr="007870FE" w:rsidRDefault="00D16C67" w:rsidP="00710F89">
      <w:pPr>
        <w:jc w:val="both"/>
        <w:rPr>
          <w:rFonts w:ascii="Book Antiqua" w:hAnsi="Book Antiqua"/>
        </w:rPr>
      </w:pPr>
      <w:r w:rsidRPr="007870FE">
        <w:rPr>
          <w:rFonts w:ascii="Book Antiqua" w:hAnsi="Book Antiqua"/>
        </w:rPr>
        <w:t>Tüm bu sebeplerle Kanun ve ilgili mevzuatına hem kendi veri işleme süreçleriniz açısından veri sorumlusu olarak, hem veri işleyen sıfatı ile azami özen göstermeniz ve işleme süreçlerinizi Kanun’a uyumlu hale getirmeniz gerekmektedir.</w:t>
      </w:r>
    </w:p>
    <w:p w:rsidR="00D16C67" w:rsidRPr="007870FE" w:rsidRDefault="00D16C67" w:rsidP="00710F89">
      <w:pPr>
        <w:jc w:val="both"/>
        <w:rPr>
          <w:rFonts w:ascii="Book Antiqua" w:hAnsi="Book Antiqua"/>
        </w:rPr>
      </w:pPr>
      <w:r w:rsidRPr="007870FE">
        <w:rPr>
          <w:rFonts w:ascii="Book Antiqua" w:hAnsi="Book Antiqua"/>
        </w:rPr>
        <w:t>Gereğinin yapılması hususunu önemle hatırlatırız.</w:t>
      </w:r>
    </w:p>
    <w:sectPr w:rsidR="00D16C67" w:rsidRPr="007870FE" w:rsidSect="008877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Book Antiqua">
    <w:panose1 w:val="02040602050305030304"/>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E64A9"/>
    <w:multiLevelType w:val="multilevel"/>
    <w:tmpl w:val="5BFC2CBE"/>
    <w:lvl w:ilvl="0">
      <w:start w:val="6"/>
      <w:numFmt w:val="decimal"/>
      <w:lvlText w:val="%1"/>
      <w:lvlJc w:val="left"/>
      <w:pPr>
        <w:ind w:left="978" w:hanging="720"/>
      </w:pPr>
      <w:rPr>
        <w:rFonts w:hint="default"/>
        <w:lang w:val="tr-TR" w:eastAsia="en-US" w:bidi="ar-SA"/>
      </w:rPr>
    </w:lvl>
    <w:lvl w:ilvl="1">
      <w:start w:val="2"/>
      <w:numFmt w:val="decimal"/>
      <w:lvlText w:val="%1.%2"/>
      <w:lvlJc w:val="left"/>
      <w:pPr>
        <w:ind w:left="978" w:hanging="720"/>
      </w:pPr>
      <w:rPr>
        <w:rFonts w:hint="default"/>
        <w:lang w:val="tr-TR" w:eastAsia="en-US" w:bidi="ar-SA"/>
      </w:rPr>
    </w:lvl>
    <w:lvl w:ilvl="2">
      <w:start w:val="1"/>
      <w:numFmt w:val="decimal"/>
      <w:lvlText w:val="%1.%2.%3"/>
      <w:lvlJc w:val="left"/>
      <w:pPr>
        <w:ind w:left="978" w:hanging="720"/>
      </w:pPr>
      <w:rPr>
        <w:rFonts w:ascii="Times New Roman" w:eastAsia="Times New Roman" w:hAnsi="Times New Roman" w:cs="Times New Roman" w:hint="default"/>
        <w:b/>
        <w:bCs/>
        <w:spacing w:val="-3"/>
        <w:w w:val="100"/>
        <w:sz w:val="28"/>
        <w:szCs w:val="28"/>
        <w:lang w:val="tr-TR" w:eastAsia="en-US" w:bidi="ar-SA"/>
      </w:rPr>
    </w:lvl>
    <w:lvl w:ilvl="3">
      <w:numFmt w:val="bullet"/>
      <w:lvlText w:val=""/>
      <w:lvlJc w:val="left"/>
      <w:pPr>
        <w:ind w:left="978" w:hanging="360"/>
      </w:pPr>
      <w:rPr>
        <w:rFonts w:ascii="Symbol" w:eastAsia="Symbol" w:hAnsi="Symbol" w:cs="Symbol" w:hint="default"/>
        <w:w w:val="99"/>
        <w:sz w:val="24"/>
        <w:szCs w:val="24"/>
        <w:lang w:val="tr-TR" w:eastAsia="en-US" w:bidi="ar-SA"/>
      </w:rPr>
    </w:lvl>
    <w:lvl w:ilvl="4">
      <w:numFmt w:val="bullet"/>
      <w:lvlText w:val="•"/>
      <w:lvlJc w:val="left"/>
      <w:pPr>
        <w:ind w:left="4476" w:hanging="360"/>
      </w:pPr>
      <w:rPr>
        <w:rFonts w:hint="default"/>
        <w:lang w:val="tr-TR" w:eastAsia="en-US" w:bidi="ar-SA"/>
      </w:rPr>
    </w:lvl>
    <w:lvl w:ilvl="5">
      <w:numFmt w:val="bullet"/>
      <w:lvlText w:val="•"/>
      <w:lvlJc w:val="left"/>
      <w:pPr>
        <w:ind w:left="5350" w:hanging="360"/>
      </w:pPr>
      <w:rPr>
        <w:rFonts w:hint="default"/>
        <w:lang w:val="tr-TR" w:eastAsia="en-US" w:bidi="ar-SA"/>
      </w:rPr>
    </w:lvl>
    <w:lvl w:ilvl="6">
      <w:numFmt w:val="bullet"/>
      <w:lvlText w:val="•"/>
      <w:lvlJc w:val="left"/>
      <w:pPr>
        <w:ind w:left="6224" w:hanging="360"/>
      </w:pPr>
      <w:rPr>
        <w:rFonts w:hint="default"/>
        <w:lang w:val="tr-TR" w:eastAsia="en-US" w:bidi="ar-SA"/>
      </w:rPr>
    </w:lvl>
    <w:lvl w:ilvl="7">
      <w:numFmt w:val="bullet"/>
      <w:lvlText w:val="•"/>
      <w:lvlJc w:val="left"/>
      <w:pPr>
        <w:ind w:left="7098" w:hanging="360"/>
      </w:pPr>
      <w:rPr>
        <w:rFonts w:hint="default"/>
        <w:lang w:val="tr-TR" w:eastAsia="en-US" w:bidi="ar-SA"/>
      </w:rPr>
    </w:lvl>
    <w:lvl w:ilvl="8">
      <w:numFmt w:val="bullet"/>
      <w:lvlText w:val="•"/>
      <w:lvlJc w:val="left"/>
      <w:pPr>
        <w:ind w:left="7972" w:hanging="360"/>
      </w:pPr>
      <w:rPr>
        <w:rFonts w:hint="default"/>
        <w:lang w:val="tr-T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D944A7"/>
    <w:rsid w:val="003244C6"/>
    <w:rsid w:val="00546BDF"/>
    <w:rsid w:val="00710F89"/>
    <w:rsid w:val="007615B6"/>
    <w:rsid w:val="007870FE"/>
    <w:rsid w:val="00837982"/>
    <w:rsid w:val="008877BB"/>
    <w:rsid w:val="00B2493C"/>
    <w:rsid w:val="00C1588F"/>
    <w:rsid w:val="00D16C67"/>
    <w:rsid w:val="00D944A7"/>
    <w:rsid w:val="00FE546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7B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10F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1230</Words>
  <Characters>7016</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yaschir computer</Company>
  <LinksUpToDate>false</LinksUpToDate>
  <CharactersWithSpaces>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7</cp:revision>
  <dcterms:created xsi:type="dcterms:W3CDTF">2020-09-18T07:05:00Z</dcterms:created>
  <dcterms:modified xsi:type="dcterms:W3CDTF">2020-10-05T11:48:00Z</dcterms:modified>
</cp:coreProperties>
</file>