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F5" w:rsidRDefault="00A166F5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A166F5" w:rsidRDefault="009F39FE">
      <w:pPr>
        <w:pStyle w:val="13"/>
        <w:spacing w:line="360" w:lineRule="auto"/>
        <w:ind w:left="6096"/>
        <w:rPr>
          <w:b/>
          <w:sz w:val="16"/>
          <w:szCs w:val="16"/>
        </w:rPr>
      </w:pPr>
      <w:hyperlink r:id="rId7">
        <w:r w:rsidR="00255378">
          <w:rPr>
            <w:rFonts w:ascii="Verdana" w:hAnsi="Verdana"/>
            <w:color w:val="333333"/>
            <w:sz w:val="14"/>
            <w:szCs w:val="14"/>
            <w:highlight w:val="white"/>
          </w:rPr>
          <w:t>ООО «</w:t>
        </w:r>
      </w:hyperlink>
      <w:r w:rsidR="00255378">
        <w:rPr>
          <w:rStyle w:val="-"/>
          <w:rFonts w:ascii="Verdana" w:hAnsi="Verdana"/>
          <w:color w:val="333333"/>
          <w:sz w:val="14"/>
          <w:szCs w:val="14"/>
          <w:highlight w:val="white"/>
          <w:u w:val="none"/>
        </w:rPr>
        <w:t>ТиДжиПак</w:t>
      </w:r>
      <w:hyperlink r:id="rId8">
        <w:r w:rsidR="00255378">
          <w:rPr>
            <w:rFonts w:ascii="Verdana" w:hAnsi="Verdana"/>
            <w:color w:val="333333"/>
            <w:sz w:val="14"/>
            <w:szCs w:val="14"/>
            <w:highlight w:val="white"/>
          </w:rPr>
          <w:t>»</w:t>
        </w:r>
      </w:hyperlink>
    </w:p>
    <w:p w:rsidR="00A166F5" w:rsidRDefault="00A166F5">
      <w:pPr>
        <w:pStyle w:val="13"/>
        <w:spacing w:line="360" w:lineRule="auto"/>
        <w:jc w:val="center"/>
        <w:rPr>
          <w:rFonts w:ascii="Verdana" w:eastAsia="Verdana" w:hAnsi="Verdana" w:cs="Verdana"/>
          <w:sz w:val="16"/>
          <w:szCs w:val="16"/>
        </w:rPr>
      </w:pPr>
    </w:p>
    <w:p w:rsidR="00A166F5" w:rsidRDefault="00A166F5">
      <w:pPr>
        <w:pStyle w:val="13"/>
        <w:spacing w:line="360" w:lineRule="auto"/>
        <w:jc w:val="center"/>
        <w:rPr>
          <w:rFonts w:ascii="Verdana" w:eastAsia="Verdana" w:hAnsi="Verdana" w:cs="Verdana"/>
          <w:sz w:val="16"/>
          <w:szCs w:val="16"/>
        </w:rPr>
      </w:pPr>
    </w:p>
    <w:p w:rsidR="00A166F5" w:rsidRDefault="00255378">
      <w:pPr>
        <w:pStyle w:val="13"/>
        <w:spacing w:line="360" w:lineRule="auto"/>
        <w:jc w:val="center"/>
        <w:rPr>
          <w:rFonts w:ascii="Verdana" w:eastAsia="Verdana" w:hAnsi="Verdana" w:cs="Verdana"/>
          <w:sz w:val="16"/>
          <w:szCs w:val="16"/>
        </w:rPr>
      </w:pPr>
      <w:r>
        <w:rPr>
          <w:rStyle w:val="1"/>
          <w:rFonts w:ascii="Verdana" w:eastAsia="Verdana" w:hAnsi="Verdana" w:cs="Verdana"/>
          <w:sz w:val="16"/>
          <w:szCs w:val="16"/>
        </w:rPr>
        <w:t>Т Е Х Н И Ч Е С К О Е  З А Д А Н И Е</w:t>
      </w:r>
      <w:r>
        <w:rPr>
          <w:rStyle w:val="1"/>
          <w:rFonts w:ascii="Verdana" w:eastAsia="Verdana" w:hAnsi="Verdana" w:cs="Verdana"/>
          <w:sz w:val="16"/>
          <w:szCs w:val="16"/>
        </w:rPr>
        <w:br/>
      </w:r>
      <w:r w:rsidR="004A266F">
        <w:rPr>
          <w:rStyle w:val="1"/>
          <w:rFonts w:ascii="Verdana" w:eastAsia="Verdana" w:hAnsi="Verdana" w:cs="Verdana"/>
          <w:b w:val="0"/>
          <w:sz w:val="16"/>
          <w:szCs w:val="16"/>
        </w:rPr>
        <w:t xml:space="preserve">Проверка макетов на сайте по </w:t>
      </w:r>
      <w:r w:rsidR="004A266F">
        <w:rPr>
          <w:rStyle w:val="1"/>
          <w:rFonts w:ascii="Verdana" w:eastAsia="Verdana" w:hAnsi="Verdana" w:cs="Verdana"/>
          <w:b w:val="0"/>
          <w:sz w:val="16"/>
          <w:szCs w:val="16"/>
          <w:lang w:val="en-US"/>
        </w:rPr>
        <w:t>API</w:t>
      </w:r>
      <w:r>
        <w:rPr>
          <w:rStyle w:val="1"/>
          <w:rFonts w:ascii="Verdana" w:eastAsia="Verdana" w:hAnsi="Verdana" w:cs="Verdana"/>
          <w:b w:val="0"/>
          <w:sz w:val="16"/>
          <w:szCs w:val="16"/>
        </w:rPr>
        <w:br/>
      </w:r>
    </w:p>
    <w:p w:rsidR="00982031" w:rsidRDefault="00982031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 w:rsidRPr="00894834">
        <w:rPr>
          <w:rFonts w:ascii="Verdana" w:eastAsia="Verdana" w:hAnsi="Verdana" w:cs="Verdana"/>
          <w:b/>
          <w:sz w:val="16"/>
          <w:szCs w:val="16"/>
        </w:rPr>
        <w:t>Описание</w:t>
      </w:r>
      <w:r w:rsidRPr="00894834">
        <w:rPr>
          <w:rFonts w:ascii="Verdana" w:eastAsia="Verdana" w:hAnsi="Verdana" w:cs="Verdana"/>
          <w:b/>
          <w:sz w:val="16"/>
          <w:szCs w:val="16"/>
        </w:rPr>
        <w:br/>
      </w:r>
      <w:r w:rsidR="00894834">
        <w:rPr>
          <w:rFonts w:ascii="Verdana" w:eastAsia="Verdana" w:hAnsi="Verdana" w:cs="Verdana"/>
          <w:sz w:val="16"/>
          <w:szCs w:val="16"/>
        </w:rPr>
        <w:t xml:space="preserve">Проверка макетов на сайте по </w:t>
      </w:r>
      <w:r w:rsidR="00894834">
        <w:rPr>
          <w:rFonts w:ascii="Verdana" w:eastAsia="Verdana" w:hAnsi="Verdana" w:cs="Verdana"/>
          <w:sz w:val="16"/>
          <w:szCs w:val="16"/>
          <w:lang w:val="en-US"/>
        </w:rPr>
        <w:t>API</w:t>
      </w:r>
      <w:r w:rsidR="00894834">
        <w:rPr>
          <w:rFonts w:ascii="Verdana" w:eastAsia="Verdana" w:hAnsi="Verdana" w:cs="Verdana"/>
          <w:sz w:val="16"/>
          <w:szCs w:val="16"/>
        </w:rPr>
        <w:t xml:space="preserve"> подразумевает автоматическую проверку, при оформлении заказа, загружаемых макетов в реальном режиме. Макет проверяется по перечню требований типографии с дальнейшим экранным </w:t>
      </w:r>
      <w:r w:rsidR="0001107E">
        <w:rPr>
          <w:rFonts w:ascii="Verdana" w:eastAsia="Verdana" w:hAnsi="Verdana" w:cs="Verdana"/>
          <w:sz w:val="16"/>
          <w:szCs w:val="16"/>
        </w:rPr>
        <w:t>согласованием макета</w:t>
      </w:r>
      <w:r w:rsidR="00894834">
        <w:rPr>
          <w:rFonts w:ascii="Verdana" w:eastAsia="Verdana" w:hAnsi="Verdana" w:cs="Verdana"/>
          <w:sz w:val="16"/>
          <w:szCs w:val="16"/>
        </w:rPr>
        <w:t>.</w:t>
      </w:r>
    </w:p>
    <w:p w:rsidR="00894834" w:rsidRDefault="0089483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894834" w:rsidRDefault="0089483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 w:rsidRPr="00894834">
        <w:rPr>
          <w:rFonts w:ascii="Verdana" w:eastAsia="Verdana" w:hAnsi="Verdana" w:cs="Verdana"/>
          <w:b/>
          <w:sz w:val="16"/>
          <w:szCs w:val="16"/>
        </w:rPr>
        <w:t>Сценарий</w:t>
      </w:r>
    </w:p>
    <w:p w:rsidR="00894834" w:rsidRDefault="00D54E60" w:rsidP="00894834">
      <w:pPr>
        <w:pStyle w:val="13"/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Выбираются </w:t>
      </w:r>
      <w:r w:rsidR="00894834">
        <w:rPr>
          <w:rFonts w:ascii="Verdana" w:eastAsia="Verdana" w:hAnsi="Verdana" w:cs="Verdana"/>
          <w:sz w:val="16"/>
          <w:szCs w:val="16"/>
        </w:rPr>
        <w:t>параметр</w:t>
      </w:r>
      <w:r>
        <w:rPr>
          <w:rFonts w:ascii="Verdana" w:eastAsia="Verdana" w:hAnsi="Verdana" w:cs="Verdana"/>
          <w:sz w:val="16"/>
          <w:szCs w:val="16"/>
        </w:rPr>
        <w:t>ы</w:t>
      </w:r>
      <w:r w:rsidR="0001107E">
        <w:rPr>
          <w:rFonts w:ascii="Verdana" w:eastAsia="Verdana" w:hAnsi="Verdana" w:cs="Verdana"/>
          <w:sz w:val="16"/>
          <w:szCs w:val="16"/>
        </w:rPr>
        <w:t xml:space="preserve"> печати</w:t>
      </w:r>
      <w:r w:rsidR="00894834">
        <w:rPr>
          <w:rFonts w:ascii="Verdana" w:eastAsia="Verdana" w:hAnsi="Verdana" w:cs="Verdana"/>
          <w:sz w:val="16"/>
          <w:szCs w:val="16"/>
        </w:rPr>
        <w:t xml:space="preserve"> в калькуляторе</w:t>
      </w:r>
      <w:r w:rsidR="0001107E">
        <w:rPr>
          <w:rFonts w:ascii="Verdana" w:eastAsia="Verdana" w:hAnsi="Verdana" w:cs="Verdana"/>
          <w:sz w:val="16"/>
          <w:szCs w:val="16"/>
        </w:rPr>
        <w:t>;</w:t>
      </w:r>
    </w:p>
    <w:p w:rsidR="00894834" w:rsidRDefault="00894834" w:rsidP="00894834">
      <w:pPr>
        <w:pStyle w:val="13"/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Загру</w:t>
      </w:r>
      <w:r w:rsidR="00D54E60">
        <w:rPr>
          <w:rFonts w:ascii="Verdana" w:eastAsia="Verdana" w:hAnsi="Verdana" w:cs="Verdana"/>
          <w:sz w:val="16"/>
          <w:szCs w:val="16"/>
        </w:rPr>
        <w:t>жается макет</w:t>
      </w:r>
      <w:r w:rsidR="0001107E">
        <w:rPr>
          <w:rFonts w:ascii="Verdana" w:eastAsia="Verdana" w:hAnsi="Verdana" w:cs="Verdana"/>
          <w:sz w:val="16"/>
          <w:szCs w:val="16"/>
        </w:rPr>
        <w:t>;</w:t>
      </w:r>
    </w:p>
    <w:p w:rsidR="00894834" w:rsidRDefault="00D54E60" w:rsidP="00894834">
      <w:pPr>
        <w:pStyle w:val="13"/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Макет</w:t>
      </w:r>
      <w:r w:rsidR="00894834">
        <w:rPr>
          <w:rFonts w:ascii="Verdana" w:eastAsia="Verdana" w:hAnsi="Verdana" w:cs="Verdana"/>
          <w:sz w:val="16"/>
          <w:szCs w:val="16"/>
        </w:rPr>
        <w:t xml:space="preserve"> и </w:t>
      </w:r>
      <w:r>
        <w:rPr>
          <w:rFonts w:ascii="Verdana" w:eastAsia="Verdana" w:hAnsi="Verdana" w:cs="Verdana"/>
          <w:sz w:val="16"/>
          <w:szCs w:val="16"/>
        </w:rPr>
        <w:t>параметры продукта передаются</w:t>
      </w:r>
      <w:r w:rsidR="00894834">
        <w:rPr>
          <w:rFonts w:ascii="Verdana" w:eastAsia="Verdana" w:hAnsi="Verdana" w:cs="Verdana"/>
          <w:sz w:val="16"/>
          <w:szCs w:val="16"/>
        </w:rPr>
        <w:t xml:space="preserve"> на сервер </w:t>
      </w:r>
      <w:r w:rsidR="00894834">
        <w:rPr>
          <w:rFonts w:ascii="Verdana" w:eastAsia="Verdana" w:hAnsi="Verdana" w:cs="Verdana"/>
          <w:sz w:val="16"/>
          <w:szCs w:val="16"/>
          <w:lang w:val="en-US"/>
        </w:rPr>
        <w:t>Enfocus</w:t>
      </w:r>
      <w:r w:rsidR="0001107E">
        <w:rPr>
          <w:rFonts w:ascii="Verdana" w:eastAsia="Verdana" w:hAnsi="Verdana" w:cs="Verdana"/>
          <w:sz w:val="16"/>
          <w:szCs w:val="16"/>
        </w:rPr>
        <w:t>;</w:t>
      </w:r>
    </w:p>
    <w:p w:rsidR="00894834" w:rsidRDefault="00D54E60" w:rsidP="00894834">
      <w:pPr>
        <w:pStyle w:val="13"/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Автоматическая</w:t>
      </w:r>
      <w:r w:rsidR="00894834">
        <w:rPr>
          <w:rFonts w:ascii="Verdana" w:eastAsia="Verdana" w:hAnsi="Verdana" w:cs="Verdana"/>
          <w:sz w:val="16"/>
          <w:szCs w:val="16"/>
        </w:rPr>
        <w:t xml:space="preserve"> провер</w:t>
      </w:r>
      <w:r>
        <w:rPr>
          <w:rFonts w:ascii="Verdana" w:eastAsia="Verdana" w:hAnsi="Verdana" w:cs="Verdana"/>
          <w:sz w:val="16"/>
          <w:szCs w:val="16"/>
        </w:rPr>
        <w:t>ка</w:t>
      </w:r>
      <w:r w:rsidR="00894834">
        <w:rPr>
          <w:rFonts w:ascii="Verdana" w:eastAsia="Verdana" w:hAnsi="Verdana" w:cs="Verdana"/>
          <w:sz w:val="16"/>
          <w:szCs w:val="16"/>
        </w:rPr>
        <w:t xml:space="preserve"> на сервере </w:t>
      </w:r>
      <w:r w:rsidR="00894834">
        <w:rPr>
          <w:rFonts w:ascii="Verdana" w:eastAsia="Verdana" w:hAnsi="Verdana" w:cs="Verdana"/>
          <w:sz w:val="16"/>
          <w:szCs w:val="16"/>
          <w:lang w:val="en-US"/>
        </w:rPr>
        <w:t>Enfocus</w:t>
      </w:r>
      <w:r w:rsidR="0001107E">
        <w:rPr>
          <w:rFonts w:ascii="Verdana" w:eastAsia="Verdana" w:hAnsi="Verdana" w:cs="Verdana"/>
          <w:sz w:val="16"/>
          <w:szCs w:val="16"/>
        </w:rPr>
        <w:t>;</w:t>
      </w:r>
    </w:p>
    <w:p w:rsidR="00894834" w:rsidRDefault="00D54E60" w:rsidP="00894834">
      <w:pPr>
        <w:pStyle w:val="13"/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Отображается</w:t>
      </w:r>
      <w:r w:rsidR="00894834">
        <w:rPr>
          <w:rFonts w:ascii="Verdana" w:eastAsia="Verdana" w:hAnsi="Verdana" w:cs="Verdana"/>
          <w:sz w:val="16"/>
          <w:szCs w:val="16"/>
        </w:rPr>
        <w:t xml:space="preserve"> на сайте </w:t>
      </w:r>
      <w:r>
        <w:rPr>
          <w:rFonts w:ascii="Verdana" w:eastAsia="Verdana" w:hAnsi="Verdana" w:cs="Verdana"/>
          <w:sz w:val="16"/>
          <w:szCs w:val="16"/>
        </w:rPr>
        <w:t>результат</w:t>
      </w:r>
      <w:r w:rsidR="00894834">
        <w:rPr>
          <w:rFonts w:ascii="Verdana" w:eastAsia="Verdana" w:hAnsi="Verdana" w:cs="Verdana"/>
          <w:sz w:val="16"/>
          <w:szCs w:val="16"/>
        </w:rPr>
        <w:t xml:space="preserve"> проверки</w:t>
      </w:r>
      <w:r w:rsidR="0001107E">
        <w:rPr>
          <w:rFonts w:ascii="Verdana" w:eastAsia="Verdana" w:hAnsi="Verdana" w:cs="Verdana"/>
          <w:sz w:val="16"/>
          <w:szCs w:val="16"/>
        </w:rPr>
        <w:t>:</w:t>
      </w:r>
    </w:p>
    <w:p w:rsidR="0001107E" w:rsidRDefault="0001107E" w:rsidP="0001107E">
      <w:pPr>
        <w:pStyle w:val="13"/>
        <w:numPr>
          <w:ilvl w:val="1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Предупреждения и ошибки отсутствуют, далее к экранному согласованию;</w:t>
      </w:r>
    </w:p>
    <w:p w:rsidR="0001107E" w:rsidRDefault="0001107E" w:rsidP="0001107E">
      <w:pPr>
        <w:pStyle w:val="13"/>
        <w:numPr>
          <w:ilvl w:val="1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Имеются предупреждения, отображается отчет проверки с замечаниями, </w:t>
      </w:r>
      <w:r w:rsidRPr="00D470F4">
        <w:rPr>
          <w:rFonts w:ascii="Verdana" w:eastAsia="Verdana" w:hAnsi="Verdana" w:cs="Verdana"/>
          <w:sz w:val="16"/>
          <w:szCs w:val="16"/>
          <w:u w:val="single"/>
        </w:rPr>
        <w:t xml:space="preserve">далее </w:t>
      </w:r>
      <w:r w:rsidR="00D470F4" w:rsidRPr="00D470F4">
        <w:rPr>
          <w:rFonts w:ascii="Verdana" w:eastAsia="Verdana" w:hAnsi="Verdana" w:cs="Verdana"/>
          <w:sz w:val="16"/>
          <w:szCs w:val="16"/>
          <w:u w:val="single"/>
        </w:rPr>
        <w:t>подтверждение ознакомления с предупреждениями</w:t>
      </w:r>
      <w:r w:rsidR="00D470F4">
        <w:rPr>
          <w:rFonts w:ascii="Verdana" w:eastAsia="Verdana" w:hAnsi="Verdana" w:cs="Verdana"/>
          <w:sz w:val="16"/>
          <w:szCs w:val="16"/>
        </w:rPr>
        <w:t xml:space="preserve">, </w:t>
      </w:r>
      <w:r>
        <w:rPr>
          <w:rFonts w:ascii="Verdana" w:eastAsia="Verdana" w:hAnsi="Verdana" w:cs="Verdana"/>
          <w:sz w:val="16"/>
          <w:szCs w:val="16"/>
        </w:rPr>
        <w:t>к экранному согласованию;</w:t>
      </w:r>
    </w:p>
    <w:p w:rsidR="0001107E" w:rsidRPr="0001107E" w:rsidRDefault="0001107E" w:rsidP="0001107E">
      <w:pPr>
        <w:pStyle w:val="13"/>
        <w:numPr>
          <w:ilvl w:val="1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Имеются ошибки, отображается отчет проверки с описанием ошибок, оформить заказ невозможно (доработка и повторная загрузка);</w:t>
      </w:r>
    </w:p>
    <w:p w:rsidR="00894834" w:rsidRDefault="00894834" w:rsidP="00894834">
      <w:pPr>
        <w:pStyle w:val="13"/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Экранное </w:t>
      </w:r>
      <w:r w:rsidR="0001107E">
        <w:rPr>
          <w:rFonts w:ascii="Verdana" w:eastAsia="Verdana" w:hAnsi="Verdana" w:cs="Verdana"/>
          <w:sz w:val="16"/>
          <w:szCs w:val="16"/>
        </w:rPr>
        <w:t>согласование. Возможность просмотреть превью макетов, а также увеличить для детального осмотра:</w:t>
      </w:r>
    </w:p>
    <w:p w:rsidR="00894834" w:rsidRDefault="00894834" w:rsidP="00894834">
      <w:pPr>
        <w:pStyle w:val="13"/>
        <w:numPr>
          <w:ilvl w:val="1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 w:rsidRPr="00894834">
        <w:rPr>
          <w:rFonts w:ascii="Verdana" w:eastAsia="Verdana" w:hAnsi="Verdana" w:cs="Verdana"/>
          <w:sz w:val="16"/>
          <w:szCs w:val="16"/>
        </w:rPr>
        <w:t>С</w:t>
      </w:r>
      <w:r w:rsidR="00D54E60">
        <w:rPr>
          <w:rFonts w:ascii="Verdana" w:eastAsia="Verdana" w:hAnsi="Verdana" w:cs="Verdana"/>
          <w:sz w:val="16"/>
          <w:szCs w:val="16"/>
        </w:rPr>
        <w:t>огласовывается</w:t>
      </w:r>
      <w:r w:rsidRPr="00894834">
        <w:rPr>
          <w:rFonts w:ascii="Verdana" w:eastAsia="Verdana" w:hAnsi="Verdana" w:cs="Verdana"/>
          <w:sz w:val="16"/>
          <w:szCs w:val="16"/>
        </w:rPr>
        <w:t xml:space="preserve"> – заказ готов к оформлению</w:t>
      </w:r>
      <w:r>
        <w:rPr>
          <w:rFonts w:ascii="Verdana" w:eastAsia="Verdana" w:hAnsi="Verdana" w:cs="Verdana"/>
          <w:sz w:val="16"/>
          <w:szCs w:val="16"/>
        </w:rPr>
        <w:t xml:space="preserve"> с корректным макетом</w:t>
      </w:r>
      <w:r w:rsidR="0001107E">
        <w:rPr>
          <w:rFonts w:ascii="Verdana" w:eastAsia="Verdana" w:hAnsi="Verdana" w:cs="Verdana"/>
          <w:sz w:val="16"/>
          <w:szCs w:val="16"/>
        </w:rPr>
        <w:t>;</w:t>
      </w:r>
    </w:p>
    <w:p w:rsidR="00982031" w:rsidRDefault="00D54E60" w:rsidP="0001107E">
      <w:pPr>
        <w:pStyle w:val="13"/>
        <w:numPr>
          <w:ilvl w:val="1"/>
          <w:numId w:val="3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Не согласовывается –</w:t>
      </w:r>
      <w:r w:rsidR="0001107E">
        <w:rPr>
          <w:rFonts w:ascii="Verdana" w:eastAsia="Verdana" w:hAnsi="Verdana" w:cs="Verdana"/>
          <w:sz w:val="16"/>
          <w:szCs w:val="16"/>
        </w:rPr>
        <w:t xml:space="preserve"> доработка и повторная загрузка;</w:t>
      </w:r>
    </w:p>
    <w:p w:rsidR="0001107E" w:rsidRDefault="0001107E" w:rsidP="0001107E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01107E" w:rsidRPr="0001107E" w:rsidRDefault="0001107E" w:rsidP="0001107E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982031" w:rsidRPr="000B6141" w:rsidRDefault="009401C8">
      <w:pPr>
        <w:pStyle w:val="13"/>
        <w:spacing w:line="360" w:lineRule="auto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Новый модуль «</w:t>
      </w:r>
      <w:r w:rsidR="000B6141" w:rsidRPr="000B6141">
        <w:rPr>
          <w:rFonts w:ascii="Verdana" w:eastAsia="Verdana" w:hAnsi="Verdana" w:cs="Verdana"/>
          <w:b/>
          <w:sz w:val="16"/>
          <w:szCs w:val="16"/>
        </w:rPr>
        <w:t>Интеграция</w:t>
      </w:r>
      <w:r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  <w:lang w:val="en-US"/>
        </w:rPr>
        <w:t>Enfocus</w:t>
      </w:r>
      <w:r>
        <w:rPr>
          <w:rFonts w:ascii="Verdana" w:eastAsia="Verdana" w:hAnsi="Verdana" w:cs="Verdana"/>
          <w:b/>
          <w:sz w:val="16"/>
          <w:szCs w:val="16"/>
        </w:rPr>
        <w:t>»</w:t>
      </w:r>
    </w:p>
    <w:p w:rsidR="000B6141" w:rsidRDefault="000B6141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В Админ-панели в разделе «Настройки 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>→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 xml:space="preserve">Интеграции 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>→</w:t>
      </w:r>
      <w:r>
        <w:rPr>
          <w:rFonts w:ascii="Verdana" w:eastAsia="Verdana" w:hAnsi="Verdana" w:cs="Verdana"/>
          <w:sz w:val="16"/>
          <w:szCs w:val="16"/>
        </w:rPr>
        <w:t xml:space="preserve"> Проверка макетов» добавляе</w:t>
      </w:r>
      <w:r w:rsidR="00D54E60">
        <w:rPr>
          <w:rFonts w:ascii="Verdana" w:eastAsia="Verdana" w:hAnsi="Verdana" w:cs="Verdana"/>
          <w:sz w:val="16"/>
          <w:szCs w:val="16"/>
        </w:rPr>
        <w:t>тся</w:t>
      </w:r>
      <w:r>
        <w:rPr>
          <w:rFonts w:ascii="Verdana" w:eastAsia="Verdana" w:hAnsi="Verdana" w:cs="Verdana"/>
          <w:sz w:val="16"/>
          <w:szCs w:val="16"/>
        </w:rPr>
        <w:t xml:space="preserve"> нов</w:t>
      </w:r>
      <w:r w:rsidR="00D54E60">
        <w:rPr>
          <w:rFonts w:ascii="Verdana" w:eastAsia="Verdana" w:hAnsi="Verdana" w:cs="Verdana"/>
          <w:sz w:val="16"/>
          <w:szCs w:val="16"/>
        </w:rPr>
        <w:t>ая интеграция</w:t>
      </w:r>
      <w:r>
        <w:rPr>
          <w:rFonts w:ascii="Verdana" w:eastAsia="Verdana" w:hAnsi="Verdana" w:cs="Verdana"/>
          <w:sz w:val="16"/>
          <w:szCs w:val="16"/>
        </w:rPr>
        <w:t xml:space="preserve"> «</w:t>
      </w:r>
      <w:r>
        <w:rPr>
          <w:rFonts w:ascii="Verdana" w:eastAsia="Verdana" w:hAnsi="Verdana" w:cs="Verdana"/>
          <w:sz w:val="16"/>
          <w:szCs w:val="16"/>
          <w:lang w:val="en-US"/>
        </w:rPr>
        <w:t>Enfocus</w:t>
      </w:r>
      <w:r>
        <w:rPr>
          <w:rFonts w:ascii="Verdana" w:eastAsia="Verdana" w:hAnsi="Verdana" w:cs="Verdana"/>
          <w:sz w:val="16"/>
          <w:szCs w:val="16"/>
        </w:rPr>
        <w:t>».</w:t>
      </w:r>
    </w:p>
    <w:p w:rsidR="000B6141" w:rsidRDefault="000B6141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0B6141" w:rsidRDefault="00D54E60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Поля для ввода данных интеграции</w:t>
      </w:r>
      <w:r w:rsidR="000B6141">
        <w:rPr>
          <w:rFonts w:ascii="Verdana" w:eastAsia="Verdana" w:hAnsi="Verdana" w:cs="Verdana"/>
          <w:sz w:val="16"/>
          <w:szCs w:val="16"/>
        </w:rPr>
        <w:t>:</w:t>
      </w:r>
    </w:p>
    <w:p w:rsidR="000B6141" w:rsidRPr="000B6141" w:rsidRDefault="000B6141" w:rsidP="000B6141">
      <w:pPr>
        <w:pStyle w:val="13"/>
        <w:numPr>
          <w:ilvl w:val="0"/>
          <w:numId w:val="4"/>
        </w:numPr>
        <w:spacing w:line="360" w:lineRule="auto"/>
        <w:rPr>
          <w:rFonts w:ascii="Arial" w:eastAsia="Verdana" w:hAnsi="Arial" w:cs="Arial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Наименование интеграции</w:t>
      </w:r>
    </w:p>
    <w:p w:rsidR="000B6141" w:rsidRPr="000B6141" w:rsidRDefault="000B6141" w:rsidP="000B6141">
      <w:pPr>
        <w:pStyle w:val="13"/>
        <w:numPr>
          <w:ilvl w:val="0"/>
          <w:numId w:val="4"/>
        </w:numPr>
        <w:spacing w:line="360" w:lineRule="auto"/>
        <w:rPr>
          <w:rFonts w:ascii="Arial" w:eastAsia="Verdana" w:hAnsi="Arial" w:cs="Arial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Ключ </w:t>
      </w:r>
      <w:r>
        <w:rPr>
          <w:rFonts w:ascii="Verdana" w:eastAsia="Verdana" w:hAnsi="Verdana" w:cs="Verdana"/>
          <w:sz w:val="16"/>
          <w:szCs w:val="16"/>
          <w:lang w:val="en-US"/>
        </w:rPr>
        <w:t>API</w:t>
      </w:r>
    </w:p>
    <w:p w:rsidR="000B6141" w:rsidRPr="000B6141" w:rsidRDefault="000B6141" w:rsidP="000B6141">
      <w:pPr>
        <w:pStyle w:val="13"/>
        <w:numPr>
          <w:ilvl w:val="0"/>
          <w:numId w:val="4"/>
        </w:numPr>
        <w:spacing w:line="360" w:lineRule="auto"/>
        <w:rPr>
          <w:rFonts w:ascii="Arial" w:eastAsia="Verdana" w:hAnsi="Arial" w:cs="Arial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Ссылка для сигнала</w:t>
      </w:r>
    </w:p>
    <w:p w:rsidR="000B6141" w:rsidRPr="000B6141" w:rsidRDefault="000B6141" w:rsidP="000B6141">
      <w:pPr>
        <w:pStyle w:val="13"/>
        <w:numPr>
          <w:ilvl w:val="0"/>
          <w:numId w:val="4"/>
        </w:numPr>
        <w:spacing w:line="360" w:lineRule="auto"/>
        <w:rPr>
          <w:rFonts w:ascii="Arial" w:eastAsia="Verdana" w:hAnsi="Arial" w:cs="Arial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Ссылка на отчет</w:t>
      </w:r>
    </w:p>
    <w:p w:rsidR="000B6141" w:rsidRPr="00D470F4" w:rsidRDefault="000B6141" w:rsidP="000B6141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0B6141" w:rsidRPr="00D470F4" w:rsidRDefault="009401C8" w:rsidP="000B6141">
      <w:pPr>
        <w:pStyle w:val="13"/>
        <w:spacing w:line="360" w:lineRule="auto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 xml:space="preserve">Шаг 1: </w:t>
      </w:r>
      <w:r w:rsidR="000B6141" w:rsidRPr="00D470F4">
        <w:rPr>
          <w:rFonts w:ascii="Verdana" w:eastAsia="Verdana" w:hAnsi="Verdana" w:cs="Verdana"/>
          <w:b/>
          <w:sz w:val="16"/>
          <w:szCs w:val="16"/>
        </w:rPr>
        <w:t>Экран загрузки макета</w:t>
      </w:r>
      <w:r w:rsidR="00D54E60">
        <w:rPr>
          <w:rFonts w:ascii="Verdana" w:eastAsia="Verdana" w:hAnsi="Verdana" w:cs="Verdana"/>
          <w:b/>
          <w:sz w:val="16"/>
          <w:szCs w:val="16"/>
        </w:rPr>
        <w:t>. Модальное окно с отчетом.</w:t>
      </w:r>
    </w:p>
    <w:p w:rsidR="009401C8" w:rsidRDefault="009401C8" w:rsidP="000B6141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На экран загрузки добавляется чек-бокс, в случае, когда в макете присутствуют только предупреждения. Чек-бокс «Ознакомлен с предупреждениями», после выбора становится активна кнопка «К согласованию».</w:t>
      </w:r>
    </w:p>
    <w:p w:rsidR="009401C8" w:rsidRDefault="009401C8" w:rsidP="000B6141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0B6141" w:rsidRPr="00D470F4" w:rsidRDefault="000B6141" w:rsidP="000B6141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 w:rsidRPr="00D470F4">
        <w:rPr>
          <w:rFonts w:ascii="Verdana" w:eastAsia="Verdana" w:hAnsi="Verdana" w:cs="Verdana"/>
          <w:sz w:val="16"/>
          <w:szCs w:val="16"/>
        </w:rPr>
        <w:t xml:space="preserve">Модальное окно (всплывающее) </w:t>
      </w:r>
      <w:r w:rsidR="00D54E60">
        <w:rPr>
          <w:rFonts w:ascii="Verdana" w:eastAsia="Verdana" w:hAnsi="Verdana" w:cs="Verdana"/>
          <w:sz w:val="16"/>
          <w:szCs w:val="16"/>
        </w:rPr>
        <w:t>адаптируется</w:t>
      </w:r>
      <w:r w:rsidRPr="00D470F4">
        <w:rPr>
          <w:rFonts w:ascii="Verdana" w:eastAsia="Verdana" w:hAnsi="Verdana" w:cs="Verdana"/>
          <w:sz w:val="16"/>
          <w:szCs w:val="16"/>
        </w:rPr>
        <w:t xml:space="preserve"> под будущий контент с отчетом. </w:t>
      </w:r>
      <w:r w:rsidR="00D54E60">
        <w:rPr>
          <w:rFonts w:ascii="Verdana" w:eastAsia="Verdana" w:hAnsi="Verdana" w:cs="Verdana"/>
          <w:sz w:val="16"/>
          <w:szCs w:val="16"/>
        </w:rPr>
        <w:t xml:space="preserve">Увеличивается размер, уменьшается шрифт. </w:t>
      </w:r>
      <w:r w:rsidRPr="00D470F4">
        <w:rPr>
          <w:rFonts w:ascii="Verdana" w:eastAsia="Verdana" w:hAnsi="Verdana" w:cs="Verdana"/>
          <w:sz w:val="16"/>
          <w:szCs w:val="16"/>
        </w:rPr>
        <w:t>Добавляе</w:t>
      </w:r>
      <w:r w:rsidR="00D54E60">
        <w:rPr>
          <w:rFonts w:ascii="Verdana" w:eastAsia="Verdana" w:hAnsi="Verdana" w:cs="Verdana"/>
          <w:sz w:val="16"/>
          <w:szCs w:val="16"/>
        </w:rPr>
        <w:t>тся</w:t>
      </w:r>
      <w:r w:rsidRPr="00D470F4">
        <w:rPr>
          <w:rFonts w:ascii="Verdana" w:eastAsia="Verdana" w:hAnsi="Verdana" w:cs="Verdana"/>
          <w:sz w:val="16"/>
          <w:szCs w:val="16"/>
        </w:rPr>
        <w:t xml:space="preserve"> 4 колонк</w:t>
      </w:r>
      <w:r w:rsidR="00D54E60">
        <w:rPr>
          <w:rFonts w:ascii="Verdana" w:eastAsia="Verdana" w:hAnsi="Verdana" w:cs="Verdana"/>
          <w:sz w:val="16"/>
          <w:szCs w:val="16"/>
        </w:rPr>
        <w:t>а</w:t>
      </w:r>
      <w:r w:rsidRPr="00D470F4">
        <w:rPr>
          <w:rFonts w:ascii="Verdana" w:eastAsia="Verdana" w:hAnsi="Verdana" w:cs="Verdana"/>
          <w:sz w:val="16"/>
          <w:szCs w:val="16"/>
        </w:rPr>
        <w:t xml:space="preserve"> для (</w:t>
      </w:r>
      <w:r w:rsidRPr="00D470F4">
        <w:rPr>
          <w:rFonts w:ascii="Verdana" w:eastAsia="Verdana" w:hAnsi="Verdana" w:cs="Verdana"/>
          <w:sz w:val="16"/>
          <w:szCs w:val="16"/>
          <w:lang w:val="en-US"/>
        </w:rPr>
        <w:t>i</w:t>
      </w:r>
      <w:r w:rsidRPr="00D470F4">
        <w:rPr>
          <w:rFonts w:ascii="Verdana" w:eastAsia="Verdana" w:hAnsi="Verdana" w:cs="Verdana"/>
          <w:sz w:val="16"/>
          <w:szCs w:val="16"/>
        </w:rPr>
        <w:t xml:space="preserve">) с тултипом </w:t>
      </w:r>
      <w:r w:rsidR="00D54E60">
        <w:rPr>
          <w:rFonts w:ascii="Verdana" w:eastAsia="Verdana" w:hAnsi="Verdana" w:cs="Verdana"/>
          <w:sz w:val="16"/>
          <w:szCs w:val="16"/>
        </w:rPr>
        <w:t>(</w:t>
      </w:r>
      <w:r w:rsidRPr="00D470F4">
        <w:rPr>
          <w:rFonts w:ascii="Verdana" w:eastAsia="Verdana" w:hAnsi="Verdana" w:cs="Verdana"/>
          <w:sz w:val="16"/>
          <w:szCs w:val="16"/>
        </w:rPr>
        <w:t>подробно</w:t>
      </w:r>
      <w:r w:rsidR="00D54E60">
        <w:rPr>
          <w:rFonts w:ascii="Verdana" w:eastAsia="Verdana" w:hAnsi="Verdana" w:cs="Verdana"/>
          <w:sz w:val="16"/>
          <w:szCs w:val="16"/>
        </w:rPr>
        <w:t>е</w:t>
      </w:r>
      <w:r w:rsidRPr="00D470F4">
        <w:rPr>
          <w:rFonts w:ascii="Verdana" w:eastAsia="Verdana" w:hAnsi="Verdana" w:cs="Verdana"/>
          <w:sz w:val="16"/>
          <w:szCs w:val="16"/>
        </w:rPr>
        <w:t xml:space="preserve"> описани</w:t>
      </w:r>
      <w:r w:rsidR="00D54E60">
        <w:rPr>
          <w:rFonts w:ascii="Verdana" w:eastAsia="Verdana" w:hAnsi="Verdana" w:cs="Verdana"/>
          <w:sz w:val="16"/>
          <w:szCs w:val="16"/>
        </w:rPr>
        <w:t>е</w:t>
      </w:r>
      <w:r w:rsidRPr="00D470F4">
        <w:rPr>
          <w:rFonts w:ascii="Verdana" w:eastAsia="Verdana" w:hAnsi="Verdana" w:cs="Verdana"/>
          <w:sz w:val="16"/>
          <w:szCs w:val="16"/>
        </w:rPr>
        <w:t xml:space="preserve"> ошибки или предупреждения</w:t>
      </w:r>
      <w:r w:rsidR="00D54E60">
        <w:rPr>
          <w:rFonts w:ascii="Verdana" w:eastAsia="Verdana" w:hAnsi="Verdana" w:cs="Verdana"/>
          <w:sz w:val="16"/>
          <w:szCs w:val="16"/>
        </w:rPr>
        <w:t>)</w:t>
      </w:r>
      <w:r w:rsidRPr="00D470F4">
        <w:rPr>
          <w:rFonts w:ascii="Verdana" w:eastAsia="Verdana" w:hAnsi="Verdana" w:cs="Verdana"/>
          <w:sz w:val="16"/>
          <w:szCs w:val="16"/>
        </w:rPr>
        <w:t>.</w:t>
      </w:r>
    </w:p>
    <w:p w:rsidR="00D470F4" w:rsidRPr="00D470F4" w:rsidRDefault="00D470F4" w:rsidP="00D470F4">
      <w:pPr>
        <w:pStyle w:val="13"/>
        <w:numPr>
          <w:ilvl w:val="0"/>
          <w:numId w:val="5"/>
        </w:numPr>
        <w:spacing w:line="360" w:lineRule="auto"/>
        <w:rPr>
          <w:rFonts w:ascii="Verdana" w:eastAsia="Verdana" w:hAnsi="Verdana" w:cs="Arial"/>
          <w:sz w:val="16"/>
          <w:szCs w:val="16"/>
        </w:rPr>
      </w:pPr>
      <w:r w:rsidRPr="00D470F4">
        <w:rPr>
          <w:rFonts w:ascii="Verdana" w:eastAsia="Verdana" w:hAnsi="Verdana" w:cs="Arial"/>
          <w:sz w:val="16"/>
          <w:szCs w:val="16"/>
        </w:rPr>
        <w:t>Параметр</w:t>
      </w:r>
    </w:p>
    <w:p w:rsidR="00D470F4" w:rsidRPr="00D470F4" w:rsidRDefault="00D470F4" w:rsidP="00D470F4">
      <w:pPr>
        <w:pStyle w:val="13"/>
        <w:numPr>
          <w:ilvl w:val="0"/>
          <w:numId w:val="5"/>
        </w:numPr>
        <w:spacing w:line="360" w:lineRule="auto"/>
        <w:rPr>
          <w:rFonts w:ascii="Verdana" w:eastAsia="Verdana" w:hAnsi="Verdana" w:cs="Arial"/>
          <w:sz w:val="16"/>
          <w:szCs w:val="16"/>
        </w:rPr>
      </w:pPr>
      <w:r w:rsidRPr="00D470F4">
        <w:rPr>
          <w:rFonts w:ascii="Verdana" w:eastAsia="Verdana" w:hAnsi="Verdana" w:cs="Arial"/>
          <w:sz w:val="16"/>
          <w:szCs w:val="16"/>
        </w:rPr>
        <w:t>Требования</w:t>
      </w:r>
    </w:p>
    <w:p w:rsidR="00D470F4" w:rsidRPr="00D470F4" w:rsidRDefault="00D470F4" w:rsidP="00D470F4">
      <w:pPr>
        <w:pStyle w:val="13"/>
        <w:numPr>
          <w:ilvl w:val="0"/>
          <w:numId w:val="5"/>
        </w:numPr>
        <w:spacing w:line="360" w:lineRule="auto"/>
        <w:rPr>
          <w:rFonts w:ascii="Verdana" w:eastAsia="Verdana" w:hAnsi="Verdana" w:cs="Arial"/>
          <w:sz w:val="16"/>
          <w:szCs w:val="16"/>
        </w:rPr>
      </w:pPr>
      <w:r w:rsidRPr="00D470F4">
        <w:rPr>
          <w:rFonts w:ascii="Verdana" w:eastAsia="Verdana" w:hAnsi="Verdana" w:cs="Arial"/>
          <w:sz w:val="16"/>
          <w:szCs w:val="16"/>
        </w:rPr>
        <w:lastRenderedPageBreak/>
        <w:t>В макете</w:t>
      </w:r>
    </w:p>
    <w:p w:rsidR="00D470F4" w:rsidRPr="009401C8" w:rsidRDefault="00D470F4" w:rsidP="00D470F4">
      <w:pPr>
        <w:pStyle w:val="13"/>
        <w:numPr>
          <w:ilvl w:val="0"/>
          <w:numId w:val="5"/>
        </w:numPr>
        <w:spacing w:line="360" w:lineRule="auto"/>
        <w:rPr>
          <w:rFonts w:ascii="Verdana" w:eastAsia="Verdana" w:hAnsi="Verdana" w:cs="Arial"/>
          <w:i/>
          <w:sz w:val="16"/>
          <w:szCs w:val="16"/>
        </w:rPr>
      </w:pPr>
      <w:r w:rsidRPr="009401C8">
        <w:rPr>
          <w:rFonts w:ascii="Verdana" w:eastAsia="Verdana" w:hAnsi="Verdana" w:cs="Arial"/>
          <w:i/>
          <w:sz w:val="16"/>
          <w:szCs w:val="16"/>
        </w:rPr>
        <w:t>(</w:t>
      </w:r>
      <w:r w:rsidRPr="009401C8">
        <w:rPr>
          <w:rFonts w:ascii="Verdana" w:eastAsia="Verdana" w:hAnsi="Verdana" w:cs="Arial"/>
          <w:i/>
          <w:sz w:val="16"/>
          <w:szCs w:val="16"/>
          <w:lang w:val="en-US"/>
        </w:rPr>
        <w:t>i)</w:t>
      </w:r>
      <w:r w:rsidRPr="009401C8">
        <w:rPr>
          <w:rFonts w:ascii="Verdana" w:eastAsia="Verdana" w:hAnsi="Verdana" w:cs="Arial"/>
          <w:i/>
          <w:sz w:val="16"/>
          <w:szCs w:val="16"/>
        </w:rPr>
        <w:t xml:space="preserve"> – тултип</w:t>
      </w:r>
    </w:p>
    <w:p w:rsidR="00D470F4" w:rsidRPr="00D470F4" w:rsidRDefault="00D470F4" w:rsidP="00D470F4">
      <w:pPr>
        <w:pStyle w:val="13"/>
        <w:spacing w:line="360" w:lineRule="auto"/>
        <w:rPr>
          <w:rFonts w:ascii="Verdana" w:eastAsia="Verdana" w:hAnsi="Verdana" w:cs="Arial"/>
          <w:sz w:val="16"/>
          <w:szCs w:val="16"/>
        </w:rPr>
      </w:pPr>
    </w:p>
    <w:p w:rsidR="00D470F4" w:rsidRPr="00D470F4" w:rsidRDefault="00D470F4" w:rsidP="00D470F4">
      <w:pPr>
        <w:pStyle w:val="13"/>
        <w:spacing w:line="360" w:lineRule="auto"/>
        <w:rPr>
          <w:rFonts w:ascii="Verdana" w:eastAsia="Verdana" w:hAnsi="Verdana" w:cs="Arial"/>
          <w:sz w:val="16"/>
          <w:szCs w:val="16"/>
        </w:rPr>
      </w:pPr>
      <w:r w:rsidRPr="00D470F4">
        <w:rPr>
          <w:rFonts w:ascii="Verdana" w:eastAsia="Verdana" w:hAnsi="Verdana" w:cs="Arial"/>
          <w:sz w:val="16"/>
          <w:szCs w:val="16"/>
        </w:rPr>
        <w:t xml:space="preserve">Схематичное отображение </w:t>
      </w:r>
      <w:r>
        <w:rPr>
          <w:rFonts w:ascii="Verdana" w:eastAsia="Verdana" w:hAnsi="Verdana" w:cs="Arial"/>
          <w:sz w:val="16"/>
          <w:szCs w:val="16"/>
        </w:rPr>
        <w:t>модального окна с отчетом</w:t>
      </w:r>
      <w:r w:rsidRPr="00D470F4">
        <w:rPr>
          <w:rFonts w:ascii="Verdana" w:eastAsia="Verdana" w:hAnsi="Verdana" w:cs="Arial"/>
          <w:sz w:val="16"/>
          <w:szCs w:val="16"/>
        </w:rPr>
        <w:t>:</w:t>
      </w:r>
    </w:p>
    <w:p w:rsidR="00982031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1.2pt;margin-top:11.4pt;width:426.1pt;height:32.75pt;z-index:251669504" stroked="f">
            <v:textbox>
              <w:txbxContent>
                <w:p w:rsidR="007C6E55" w:rsidRDefault="007C6E55" w:rsidP="00D470F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Брошюра А5</w:t>
                  </w:r>
                </w:p>
                <w:p w:rsidR="00D470F4" w:rsidRPr="00D470F4" w:rsidRDefault="007C6E55" w:rsidP="00D470F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Деталь «Внутренний блок»</w:t>
                  </w:r>
                </w:p>
              </w:txbxContent>
            </v:textbox>
          </v:shape>
        </w:pict>
      </w:r>
      <w:r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rect id="_x0000_s1026" style="position:absolute;margin-left:3.5pt;margin-top:7.1pt;width:453.45pt;height:167.6pt;z-index:251658240"/>
        </w:pict>
      </w:r>
    </w:p>
    <w:p w:rsidR="00D470F4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D470F4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D470F4" w:rsidRDefault="004B3DA6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shape id="_x0000_s1035" type="#_x0000_t202" style="position:absolute;margin-left:236.4pt;margin-top:4.1pt;width:131.4pt;height:77.3pt;z-index:251667456" filled="f">
            <v:textbox style="mso-next-textbox:#_x0000_s1035">
              <w:txbxContent>
                <w:p w:rsidR="00D470F4" w:rsidRPr="00D470F4" w:rsidRDefault="00D470F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 макете</w:t>
                  </w:r>
                </w:p>
              </w:txbxContent>
            </v:textbox>
          </v:shape>
        </w:pict>
      </w:r>
      <w:r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shape id="_x0000_s1036" type="#_x0000_t202" style="position:absolute;margin-left:367.8pt;margin-top:4.1pt;width:79.5pt;height:77.3pt;z-index:251668480" filled="f">
            <v:textbox style="mso-next-textbox:#_x0000_s1036">
              <w:txbxContent>
                <w:p w:rsidR="00D470F4" w:rsidRDefault="00D470F4" w:rsidP="00D470F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:rsidR="00D470F4" w:rsidRPr="00D470F4" w:rsidRDefault="00D470F4" w:rsidP="00D470F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:rsidR="00D470F4" w:rsidRPr="00D470F4" w:rsidRDefault="00D470F4" w:rsidP="00D470F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470F4">
                    <w:rPr>
                      <w:sz w:val="20"/>
                      <w:szCs w:val="20"/>
                      <w:lang w:val="en-US"/>
                    </w:rPr>
                    <w:t>(i)</w:t>
                  </w:r>
                </w:p>
                <w:p w:rsidR="00D470F4" w:rsidRPr="00D470F4" w:rsidRDefault="00D470F4" w:rsidP="00D470F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470F4">
                    <w:rPr>
                      <w:sz w:val="20"/>
                      <w:szCs w:val="20"/>
                      <w:lang w:val="en-US"/>
                    </w:rPr>
                    <w:t>(i)</w:t>
                  </w:r>
                </w:p>
                <w:p w:rsidR="00D470F4" w:rsidRPr="00D470F4" w:rsidRDefault="00D470F4" w:rsidP="00D470F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470F4">
                    <w:rPr>
                      <w:sz w:val="20"/>
                      <w:szCs w:val="20"/>
                      <w:lang w:val="en-US"/>
                    </w:rPr>
                    <w:t>(i)</w:t>
                  </w:r>
                </w:p>
                <w:p w:rsidR="00D470F4" w:rsidRPr="00D470F4" w:rsidRDefault="00D470F4" w:rsidP="00D470F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470F4">
                    <w:rPr>
                      <w:sz w:val="20"/>
                      <w:szCs w:val="20"/>
                      <w:lang w:val="en-US"/>
                    </w:rPr>
                    <w:t>(i)</w:t>
                  </w:r>
                </w:p>
              </w:txbxContent>
            </v:textbox>
          </v:shape>
        </w:pict>
      </w:r>
      <w:r w:rsidR="007C6E55"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shape id="_x0000_s1033" type="#_x0000_t202" style="position:absolute;margin-left:123.85pt;margin-top:4.1pt;width:56.15pt;height:77.3pt;z-index:251665408" filled="f">
            <v:textbox style="mso-next-textbox:#_x0000_s1033">
              <w:txbxContent>
                <w:p w:rsidR="00D470F4" w:rsidRPr="00D470F4" w:rsidRDefault="00D470F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Параметр</w:t>
                  </w:r>
                </w:p>
              </w:txbxContent>
            </v:textbox>
          </v:shape>
        </w:pict>
      </w:r>
      <w:r w:rsidR="007C6E55"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shape id="_x0000_s1034" type="#_x0000_t202" style="position:absolute;margin-left:180pt;margin-top:4.1pt;width:56.4pt;height:77.3pt;z-index:251666432" filled="f">
            <v:textbox style="mso-next-textbox:#_x0000_s1034">
              <w:txbxContent>
                <w:p w:rsidR="00D470F4" w:rsidRPr="00D470F4" w:rsidRDefault="00D470F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Требования</w:t>
                  </w:r>
                </w:p>
              </w:txbxContent>
            </v:textbox>
          </v:shape>
        </w:pict>
      </w:r>
      <w:r w:rsidR="007C6E55"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rect id="_x0000_s1027" style="position:absolute;margin-left:21.2pt;margin-top:4.1pt;width:82.75pt;height:65.55pt;z-index:251659264"/>
        </w:pict>
      </w:r>
      <w:r w:rsidR="00D470F4"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shape id="_x0000_s1032" type="#_x0000_t202" style="position:absolute;margin-left:34.7pt;margin-top:13.25pt;width:56.4pt;height:35.45pt;z-index:251664384" stroked="f">
            <v:textbox>
              <w:txbxContent>
                <w:p w:rsidR="00D470F4" w:rsidRPr="00D470F4" w:rsidRDefault="00D470F4" w:rsidP="00D470F4">
                  <w:pPr>
                    <w:jc w:val="center"/>
                    <w:rPr>
                      <w:sz w:val="20"/>
                      <w:szCs w:val="20"/>
                    </w:rPr>
                  </w:pPr>
                  <w:r w:rsidRPr="00D470F4">
                    <w:rPr>
                      <w:sz w:val="20"/>
                      <w:szCs w:val="20"/>
                    </w:rPr>
                    <w:t>Превью</w:t>
                  </w:r>
                </w:p>
              </w:txbxContent>
            </v:textbox>
          </v:shape>
        </w:pict>
      </w:r>
    </w:p>
    <w:p w:rsidR="00D470F4" w:rsidRDefault="007C6E55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rect id="_x0000_s1029" style="position:absolute;margin-left:123.85pt;margin-top:25pt;width:323.45pt;height:13.95pt;z-index:251661312"/>
        </w:pict>
      </w:r>
      <w:r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rect id="_x0000_s1028" style="position:absolute;margin-left:123.85pt;margin-top:11.05pt;width:323.45pt;height:13.95pt;z-index:251660288"/>
        </w:pict>
      </w:r>
      <w:r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rect id="_x0000_s1030" style="position:absolute;margin-left:123.85pt;margin-top:38.95pt;width:323.45pt;height:13.95pt;z-index:251662336"/>
        </w:pict>
      </w:r>
      <w:r>
        <w:rPr>
          <w:rFonts w:ascii="Verdana" w:eastAsia="Verdana" w:hAnsi="Verdana" w:cs="Verdana"/>
          <w:noProof/>
          <w:sz w:val="16"/>
          <w:szCs w:val="16"/>
          <w:lang w:eastAsia="ru-RU"/>
        </w:rPr>
        <w:pict>
          <v:rect id="_x0000_s1031" style="position:absolute;margin-left:123.85pt;margin-top:52.9pt;width:323.45pt;height:13.95pt;z-index:251663360"/>
        </w:pict>
      </w:r>
    </w:p>
    <w:p w:rsidR="00D470F4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D470F4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D470F4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D470F4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D470F4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D470F4" w:rsidRPr="00D470F4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D470F4" w:rsidRPr="00D470F4" w:rsidRDefault="00D470F4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4A266F" w:rsidRDefault="004A266F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425B19" w:rsidRDefault="00425B19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425B19" w:rsidRDefault="00425B19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Цвет алерта предупреждения — оранж;</w:t>
      </w:r>
    </w:p>
    <w:p w:rsidR="00425B19" w:rsidRDefault="00425B19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Цвет алерта ошибки — красный.</w:t>
      </w:r>
    </w:p>
    <w:p w:rsidR="009401C8" w:rsidRDefault="009401C8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425B19" w:rsidRDefault="00425B19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4A266F" w:rsidRPr="009401C8" w:rsidRDefault="009401C8">
      <w:pPr>
        <w:pStyle w:val="13"/>
        <w:spacing w:line="360" w:lineRule="auto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 xml:space="preserve">Шаг 2: </w:t>
      </w:r>
      <w:r w:rsidRPr="009401C8">
        <w:rPr>
          <w:rFonts w:ascii="Verdana" w:eastAsia="Verdana" w:hAnsi="Verdana" w:cs="Verdana"/>
          <w:b/>
          <w:sz w:val="16"/>
          <w:szCs w:val="16"/>
        </w:rPr>
        <w:t>Экранное согласование</w:t>
      </w:r>
    </w:p>
    <w:p w:rsidR="007C7219" w:rsidRDefault="009401C8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Адаптируем экран согласования под большое количество превью макетов, в случае проверки макета многостраничной продукции (брошюры, журналы, книги, …)</w:t>
      </w:r>
      <w:r w:rsidR="007C7219">
        <w:rPr>
          <w:rFonts w:ascii="Verdana" w:eastAsia="Verdana" w:hAnsi="Verdana" w:cs="Verdana"/>
          <w:sz w:val="16"/>
          <w:szCs w:val="16"/>
        </w:rPr>
        <w:t>.</w:t>
      </w:r>
    </w:p>
    <w:p w:rsidR="009401C8" w:rsidRDefault="007C7219" w:rsidP="007C7219">
      <w:pPr>
        <w:pStyle w:val="13"/>
        <w:numPr>
          <w:ilvl w:val="0"/>
          <w:numId w:val="6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Превью макетов уменьшается до оптимального размера (дизайн);</w:t>
      </w:r>
    </w:p>
    <w:p w:rsidR="007C7219" w:rsidRDefault="007C7219" w:rsidP="007C7219">
      <w:pPr>
        <w:pStyle w:val="13"/>
        <w:numPr>
          <w:ilvl w:val="0"/>
          <w:numId w:val="6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Отображение и сортировка превью по деталям;</w:t>
      </w:r>
    </w:p>
    <w:p w:rsidR="007C7219" w:rsidRDefault="007C7219" w:rsidP="007C7219">
      <w:pPr>
        <w:pStyle w:val="13"/>
        <w:numPr>
          <w:ilvl w:val="0"/>
          <w:numId w:val="6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Отображаем только превью лица</w:t>
      </w:r>
    </w:p>
    <w:p w:rsidR="007C7219" w:rsidRDefault="007C7219" w:rsidP="007C7219">
      <w:pPr>
        <w:pStyle w:val="13"/>
        <w:numPr>
          <w:ilvl w:val="0"/>
          <w:numId w:val="6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У каждого превью имеется наименование. Если одностраничный макет: «Лицевая». Если многостраничный: «Страница 1-8», «Страница 2-7», …</w:t>
      </w:r>
    </w:p>
    <w:p w:rsidR="009401C8" w:rsidRPr="007C7219" w:rsidRDefault="007C7219" w:rsidP="007C7219">
      <w:pPr>
        <w:pStyle w:val="13"/>
        <w:numPr>
          <w:ilvl w:val="0"/>
          <w:numId w:val="6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 w:rsidRPr="007C7219">
        <w:rPr>
          <w:rFonts w:ascii="Verdana" w:eastAsia="Verdana" w:hAnsi="Verdana" w:cs="Verdana"/>
          <w:sz w:val="16"/>
          <w:szCs w:val="16"/>
        </w:rPr>
        <w:t>При клике на превью увеличение на весь экран.</w:t>
      </w:r>
      <w:r>
        <w:rPr>
          <w:rFonts w:ascii="Verdana" w:eastAsia="Verdana" w:hAnsi="Verdana" w:cs="Verdana"/>
          <w:sz w:val="16"/>
          <w:szCs w:val="16"/>
        </w:rPr>
        <w:t xml:space="preserve"> </w:t>
      </w:r>
      <w:r w:rsidRPr="007C7219">
        <w:rPr>
          <w:rFonts w:ascii="Verdana" w:eastAsia="Verdana" w:hAnsi="Verdana" w:cs="Verdana"/>
          <w:sz w:val="16"/>
          <w:szCs w:val="16"/>
        </w:rPr>
        <w:t xml:space="preserve">Возможность просмотреть </w:t>
      </w:r>
      <w:r>
        <w:rPr>
          <w:rFonts w:ascii="Verdana" w:eastAsia="Verdana" w:hAnsi="Verdana" w:cs="Verdana"/>
          <w:sz w:val="16"/>
          <w:szCs w:val="16"/>
        </w:rPr>
        <w:t>о</w:t>
      </w:r>
      <w:r w:rsidRPr="007C7219">
        <w:rPr>
          <w:rFonts w:ascii="Verdana" w:eastAsia="Verdana" w:hAnsi="Verdana" w:cs="Verdana"/>
          <w:sz w:val="16"/>
          <w:szCs w:val="16"/>
        </w:rPr>
        <w:t>боротную сторону</w:t>
      </w:r>
      <w:r>
        <w:rPr>
          <w:rFonts w:ascii="Verdana" w:eastAsia="Verdana" w:hAnsi="Verdana" w:cs="Verdana"/>
          <w:sz w:val="16"/>
          <w:szCs w:val="16"/>
        </w:rPr>
        <w:t>.</w:t>
      </w:r>
    </w:p>
    <w:p w:rsidR="009401C8" w:rsidRDefault="009401C8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9401C8" w:rsidRDefault="009401C8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8A2417" w:rsidRPr="008A2417" w:rsidRDefault="008A2417">
      <w:pPr>
        <w:pStyle w:val="13"/>
        <w:spacing w:line="360" w:lineRule="auto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sz w:val="16"/>
          <w:szCs w:val="16"/>
        </w:rPr>
        <w:t>Д</w:t>
      </w:r>
      <w:r w:rsidRPr="008A2417">
        <w:rPr>
          <w:rFonts w:ascii="Verdana" w:eastAsia="Verdana" w:hAnsi="Verdana" w:cs="Verdana"/>
          <w:b/>
          <w:sz w:val="16"/>
          <w:szCs w:val="16"/>
        </w:rPr>
        <w:t>изайн интерфейса</w:t>
      </w:r>
      <w:r>
        <w:rPr>
          <w:rFonts w:ascii="Verdana" w:eastAsia="Verdana" w:hAnsi="Verdana" w:cs="Verdana"/>
          <w:b/>
          <w:sz w:val="16"/>
          <w:szCs w:val="16"/>
        </w:rPr>
        <w:t xml:space="preserve"> (</w:t>
      </w:r>
      <w:r>
        <w:rPr>
          <w:rFonts w:ascii="Verdana" w:eastAsia="Verdana" w:hAnsi="Verdana" w:cs="Verdana"/>
          <w:b/>
          <w:sz w:val="16"/>
          <w:szCs w:val="16"/>
          <w:lang w:val="en-US"/>
        </w:rPr>
        <w:t>UI)</w:t>
      </w:r>
    </w:p>
    <w:p w:rsidR="008A2417" w:rsidRDefault="008A2417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Разработка дизайна интерфейса загрузки, отчета, экранного согласования.</w:t>
      </w:r>
    </w:p>
    <w:p w:rsidR="008A2417" w:rsidRPr="008A2417" w:rsidRDefault="008A2417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Разработка мобильного дизайна интерфейса загрузки, отчета, экранного согласования.</w:t>
      </w:r>
    </w:p>
    <w:p w:rsidR="008A2417" w:rsidRDefault="008A2417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8A2417" w:rsidRDefault="008A2417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9401C8" w:rsidRPr="00D3053A" w:rsidRDefault="00377CFB">
      <w:pPr>
        <w:pStyle w:val="13"/>
        <w:spacing w:line="360" w:lineRule="auto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 xml:space="preserve">Алгоритм </w:t>
      </w:r>
      <w:r w:rsidR="000B2DF3">
        <w:rPr>
          <w:rFonts w:ascii="Verdana" w:eastAsia="Verdana" w:hAnsi="Verdana" w:cs="Verdana"/>
          <w:b/>
          <w:sz w:val="16"/>
          <w:szCs w:val="16"/>
        </w:rPr>
        <w:t xml:space="preserve">проверки макетов </w:t>
      </w:r>
      <w:r w:rsidR="009276CB" w:rsidRPr="009276CB">
        <w:rPr>
          <w:rFonts w:ascii="Verdana" w:eastAsia="Verdana" w:hAnsi="Verdana" w:cs="Verdana"/>
          <w:b/>
          <w:sz w:val="16"/>
          <w:szCs w:val="16"/>
        </w:rPr>
        <w:t xml:space="preserve">по </w:t>
      </w:r>
      <w:r w:rsidR="009276CB" w:rsidRPr="009276CB">
        <w:rPr>
          <w:rFonts w:ascii="Verdana" w:eastAsia="Verdana" w:hAnsi="Verdana" w:cs="Verdana"/>
          <w:b/>
          <w:sz w:val="16"/>
          <w:szCs w:val="16"/>
          <w:lang w:val="en-US"/>
        </w:rPr>
        <w:t>API</w:t>
      </w:r>
    </w:p>
    <w:p w:rsidR="009276CB" w:rsidRDefault="009276CB" w:rsidP="009276CB">
      <w:pPr>
        <w:pStyle w:val="13"/>
        <w:numPr>
          <w:ilvl w:val="0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Отправка запроса происходит после загрузки макетов на сервера </w:t>
      </w:r>
      <w:r>
        <w:rPr>
          <w:rFonts w:ascii="Verdana" w:eastAsia="Verdana" w:hAnsi="Verdana" w:cs="Verdana"/>
          <w:sz w:val="16"/>
          <w:szCs w:val="16"/>
          <w:lang w:val="en-US"/>
        </w:rPr>
        <w:t>TCS</w:t>
      </w:r>
      <w:r>
        <w:rPr>
          <w:rFonts w:ascii="Verdana" w:eastAsia="Verdana" w:hAnsi="Verdana" w:cs="Verdana"/>
          <w:sz w:val="16"/>
          <w:szCs w:val="16"/>
        </w:rPr>
        <w:t>;</w:t>
      </w:r>
    </w:p>
    <w:p w:rsidR="009276CB" w:rsidRDefault="009276CB" w:rsidP="009276CB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Отправка параметров продукта;</w:t>
      </w:r>
    </w:p>
    <w:p w:rsidR="009276CB" w:rsidRDefault="009276CB" w:rsidP="009276CB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Отправка ссылки на макет на сервере </w:t>
      </w:r>
      <w:r>
        <w:rPr>
          <w:rFonts w:ascii="Verdana" w:eastAsia="Verdana" w:hAnsi="Verdana" w:cs="Verdana"/>
          <w:sz w:val="16"/>
          <w:szCs w:val="16"/>
          <w:lang w:val="en-US"/>
        </w:rPr>
        <w:t>TCS</w:t>
      </w:r>
      <w:r>
        <w:rPr>
          <w:rFonts w:ascii="Verdana" w:eastAsia="Verdana" w:hAnsi="Verdana" w:cs="Verdana"/>
          <w:sz w:val="16"/>
          <w:szCs w:val="16"/>
        </w:rPr>
        <w:t>;</w:t>
      </w:r>
    </w:p>
    <w:p w:rsidR="009276CB" w:rsidRDefault="000A4F92" w:rsidP="009276CB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Отправка </w:t>
      </w:r>
      <w:r>
        <w:rPr>
          <w:rFonts w:ascii="Verdana" w:eastAsia="Verdana" w:hAnsi="Verdana" w:cs="Verdana"/>
          <w:sz w:val="16"/>
          <w:szCs w:val="16"/>
          <w:lang w:val="en-US"/>
        </w:rPr>
        <w:t>id</w:t>
      </w:r>
      <w:r>
        <w:rPr>
          <w:rFonts w:ascii="Verdana" w:eastAsia="Verdana" w:hAnsi="Verdana" w:cs="Verdana"/>
          <w:sz w:val="16"/>
          <w:szCs w:val="16"/>
        </w:rPr>
        <w:t xml:space="preserve"> клиента</w:t>
      </w:r>
    </w:p>
    <w:p w:rsidR="000A4F92" w:rsidRDefault="000A4F92" w:rsidP="009276CB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Отправка </w:t>
      </w:r>
      <w:r>
        <w:rPr>
          <w:rFonts w:ascii="Verdana" w:eastAsia="Verdana" w:hAnsi="Verdana" w:cs="Verdana"/>
          <w:sz w:val="16"/>
          <w:szCs w:val="16"/>
          <w:lang w:val="en-US"/>
        </w:rPr>
        <w:t xml:space="preserve">id </w:t>
      </w:r>
      <w:r>
        <w:rPr>
          <w:rFonts w:ascii="Verdana" w:eastAsia="Verdana" w:hAnsi="Verdana" w:cs="Verdana"/>
          <w:sz w:val="16"/>
          <w:szCs w:val="16"/>
        </w:rPr>
        <w:t>сессии</w:t>
      </w:r>
    </w:p>
    <w:p w:rsidR="00D3053A" w:rsidRDefault="00D3053A" w:rsidP="00D3053A">
      <w:pPr>
        <w:pStyle w:val="13"/>
        <w:numPr>
          <w:ilvl w:val="0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Отправляется запрос для получения ответа от </w:t>
      </w:r>
      <w:r>
        <w:rPr>
          <w:rFonts w:ascii="Verdana" w:eastAsia="Verdana" w:hAnsi="Verdana" w:cs="Verdana"/>
          <w:sz w:val="16"/>
          <w:szCs w:val="16"/>
          <w:lang w:val="en-US"/>
        </w:rPr>
        <w:t>Enfocus</w:t>
      </w:r>
      <w:r w:rsidRPr="00D3053A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(раз в 3 сек)</w:t>
      </w:r>
    </w:p>
    <w:p w:rsidR="00D3053A" w:rsidRDefault="00D3053A" w:rsidP="00D3053A">
      <w:pPr>
        <w:pStyle w:val="13"/>
        <w:numPr>
          <w:ilvl w:val="0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При каждом запросе получаем соответствующий ответ, а также получаем прогресс проверки в </w:t>
      </w:r>
      <w:r w:rsidRPr="00D3053A">
        <w:rPr>
          <w:rFonts w:ascii="Verdana" w:eastAsia="Verdana" w:hAnsi="Verdana" w:cs="Verdana"/>
          <w:sz w:val="16"/>
          <w:szCs w:val="16"/>
        </w:rPr>
        <w:t>%%</w:t>
      </w:r>
      <w:r>
        <w:rPr>
          <w:rFonts w:ascii="Verdana" w:eastAsia="Verdana" w:hAnsi="Verdana" w:cs="Verdana"/>
          <w:sz w:val="16"/>
          <w:szCs w:val="16"/>
        </w:rPr>
        <w:t xml:space="preserve"> для отображения клиенту. Ответы и действия:</w:t>
      </w:r>
    </w:p>
    <w:p w:rsidR="00D3053A" w:rsidRPr="00D3053A" w:rsidRDefault="00D3053A" w:rsidP="00D3053A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Код ответа 200, </w:t>
      </w:r>
      <w:r w:rsidRPr="00D3053A">
        <w:rPr>
          <w:rFonts w:ascii="Verdana" w:eastAsia="Verdana" w:hAnsi="Verdana" w:cs="Verdana"/>
          <w:sz w:val="16"/>
          <w:szCs w:val="16"/>
        </w:rPr>
        <w:t>success=</w:t>
      </w:r>
      <w:r>
        <w:rPr>
          <w:rFonts w:ascii="Verdana" w:eastAsia="Verdana" w:hAnsi="Verdana" w:cs="Verdana"/>
          <w:sz w:val="16"/>
          <w:szCs w:val="16"/>
        </w:rPr>
        <w:t>0</w:t>
      </w:r>
    </w:p>
    <w:p w:rsidR="00D3053A" w:rsidRDefault="00D3053A" w:rsidP="00D3053A">
      <w:pPr>
        <w:pStyle w:val="13"/>
        <w:numPr>
          <w:ilvl w:val="2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lastRenderedPageBreak/>
        <w:t>П</w:t>
      </w:r>
      <w:r w:rsidRPr="00D3053A">
        <w:rPr>
          <w:rFonts w:ascii="Verdana" w:eastAsia="Verdana" w:hAnsi="Verdana" w:cs="Verdana"/>
          <w:sz w:val="16"/>
          <w:szCs w:val="16"/>
        </w:rPr>
        <w:t>родолжаем ждать отчет. Через 60 сек, если succes</w:t>
      </w:r>
      <w:r>
        <w:rPr>
          <w:rFonts w:ascii="Verdana" w:eastAsia="Verdana" w:hAnsi="Verdana" w:cs="Verdana"/>
          <w:sz w:val="16"/>
          <w:szCs w:val="16"/>
          <w:lang w:val="en-US"/>
        </w:rPr>
        <w:t>s</w:t>
      </w:r>
      <w:r w:rsidRPr="00D3053A">
        <w:rPr>
          <w:rFonts w:ascii="Verdana" w:eastAsia="Verdana" w:hAnsi="Verdana" w:cs="Verdana"/>
          <w:sz w:val="16"/>
          <w:szCs w:val="16"/>
        </w:rPr>
        <w:t>=0 и result</w:t>
      </w:r>
      <w:r>
        <w:rPr>
          <w:rFonts w:ascii="Verdana" w:eastAsia="Verdana" w:hAnsi="Verdana" w:cs="Verdana"/>
          <w:sz w:val="16"/>
          <w:szCs w:val="16"/>
        </w:rPr>
        <w:t xml:space="preserve"> пустой</w:t>
      </w:r>
      <w:r w:rsidRPr="00D3053A">
        <w:rPr>
          <w:rFonts w:ascii="Verdana" w:eastAsia="Verdana" w:hAnsi="Verdana" w:cs="Verdana"/>
          <w:sz w:val="16"/>
          <w:szCs w:val="16"/>
        </w:rPr>
        <w:t xml:space="preserve">, то </w:t>
      </w:r>
      <w:r>
        <w:rPr>
          <w:rFonts w:ascii="Verdana" w:eastAsia="Verdana" w:hAnsi="Verdana" w:cs="Verdana"/>
          <w:sz w:val="16"/>
          <w:szCs w:val="16"/>
        </w:rPr>
        <w:t>отображаем модалку</w:t>
      </w:r>
      <w:r w:rsidRPr="00D3053A">
        <w:rPr>
          <w:rFonts w:ascii="Verdana" w:eastAsia="Verdana" w:hAnsi="Verdana" w:cs="Verdana"/>
          <w:sz w:val="16"/>
          <w:szCs w:val="16"/>
        </w:rPr>
        <w:t xml:space="preserve"> → "Попробуйте позже, мы уже решаем проблему" → запрещаем оформить заказ</w:t>
      </w:r>
      <w:r>
        <w:rPr>
          <w:rFonts w:ascii="Verdana" w:eastAsia="Verdana" w:hAnsi="Verdana" w:cs="Verdana"/>
          <w:sz w:val="16"/>
          <w:szCs w:val="16"/>
        </w:rPr>
        <w:t>;</w:t>
      </w:r>
    </w:p>
    <w:p w:rsidR="00D3053A" w:rsidRDefault="00D3053A" w:rsidP="00D3053A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Код ответа 200, </w:t>
      </w:r>
      <w:r>
        <w:rPr>
          <w:rFonts w:ascii="Verdana" w:eastAsia="Verdana" w:hAnsi="Verdana" w:cs="Verdana"/>
          <w:sz w:val="16"/>
          <w:szCs w:val="16"/>
          <w:lang w:val="en-US"/>
        </w:rPr>
        <w:t>success=1</w:t>
      </w:r>
    </w:p>
    <w:p w:rsidR="00D3053A" w:rsidRDefault="00D3053A" w:rsidP="00D3053A">
      <w:pPr>
        <w:pStyle w:val="13"/>
        <w:numPr>
          <w:ilvl w:val="2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Проверка прошла успешно 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>→</w:t>
      </w:r>
      <w:r>
        <w:rPr>
          <w:rFonts w:ascii="Verdana" w:eastAsia="Verdana" w:hAnsi="Verdana" w:cs="Verdana"/>
          <w:sz w:val="16"/>
          <w:szCs w:val="16"/>
        </w:rPr>
        <w:t xml:space="preserve"> разрешаем оформить заказ;</w:t>
      </w:r>
    </w:p>
    <w:p w:rsidR="00D3053A" w:rsidRDefault="00D3053A" w:rsidP="00D3053A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Код ответа 200, </w:t>
      </w:r>
      <w:r>
        <w:rPr>
          <w:rFonts w:ascii="Verdana" w:eastAsia="Verdana" w:hAnsi="Verdana" w:cs="Verdana"/>
          <w:sz w:val="16"/>
          <w:szCs w:val="16"/>
          <w:lang w:val="en-US"/>
        </w:rPr>
        <w:t>success</w:t>
      </w:r>
      <w:r>
        <w:rPr>
          <w:rFonts w:ascii="Verdana" w:eastAsia="Verdana" w:hAnsi="Verdana" w:cs="Verdana"/>
          <w:sz w:val="16"/>
          <w:szCs w:val="16"/>
        </w:rPr>
        <w:t>=1</w:t>
      </w:r>
    </w:p>
    <w:p w:rsidR="00D3053A" w:rsidRDefault="00D3053A" w:rsidP="00D3053A">
      <w:pPr>
        <w:pStyle w:val="13"/>
        <w:numPr>
          <w:ilvl w:val="2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Проверка прошла, есть ошибки, отображается отчет:</w:t>
      </w:r>
    </w:p>
    <w:p w:rsidR="00D3053A" w:rsidRDefault="00D3053A" w:rsidP="00D3053A">
      <w:pPr>
        <w:pStyle w:val="13"/>
        <w:numPr>
          <w:ilvl w:val="3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Если хотя бы у одного параметра </w:t>
      </w:r>
      <w:r>
        <w:rPr>
          <w:rFonts w:ascii="Verdana" w:eastAsia="Verdana" w:hAnsi="Verdana" w:cs="Verdana"/>
          <w:sz w:val="16"/>
          <w:szCs w:val="16"/>
          <w:lang w:val="en-US"/>
        </w:rPr>
        <w:t>actionid</w:t>
      </w:r>
      <w:r w:rsidRPr="00D3053A">
        <w:rPr>
          <w:rFonts w:ascii="Verdana" w:eastAsia="Verdana" w:hAnsi="Verdana" w:cs="Verdana"/>
          <w:sz w:val="16"/>
          <w:szCs w:val="16"/>
        </w:rPr>
        <w:t xml:space="preserve">=3 </w:t>
      </w:r>
      <w:r w:rsidRPr="00D3053A">
        <w:rPr>
          <w:rFonts w:ascii="Arial" w:eastAsia="Verdana" w:hAnsi="Arial" w:cs="Arial" w:hint="eastAsia"/>
          <w:sz w:val="16"/>
          <w:szCs w:val="16"/>
          <w:lang w:eastAsia="ja-JP"/>
        </w:rPr>
        <w:t>→</w:t>
      </w:r>
      <w:r w:rsidRPr="00D3053A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запрещаем оформить заказ;</w:t>
      </w:r>
    </w:p>
    <w:p w:rsidR="00D3053A" w:rsidRDefault="00D3053A" w:rsidP="00D3053A">
      <w:pPr>
        <w:pStyle w:val="13"/>
        <w:numPr>
          <w:ilvl w:val="3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Если хотя бы у одного параметра </w:t>
      </w:r>
      <w:r>
        <w:rPr>
          <w:rFonts w:ascii="Verdana" w:eastAsia="Verdana" w:hAnsi="Verdana" w:cs="Verdana"/>
          <w:sz w:val="16"/>
          <w:szCs w:val="16"/>
          <w:lang w:val="en-US"/>
        </w:rPr>
        <w:t>actionid</w:t>
      </w:r>
      <w:r w:rsidRPr="00D3053A">
        <w:rPr>
          <w:rFonts w:ascii="Verdana" w:eastAsia="Verdana" w:hAnsi="Verdana" w:cs="Verdana"/>
          <w:sz w:val="16"/>
          <w:szCs w:val="16"/>
        </w:rPr>
        <w:t xml:space="preserve">=2 </w:t>
      </w:r>
      <w:r>
        <w:rPr>
          <w:rFonts w:ascii="Verdana" w:eastAsia="Verdana" w:hAnsi="Verdana" w:cs="Verdana"/>
          <w:sz w:val="16"/>
          <w:szCs w:val="16"/>
        </w:rPr>
        <w:t xml:space="preserve">и нет ни одного </w:t>
      </w:r>
      <w:r>
        <w:rPr>
          <w:rFonts w:ascii="Verdana" w:eastAsia="Verdana" w:hAnsi="Verdana" w:cs="Verdana"/>
          <w:sz w:val="16"/>
          <w:szCs w:val="16"/>
          <w:lang w:val="en-US"/>
        </w:rPr>
        <w:t>actionid</w:t>
      </w:r>
      <w:r>
        <w:rPr>
          <w:rFonts w:ascii="Verdana" w:eastAsia="Verdana" w:hAnsi="Verdana" w:cs="Verdana"/>
          <w:sz w:val="16"/>
          <w:szCs w:val="16"/>
        </w:rPr>
        <w:t xml:space="preserve">=3 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>→</w:t>
      </w:r>
      <w:r>
        <w:rPr>
          <w:rFonts w:ascii="Verdana" w:eastAsia="Verdana" w:hAnsi="Verdana" w:cs="Verdana"/>
          <w:sz w:val="16"/>
          <w:szCs w:val="16"/>
        </w:rPr>
        <w:t xml:space="preserve"> разрешаем оформить заказ;</w:t>
      </w:r>
    </w:p>
    <w:p w:rsidR="00D3053A" w:rsidRDefault="00D3053A" w:rsidP="00D3053A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Код ответа 200, </w:t>
      </w:r>
      <w:r>
        <w:rPr>
          <w:rFonts w:ascii="Verdana" w:eastAsia="Verdana" w:hAnsi="Verdana" w:cs="Verdana"/>
          <w:sz w:val="16"/>
          <w:szCs w:val="16"/>
          <w:lang w:val="en-US"/>
        </w:rPr>
        <w:t>success</w:t>
      </w:r>
      <w:r>
        <w:rPr>
          <w:rFonts w:ascii="Verdana" w:eastAsia="Verdana" w:hAnsi="Verdana" w:cs="Verdana"/>
          <w:sz w:val="16"/>
          <w:szCs w:val="16"/>
        </w:rPr>
        <w:t>=-1</w:t>
      </w:r>
    </w:p>
    <w:p w:rsidR="00D3053A" w:rsidRDefault="00D3053A" w:rsidP="00D3053A">
      <w:pPr>
        <w:pStyle w:val="13"/>
        <w:numPr>
          <w:ilvl w:val="2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Получили ответ от сервера закончить ожидание 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>→</w:t>
      </w:r>
      <w:r>
        <w:rPr>
          <w:rFonts w:ascii="Verdana" w:eastAsia="Verdana" w:hAnsi="Verdana" w:cs="Verdana"/>
          <w:sz w:val="16"/>
          <w:szCs w:val="16"/>
        </w:rPr>
        <w:t xml:space="preserve"> отображаем модалку с текстом из параметра в ответе «</w:t>
      </w:r>
      <w:r>
        <w:rPr>
          <w:rFonts w:ascii="Verdana" w:eastAsia="Verdana" w:hAnsi="Verdana" w:cs="Verdana"/>
          <w:sz w:val="16"/>
          <w:szCs w:val="16"/>
          <w:lang w:val="en-US"/>
        </w:rPr>
        <w:t>message</w:t>
      </w:r>
      <w:r>
        <w:rPr>
          <w:rFonts w:ascii="Verdana" w:eastAsia="Verdana" w:hAnsi="Verdana" w:cs="Verdana"/>
          <w:sz w:val="16"/>
          <w:szCs w:val="16"/>
        </w:rPr>
        <w:t xml:space="preserve">» 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>→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запрещаем оформить заказ;</w:t>
      </w:r>
    </w:p>
    <w:p w:rsidR="00D3053A" w:rsidRDefault="00D3053A" w:rsidP="00D3053A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Код ответа «не 200»</w:t>
      </w:r>
    </w:p>
    <w:p w:rsidR="00D3053A" w:rsidRDefault="00D3053A" w:rsidP="00D3053A">
      <w:pPr>
        <w:pStyle w:val="13"/>
        <w:numPr>
          <w:ilvl w:val="2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Отображаем модалку с текстом «Попробуйте позже, мы уже решаем проблему» 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>→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запрещаем оформить заказ;</w:t>
      </w:r>
    </w:p>
    <w:p w:rsidR="00D3053A" w:rsidRDefault="00D3053A" w:rsidP="00D3053A">
      <w:pPr>
        <w:pStyle w:val="13"/>
        <w:numPr>
          <w:ilvl w:val="1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Код ответа 200, </w:t>
      </w:r>
      <w:r>
        <w:rPr>
          <w:rFonts w:ascii="Verdana" w:eastAsia="Verdana" w:hAnsi="Verdana" w:cs="Verdana"/>
          <w:sz w:val="16"/>
          <w:szCs w:val="16"/>
          <w:lang w:val="en-US"/>
        </w:rPr>
        <w:t>success</w:t>
      </w:r>
      <w:r>
        <w:rPr>
          <w:rFonts w:ascii="Verdana" w:eastAsia="Verdana" w:hAnsi="Verdana" w:cs="Verdana"/>
          <w:sz w:val="16"/>
          <w:szCs w:val="16"/>
        </w:rPr>
        <w:t xml:space="preserve"> отсутствует</w:t>
      </w:r>
    </w:p>
    <w:p w:rsidR="00D3053A" w:rsidRPr="009276CB" w:rsidRDefault="00D3053A" w:rsidP="00D3053A">
      <w:pPr>
        <w:pStyle w:val="13"/>
        <w:numPr>
          <w:ilvl w:val="2"/>
          <w:numId w:val="7"/>
        </w:numPr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Отображаем модалку с текстом «Попробуйте позже, мы уже решаем проблему» 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>→</w:t>
      </w:r>
      <w:r>
        <w:rPr>
          <w:rFonts w:ascii="Arial" w:eastAsia="Verdana" w:hAnsi="Arial" w:cs="Arial" w:hint="eastAsia"/>
          <w:sz w:val="16"/>
          <w:szCs w:val="16"/>
          <w:lang w:eastAsia="ja-JP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запрещаем оформить заказ.</w:t>
      </w:r>
    </w:p>
    <w:p w:rsidR="009276CB" w:rsidRPr="009276CB" w:rsidRDefault="009276CB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9276CB" w:rsidRPr="009276CB" w:rsidRDefault="009276CB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9276CB" w:rsidRPr="009276CB" w:rsidRDefault="009276CB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9401C8" w:rsidRPr="009276CB" w:rsidRDefault="009401C8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tbl>
      <w:tblPr>
        <w:tblStyle w:val="af1"/>
        <w:tblW w:w="8689" w:type="dxa"/>
        <w:jc w:val="center"/>
        <w:tblLook w:val="04A0"/>
      </w:tblPr>
      <w:tblGrid>
        <w:gridCol w:w="4395"/>
        <w:gridCol w:w="1018"/>
        <w:gridCol w:w="1071"/>
        <w:gridCol w:w="2205"/>
      </w:tblGrid>
      <w:tr w:rsidR="00A166F5" w:rsidTr="006D2D48">
        <w:trPr>
          <w:trHeight w:val="340"/>
          <w:jc w:val="center"/>
        </w:trPr>
        <w:tc>
          <w:tcPr>
            <w:tcW w:w="4395" w:type="dxa"/>
            <w:vAlign w:val="center"/>
          </w:tcPr>
          <w:p w:rsidR="00A166F5" w:rsidRDefault="0025537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Должность</w:t>
            </w:r>
          </w:p>
        </w:tc>
        <w:tc>
          <w:tcPr>
            <w:tcW w:w="1018" w:type="dxa"/>
            <w:vAlign w:val="center"/>
          </w:tcPr>
          <w:p w:rsidR="00A166F5" w:rsidRDefault="0025537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Ставка</w:t>
            </w:r>
          </w:p>
        </w:tc>
        <w:tc>
          <w:tcPr>
            <w:tcW w:w="1071" w:type="dxa"/>
            <w:vAlign w:val="center"/>
          </w:tcPr>
          <w:p w:rsidR="00A166F5" w:rsidRDefault="0025537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Чел/часов</w:t>
            </w:r>
          </w:p>
        </w:tc>
        <w:tc>
          <w:tcPr>
            <w:tcW w:w="2205" w:type="dxa"/>
            <w:vAlign w:val="center"/>
          </w:tcPr>
          <w:p w:rsidR="00A166F5" w:rsidRDefault="0025537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Стоимость</w:t>
            </w:r>
          </w:p>
        </w:tc>
      </w:tr>
      <w:tr w:rsidR="00A166F5" w:rsidTr="006D2D48">
        <w:trPr>
          <w:trHeight w:val="340"/>
          <w:jc w:val="center"/>
        </w:trPr>
        <w:tc>
          <w:tcPr>
            <w:tcW w:w="4395" w:type="dxa"/>
            <w:vAlign w:val="center"/>
          </w:tcPr>
          <w:p w:rsidR="00A166F5" w:rsidRDefault="00255378">
            <w:pPr>
              <w:pStyle w:val="13"/>
              <w:spacing w:line="36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Руководитель проекта</w:t>
            </w:r>
          </w:p>
        </w:tc>
        <w:tc>
          <w:tcPr>
            <w:tcW w:w="1018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2 500</w:t>
            </w:r>
          </w:p>
        </w:tc>
        <w:tc>
          <w:tcPr>
            <w:tcW w:w="1071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10</w:t>
            </w:r>
          </w:p>
        </w:tc>
        <w:tc>
          <w:tcPr>
            <w:tcW w:w="2205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25 000</w:t>
            </w:r>
          </w:p>
        </w:tc>
      </w:tr>
      <w:tr w:rsidR="00FB2407" w:rsidTr="006D2D48">
        <w:trPr>
          <w:trHeight w:val="340"/>
          <w:jc w:val="center"/>
        </w:trPr>
        <w:tc>
          <w:tcPr>
            <w:tcW w:w="4395" w:type="dxa"/>
            <w:vAlign w:val="center"/>
          </w:tcPr>
          <w:p w:rsidR="00FB2407" w:rsidRDefault="00FB2407">
            <w:pPr>
              <w:pStyle w:val="13"/>
              <w:spacing w:line="36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Ведущий разработчик</w:t>
            </w:r>
          </w:p>
        </w:tc>
        <w:tc>
          <w:tcPr>
            <w:tcW w:w="1018" w:type="dxa"/>
            <w:vAlign w:val="center"/>
          </w:tcPr>
          <w:p w:rsidR="00FB2407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3 000</w:t>
            </w:r>
          </w:p>
        </w:tc>
        <w:tc>
          <w:tcPr>
            <w:tcW w:w="1071" w:type="dxa"/>
            <w:vAlign w:val="center"/>
          </w:tcPr>
          <w:p w:rsidR="00FB2407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</w:t>
            </w:r>
          </w:p>
        </w:tc>
        <w:tc>
          <w:tcPr>
            <w:tcW w:w="2205" w:type="dxa"/>
            <w:vAlign w:val="center"/>
          </w:tcPr>
          <w:p w:rsidR="00FB2407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15 000</w:t>
            </w:r>
          </w:p>
        </w:tc>
      </w:tr>
      <w:tr w:rsidR="00A166F5" w:rsidTr="006D2D48">
        <w:trPr>
          <w:trHeight w:val="340"/>
          <w:jc w:val="center"/>
        </w:trPr>
        <w:tc>
          <w:tcPr>
            <w:tcW w:w="4395" w:type="dxa"/>
            <w:vAlign w:val="center"/>
          </w:tcPr>
          <w:p w:rsidR="00A166F5" w:rsidRDefault="00255378">
            <w:pPr>
              <w:pStyle w:val="13"/>
              <w:spacing w:line="36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Разработчик</w:t>
            </w:r>
          </w:p>
        </w:tc>
        <w:tc>
          <w:tcPr>
            <w:tcW w:w="1018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2 500</w:t>
            </w:r>
          </w:p>
        </w:tc>
        <w:tc>
          <w:tcPr>
            <w:tcW w:w="1071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-</w:t>
            </w:r>
          </w:p>
        </w:tc>
        <w:tc>
          <w:tcPr>
            <w:tcW w:w="2205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-</w:t>
            </w:r>
          </w:p>
        </w:tc>
      </w:tr>
      <w:tr w:rsidR="00A166F5" w:rsidTr="006D2D48">
        <w:trPr>
          <w:trHeight w:val="340"/>
          <w:jc w:val="center"/>
        </w:trPr>
        <w:tc>
          <w:tcPr>
            <w:tcW w:w="4395" w:type="dxa"/>
            <w:vAlign w:val="center"/>
          </w:tcPr>
          <w:p w:rsidR="00A166F5" w:rsidRDefault="00255378">
            <w:pPr>
              <w:pStyle w:val="13"/>
              <w:spacing w:line="36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Верстальщик</w:t>
            </w:r>
          </w:p>
        </w:tc>
        <w:tc>
          <w:tcPr>
            <w:tcW w:w="1018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2 500</w:t>
            </w:r>
          </w:p>
        </w:tc>
        <w:tc>
          <w:tcPr>
            <w:tcW w:w="1071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30</w:t>
            </w:r>
          </w:p>
        </w:tc>
        <w:tc>
          <w:tcPr>
            <w:tcW w:w="2205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75 000</w:t>
            </w:r>
          </w:p>
        </w:tc>
      </w:tr>
      <w:tr w:rsidR="00A166F5" w:rsidTr="006D2D48">
        <w:trPr>
          <w:trHeight w:val="340"/>
          <w:jc w:val="center"/>
        </w:trPr>
        <w:tc>
          <w:tcPr>
            <w:tcW w:w="4395" w:type="dxa"/>
            <w:vAlign w:val="center"/>
          </w:tcPr>
          <w:p w:rsidR="00A166F5" w:rsidRDefault="00255378">
            <w:pPr>
              <w:pStyle w:val="13"/>
              <w:spacing w:line="36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Тестировщик</w:t>
            </w:r>
          </w:p>
        </w:tc>
        <w:tc>
          <w:tcPr>
            <w:tcW w:w="1018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1 900</w:t>
            </w:r>
          </w:p>
        </w:tc>
        <w:tc>
          <w:tcPr>
            <w:tcW w:w="1071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7,5</w:t>
            </w:r>
          </w:p>
        </w:tc>
        <w:tc>
          <w:tcPr>
            <w:tcW w:w="2205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14 250</w:t>
            </w:r>
          </w:p>
        </w:tc>
      </w:tr>
      <w:tr w:rsidR="00A166F5" w:rsidTr="006D2D48">
        <w:trPr>
          <w:trHeight w:val="340"/>
          <w:jc w:val="center"/>
        </w:trPr>
        <w:tc>
          <w:tcPr>
            <w:tcW w:w="4395" w:type="dxa"/>
            <w:vAlign w:val="center"/>
          </w:tcPr>
          <w:p w:rsidR="00A166F5" w:rsidRPr="00FB2407" w:rsidRDefault="00FB2407">
            <w:pPr>
              <w:pStyle w:val="13"/>
              <w:spacing w:line="36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UI/UX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дизайнер</w:t>
            </w:r>
          </w:p>
        </w:tc>
        <w:tc>
          <w:tcPr>
            <w:tcW w:w="1018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3 000</w:t>
            </w:r>
          </w:p>
        </w:tc>
        <w:tc>
          <w:tcPr>
            <w:tcW w:w="1071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18,8</w:t>
            </w:r>
          </w:p>
        </w:tc>
        <w:tc>
          <w:tcPr>
            <w:tcW w:w="2205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56 400</w:t>
            </w:r>
          </w:p>
        </w:tc>
      </w:tr>
      <w:tr w:rsidR="00A166F5" w:rsidTr="006D2D48">
        <w:trPr>
          <w:trHeight w:val="340"/>
          <w:jc w:val="center"/>
        </w:trPr>
        <w:tc>
          <w:tcPr>
            <w:tcW w:w="4395" w:type="dxa"/>
            <w:vAlign w:val="center"/>
          </w:tcPr>
          <w:p w:rsidR="00A166F5" w:rsidRDefault="00255378">
            <w:pPr>
              <w:pStyle w:val="13"/>
              <w:spacing w:line="360" w:lineRule="auto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Инженер по внедрению</w:t>
            </w:r>
          </w:p>
        </w:tc>
        <w:tc>
          <w:tcPr>
            <w:tcW w:w="1018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1 900</w:t>
            </w:r>
          </w:p>
        </w:tc>
        <w:tc>
          <w:tcPr>
            <w:tcW w:w="1071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-</w:t>
            </w:r>
          </w:p>
        </w:tc>
        <w:tc>
          <w:tcPr>
            <w:tcW w:w="2205" w:type="dxa"/>
            <w:vAlign w:val="center"/>
          </w:tcPr>
          <w:p w:rsidR="00A166F5" w:rsidRDefault="00F41233" w:rsidP="006D2D48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-</w:t>
            </w:r>
          </w:p>
        </w:tc>
      </w:tr>
      <w:tr w:rsidR="00A166F5" w:rsidRPr="00F41233" w:rsidTr="006D2D48">
        <w:trPr>
          <w:trHeight w:val="340"/>
          <w:jc w:val="center"/>
        </w:trPr>
        <w:tc>
          <w:tcPr>
            <w:tcW w:w="6484" w:type="dxa"/>
            <w:gridSpan w:val="3"/>
            <w:vAlign w:val="center"/>
          </w:tcPr>
          <w:p w:rsidR="00A166F5" w:rsidRPr="00F41233" w:rsidRDefault="00255378">
            <w:pPr>
              <w:pStyle w:val="13"/>
              <w:spacing w:line="360" w:lineRule="auto"/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F41233">
              <w:rPr>
                <w:rFonts w:ascii="Verdana" w:eastAsia="Verdana" w:hAnsi="Verdana" w:cs="Verdana"/>
                <w:b/>
                <w:sz w:val="16"/>
                <w:szCs w:val="16"/>
              </w:rPr>
              <w:t>ИТОГО</w:t>
            </w:r>
          </w:p>
        </w:tc>
        <w:tc>
          <w:tcPr>
            <w:tcW w:w="2205" w:type="dxa"/>
            <w:vAlign w:val="center"/>
          </w:tcPr>
          <w:p w:rsidR="00A166F5" w:rsidRPr="00F41233" w:rsidRDefault="00F41233" w:rsidP="00F41233">
            <w:pPr>
              <w:pStyle w:val="13"/>
              <w:spacing w:line="360" w:lineRule="auto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F41233">
              <w:rPr>
                <w:rFonts w:ascii="Verdana" w:eastAsia="Verdana" w:hAnsi="Verdana" w:cs="Verdana"/>
                <w:b/>
                <w:sz w:val="16"/>
                <w:szCs w:val="16"/>
              </w:rPr>
              <w:t>185 650</w:t>
            </w:r>
          </w:p>
        </w:tc>
      </w:tr>
    </w:tbl>
    <w:p w:rsidR="00A166F5" w:rsidRDefault="00A166F5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A166F5" w:rsidRDefault="00A166F5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A166F5" w:rsidRDefault="00255378">
      <w:pPr>
        <w:pStyle w:val="13"/>
        <w:spacing w:line="360" w:lineRule="auto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 xml:space="preserve">Стоимость разработки </w:t>
      </w:r>
      <w:r w:rsidR="00F41233">
        <w:rPr>
          <w:rFonts w:ascii="Verdana" w:eastAsia="Verdana" w:hAnsi="Verdana" w:cs="Verdana"/>
          <w:b/>
          <w:sz w:val="16"/>
          <w:szCs w:val="16"/>
        </w:rPr>
        <w:t xml:space="preserve">185 650 </w:t>
      </w:r>
      <w:r>
        <w:rPr>
          <w:rFonts w:ascii="Verdana" w:eastAsia="Verdana" w:hAnsi="Verdana" w:cs="Verdana"/>
          <w:b/>
          <w:sz w:val="16"/>
          <w:szCs w:val="16"/>
        </w:rPr>
        <w:t>(</w:t>
      </w:r>
      <w:r w:rsidR="00F41233">
        <w:rPr>
          <w:rFonts w:ascii="Verdana" w:eastAsia="Verdana" w:hAnsi="Verdana" w:cs="Verdana"/>
          <w:b/>
          <w:sz w:val="16"/>
          <w:szCs w:val="16"/>
        </w:rPr>
        <w:t>Сто восемьдесят пять тысяч шестьсот пятьдесят</w:t>
      </w:r>
      <w:r>
        <w:rPr>
          <w:rFonts w:ascii="Verdana" w:eastAsia="Verdana" w:hAnsi="Verdana" w:cs="Verdana"/>
          <w:b/>
          <w:sz w:val="16"/>
          <w:szCs w:val="16"/>
        </w:rPr>
        <w:t>) руб</w:t>
      </w:r>
      <w:r w:rsidR="00FB2407">
        <w:rPr>
          <w:rFonts w:ascii="Verdana" w:eastAsia="Verdana" w:hAnsi="Verdana" w:cs="Verdana"/>
          <w:b/>
          <w:sz w:val="16"/>
          <w:szCs w:val="16"/>
        </w:rPr>
        <w:t>лей</w:t>
      </w:r>
      <w:r>
        <w:rPr>
          <w:rFonts w:ascii="Verdana" w:eastAsia="Verdana" w:hAnsi="Verdana" w:cs="Verdana"/>
          <w:b/>
          <w:sz w:val="16"/>
          <w:szCs w:val="16"/>
        </w:rPr>
        <w:t xml:space="preserve"> 00 копеек.</w:t>
      </w:r>
    </w:p>
    <w:p w:rsidR="00A166F5" w:rsidRDefault="00255378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Срок реализации </w:t>
      </w:r>
      <w:r w:rsidR="00F41233">
        <w:rPr>
          <w:rFonts w:ascii="Verdana" w:eastAsia="Verdana" w:hAnsi="Verdana" w:cs="Verdana"/>
          <w:sz w:val="16"/>
          <w:szCs w:val="16"/>
        </w:rPr>
        <w:t>10 рабочих дней.</w:t>
      </w:r>
    </w:p>
    <w:p w:rsidR="00A166F5" w:rsidRDefault="00A166F5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A166F5" w:rsidRDefault="00A166F5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A166F5" w:rsidRDefault="00A166F5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A166F5" w:rsidRDefault="00A166F5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</w:p>
    <w:p w:rsidR="00A166F5" w:rsidRDefault="00255378">
      <w:pPr>
        <w:pStyle w:val="13"/>
        <w:spacing w:line="360" w:lineRule="auto"/>
        <w:rPr>
          <w:rFonts w:ascii="Verdana" w:eastAsia="Verdana" w:hAnsi="Verdana" w:cs="Verdana"/>
          <w:sz w:val="16"/>
          <w:szCs w:val="16"/>
        </w:rPr>
      </w:pPr>
      <w:r>
        <w:rPr>
          <w:rStyle w:val="1"/>
          <w:rFonts w:ascii="Verdana" w:eastAsia="Verdana" w:hAnsi="Verdana" w:cs="Verdana"/>
          <w:bCs w:val="0"/>
          <w:sz w:val="16"/>
          <w:szCs w:val="16"/>
        </w:rPr>
        <w:t>Генеральный директор ООО «ТКС»</w:t>
      </w:r>
      <w:r>
        <w:rPr>
          <w:rStyle w:val="1"/>
          <w:rFonts w:ascii="Verdana" w:eastAsia="Verdana" w:hAnsi="Verdana" w:cs="Verdana"/>
          <w:bCs w:val="0"/>
          <w:sz w:val="16"/>
          <w:szCs w:val="16"/>
        </w:rPr>
        <w:tab/>
      </w:r>
      <w:r>
        <w:rPr>
          <w:rStyle w:val="1"/>
          <w:rFonts w:ascii="Verdana" w:eastAsia="Verdana" w:hAnsi="Verdana" w:cs="Verdana"/>
          <w:bCs w:val="0"/>
          <w:sz w:val="16"/>
          <w:szCs w:val="16"/>
        </w:rPr>
        <w:tab/>
      </w:r>
      <w:r>
        <w:rPr>
          <w:rStyle w:val="1"/>
          <w:rFonts w:ascii="Verdana" w:eastAsia="Verdana" w:hAnsi="Verdana" w:cs="Verdana"/>
          <w:bCs w:val="0"/>
          <w:sz w:val="16"/>
          <w:szCs w:val="16"/>
        </w:rPr>
        <w:tab/>
      </w:r>
      <w:r>
        <w:rPr>
          <w:rStyle w:val="1"/>
          <w:rFonts w:ascii="Verdana" w:eastAsia="Verdana" w:hAnsi="Verdana" w:cs="Verdana"/>
          <w:bCs w:val="0"/>
          <w:sz w:val="16"/>
          <w:szCs w:val="16"/>
        </w:rPr>
        <w:tab/>
      </w:r>
      <w:r>
        <w:rPr>
          <w:rStyle w:val="1"/>
          <w:rFonts w:ascii="Verdana" w:eastAsia="Verdana" w:hAnsi="Verdana" w:cs="Verdana"/>
          <w:bCs w:val="0"/>
          <w:sz w:val="16"/>
          <w:szCs w:val="16"/>
        </w:rPr>
        <w:tab/>
      </w:r>
      <w:r>
        <w:rPr>
          <w:rStyle w:val="1"/>
          <w:rFonts w:ascii="Verdana" w:eastAsia="Verdana" w:hAnsi="Verdana" w:cs="Verdana"/>
          <w:bCs w:val="0"/>
          <w:sz w:val="16"/>
          <w:szCs w:val="16"/>
        </w:rPr>
        <w:tab/>
      </w:r>
      <w:r>
        <w:rPr>
          <w:rStyle w:val="1"/>
          <w:rFonts w:ascii="Verdana" w:eastAsia="Verdana" w:hAnsi="Verdana" w:cs="Verdana"/>
          <w:bCs w:val="0"/>
          <w:sz w:val="16"/>
          <w:szCs w:val="16"/>
        </w:rPr>
        <w:tab/>
        <w:t>Р.Р.</w:t>
      </w:r>
      <w:r w:rsidR="00FB2407">
        <w:rPr>
          <w:rStyle w:val="1"/>
          <w:rFonts w:ascii="Verdana" w:eastAsia="Verdana" w:hAnsi="Verdana" w:cs="Verdana"/>
          <w:bCs w:val="0"/>
          <w:sz w:val="16"/>
          <w:szCs w:val="16"/>
        </w:rPr>
        <w:t> </w:t>
      </w:r>
      <w:r>
        <w:rPr>
          <w:rStyle w:val="1"/>
          <w:rFonts w:ascii="Verdana" w:eastAsia="Verdana" w:hAnsi="Verdana" w:cs="Verdana"/>
          <w:bCs w:val="0"/>
          <w:sz w:val="16"/>
          <w:szCs w:val="16"/>
        </w:rPr>
        <w:t>Мухаметшин</w:t>
      </w:r>
    </w:p>
    <w:sectPr w:rsidR="00A166F5" w:rsidSect="00A166F5">
      <w:headerReference w:type="default" r:id="rId9"/>
      <w:footerReference w:type="default" r:id="rId10"/>
      <w:pgSz w:w="11906" w:h="16838"/>
      <w:pgMar w:top="1662" w:right="1134" w:bottom="851" w:left="1134" w:header="851" w:footer="709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754" w:rsidRDefault="00A07754" w:rsidP="00A166F5">
      <w:r>
        <w:separator/>
      </w:r>
    </w:p>
  </w:endnote>
  <w:endnote w:type="continuationSeparator" w:id="0">
    <w:p w:rsidR="00A07754" w:rsidRDefault="00A07754" w:rsidP="00A16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6F5" w:rsidRDefault="00A166F5">
    <w:pPr>
      <w:pStyle w:val="Header"/>
      <w:jc w:val="center"/>
      <w:rPr>
        <w:rFonts w:ascii="Verdana" w:hAnsi="Verdana"/>
        <w:sz w:val="13"/>
        <w:szCs w:val="13"/>
      </w:rPr>
    </w:pPr>
  </w:p>
  <w:p w:rsidR="00A166F5" w:rsidRDefault="00255378">
    <w:pPr>
      <w:pStyle w:val="Header"/>
      <w:jc w:val="center"/>
      <w:rPr>
        <w:rFonts w:ascii="Verdana" w:hAnsi="Verdana"/>
        <w:sz w:val="13"/>
        <w:szCs w:val="13"/>
        <w:lang w:val="en-US"/>
      </w:rPr>
    </w:pPr>
    <w:r>
      <w:rPr>
        <w:rFonts w:ascii="Verdana" w:hAnsi="Verdana"/>
        <w:sz w:val="13"/>
        <w:szCs w:val="13"/>
        <w:lang w:val="en-US"/>
      </w:rPr>
      <w:t>w</w:t>
    </w:r>
    <w:r>
      <w:rPr>
        <w:rFonts w:ascii="Verdana" w:hAnsi="Verdana"/>
        <w:sz w:val="13"/>
        <w:szCs w:val="13"/>
      </w:rPr>
      <w:t>ow2print.com</w:t>
    </w:r>
    <w:r>
      <w:rPr>
        <w:rFonts w:ascii="Verdana" w:hAnsi="Verdana"/>
        <w:sz w:val="13"/>
        <w:szCs w:val="13"/>
        <w:lang w:val="en-US"/>
      </w:rPr>
      <w:t xml:space="preserve">       </w:t>
    </w:r>
    <w:r>
      <w:rPr>
        <w:rFonts w:ascii="Verdana" w:hAnsi="Verdana"/>
        <w:sz w:val="13"/>
        <w:szCs w:val="13"/>
      </w:rPr>
      <w:t>+7 909 309-19-44</w:t>
    </w:r>
    <w:r>
      <w:rPr>
        <w:rFonts w:ascii="Verdana" w:hAnsi="Verdana"/>
        <w:sz w:val="13"/>
        <w:szCs w:val="13"/>
        <w:lang w:val="en-US"/>
      </w:rPr>
      <w:t xml:space="preserve">        info</w:t>
    </w:r>
    <w:r>
      <w:rPr>
        <w:rFonts w:ascii="Verdana" w:hAnsi="Verdana"/>
        <w:sz w:val="13"/>
        <w:szCs w:val="13"/>
      </w:rPr>
      <w:t>@</w:t>
    </w:r>
    <w:r>
      <w:rPr>
        <w:rFonts w:ascii="Verdana" w:hAnsi="Verdana"/>
        <w:sz w:val="13"/>
        <w:szCs w:val="13"/>
        <w:lang w:val="en-US"/>
      </w:rPr>
      <w:t>wow</w:t>
    </w:r>
    <w:r>
      <w:rPr>
        <w:rFonts w:ascii="Verdana" w:hAnsi="Verdana"/>
        <w:sz w:val="13"/>
        <w:szCs w:val="13"/>
      </w:rPr>
      <w:t>2</w:t>
    </w:r>
    <w:r>
      <w:rPr>
        <w:rFonts w:ascii="Verdana" w:hAnsi="Verdana"/>
        <w:sz w:val="13"/>
        <w:szCs w:val="13"/>
        <w:lang w:val="en-US"/>
      </w:rPr>
      <w:t>print</w:t>
    </w:r>
    <w:r>
      <w:rPr>
        <w:rFonts w:ascii="Verdana" w:hAnsi="Verdana"/>
        <w:sz w:val="13"/>
        <w:szCs w:val="13"/>
      </w:rPr>
      <w:t>.</w:t>
    </w:r>
    <w:r>
      <w:rPr>
        <w:rFonts w:ascii="Verdana" w:hAnsi="Verdana"/>
        <w:sz w:val="13"/>
        <w:szCs w:val="13"/>
        <w:lang w:val="en-US"/>
      </w:rPr>
      <w:t>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754" w:rsidRDefault="00A07754" w:rsidP="00A166F5">
      <w:r>
        <w:separator/>
      </w:r>
    </w:p>
  </w:footnote>
  <w:footnote w:type="continuationSeparator" w:id="0">
    <w:p w:rsidR="00A07754" w:rsidRDefault="00A07754" w:rsidP="00A166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6F5" w:rsidRDefault="00255378">
    <w:pPr>
      <w:pStyle w:val="Footer"/>
      <w:spacing w:line="276" w:lineRule="auto"/>
      <w:ind w:left="6096"/>
      <w:rPr>
        <w:rFonts w:ascii="Verdana" w:hAnsi="Verdana"/>
        <w:sz w:val="13"/>
        <w:szCs w:val="13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-20320</wp:posOffset>
          </wp:positionV>
          <wp:extent cx="810895" cy="357505"/>
          <wp:effectExtent l="0" t="0" r="0" b="0"/>
          <wp:wrapNone/>
          <wp:docPr id="1" name="Picture" descr="Logo_for-lett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_for-lette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sz w:val="13"/>
        <w:szCs w:val="13"/>
      </w:rPr>
      <w:t>Типография онлайн — это реально.</w:t>
    </w:r>
  </w:p>
  <w:p w:rsidR="00A166F5" w:rsidRDefault="00255378">
    <w:pPr>
      <w:pStyle w:val="Footer"/>
      <w:spacing w:line="276" w:lineRule="auto"/>
      <w:ind w:left="6096"/>
      <w:rPr>
        <w:rFonts w:ascii="Verdana" w:hAnsi="Verdana"/>
        <w:sz w:val="12"/>
        <w:szCs w:val="12"/>
      </w:rPr>
    </w:pPr>
    <w:r>
      <w:rPr>
        <w:rFonts w:ascii="Verdana" w:hAnsi="Verdana"/>
        <w:sz w:val="12"/>
        <w:szCs w:val="12"/>
      </w:rPr>
      <w:t>(</w:t>
    </w:r>
    <w:r>
      <w:rPr>
        <w:rFonts w:ascii="Verdana" w:hAnsi="Verdana"/>
        <w:sz w:val="12"/>
        <w:szCs w:val="12"/>
        <w:lang w:val="en-US"/>
      </w:rPr>
      <w:t>Web</w:t>
    </w:r>
    <w:r>
      <w:rPr>
        <w:rFonts w:ascii="Verdana" w:hAnsi="Verdana"/>
        <w:sz w:val="12"/>
        <w:szCs w:val="12"/>
      </w:rPr>
      <w:t>-</w:t>
    </w:r>
    <w:r>
      <w:rPr>
        <w:rFonts w:ascii="Verdana" w:hAnsi="Verdana"/>
        <w:sz w:val="12"/>
        <w:szCs w:val="12"/>
        <w:lang w:val="en-US"/>
      </w:rPr>
      <w:t>to</w:t>
    </w:r>
    <w:r>
      <w:rPr>
        <w:rFonts w:ascii="Verdana" w:hAnsi="Verdana"/>
        <w:sz w:val="12"/>
        <w:szCs w:val="12"/>
      </w:rPr>
      <w:t>-</w:t>
    </w:r>
    <w:r>
      <w:rPr>
        <w:rFonts w:ascii="Verdana" w:hAnsi="Verdana"/>
        <w:sz w:val="12"/>
        <w:szCs w:val="12"/>
        <w:lang w:val="en-US"/>
      </w:rPr>
      <w:t>Print</w:t>
    </w:r>
    <w:r>
      <w:rPr>
        <w:rFonts w:ascii="Verdana" w:hAnsi="Verdana"/>
        <w:sz w:val="12"/>
        <w:szCs w:val="12"/>
      </w:rPr>
      <w:t xml:space="preserve"> сервис)</w:t>
    </w:r>
  </w:p>
  <w:p w:rsidR="00A166F5" w:rsidRDefault="00A166F5">
    <w:pPr>
      <w:pStyle w:val="Header"/>
      <w:rPr>
        <w:rFonts w:ascii="Verdana" w:hAnsi="Verdana"/>
        <w:sz w:val="13"/>
        <w:szCs w:val="1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6CBF"/>
    <w:multiLevelType w:val="hybridMultilevel"/>
    <w:tmpl w:val="5750F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62975"/>
    <w:multiLevelType w:val="hybridMultilevel"/>
    <w:tmpl w:val="67D4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F2570"/>
    <w:multiLevelType w:val="hybridMultilevel"/>
    <w:tmpl w:val="C0BEE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34E9B"/>
    <w:multiLevelType w:val="hybridMultilevel"/>
    <w:tmpl w:val="9ED4C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F5EC6"/>
    <w:multiLevelType w:val="multilevel"/>
    <w:tmpl w:val="5C9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D876C9C"/>
    <w:multiLevelType w:val="multilevel"/>
    <w:tmpl w:val="FC40BE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38E6746"/>
    <w:multiLevelType w:val="hybridMultilevel"/>
    <w:tmpl w:val="5B646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66F5"/>
    <w:rsid w:val="0001107E"/>
    <w:rsid w:val="000A4F92"/>
    <w:rsid w:val="000B2DF3"/>
    <w:rsid w:val="000B6141"/>
    <w:rsid w:val="00255378"/>
    <w:rsid w:val="00377CFB"/>
    <w:rsid w:val="00425B19"/>
    <w:rsid w:val="00460E86"/>
    <w:rsid w:val="004A266F"/>
    <w:rsid w:val="004B3DA6"/>
    <w:rsid w:val="006D2D48"/>
    <w:rsid w:val="007C5544"/>
    <w:rsid w:val="007C6E55"/>
    <w:rsid w:val="007C7219"/>
    <w:rsid w:val="0089311A"/>
    <w:rsid w:val="00894834"/>
    <w:rsid w:val="008A2417"/>
    <w:rsid w:val="009276CB"/>
    <w:rsid w:val="009401C8"/>
    <w:rsid w:val="00982031"/>
    <w:rsid w:val="009F39FE"/>
    <w:rsid w:val="00A07754"/>
    <w:rsid w:val="00A166F5"/>
    <w:rsid w:val="00AA27BD"/>
    <w:rsid w:val="00AD7570"/>
    <w:rsid w:val="00D3053A"/>
    <w:rsid w:val="00D470F4"/>
    <w:rsid w:val="00D54E60"/>
    <w:rsid w:val="00EA7181"/>
    <w:rsid w:val="00F41233"/>
    <w:rsid w:val="00FB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Calibr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973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qFormat/>
    <w:rsid w:val="005F4523"/>
    <w:pPr>
      <w:widowControl w:val="0"/>
      <w:spacing w:line="276" w:lineRule="auto"/>
      <w:outlineLvl w:val="0"/>
    </w:pPr>
    <w:rPr>
      <w:rFonts w:ascii="Calibri" w:eastAsia="MS Mincho" w:hAnsi="Calibri" w:cs="Calibri"/>
      <w:sz w:val="22"/>
      <w:szCs w:val="22"/>
      <w:lang w:eastAsia="en-US"/>
    </w:rPr>
  </w:style>
  <w:style w:type="paragraph" w:customStyle="1" w:styleId="Heading2">
    <w:name w:val="Heading 2"/>
    <w:basedOn w:val="a3"/>
    <w:qFormat/>
    <w:rsid w:val="005F4523"/>
    <w:pPr>
      <w:widowControl w:val="0"/>
      <w:spacing w:line="276" w:lineRule="auto"/>
      <w:outlineLvl w:val="1"/>
    </w:pPr>
    <w:rPr>
      <w:rFonts w:ascii="Calibri" w:eastAsia="MS Mincho" w:hAnsi="Calibri" w:cs="Calibri"/>
      <w:sz w:val="22"/>
      <w:szCs w:val="22"/>
      <w:lang w:eastAsia="en-US"/>
    </w:rPr>
  </w:style>
  <w:style w:type="paragraph" w:customStyle="1" w:styleId="Heading3">
    <w:name w:val="Heading 3"/>
    <w:basedOn w:val="a3"/>
    <w:qFormat/>
    <w:rsid w:val="005F4523"/>
    <w:pPr>
      <w:widowControl w:val="0"/>
      <w:spacing w:line="276" w:lineRule="auto"/>
      <w:outlineLvl w:val="2"/>
    </w:pPr>
    <w:rPr>
      <w:rFonts w:ascii="Calibri" w:eastAsia="MS Mincho" w:hAnsi="Calibri" w:cs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uiPriority w:val="99"/>
    <w:qFormat/>
    <w:rsid w:val="009523D0"/>
  </w:style>
  <w:style w:type="character" w:customStyle="1" w:styleId="a5">
    <w:name w:val="Нижний колонтитул Знак"/>
    <w:basedOn w:val="a0"/>
    <w:uiPriority w:val="99"/>
    <w:qFormat/>
    <w:rsid w:val="009523D0"/>
  </w:style>
  <w:style w:type="character" w:customStyle="1" w:styleId="a6">
    <w:name w:val="Текст выноски Знак"/>
    <w:basedOn w:val="a0"/>
    <w:uiPriority w:val="99"/>
    <w:semiHidden/>
    <w:qFormat/>
    <w:rsid w:val="009523D0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uiPriority w:val="99"/>
    <w:qFormat/>
    <w:rsid w:val="00D7333F"/>
    <w:rPr>
      <w:rFonts w:ascii="Times New Roman" w:eastAsia="Times New Roman" w:hAnsi="Times New Roman" w:cs="Times New Roman"/>
      <w:sz w:val="28"/>
      <w:szCs w:val="20"/>
    </w:rPr>
  </w:style>
  <w:style w:type="character" w:customStyle="1" w:styleId="1">
    <w:name w:val="Строгий1"/>
    <w:basedOn w:val="a0"/>
    <w:qFormat/>
    <w:rsid w:val="00050C1A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B73264"/>
    <w:rPr>
      <w:color w:val="0000FF"/>
      <w:u w:val="single"/>
    </w:rPr>
  </w:style>
  <w:style w:type="character" w:customStyle="1" w:styleId="mail-message-map-nobreak">
    <w:name w:val="mail-message-map-nobreak"/>
    <w:basedOn w:val="a0"/>
    <w:qFormat/>
    <w:rsid w:val="00A2226E"/>
  </w:style>
  <w:style w:type="character" w:customStyle="1" w:styleId="wmi-callto">
    <w:name w:val="wmi-callto"/>
    <w:basedOn w:val="a0"/>
    <w:qFormat/>
    <w:rsid w:val="00A2226E"/>
  </w:style>
  <w:style w:type="character" w:customStyle="1" w:styleId="a8">
    <w:name w:val="Маркеры списка"/>
    <w:qFormat/>
    <w:rsid w:val="005F4523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9"/>
    <w:qFormat/>
    <w:rsid w:val="00903D1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9">
    <w:name w:val="Body Text"/>
    <w:basedOn w:val="a"/>
    <w:uiPriority w:val="99"/>
    <w:rsid w:val="00D7333F"/>
    <w:pPr>
      <w:spacing w:after="140" w:line="288" w:lineRule="auto"/>
      <w:jc w:val="both"/>
    </w:pPr>
    <w:rPr>
      <w:sz w:val="28"/>
      <w:szCs w:val="20"/>
      <w:lang w:eastAsia="en-US"/>
    </w:rPr>
  </w:style>
  <w:style w:type="paragraph" w:styleId="aa">
    <w:name w:val="List"/>
    <w:basedOn w:val="a9"/>
    <w:rsid w:val="005F4523"/>
    <w:rPr>
      <w:rFonts w:cs="FreeSans"/>
    </w:rPr>
  </w:style>
  <w:style w:type="paragraph" w:customStyle="1" w:styleId="Caption">
    <w:name w:val="Caption"/>
    <w:basedOn w:val="a"/>
    <w:qFormat/>
    <w:rsid w:val="00EB2DA2"/>
    <w:pPr>
      <w:suppressLineNumbers/>
      <w:spacing w:before="120" w:after="120"/>
    </w:pPr>
    <w:rPr>
      <w:rFonts w:cs="Lohit Devanagari"/>
      <w:i/>
      <w:iCs/>
    </w:rPr>
  </w:style>
  <w:style w:type="paragraph" w:styleId="ab">
    <w:name w:val="index heading"/>
    <w:basedOn w:val="a"/>
    <w:qFormat/>
    <w:rsid w:val="005F4523"/>
    <w:pPr>
      <w:suppressLineNumbers/>
    </w:pPr>
    <w:rPr>
      <w:rFonts w:cs="FreeSans"/>
    </w:rPr>
  </w:style>
  <w:style w:type="paragraph" w:customStyle="1" w:styleId="10">
    <w:name w:val="Название1"/>
    <w:basedOn w:val="11"/>
    <w:qFormat/>
    <w:rsid w:val="005F4523"/>
    <w:pPr>
      <w:suppressLineNumbers/>
      <w:spacing w:before="120" w:after="0"/>
    </w:pPr>
    <w:rPr>
      <w:i/>
      <w:iCs/>
    </w:rPr>
  </w:style>
  <w:style w:type="paragraph" w:customStyle="1" w:styleId="11">
    <w:name w:val="Заголовок1"/>
    <w:basedOn w:val="a"/>
    <w:qFormat/>
    <w:rsid w:val="005F452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2">
    <w:name w:val="Абзац списка1"/>
    <w:basedOn w:val="a"/>
    <w:qFormat/>
    <w:rsid w:val="00050C1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paragraph" w:customStyle="1" w:styleId="ac">
    <w:name w:val="Верхний и нижний колонтитулы"/>
    <w:basedOn w:val="a"/>
    <w:qFormat/>
    <w:rsid w:val="00EB2DA2"/>
  </w:style>
  <w:style w:type="paragraph" w:customStyle="1" w:styleId="Header">
    <w:name w:val="Header"/>
    <w:basedOn w:val="a"/>
    <w:uiPriority w:val="99"/>
    <w:unhideWhenUsed/>
    <w:rsid w:val="009523D0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paragraph" w:customStyle="1" w:styleId="Footer">
    <w:name w:val="Footer"/>
    <w:basedOn w:val="a"/>
    <w:uiPriority w:val="99"/>
    <w:unhideWhenUsed/>
    <w:rsid w:val="009523D0"/>
    <w:pPr>
      <w:tabs>
        <w:tab w:val="center" w:pos="4677"/>
        <w:tab w:val="right" w:pos="9355"/>
      </w:tabs>
    </w:pPr>
  </w:style>
  <w:style w:type="paragraph" w:styleId="ad">
    <w:name w:val="Balloon Text"/>
    <w:basedOn w:val="a"/>
    <w:uiPriority w:val="99"/>
    <w:semiHidden/>
    <w:unhideWhenUsed/>
    <w:qFormat/>
    <w:rsid w:val="009523D0"/>
    <w:rPr>
      <w:rFonts w:ascii="Tahoma" w:hAnsi="Tahoma" w:cs="Tahoma"/>
      <w:sz w:val="16"/>
      <w:szCs w:val="16"/>
    </w:rPr>
  </w:style>
  <w:style w:type="paragraph" w:customStyle="1" w:styleId="13">
    <w:name w:val="Без интервала1"/>
    <w:qFormat/>
    <w:rsid w:val="00050C1A"/>
    <w:rPr>
      <w:rFonts w:eastAsia="Calibri" w:cs="Times New Roman"/>
      <w:color w:val="00000A"/>
      <w:sz w:val="24"/>
    </w:rPr>
  </w:style>
  <w:style w:type="paragraph" w:styleId="ae">
    <w:name w:val="Normal (Web)"/>
    <w:basedOn w:val="a"/>
    <w:uiPriority w:val="99"/>
    <w:unhideWhenUsed/>
    <w:qFormat/>
    <w:rsid w:val="00285019"/>
    <w:pPr>
      <w:spacing w:after="280"/>
    </w:pPr>
  </w:style>
  <w:style w:type="paragraph" w:styleId="af">
    <w:name w:val="Block Text"/>
    <w:basedOn w:val="a"/>
    <w:qFormat/>
    <w:rsid w:val="005F4523"/>
  </w:style>
  <w:style w:type="paragraph" w:styleId="af0">
    <w:name w:val="Subtitle"/>
    <w:basedOn w:val="11"/>
    <w:qFormat/>
    <w:rsid w:val="005F4523"/>
  </w:style>
  <w:style w:type="numbering" w:customStyle="1" w:styleId="WW8Num1">
    <w:name w:val="WW8Num1"/>
    <w:qFormat/>
    <w:rsid w:val="00903D19"/>
  </w:style>
  <w:style w:type="table" w:styleId="af1">
    <w:name w:val="Table Grid"/>
    <w:basedOn w:val="a1"/>
    <w:uiPriority w:val="59"/>
    <w:rsid w:val="00C354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tippo.ru/organization/orgs/view?id=11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.tippo.ru/organization/orgs/view?id=11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Usr6</dc:creator>
  <cp:lastModifiedBy>Usr2</cp:lastModifiedBy>
  <cp:revision>14</cp:revision>
  <cp:lastPrinted>2020-08-05T08:40:00Z</cp:lastPrinted>
  <dcterms:created xsi:type="dcterms:W3CDTF">2024-07-12T14:40:00Z</dcterms:created>
  <dcterms:modified xsi:type="dcterms:W3CDTF">2024-07-16T12:49:00Z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