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6B8" w:rsidRDefault="001026B8" w:rsidP="00A678E4">
      <w:pPr>
        <w:jc w:val="center"/>
        <w:rPr>
          <w:b/>
          <w:sz w:val="24"/>
        </w:rPr>
      </w:pPr>
    </w:p>
    <w:p w:rsidR="00105C36" w:rsidRPr="001026B8" w:rsidRDefault="00A678E4" w:rsidP="00A678E4">
      <w:pPr>
        <w:jc w:val="center"/>
        <w:rPr>
          <w:b/>
          <w:sz w:val="28"/>
        </w:rPr>
      </w:pPr>
      <w:r w:rsidRPr="001026B8">
        <w:rPr>
          <w:b/>
          <w:sz w:val="28"/>
        </w:rPr>
        <w:t>STATUS – GENERAL CONVENTION</w:t>
      </w:r>
    </w:p>
    <w:p w:rsidR="001026B8" w:rsidRPr="00094CA6" w:rsidRDefault="001026B8" w:rsidP="00A678E4">
      <w:pPr>
        <w:jc w:val="center"/>
        <w:rPr>
          <w:b/>
          <w:sz w:val="24"/>
        </w:rPr>
      </w:pPr>
    </w:p>
    <w:p w:rsidR="00A678E4" w:rsidRDefault="00A678E4" w:rsidP="00A678E4">
      <w:r>
        <w:t>There are several types of status but could generally be classified into 2 kinds of status:</w:t>
      </w:r>
    </w:p>
    <w:p w:rsidR="00A678E4" w:rsidRPr="00A678E4" w:rsidRDefault="00A678E4" w:rsidP="00A678E4">
      <w:pPr>
        <w:pStyle w:val="ListParagraph"/>
        <w:numPr>
          <w:ilvl w:val="0"/>
          <w:numId w:val="1"/>
        </w:numPr>
        <w:tabs>
          <w:tab w:val="left" w:pos="360"/>
        </w:tabs>
        <w:spacing w:before="120"/>
        <w:ind w:left="2160" w:hanging="2160"/>
        <w:contextualSpacing w:val="0"/>
      </w:pPr>
      <w:r>
        <w:rPr>
          <w:b/>
        </w:rPr>
        <w:t xml:space="preserve">Process </w:t>
      </w:r>
      <w:r w:rsidR="00FB036E">
        <w:rPr>
          <w:b/>
        </w:rPr>
        <w:t>S</w:t>
      </w:r>
      <w:r>
        <w:rPr>
          <w:b/>
        </w:rPr>
        <w:t>tatus:</w:t>
      </w:r>
      <w:r>
        <w:rPr>
          <w:b/>
        </w:rPr>
        <w:tab/>
      </w:r>
      <w:r w:rsidRPr="00A678E4">
        <w:t xml:space="preserve">The status of a document in a particular step of process. In GKSBS, standard status </w:t>
      </w:r>
      <w:r>
        <w:t xml:space="preserve">associated with document type ‘request form’ </w:t>
      </w:r>
      <w:r w:rsidRPr="00A678E4">
        <w:t>might include</w:t>
      </w:r>
      <w:r>
        <w:t>:</w:t>
      </w:r>
      <w:r>
        <w:rPr>
          <w:b/>
        </w:rPr>
        <w:t xml:space="preserve"> </w:t>
      </w:r>
    </w:p>
    <w:tbl>
      <w:tblPr>
        <w:tblStyle w:val="TableGrid"/>
        <w:tblW w:w="0" w:type="auto"/>
        <w:tblInd w:w="2160" w:type="dxa"/>
        <w:tblLook w:val="04A0" w:firstRow="1" w:lastRow="0" w:firstColumn="1" w:lastColumn="0" w:noHBand="0" w:noVBand="1"/>
      </w:tblPr>
      <w:tblGrid>
        <w:gridCol w:w="1908"/>
        <w:gridCol w:w="2520"/>
        <w:gridCol w:w="1890"/>
        <w:gridCol w:w="2538"/>
      </w:tblGrid>
      <w:tr w:rsidR="00A678E4" w:rsidRPr="00094CA6" w:rsidTr="00094CA6">
        <w:tc>
          <w:tcPr>
            <w:tcW w:w="4428" w:type="dxa"/>
            <w:gridSpan w:val="2"/>
            <w:shd w:val="clear" w:color="auto" w:fill="DDD9C3" w:themeFill="background2" w:themeFillShade="E6"/>
          </w:tcPr>
          <w:p w:rsidR="00A678E4" w:rsidRPr="00094CA6" w:rsidRDefault="00A678E4" w:rsidP="00A678E4">
            <w:pPr>
              <w:tabs>
                <w:tab w:val="left" w:pos="360"/>
              </w:tabs>
              <w:jc w:val="center"/>
              <w:rPr>
                <w:b/>
              </w:rPr>
            </w:pPr>
            <w:r w:rsidRPr="00094CA6">
              <w:rPr>
                <w:b/>
              </w:rPr>
              <w:t>Pre-activity</w:t>
            </w:r>
          </w:p>
        </w:tc>
        <w:tc>
          <w:tcPr>
            <w:tcW w:w="4428" w:type="dxa"/>
            <w:gridSpan w:val="2"/>
            <w:shd w:val="clear" w:color="auto" w:fill="DDD9C3" w:themeFill="background2" w:themeFillShade="E6"/>
          </w:tcPr>
          <w:p w:rsidR="00A678E4" w:rsidRPr="00094CA6" w:rsidRDefault="00A678E4" w:rsidP="00A678E4">
            <w:pPr>
              <w:tabs>
                <w:tab w:val="left" w:pos="360"/>
              </w:tabs>
              <w:jc w:val="center"/>
              <w:rPr>
                <w:b/>
              </w:rPr>
            </w:pPr>
            <w:r w:rsidRPr="00094CA6">
              <w:rPr>
                <w:b/>
              </w:rPr>
              <w:t>Post-activity</w:t>
            </w:r>
          </w:p>
        </w:tc>
      </w:tr>
      <w:tr w:rsidR="00EF3C64" w:rsidTr="00094CA6">
        <w:tc>
          <w:tcPr>
            <w:tcW w:w="1908" w:type="dxa"/>
          </w:tcPr>
          <w:p w:rsidR="00EF3C64" w:rsidRDefault="00EF3C64" w:rsidP="00A678E4">
            <w:pPr>
              <w:tabs>
                <w:tab w:val="left" w:pos="360"/>
              </w:tabs>
            </w:pPr>
            <w:r w:rsidRPr="00A678E4">
              <w:t>Draft</w:t>
            </w:r>
          </w:p>
        </w:tc>
        <w:tc>
          <w:tcPr>
            <w:tcW w:w="2520" w:type="dxa"/>
          </w:tcPr>
          <w:p w:rsidR="00EF3C64" w:rsidRDefault="00EF3C64" w:rsidP="00A678E4">
            <w:pPr>
              <w:tabs>
                <w:tab w:val="left" w:pos="360"/>
              </w:tabs>
            </w:pPr>
          </w:p>
        </w:tc>
        <w:tc>
          <w:tcPr>
            <w:tcW w:w="1890" w:type="dxa"/>
          </w:tcPr>
          <w:p w:rsidR="00EF3C64" w:rsidRDefault="00094CA6" w:rsidP="00A678E4">
            <w:pPr>
              <w:tabs>
                <w:tab w:val="left" w:pos="360"/>
              </w:tabs>
            </w:pPr>
            <w:r>
              <w:t>-</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Pending submit</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Waiting submit</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In progress</w:t>
            </w:r>
          </w:p>
        </w:tc>
        <w:tc>
          <w:tcPr>
            <w:tcW w:w="2520" w:type="dxa"/>
          </w:tcPr>
          <w:p w:rsidR="00EF3C64" w:rsidRDefault="00EF3C64" w:rsidP="00A678E4">
            <w:pPr>
              <w:tabs>
                <w:tab w:val="left" w:pos="360"/>
              </w:tabs>
            </w:pPr>
          </w:p>
        </w:tc>
        <w:tc>
          <w:tcPr>
            <w:tcW w:w="1890" w:type="dxa"/>
          </w:tcPr>
          <w:p w:rsidR="00EF3C64" w:rsidRDefault="00EF3C64" w:rsidP="00EF3C64">
            <w:pPr>
              <w:tabs>
                <w:tab w:val="left" w:pos="360"/>
              </w:tabs>
            </w:pPr>
            <w:r>
              <w:t>In checking</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Pending withdraw</w:t>
            </w:r>
          </w:p>
        </w:tc>
        <w:tc>
          <w:tcPr>
            <w:tcW w:w="2520" w:type="dxa"/>
          </w:tcPr>
          <w:p w:rsidR="00EF3C64" w:rsidRDefault="0080100F" w:rsidP="00A678E4">
            <w:pPr>
              <w:tabs>
                <w:tab w:val="left" w:pos="360"/>
              </w:tabs>
            </w:pPr>
            <w:r>
              <w:sym w:font="Wingdings" w:char="F0E0"/>
            </w:r>
            <w:r>
              <w:t xml:space="preserve"> Draft</w:t>
            </w:r>
          </w:p>
        </w:tc>
        <w:tc>
          <w:tcPr>
            <w:tcW w:w="1890" w:type="dxa"/>
          </w:tcPr>
          <w:p w:rsidR="00EF3C64" w:rsidRDefault="00EF3C64" w:rsidP="00A678E4">
            <w:pPr>
              <w:tabs>
                <w:tab w:val="left" w:pos="360"/>
              </w:tabs>
            </w:pPr>
            <w:r>
              <w:t>Waiting withdraw</w:t>
            </w:r>
          </w:p>
        </w:tc>
        <w:tc>
          <w:tcPr>
            <w:tcW w:w="2538" w:type="dxa"/>
          </w:tcPr>
          <w:p w:rsidR="00EF3C64" w:rsidRDefault="0080100F" w:rsidP="00A678E4">
            <w:pPr>
              <w:tabs>
                <w:tab w:val="left" w:pos="360"/>
              </w:tabs>
            </w:pPr>
            <w:r>
              <w:sym w:font="Wingdings" w:char="F0E0"/>
            </w:r>
            <w:r>
              <w:t xml:space="preserve"> Draft</w:t>
            </w:r>
          </w:p>
        </w:tc>
      </w:tr>
      <w:tr w:rsidR="00EF3C64" w:rsidTr="00094CA6">
        <w:tc>
          <w:tcPr>
            <w:tcW w:w="1908" w:type="dxa"/>
          </w:tcPr>
          <w:p w:rsidR="00EF3C64" w:rsidRPr="00A678E4" w:rsidRDefault="00EF3C64" w:rsidP="00A678E4">
            <w:pPr>
              <w:tabs>
                <w:tab w:val="left" w:pos="360"/>
              </w:tabs>
            </w:pPr>
            <w:r w:rsidRPr="00A678E4">
              <w:t>Pending cancel</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Pending abort</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Req. for abort</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Cancelled</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Aborted</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Rejected</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Declined</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r w:rsidRPr="00A678E4">
              <w:t>Approved</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Approved</w:t>
            </w:r>
          </w:p>
        </w:tc>
        <w:tc>
          <w:tcPr>
            <w:tcW w:w="2538" w:type="dxa"/>
          </w:tcPr>
          <w:p w:rsidR="00EF3C64" w:rsidRDefault="00EF3C64" w:rsidP="00A678E4">
            <w:pPr>
              <w:tabs>
                <w:tab w:val="left" w:pos="360"/>
              </w:tabs>
            </w:pPr>
          </w:p>
        </w:tc>
      </w:tr>
      <w:tr w:rsidR="00EF3C64" w:rsidTr="00094CA6">
        <w:tc>
          <w:tcPr>
            <w:tcW w:w="1908" w:type="dxa"/>
          </w:tcPr>
          <w:p w:rsidR="00EF3C64" w:rsidRDefault="00EF3C64" w:rsidP="00A678E4">
            <w:pPr>
              <w:tabs>
                <w:tab w:val="left" w:pos="360"/>
              </w:tabs>
            </w:pPr>
            <w:r w:rsidRPr="00A678E4">
              <w:t>Closed</w:t>
            </w: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Completed</w:t>
            </w:r>
          </w:p>
        </w:tc>
        <w:tc>
          <w:tcPr>
            <w:tcW w:w="2538" w:type="dxa"/>
          </w:tcPr>
          <w:p w:rsidR="00EF3C64" w:rsidRDefault="00EF3C64" w:rsidP="00A678E4">
            <w:pPr>
              <w:tabs>
                <w:tab w:val="left" w:pos="360"/>
              </w:tabs>
            </w:pPr>
          </w:p>
        </w:tc>
      </w:tr>
      <w:tr w:rsidR="00EF3C64" w:rsidTr="00094CA6">
        <w:tc>
          <w:tcPr>
            <w:tcW w:w="1908" w:type="dxa"/>
          </w:tcPr>
          <w:p w:rsidR="00EF3C64" w:rsidRPr="00A678E4" w:rsidRDefault="00EF3C64" w:rsidP="00A678E4">
            <w:pPr>
              <w:tabs>
                <w:tab w:val="left" w:pos="360"/>
              </w:tabs>
            </w:pPr>
          </w:p>
        </w:tc>
        <w:tc>
          <w:tcPr>
            <w:tcW w:w="2520" w:type="dxa"/>
          </w:tcPr>
          <w:p w:rsidR="00EF3C64" w:rsidRDefault="00EF3C64" w:rsidP="00A678E4">
            <w:pPr>
              <w:tabs>
                <w:tab w:val="left" w:pos="360"/>
              </w:tabs>
            </w:pPr>
          </w:p>
        </w:tc>
        <w:tc>
          <w:tcPr>
            <w:tcW w:w="1890" w:type="dxa"/>
          </w:tcPr>
          <w:p w:rsidR="00EF3C64" w:rsidRDefault="00EF3C64" w:rsidP="00A678E4">
            <w:pPr>
              <w:tabs>
                <w:tab w:val="left" w:pos="360"/>
              </w:tabs>
            </w:pPr>
            <w:r>
              <w:t>Posted</w:t>
            </w:r>
          </w:p>
        </w:tc>
        <w:tc>
          <w:tcPr>
            <w:tcW w:w="2538" w:type="dxa"/>
          </w:tcPr>
          <w:p w:rsidR="00EF3C64" w:rsidRDefault="00EF3C64" w:rsidP="00A678E4">
            <w:pPr>
              <w:tabs>
                <w:tab w:val="left" w:pos="360"/>
              </w:tabs>
            </w:pPr>
          </w:p>
        </w:tc>
      </w:tr>
    </w:tbl>
    <w:p w:rsidR="00EF3C64" w:rsidRDefault="00A678E4" w:rsidP="00EF3C64">
      <w:pPr>
        <w:tabs>
          <w:tab w:val="left" w:pos="360"/>
        </w:tabs>
        <w:spacing w:after="0" w:line="240" w:lineRule="auto"/>
        <w:ind w:left="2160" w:hanging="2160"/>
      </w:pPr>
      <w:r>
        <w:tab/>
      </w:r>
      <w:r w:rsidR="00EF3C64">
        <w:tab/>
      </w:r>
    </w:p>
    <w:p w:rsidR="00A678E4" w:rsidRPr="008B222C" w:rsidRDefault="00EF3C64" w:rsidP="00EF3C64">
      <w:pPr>
        <w:tabs>
          <w:tab w:val="left" w:pos="360"/>
        </w:tabs>
        <w:spacing w:after="0" w:line="240" w:lineRule="auto"/>
        <w:ind w:left="2160" w:hanging="2160"/>
      </w:pPr>
      <w:r>
        <w:t xml:space="preserve"> </w:t>
      </w:r>
    </w:p>
    <w:p w:rsidR="00EF3C64" w:rsidRDefault="00EF3C64" w:rsidP="00EF3C64">
      <w:pPr>
        <w:pStyle w:val="ListParagraph"/>
        <w:numPr>
          <w:ilvl w:val="0"/>
          <w:numId w:val="1"/>
        </w:numPr>
        <w:tabs>
          <w:tab w:val="left" w:pos="360"/>
        </w:tabs>
        <w:spacing w:before="120"/>
        <w:ind w:left="2160" w:hanging="2160"/>
        <w:contextualSpacing w:val="0"/>
      </w:pPr>
      <w:r>
        <w:rPr>
          <w:b/>
        </w:rPr>
        <w:t xml:space="preserve">Document </w:t>
      </w:r>
      <w:r w:rsidR="0080100F">
        <w:rPr>
          <w:b/>
        </w:rPr>
        <w:t>S</w:t>
      </w:r>
      <w:r>
        <w:rPr>
          <w:b/>
        </w:rPr>
        <w:t>tatus:</w:t>
      </w:r>
      <w:r>
        <w:rPr>
          <w:b/>
        </w:rPr>
        <w:tab/>
      </w:r>
      <w:r w:rsidRPr="00A678E4">
        <w:t xml:space="preserve">The status of a document </w:t>
      </w:r>
      <w:r>
        <w:t>that reflect</w:t>
      </w:r>
      <w:r w:rsidR="0080100F">
        <w:t>s</w:t>
      </w:r>
      <w:r>
        <w:t xml:space="preserve"> the state of document in or available for us</w:t>
      </w:r>
      <w:r w:rsidR="0080100F">
        <w:t>ing</w:t>
      </w:r>
      <w:r>
        <w:t>. This is important because GKSBS does not allow deletion of transaction to preserve integrity of data where sequence logic is not enforced. In GKSBS, standard status associated with document type ‘functional form’</w:t>
      </w:r>
      <w:r w:rsidR="005B2B27">
        <w:t xml:space="preserve"> and</w:t>
      </w:r>
      <w:r>
        <w:t xml:space="preserve"> </w:t>
      </w:r>
      <w:r w:rsidR="005B2B27">
        <w:t xml:space="preserve">‘non-form data’ </w:t>
      </w:r>
      <w:r>
        <w:t>might include:</w:t>
      </w:r>
    </w:p>
    <w:tbl>
      <w:tblPr>
        <w:tblStyle w:val="TableGrid"/>
        <w:tblW w:w="0" w:type="auto"/>
        <w:tblInd w:w="2160" w:type="dxa"/>
        <w:tblLayout w:type="fixed"/>
        <w:tblLook w:val="04A0" w:firstRow="1" w:lastRow="0" w:firstColumn="1" w:lastColumn="0" w:noHBand="0" w:noVBand="1"/>
      </w:tblPr>
      <w:tblGrid>
        <w:gridCol w:w="1188"/>
        <w:gridCol w:w="3060"/>
        <w:gridCol w:w="990"/>
        <w:gridCol w:w="3618"/>
      </w:tblGrid>
      <w:tr w:rsidR="00EF3C64" w:rsidRPr="00094CA6" w:rsidTr="00094CA6">
        <w:tc>
          <w:tcPr>
            <w:tcW w:w="4248" w:type="dxa"/>
            <w:gridSpan w:val="2"/>
            <w:shd w:val="clear" w:color="auto" w:fill="DDD9C3" w:themeFill="background2" w:themeFillShade="E6"/>
          </w:tcPr>
          <w:p w:rsidR="00EF3C64" w:rsidRPr="00094CA6" w:rsidRDefault="00EF3C64" w:rsidP="00787050">
            <w:pPr>
              <w:tabs>
                <w:tab w:val="left" w:pos="360"/>
              </w:tabs>
              <w:jc w:val="center"/>
              <w:rPr>
                <w:b/>
              </w:rPr>
            </w:pPr>
            <w:r w:rsidRPr="00094CA6">
              <w:rPr>
                <w:b/>
              </w:rPr>
              <w:t>Master Data</w:t>
            </w:r>
          </w:p>
        </w:tc>
        <w:tc>
          <w:tcPr>
            <w:tcW w:w="4608" w:type="dxa"/>
            <w:gridSpan w:val="2"/>
            <w:shd w:val="clear" w:color="auto" w:fill="DDD9C3" w:themeFill="background2" w:themeFillShade="E6"/>
          </w:tcPr>
          <w:p w:rsidR="00EF3C64" w:rsidRPr="00094CA6" w:rsidRDefault="00EF3C64" w:rsidP="00787050">
            <w:pPr>
              <w:tabs>
                <w:tab w:val="left" w:pos="360"/>
              </w:tabs>
              <w:jc w:val="center"/>
              <w:rPr>
                <w:b/>
              </w:rPr>
            </w:pPr>
            <w:r w:rsidRPr="00094CA6">
              <w:rPr>
                <w:b/>
              </w:rPr>
              <w:t>Transaction Data</w:t>
            </w:r>
          </w:p>
        </w:tc>
      </w:tr>
      <w:tr w:rsidR="00EF3C64" w:rsidTr="00094CA6">
        <w:tc>
          <w:tcPr>
            <w:tcW w:w="1188" w:type="dxa"/>
            <w:shd w:val="clear" w:color="auto" w:fill="DDD9C3" w:themeFill="background2" w:themeFillShade="E6"/>
            <w:vAlign w:val="center"/>
          </w:tcPr>
          <w:p w:rsidR="00EF3C64" w:rsidRPr="00094CA6" w:rsidRDefault="00EF3C64" w:rsidP="00094CA6">
            <w:pPr>
              <w:tabs>
                <w:tab w:val="left" w:pos="360"/>
              </w:tabs>
              <w:rPr>
                <w:b/>
              </w:rPr>
            </w:pPr>
            <w:r w:rsidRPr="00094CA6">
              <w:rPr>
                <w:b/>
              </w:rPr>
              <w:t>Active</w:t>
            </w:r>
          </w:p>
        </w:tc>
        <w:tc>
          <w:tcPr>
            <w:tcW w:w="3060" w:type="dxa"/>
          </w:tcPr>
          <w:p w:rsidR="00EF3C64" w:rsidRDefault="00094CA6" w:rsidP="00787050">
            <w:pPr>
              <w:tabs>
                <w:tab w:val="left" w:pos="360"/>
              </w:tabs>
            </w:pPr>
            <w:r>
              <w:t>Available for use</w:t>
            </w:r>
          </w:p>
        </w:tc>
        <w:tc>
          <w:tcPr>
            <w:tcW w:w="990" w:type="dxa"/>
            <w:shd w:val="clear" w:color="auto" w:fill="DDD9C3" w:themeFill="background2" w:themeFillShade="E6"/>
            <w:vAlign w:val="center"/>
          </w:tcPr>
          <w:p w:rsidR="00EF3C64" w:rsidRPr="00094CA6" w:rsidRDefault="001026B8" w:rsidP="00094CA6">
            <w:pPr>
              <w:tabs>
                <w:tab w:val="left" w:pos="360"/>
              </w:tabs>
              <w:rPr>
                <w:b/>
              </w:rPr>
            </w:pPr>
            <w:r>
              <w:rPr>
                <w:b/>
              </w:rPr>
              <w:t>Active</w:t>
            </w:r>
          </w:p>
        </w:tc>
        <w:tc>
          <w:tcPr>
            <w:tcW w:w="3618" w:type="dxa"/>
          </w:tcPr>
          <w:p w:rsidR="00EF3C64" w:rsidRDefault="005B2B27" w:rsidP="00787050">
            <w:pPr>
              <w:tabs>
                <w:tab w:val="left" w:pos="360"/>
              </w:tabs>
            </w:pPr>
            <w:r>
              <w:t>Open for Edit</w:t>
            </w:r>
          </w:p>
        </w:tc>
      </w:tr>
      <w:tr w:rsidR="00094CA6" w:rsidTr="00094CA6">
        <w:tc>
          <w:tcPr>
            <w:tcW w:w="1188" w:type="dxa"/>
            <w:vMerge w:val="restart"/>
            <w:shd w:val="clear" w:color="auto" w:fill="DDD9C3" w:themeFill="background2" w:themeFillShade="E6"/>
            <w:vAlign w:val="center"/>
          </w:tcPr>
          <w:p w:rsidR="00094CA6" w:rsidRPr="00094CA6" w:rsidRDefault="00FB036E" w:rsidP="00094CA6">
            <w:pPr>
              <w:tabs>
                <w:tab w:val="left" w:pos="360"/>
              </w:tabs>
              <w:rPr>
                <w:b/>
              </w:rPr>
            </w:pPr>
            <w:r w:rsidRPr="00094CA6">
              <w:rPr>
                <w:b/>
              </w:rPr>
              <w:t>Inactive</w:t>
            </w:r>
          </w:p>
        </w:tc>
        <w:tc>
          <w:tcPr>
            <w:tcW w:w="3060" w:type="dxa"/>
            <w:vMerge w:val="restart"/>
          </w:tcPr>
          <w:p w:rsidR="00094CA6" w:rsidRDefault="00FB036E" w:rsidP="00787050">
            <w:pPr>
              <w:tabs>
                <w:tab w:val="left" w:pos="360"/>
              </w:tabs>
            </w:pPr>
            <w:r>
              <w:t>Not available for searching and using</w:t>
            </w:r>
          </w:p>
        </w:tc>
        <w:tc>
          <w:tcPr>
            <w:tcW w:w="990" w:type="dxa"/>
            <w:vMerge w:val="restart"/>
            <w:shd w:val="clear" w:color="auto" w:fill="DDD9C3" w:themeFill="background2" w:themeFillShade="E6"/>
            <w:vAlign w:val="center"/>
          </w:tcPr>
          <w:p w:rsidR="00094CA6" w:rsidRPr="00094CA6" w:rsidRDefault="00094CA6" w:rsidP="00094CA6">
            <w:pPr>
              <w:tabs>
                <w:tab w:val="left" w:pos="360"/>
              </w:tabs>
              <w:rPr>
                <w:b/>
              </w:rPr>
            </w:pPr>
            <w:r w:rsidRPr="00094CA6">
              <w:rPr>
                <w:b/>
              </w:rPr>
              <w:t>Posted</w:t>
            </w:r>
          </w:p>
        </w:tc>
        <w:tc>
          <w:tcPr>
            <w:tcW w:w="3618" w:type="dxa"/>
          </w:tcPr>
          <w:p w:rsidR="00094CA6" w:rsidRDefault="001026B8" w:rsidP="00FB036E">
            <w:pPr>
              <w:tabs>
                <w:tab w:val="left" w:pos="360"/>
              </w:tabs>
            </w:pPr>
            <w:r>
              <w:t>Active</w:t>
            </w:r>
            <w:r w:rsidR="00094CA6">
              <w:t xml:space="preserve"> </w:t>
            </w:r>
            <w:r w:rsidR="00094CA6">
              <w:sym w:font="Wingdings" w:char="F0E0"/>
            </w:r>
            <w:r w:rsidR="00094CA6">
              <w:t xml:space="preserve"> Posted:  </w:t>
            </w:r>
            <w:r w:rsidR="00FB036E">
              <w:t>Posting entry</w:t>
            </w:r>
          </w:p>
        </w:tc>
      </w:tr>
      <w:tr w:rsidR="00094CA6" w:rsidTr="00094CA6">
        <w:tc>
          <w:tcPr>
            <w:tcW w:w="1188" w:type="dxa"/>
            <w:vMerge/>
            <w:shd w:val="clear" w:color="auto" w:fill="DDD9C3" w:themeFill="background2" w:themeFillShade="E6"/>
            <w:vAlign w:val="center"/>
          </w:tcPr>
          <w:p w:rsidR="00094CA6" w:rsidRPr="00094CA6" w:rsidRDefault="00094CA6" w:rsidP="00094CA6">
            <w:pPr>
              <w:tabs>
                <w:tab w:val="left" w:pos="360"/>
              </w:tabs>
              <w:rPr>
                <w:b/>
              </w:rPr>
            </w:pPr>
          </w:p>
        </w:tc>
        <w:tc>
          <w:tcPr>
            <w:tcW w:w="3060" w:type="dxa"/>
            <w:vMerge/>
          </w:tcPr>
          <w:p w:rsidR="00094CA6" w:rsidRDefault="00094CA6" w:rsidP="00787050">
            <w:pPr>
              <w:tabs>
                <w:tab w:val="left" w:pos="360"/>
              </w:tabs>
            </w:pPr>
          </w:p>
        </w:tc>
        <w:tc>
          <w:tcPr>
            <w:tcW w:w="990" w:type="dxa"/>
            <w:vMerge/>
            <w:shd w:val="clear" w:color="auto" w:fill="DDD9C3" w:themeFill="background2" w:themeFillShade="E6"/>
            <w:vAlign w:val="center"/>
          </w:tcPr>
          <w:p w:rsidR="00094CA6" w:rsidRPr="00094CA6" w:rsidRDefault="00094CA6" w:rsidP="00094CA6">
            <w:pPr>
              <w:tabs>
                <w:tab w:val="left" w:pos="360"/>
              </w:tabs>
              <w:rPr>
                <w:b/>
              </w:rPr>
            </w:pPr>
          </w:p>
        </w:tc>
        <w:tc>
          <w:tcPr>
            <w:tcW w:w="3618" w:type="dxa"/>
          </w:tcPr>
          <w:p w:rsidR="00094CA6" w:rsidRDefault="00094CA6" w:rsidP="001026B8">
            <w:pPr>
              <w:tabs>
                <w:tab w:val="left" w:pos="360"/>
              </w:tabs>
            </w:pPr>
            <w:r>
              <w:t xml:space="preserve">Posted </w:t>
            </w:r>
            <w:r>
              <w:sym w:font="Wingdings" w:char="F0E0"/>
            </w:r>
            <w:r>
              <w:t xml:space="preserve"> </w:t>
            </w:r>
            <w:r w:rsidR="001026B8">
              <w:t>Active</w:t>
            </w:r>
            <w:bookmarkStart w:id="0" w:name="_GoBack"/>
            <w:bookmarkEnd w:id="0"/>
            <w:r>
              <w:t xml:space="preserve">: </w:t>
            </w:r>
            <w:r w:rsidR="00FB036E">
              <w:t>Revert entry</w:t>
            </w:r>
          </w:p>
        </w:tc>
      </w:tr>
      <w:tr w:rsidR="001026B8" w:rsidTr="00094CA6">
        <w:tc>
          <w:tcPr>
            <w:tcW w:w="1188" w:type="dxa"/>
            <w:shd w:val="clear" w:color="auto" w:fill="DDD9C3" w:themeFill="background2" w:themeFillShade="E6"/>
            <w:vAlign w:val="center"/>
          </w:tcPr>
          <w:p w:rsidR="001026B8" w:rsidRPr="00094CA6" w:rsidRDefault="001026B8" w:rsidP="001920C8">
            <w:pPr>
              <w:tabs>
                <w:tab w:val="left" w:pos="360"/>
              </w:tabs>
              <w:rPr>
                <w:b/>
              </w:rPr>
            </w:pPr>
            <w:r w:rsidRPr="00094CA6">
              <w:rPr>
                <w:b/>
              </w:rPr>
              <w:t>Marked</w:t>
            </w:r>
          </w:p>
        </w:tc>
        <w:tc>
          <w:tcPr>
            <w:tcW w:w="3060" w:type="dxa"/>
          </w:tcPr>
          <w:p w:rsidR="001026B8" w:rsidRDefault="001026B8" w:rsidP="001920C8">
            <w:pPr>
              <w:tabs>
                <w:tab w:val="left" w:pos="360"/>
              </w:tabs>
            </w:pPr>
            <w:r>
              <w:t>Marked for Deletion</w:t>
            </w:r>
          </w:p>
        </w:tc>
        <w:tc>
          <w:tcPr>
            <w:tcW w:w="990" w:type="dxa"/>
            <w:shd w:val="clear" w:color="auto" w:fill="DDD9C3" w:themeFill="background2" w:themeFillShade="E6"/>
            <w:vAlign w:val="center"/>
          </w:tcPr>
          <w:p w:rsidR="001026B8" w:rsidRPr="00094CA6" w:rsidRDefault="001026B8" w:rsidP="00094CA6">
            <w:pPr>
              <w:tabs>
                <w:tab w:val="left" w:pos="360"/>
              </w:tabs>
              <w:rPr>
                <w:b/>
              </w:rPr>
            </w:pPr>
            <w:r w:rsidRPr="00094CA6">
              <w:rPr>
                <w:b/>
              </w:rPr>
              <w:t>Marked</w:t>
            </w:r>
          </w:p>
        </w:tc>
        <w:tc>
          <w:tcPr>
            <w:tcW w:w="3618" w:type="dxa"/>
          </w:tcPr>
          <w:p w:rsidR="001026B8" w:rsidRDefault="001026B8" w:rsidP="005B2B27">
            <w:pPr>
              <w:tabs>
                <w:tab w:val="left" w:pos="360"/>
              </w:tabs>
            </w:pPr>
            <w:r>
              <w:t>Marked for Deletion</w:t>
            </w:r>
          </w:p>
        </w:tc>
      </w:tr>
    </w:tbl>
    <w:p w:rsidR="00094CA6" w:rsidRDefault="00094CA6" w:rsidP="00094CA6">
      <w:pPr>
        <w:tabs>
          <w:tab w:val="left" w:pos="360"/>
        </w:tabs>
        <w:spacing w:before="120"/>
      </w:pPr>
    </w:p>
    <w:p w:rsidR="00EF3C64" w:rsidRPr="00A678E4" w:rsidRDefault="00094CA6" w:rsidP="00094CA6">
      <w:pPr>
        <w:tabs>
          <w:tab w:val="left" w:pos="360"/>
        </w:tabs>
        <w:spacing w:before="120"/>
      </w:pPr>
      <w:r>
        <w:t>Note that Transactional record does not support status.</w:t>
      </w:r>
    </w:p>
    <w:p w:rsidR="00A678E4" w:rsidRDefault="00A678E4" w:rsidP="00A678E4"/>
    <w:sectPr w:rsidR="00A678E4" w:rsidSect="00A678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79B2"/>
    <w:multiLevelType w:val="hybridMultilevel"/>
    <w:tmpl w:val="FC32D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E4"/>
    <w:rsid w:val="00094CA6"/>
    <w:rsid w:val="001026B8"/>
    <w:rsid w:val="0040246D"/>
    <w:rsid w:val="00536710"/>
    <w:rsid w:val="005B2B27"/>
    <w:rsid w:val="0080100F"/>
    <w:rsid w:val="00847DCF"/>
    <w:rsid w:val="00A678E4"/>
    <w:rsid w:val="00D577AF"/>
    <w:rsid w:val="00E42A6A"/>
    <w:rsid w:val="00EF3C64"/>
    <w:rsid w:val="00F50652"/>
    <w:rsid w:val="00FB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E4"/>
    <w:pPr>
      <w:ind w:left="720"/>
      <w:contextualSpacing/>
    </w:pPr>
  </w:style>
  <w:style w:type="table" w:styleId="TableGrid">
    <w:name w:val="Table Grid"/>
    <w:basedOn w:val="TableNormal"/>
    <w:uiPriority w:val="59"/>
    <w:rsid w:val="00A67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E4"/>
    <w:pPr>
      <w:ind w:left="720"/>
      <w:contextualSpacing/>
    </w:pPr>
  </w:style>
  <w:style w:type="table" w:styleId="TableGrid">
    <w:name w:val="Table Grid"/>
    <w:basedOn w:val="TableNormal"/>
    <w:uiPriority w:val="59"/>
    <w:rsid w:val="00A67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Thanh Dong PH/VN</dc:creator>
  <cp:lastModifiedBy>Hoang, Thanh Dong PH/VN</cp:lastModifiedBy>
  <cp:revision>3</cp:revision>
  <cp:lastPrinted>2017-08-07T11:06:00Z</cp:lastPrinted>
  <dcterms:created xsi:type="dcterms:W3CDTF">2017-07-13T10:11:00Z</dcterms:created>
  <dcterms:modified xsi:type="dcterms:W3CDTF">2017-08-07T11:06:00Z</dcterms:modified>
</cp:coreProperties>
</file>