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03940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bookmarkStart w:id="0" w:name="_GoBack"/>
      <w:bookmarkEnd w:id="0"/>
      <w:r>
        <w:rPr>
          <w:rFonts w:ascii="HY중고딕" w:eastAsia="HY중고딕" w:hAnsi="Times New Roman" w:cs="HY중고딕" w:hint="eastAsia"/>
          <w:b/>
          <w:bCs/>
          <w:color w:val="auto"/>
        </w:rPr>
        <w:t>민법</w:t>
      </w:r>
    </w:p>
    <w:p w:rsidR="00000000" w:rsidRDefault="00D03940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1. 31.]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20432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9. 20.,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D0394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법무부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법무심의관실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02-2110-3164</w:t>
      </w:r>
    </w:p>
    <w:p w:rsidR="00000000" w:rsidRDefault="00D0394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D03940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03940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통칙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신의성실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좇아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성실히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능력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권리능력의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19</w:t>
      </w:r>
      <w:r>
        <w:rPr>
          <w:rFonts w:ascii="HYSMyeongJo-Medium" w:eastAsia="HY중고딕" w:hAnsi="HYSMyeongJo-Medium" w:cs="HYSMyeongJo-Medium"/>
          <w:sz w:val="20"/>
          <w:szCs w:val="20"/>
        </w:rPr>
        <w:t>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능력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허락한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행위능력이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법정대리인은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성년후견개시의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장애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노령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정신적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지속적으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>, 4</w:t>
      </w:r>
      <w:r>
        <w:rPr>
          <w:rFonts w:ascii="HYSMyeongJo-Medium" w:eastAsia="HY중고딕" w:hAnsi="HYSMyeongJo-Medium" w:cs="HYSMyeongJo-Medium"/>
          <w:sz w:val="20"/>
          <w:szCs w:val="20"/>
        </w:rPr>
        <w:t>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미성년후견감독인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한정후견감독인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특정후견감독인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피성년후견인의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>,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일용품의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일상생활에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성년후견종료의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>, 4</w:t>
      </w:r>
      <w:r>
        <w:rPr>
          <w:rFonts w:ascii="HYSMyeongJo-Medium" w:eastAsia="HY중고딕" w:hAnsi="HYSMyeongJo-Medium" w:cs="HYSMyeongJo-Medium"/>
          <w:sz w:val="20"/>
          <w:szCs w:val="20"/>
        </w:rPr>
        <w:t>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성년후견감독인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성년후견종료의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한정후견개시의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장애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노령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정신적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>, 4</w:t>
      </w:r>
      <w:r>
        <w:rPr>
          <w:rFonts w:ascii="HYSMyeongJo-Medium" w:eastAsia="HY중고딕" w:hAnsi="HYSMyeongJo-Medium" w:cs="HYSMyeongJo-Medium"/>
          <w:sz w:val="20"/>
          <w:szCs w:val="20"/>
        </w:rPr>
        <w:t>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미성년후견감독인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성년후견감독인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특정후견감독인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피한정후견인의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피한정후견인이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범위를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>,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</w:t>
      </w:r>
      <w:r>
        <w:rPr>
          <w:rFonts w:ascii="HYSMyeongJo-Medium" w:hAnsi="HYSMyeongJo-Medium" w:cs="HYSMyeongJo-Medium"/>
          <w:sz w:val="20"/>
          <w:szCs w:val="20"/>
        </w:rPr>
        <w:t>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일용품의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일상생활에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>률행위에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한정후견종료의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>, 4</w:t>
      </w:r>
      <w:r>
        <w:rPr>
          <w:rFonts w:ascii="HYSMyeongJo-Medium" w:eastAsia="HY중고딕" w:hAnsi="HYSMyeongJo-Medium" w:cs="HYSMyeongJo-Medium"/>
          <w:sz w:val="20"/>
          <w:szCs w:val="20"/>
        </w:rPr>
        <w:t>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한정후견감독인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한정후견종료의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특정후견의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장애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노령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정신적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일시적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>, 4</w:t>
      </w:r>
      <w:r>
        <w:rPr>
          <w:rFonts w:ascii="HYSMyeongJo-Medium" w:eastAsia="HY중고딕" w:hAnsi="HYSMyeongJo-Medium" w:cs="HYSMyeongJo-Medium"/>
          <w:sz w:val="20"/>
          <w:szCs w:val="20"/>
        </w:rPr>
        <w:t>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미성년후견감독인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피한정후견인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피특정후견인에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피특정후견인에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제한능력자의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상대방의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확답을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촉구할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능력자로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제한능력자가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밟은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제한능력자의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상대방의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철회권과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거절권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맺은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제한능력자의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제한능력자에게도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제한능력자의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속임수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속임수로써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믿</w:t>
      </w:r>
      <w:r>
        <w:rPr>
          <w:rFonts w:ascii="HYSMyeongJo-Medium" w:eastAsia="HY중고딕" w:hAnsi="HYSMyeongJo-Medium" w:cs="HYSMyeongJo-Medium"/>
          <w:sz w:val="20"/>
          <w:szCs w:val="20"/>
        </w:rPr>
        <w:t>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속임수로써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믿게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주소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생활의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근거되는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곳을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가주소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가주소를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실종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종래의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떠난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이해관계인이나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본인의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재산관리인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재산목록을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부재자의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부재자의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실종선고를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침몰한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추락한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전쟁종지후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항공기의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실종선고의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실종선고를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실종선고의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실종자의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이해</w:t>
      </w:r>
      <w:r>
        <w:rPr>
          <w:rFonts w:ascii="HYSMyeongJo-Medium" w:eastAsia="HY중고딕" w:hAnsi="HYSMyeongJo-Medium" w:cs="HYSMyeongJo-Medium"/>
          <w:sz w:val="20"/>
          <w:szCs w:val="20"/>
        </w:rPr>
        <w:t>관계인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실종선고를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실종선고후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실종선고의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직접원인으로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붙여서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동시사망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위난으로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법인성립의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비영리법인의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학술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종교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영리아닌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주무관청의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법인설립의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권리능력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좇아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불법행위능력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목적범위외의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주무관청이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감독한다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설립허가의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설립허가의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주무관청은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영리법인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영리를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상사회사설립의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좇아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상사회사에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사단법인의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사원자격의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득실에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존립시기나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사단법인의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사단법인의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주무관청의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재단법인의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재단법인의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출연하고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재단법인의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재단법인의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사무소소재지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이사임면의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재단법인의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재단법인의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재단법인의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재단법인의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재단법인의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달성할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주무관청의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생전처분으로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재단법인을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출연재산의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귀속시기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생전처분으로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재단법인을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출연재산은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법인설립의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주간내에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사무소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설립허가의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존립시기나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[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분사무소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分事務所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)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]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분사무소를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주사무소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主事務所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주일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분사무소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연월일을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사무소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주사무소를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주일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연월일을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주일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주간내에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직무집행정지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가처분의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직무대행자를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변경ㆍ취소하는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주사무소가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곳의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9. 20.&gt;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등기사항의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설립등기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재산목록과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사원명부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재산목록을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연도말에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사단법인은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사원명부를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기관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사무집행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사무집행은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대항요건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직무대행자의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직무대행자는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가처분명령에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통상사무에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직무대행자가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주의의무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임시이사의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임시이사를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특별대리인의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임무해태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재산상황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불비한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주무관청에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전호의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통상총회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통상총회를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임시총회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사단법인의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임시총회를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총사원의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</w:t>
      </w:r>
      <w:r>
        <w:rPr>
          <w:rFonts w:ascii="HYSMyeongJo-Medium" w:hAnsi="HYSMyeongJo-Medium" w:cs="HYSMyeongJo-Medium"/>
          <w:sz w:val="20"/>
          <w:szCs w:val="20"/>
        </w:rPr>
        <w:t>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총회소집의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밟지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주간전에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관하여서만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평등으로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사원이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결의권없는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사단법인과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당해사원은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의사록에는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존립기간의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해산사유의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파산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설립허가의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사단법</w:t>
      </w:r>
      <w:r>
        <w:rPr>
          <w:rFonts w:ascii="HYSMyeongJo-Medium" w:hAnsi="HYSMyeongJo-Medium" w:cs="HYSMyeongJo-Medium"/>
          <w:sz w:val="20"/>
          <w:szCs w:val="20"/>
        </w:rPr>
        <w:t>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사단법인의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파산신청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잔여재산의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귀속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해산한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귀속권리자를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주무관청의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청산법인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목적범위내에서만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주일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주사무소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청산인의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청산인의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주간내에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주무관청에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청산중에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</w:t>
      </w:r>
      <w:r>
        <w:rPr>
          <w:rFonts w:ascii="HYSMyeongJo-Medium" w:hAnsi="HYSMyeongJo-Medium" w:cs="HYSMyeongJo-Medium"/>
          <w:sz w:val="20"/>
          <w:szCs w:val="20"/>
        </w:rPr>
        <w:t>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현존사무의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잔여재산의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채권신고의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채권신고의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채권신고기간내의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채권신고기간내에는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지연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채권변제의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존속기간의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불확정한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불확정한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청산으로부터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제외된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귀속권리자에게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대하여서만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완제하기에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분명하게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파산관재인에게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인계함으로써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청산종결의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주간내에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주무관청에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감독한다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12. 21.&gt;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본장에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재산목록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사원명부에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부정기재를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주무관청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자연력을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정착물은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자기소유인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종물이다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종물은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천연과실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수취하는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산출물은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천연과실이다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천연과실은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수취할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법정과실은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존속기간일수의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법률행위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반사회질서의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풍속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사회질서에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불공정한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궁박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무경험으로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풍속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사회질서에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사실인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풍속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사회질서에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의사표시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진의아님을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진의아님을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통정한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상대방과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착오로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강박에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상대방있는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의사표시의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효력발생시기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제한능력자가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되어</w:t>
      </w:r>
      <w:r>
        <w:rPr>
          <w:rFonts w:ascii="HYSMyeongJo-Medium" w:hAnsi="HYSMyeongJo-Medium" w:cs="HYSMyeongJo-Medium"/>
          <w:sz w:val="20"/>
          <w:szCs w:val="20"/>
        </w:rPr>
        <w:t>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제한능력자에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의사표시의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의사표시의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공시송달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민사소송법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공시송달의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본인을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것임을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대리인으</w:t>
      </w:r>
      <w:r>
        <w:rPr>
          <w:rFonts w:ascii="HYSMyeongJo-Medium" w:eastAsia="HY중고딕" w:hAnsi="HYSMyeongJo-Medium" w:cs="HYSMyeongJo-Medium"/>
          <w:sz w:val="20"/>
          <w:szCs w:val="20"/>
        </w:rPr>
        <w:t>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흠결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강박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좇아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행위능력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행위능력자임을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보존행위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대리의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각자대리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수권행위에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복대리인선임의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선임감독에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부적임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불성실함을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복임권과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복대리인은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복대리인은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자기계약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쌍방대리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당사자쌍방을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대리하</w:t>
      </w:r>
      <w:r>
        <w:rPr>
          <w:rFonts w:ascii="HYSMyeongJo-Medium" w:eastAsia="HY중고딕" w:hAnsi="HYSMyeongJo-Medium" w:cs="HYSMyeongJo-Medium"/>
          <w:sz w:val="20"/>
          <w:szCs w:val="20"/>
        </w:rPr>
        <w:t>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대리권수여의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표현대리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수여함을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대리권없음을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넘은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표현대리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믿을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임의대리의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법률관계의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법률관계의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수권행위를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대리권소멸후의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표현대리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무권대리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상대방의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추인여부의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본인이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상대방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소급하여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상대방의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철회권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</w:t>
      </w:r>
      <w:r>
        <w:rPr>
          <w:rFonts w:ascii="HYSMyeongJo-Medium" w:eastAsia="HY중고딕" w:hAnsi="HYSMyeongJo-Medium" w:cs="HYSMyeongJo-Medium"/>
          <w:sz w:val="20"/>
          <w:szCs w:val="20"/>
        </w:rPr>
        <w:t>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상대방에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무권대리인의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맺은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맺은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맺은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제한능력자일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단독행위와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무권대리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단독행위에는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다투지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무효부분이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없더라도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것이라고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구비하고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알았더라면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의욕하였으리라고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생기지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</w:t>
      </w:r>
      <w:r>
        <w:rPr>
          <w:rFonts w:ascii="HYSMyeongJo-Medium" w:eastAsia="HY중고딕" w:hAnsi="HYSMyeongJo-Medium" w:cs="HYSMyeongJo-Medium"/>
          <w:sz w:val="20"/>
          <w:szCs w:val="20"/>
        </w:rPr>
        <w:t>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착오로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사기ㆍ강박에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승계인만이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償還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상대방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법정추인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전부나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경개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담보의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강제집행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</w:t>
      </w:r>
      <w:r>
        <w:rPr>
          <w:rFonts w:ascii="HYSMyeongJo-Medium" w:eastAsia="HY중고딕" w:hAnsi="HYSMyeongJo-Medium" w:cs="HYSMyeongJo-Medium"/>
          <w:sz w:val="20"/>
          <w:szCs w:val="20"/>
        </w:rPr>
        <w:t>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조건과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기한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조건성취의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정지조건있는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해제조건있는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조건성취의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조건부권리의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침해금지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</w:t>
      </w:r>
      <w:r>
        <w:rPr>
          <w:rFonts w:ascii="HYSMyeongJo-Medium" w:eastAsia="HY중고딕" w:hAnsi="HYSMyeongJo-Medium" w:cs="HYSMyeongJo-Medium"/>
          <w:sz w:val="20"/>
          <w:szCs w:val="20"/>
        </w:rPr>
        <w:t>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조건부권리의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일반규정에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상속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조건성취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불성취에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반신의행위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조건의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신의성실에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신의성실에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성취시킨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</w:t>
      </w:r>
      <w:r>
        <w:rPr>
          <w:rFonts w:ascii="HYSMyeongJo-Medium" w:hAnsi="HYSMyeongJo-Medium" w:cs="HYSMyeongJo-Medium"/>
          <w:sz w:val="20"/>
          <w:szCs w:val="20"/>
        </w:rPr>
        <w:t>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불법조건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기성조건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조건이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풍속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사회질서에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정지조건이면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해제조건이면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해제조건이면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정지조건이면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</w:t>
      </w:r>
      <w:r>
        <w:rPr>
          <w:rFonts w:ascii="HYSMyeongJo-Medium" w:hAnsi="HYSMyeongJo-Medium" w:cs="HYSMyeongJo-Medium"/>
          <w:sz w:val="20"/>
          <w:szCs w:val="20"/>
        </w:rPr>
        <w:t>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기한도래의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시기있는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종기있는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이익과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기한은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기한의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기한부권리와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148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본장의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재판상의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기산점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즉시로부터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기산점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영시로부터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시작하는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나이의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滿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나이로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연수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年數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>, 1</w:t>
      </w:r>
      <w:r>
        <w:rPr>
          <w:rFonts w:ascii="HYSMyeongJo-Medium" w:eastAsia="HY중고딕" w:hAnsi="HYSMyeongJo-Medium" w:cs="HYSMyeongJo-Medium"/>
          <w:sz w:val="20"/>
          <w:szCs w:val="20"/>
        </w:rPr>
        <w:t>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월수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月數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27.]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만료점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기간말일의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역에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처음으로부터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공휴일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만료점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토요일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공휴일에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12. 21.&gt;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</w:t>
      </w:r>
      <w:r>
        <w:rPr>
          <w:rFonts w:ascii="HYSMyeongJo-Medium" w:hAnsi="HYSMyeongJo-Medium" w:cs="HYSMyeongJo-Medium"/>
          <w:sz w:val="20"/>
          <w:szCs w:val="20"/>
        </w:rPr>
        <w:t>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재산권은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단기소멸시효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1997. 12. 13.&gt;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이자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부양료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급료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사용료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조산사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간호사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도급받은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</w:t>
      </w:r>
      <w:r>
        <w:rPr>
          <w:rFonts w:ascii="HYSMyeongJo-Medium" w:hAnsi="HYSMyeongJo-Medium" w:cs="HYSMyeongJo-Medium"/>
          <w:sz w:val="20"/>
          <w:szCs w:val="20"/>
        </w:rPr>
        <w:t>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변호사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변리사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공증인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공인회계사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변호사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변리사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공증인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공인회계사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생산자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생산물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수공업자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단기소멸시효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여관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음식점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오락장의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숙박료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음식료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대석료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입</w:t>
      </w:r>
      <w:r>
        <w:rPr>
          <w:rFonts w:ascii="HYSMyeongJo-Medium" w:hAnsi="HYSMyeongJo-Medium" w:cs="HYSMyeongJo-Medium"/>
          <w:sz w:val="20"/>
          <w:szCs w:val="20"/>
        </w:rPr>
        <w:t>장료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소비물의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체당금의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의복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침구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노역인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연예인의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대금채권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학생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숙주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의하여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확정된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판결에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파산절차에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판결확정당시에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기산점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부작위를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단순위헌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2014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148, 2018. 8. 30.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(1958. 2. 22.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471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진실ㆍ화해를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과거사정리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기본법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사건에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적용되는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위반된다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소급효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기산일에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소급하여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중단사유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중단된다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청구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압류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가압류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가처분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승인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시효중단의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승계인간에만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재판상의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시효중단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재판상의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</w:t>
      </w:r>
      <w:r>
        <w:rPr>
          <w:rFonts w:ascii="HYSMyeongJo-Medium" w:eastAsia="HY중고딕" w:hAnsi="HYSMyeongJo-Medium" w:cs="HYSMyeongJo-Medium"/>
          <w:sz w:val="20"/>
          <w:szCs w:val="20"/>
        </w:rPr>
        <w:t>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시효중단의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파산절차참가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압류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가압류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파산절차참가와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시효중단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파산절차참가는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각하된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시효중단의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지급명령과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시효중단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지급명령은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가집행신청을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아니함으로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</w:t>
      </w:r>
      <w:r>
        <w:rPr>
          <w:rFonts w:ascii="HYSMyeongJo-Medium" w:eastAsia="HY중고딕" w:hAnsi="HYSMyeongJo-Medium" w:cs="HYSMyeongJo-Medium"/>
          <w:sz w:val="20"/>
          <w:szCs w:val="20"/>
        </w:rPr>
        <w:t>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시효중단의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화해를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임의출석과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시효중단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소환은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시효중단의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임의출석의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시효중단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파산절차참가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화해를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임의출석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압류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가압류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가처분을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시효중단의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압류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가압류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가처분과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시효중단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가압류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아니함으로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시효중단의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압류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가압류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가처분과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시효중단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가압류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가처분은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시효중단의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시효중단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시효중단의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중단후에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시효진행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중단까지에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중단사유가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재판상의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제한능력자의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기간만료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재산관리자에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제한능력자의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어머니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상속재산에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파산선고가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월내에는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천재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사변과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천재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중단할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월내에는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종속된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</w:t>
      </w:r>
      <w:r>
        <w:rPr>
          <w:rFonts w:ascii="HYSMyeongJo-Medium" w:eastAsia="HY중고딕" w:hAnsi="HYSMyeongJo-Medium" w:cs="HYSMyeongJo-Medium"/>
          <w:sz w:val="20"/>
          <w:szCs w:val="20"/>
        </w:rPr>
        <w:t>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종속된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소멸시효는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물권</w:t>
      </w:r>
    </w:p>
    <w:p w:rsidR="00000000" w:rsidRDefault="00D03940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창설하지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부동산물권변동의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득실변경은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부동산물권취득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공용징수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판결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동산물권양도의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간이인도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양수인이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목적물반환청구권의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반환청구권을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혼동으로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점유권에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점유권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점유자가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간접점유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전세권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질권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사용대차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임치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점유하게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점유보조자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가사상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영업상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점유권의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태양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점유자는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평온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공연하게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패소한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점유계속의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전후양시에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주장과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점유자의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전점유자의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아울러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전점유자의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아울러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계승한다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적법하게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점유자와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</w:t>
      </w:r>
      <w:r>
        <w:rPr>
          <w:rFonts w:ascii="HYSMyeongJo-Medium" w:hAnsi="HYSMyeongJo-Medium" w:cs="HYSMyeongJo-Medium"/>
          <w:sz w:val="20"/>
          <w:szCs w:val="20"/>
        </w:rPr>
        <w:t>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회복자에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악의의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소유의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점유자가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점유자가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유익비에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좇아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지출금액이나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점유자가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침탈자의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특별승계인에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점유자가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공사로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공사착수후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점유자가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간접점유의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간접점유자도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점유자가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간접점유자는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본권의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점유권에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점유권에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자력구제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점유자는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</w:t>
      </w:r>
      <w:r>
        <w:rPr>
          <w:rFonts w:ascii="HYSMyeongJo-Medium" w:eastAsia="HY중고딕" w:hAnsi="HYSMyeongJo-Medium" w:cs="HYSMyeongJo-Medium"/>
          <w:sz w:val="20"/>
          <w:szCs w:val="20"/>
        </w:rPr>
        <w:t>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점유물이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침탈되었을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침탈후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추적하여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가해자로부터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준점유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한계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처분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토지소유권의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소유물반환청구권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소유물방해제거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방해예방청구권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예방이나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구분소유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부속물중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공용부분의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인지사용청구권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근방에서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축조하거나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수선하기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들어가지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방해금지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열기체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액체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음향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진동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조처를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시설권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통과하지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소수관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까스관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통과하여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</w:t>
      </w:r>
      <w:r>
        <w:rPr>
          <w:rFonts w:ascii="HYSMyeongJo-Medium" w:hAnsi="HYSMyeongJo-Medium" w:cs="HYSMyeongJo-Medium"/>
          <w:sz w:val="20"/>
          <w:szCs w:val="20"/>
        </w:rPr>
        <w:t>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시설변경의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주위토지통행권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공로사이에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통행지소유자의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</w:t>
      </w:r>
      <w:r>
        <w:rPr>
          <w:rFonts w:ascii="HYSMyeongJo-Medium" w:hAnsi="HYSMyeongJo-Medium" w:cs="HYSMyeongJo-Medium"/>
          <w:sz w:val="20"/>
          <w:szCs w:val="20"/>
        </w:rPr>
        <w:t>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일부양도와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주위통행권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분할로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출입하기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자연유수의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승수의무와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자연히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흘러오는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막지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고지소유자는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흘러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내리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막지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소통공사권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흐르는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폐색된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인수를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공작물에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공사청구권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폐색의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관습에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비용부담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비용부담에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처마물에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시설의무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처마물이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이웃에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낙하하지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여수소통권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침수지를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가용이나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공업용의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소통하기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하수도에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달하기까지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통과하게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유수용공작물의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소통하기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여수급여청구권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가용이나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곤란한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구거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수류지의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수로나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양안의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수류지소유자의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일치하도록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이용권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수류지의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접촉하게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대안의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수류지의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자기소유인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공유하천용수권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공유하천의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</w:t>
      </w:r>
      <w:r>
        <w:rPr>
          <w:rFonts w:ascii="HYSMyeongJo-Medium" w:hAnsi="HYSMyeongJo-Medium" w:cs="HYSMyeongJo-Medium"/>
          <w:sz w:val="20"/>
          <w:szCs w:val="20"/>
        </w:rPr>
        <w:t>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용수권보호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하류연안의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용수권을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용수권자는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용수권의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몽리자의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특별승계인은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전소유자나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몽리자의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용수권에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공용수의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용수권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상린자는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수요의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용수장해의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원상회복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용수권자는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음료수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원상회복을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경계표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인접하여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공동비용으로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경계표나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측량비용은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특수시설권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통상보다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통상보다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방화벽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경계표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공유추정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상린자의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상린자일방의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단독비용으로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설치되었거나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제거권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인접지의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수목가지가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인접지의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수목뿌리가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심굴금지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인접지의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지반이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붕괴할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방어공사를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경계선부근의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축조함에는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반미터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인접지소유자는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차면시설의무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미터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거리에서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차면시설을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지하시설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우물을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하수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지하시설을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미터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지하실공사에는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깊이의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붕괴하거나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흐르지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부동산소유권의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공연하게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공연하게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동산소유권의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공연하게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소유권취득의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소급효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중단사유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소유권취득의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소급한다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소멸시효의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소유권취득기간에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선의취득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공연하게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선의이며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즉시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유실물에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도품이나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유실물인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유실자는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도품이나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유실물이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>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유실물에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유실물을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공개시장에서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동종류의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상인에게서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유실자는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무주물의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귀속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무주의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무주의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야생하는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무주물로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야생동물도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야생상태로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돌아</w:t>
      </w:r>
      <w:r>
        <w:rPr>
          <w:rFonts w:ascii="HYSMyeongJo-Medium" w:hAnsi="HYSMyeongJo-Medium" w:cs="HYSMyeongJo-Medium"/>
          <w:sz w:val="20"/>
          <w:szCs w:val="20"/>
        </w:rPr>
        <w:t>가면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무주물로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유실물의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유실물은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습득자가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4. 5.&gt;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매장물의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소유권취득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매장물은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매장물은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「국가유산기본법」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국가유산의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학술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습득자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발견자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매장물이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5. 16.]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합성물의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부합한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부합당시의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합성물을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식별할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원재료의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원재료의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다액인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가공자의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가공자가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첨부의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합성물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혼화물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가공물의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단독소유자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합성물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혼화물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가공물에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첨부로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부당이득에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공동소유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물건이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공유지분의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관리비용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공유자가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>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귀속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공유물에는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분할의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현물로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감손될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조합체로서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합유자의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합유물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합유에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합유물의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합유물을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변경함에는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합유지분의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합유물의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합유자는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합유물에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합유자는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합유물의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합유는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합유물의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합유물의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집합체로서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총유에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총유물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총유물의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좇아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총유물을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총유물에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득상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총유물에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취득상실함으로써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취득상실된다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준공동소유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존속기간을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약정한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연한보다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석조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석회조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연와조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견고한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전호이외의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건물이외의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존속기간을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약정하지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최단존속기간으로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지상권설정당시에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갱신청구권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지상권이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갱신을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지상권설정자가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갱신과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갱신하는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갱신한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최단존속기간보다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수거의무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지상권이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수거하여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지상권설정자가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지료증감청구권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증감이나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지상권소멸청구권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지상권설정자는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소멸을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지상권소멸청구와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강행규정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구분지상권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설정행위로써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구분지상권은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사용ㆍ수익할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사용ㆍ수익할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지상권자간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인지소유자간에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구분지상권에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지역권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지역권의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부종성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지역권은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요역지소유권에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요역지에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지역권은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요역지와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일부양도와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불가분성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토지공유자의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일부양도의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요역지의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승역지의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일부분에만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지역권취득기간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불가분성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점유로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지역권취득기간의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정지와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불가분성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요역지가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지역권소멸시효의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용수지역권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용수승역지의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요역지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승역지의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수요정도에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먼저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>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승역지에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용수지역권이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후순위의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선순위의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승역지소유자의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승역지소유자가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승역지소유자의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특별승계인도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승역지의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위기하여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공작물의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승역지의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승역지에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승역지의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수익정도의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특수지역권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집합체의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야생물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방목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좇아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사용ㆍ수익하며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후순위권리자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농경지는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법정지상권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대지와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대지소유권의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특별승계인은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전세권설정자에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존속기간내에서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전전세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전세권양도의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전세권양수인은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전세권설정자에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전세권양도인과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전전세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전전세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전전세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아니하였으면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불가항력으로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수선의무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유지하고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유익비에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좇아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지출액이나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전세권설정계약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전세권설정자는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</w:t>
      </w:r>
      <w:r>
        <w:rPr>
          <w:rFonts w:ascii="HYSMyeongJo-Medium" w:hAnsi="HYSMyeongJo-Medium" w:cs="HYSMyeongJo-Medium"/>
          <w:sz w:val="20"/>
          <w:szCs w:val="20"/>
        </w:rPr>
        <w:t>상회복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갱신거절의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전전세권과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증감청구권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조세ㆍ공과금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증감이나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경제사정의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1984. 4.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불가항력으로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멸실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불가항력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일부멸실의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잔존부분으로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전세권전부의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</w:t>
      </w:r>
      <w:r>
        <w:rPr>
          <w:rFonts w:ascii="HYSMyeongJo-Medium" w:hAnsi="HYSMyeongJo-Medium" w:cs="HYSMyeongJo-Medium"/>
          <w:sz w:val="20"/>
          <w:szCs w:val="20"/>
        </w:rPr>
        <w:t>금으로써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잉여가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원상회복의무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부속시킨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전세권설정자가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부속물건이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부속시킨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부속물건이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전세권설정자로부터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동시이행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전세권설정자는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전세권설정등기의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전세권설정자가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민사집행법의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</w:t>
      </w:r>
      <w:r>
        <w:rPr>
          <w:rFonts w:ascii="HYSMyeongJo-Medium" w:eastAsia="HY중고딕" w:hAnsi="HYSMyeongJo-Medium" w:cs="HYSMyeongJo-Medium"/>
          <w:sz w:val="20"/>
          <w:szCs w:val="20"/>
        </w:rPr>
        <w:t>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1997. 12. 13., 2001. 12. 29.&gt;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인지소유자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유치권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불가분성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채권전부의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유치물전부에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간이변제충당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유치권자는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</w:t>
      </w:r>
      <w:r>
        <w:rPr>
          <w:rFonts w:ascii="HYSMyeongJo-Medium" w:hAnsi="HYSMyeongJo-Medium" w:cs="HYSMyeongJo-Medium"/>
          <w:sz w:val="20"/>
          <w:szCs w:val="20"/>
        </w:rPr>
        <w:t>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과실수취권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유치권자는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먼저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과실은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잉여가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유치권자는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유치권자는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</w:t>
      </w: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유치권자가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유치권자가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유치권자가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유익비를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좇아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</w:t>
      </w:r>
      <w:r>
        <w:rPr>
          <w:rFonts w:ascii="HYSMyeongJo-Medium" w:hAnsi="HYSMyeongJo-Medium" w:cs="HYSMyeongJo-Medium"/>
          <w:sz w:val="20"/>
          <w:szCs w:val="20"/>
        </w:rPr>
        <w:t>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피담보채권의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타담보제공과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유치권소멸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점유상실과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유치권소멸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질권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동산질권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동산질권의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동산질권자는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</w:t>
      </w:r>
      <w:r>
        <w:rPr>
          <w:rFonts w:ascii="HYSMyeongJo-Medium" w:eastAsia="HY중고딕" w:hAnsi="HYSMyeongJo-Medium" w:cs="HYSMyeongJo-Medium"/>
          <w:sz w:val="20"/>
          <w:szCs w:val="20"/>
        </w:rPr>
        <w:t>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설정계약의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요물성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설정자에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대리점유의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동산질권의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순위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피담보채권의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위약금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질권실행의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질물보존의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채무불이행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유치적효력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전질권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</w:t>
      </w:r>
      <w:r>
        <w:rPr>
          <w:rFonts w:ascii="HYSMyeongJo-Medium" w:eastAsia="HY중고딕" w:hAnsi="HYSMyeongJo-Medium" w:cs="HYSMyeongJo-Medium"/>
          <w:sz w:val="20"/>
          <w:szCs w:val="20"/>
        </w:rPr>
        <w:t>위내에서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아니하였으면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불가항력으로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대항요건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전질로써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보증인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질권설정자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전질권자의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전질</w:t>
      </w:r>
      <w:r>
        <w:rPr>
          <w:rFonts w:ascii="HYSMyeongJo-Medium" w:hAnsi="HYSMyeongJo-Medium" w:cs="HYSMyeongJo-Medium"/>
          <w:sz w:val="20"/>
          <w:szCs w:val="20"/>
        </w:rPr>
        <w:t>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간이변제충당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질권자는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질권설정자에게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유질계약의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질권설정자는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채무변제기전의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재산으로부터의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질권자는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질물보다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물상보증인의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</w:t>
      </w:r>
      <w:r>
        <w:rPr>
          <w:rFonts w:ascii="HYSMyeongJo-Medium" w:eastAsia="HY중고딕" w:hAnsi="HYSMyeongJo-Medium" w:cs="HYSMyeongJo-Medium"/>
          <w:sz w:val="20"/>
          <w:szCs w:val="20"/>
        </w:rPr>
        <w:t>보하기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질권설정자가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물상대위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훼손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공용징수로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질권설정자가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동산질권에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타법률에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권리질권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권리질권의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권리질권의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설정방법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설정계약의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요물성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채권증서가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저당채권에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질권과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부기등기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부기등기를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지명채권에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대항요건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지명채권을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질권설정의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>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제삼채무자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지시채권에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설정방법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지시채권을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무기명채권에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설정방법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무기명채권을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질권설정자의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권리처분제한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질권설정자는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실행방법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질권자는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민사집행법에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2001. 12. 29.&gt;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권리질권에는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동산질권에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근저당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최고액만을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>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저당권설정자가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수취할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지상권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피담보채권의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위약금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채무불이행으로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지연배상에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이행기일을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저당권설정자의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저당권설정자에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원상회복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담보제공을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저당권자는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저당물의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제삼취득자의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지상권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저당지상의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축조한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경매대가에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법정지상권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지상건물이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토지소유자는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건물소유자에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제삼취득자의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비용상환청구권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제삼취득자가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개량을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유익비를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경매대가에서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우선상환을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공동저당과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차순위자의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경매대가를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각부동산의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경매대가에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저당부동산중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채권전부의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차순위저당권자는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선순위저당권자가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경매대가에서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선순위자를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부종성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타법률에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</w:t>
      </w:r>
    </w:p>
    <w:p w:rsidR="00000000" w:rsidRDefault="00D03940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특정물인도채무자의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인도하기까지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종류로만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중등품질의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금전채권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강제통용력을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외화채권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강제통용력을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환금시가에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우리나라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법정이율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푼으로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선택채권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좇아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선택권행사의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선택권행사의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당사자의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제삼자의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제삼자의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불능으로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선택채권의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불능한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이행불능하게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존재한다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선택권없는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이행불능이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소급효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소급한다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이행지체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채무이행의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채무이행의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불확정한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도래함을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채무이행의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</w:t>
      </w:r>
      <w:r>
        <w:rPr>
          <w:rFonts w:ascii="HYSMyeongJo-Medium" w:hAnsi="HYSMyeongJo-Medium" w:cs="HYSMyeongJo-Medium"/>
          <w:sz w:val="20"/>
          <w:szCs w:val="20"/>
        </w:rPr>
        <w:t>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담보제공의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강제이행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부작위를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채무불이행과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좇은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이행보조자의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피용자의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이행지체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>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채무불이행으로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이행지체와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전보배상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과실상계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채무불이행에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금전채무불이행에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금전채무불이행의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법정이율에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배상액의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채무불이행에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손해배상액의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</w:t>
      </w:r>
      <w:r>
        <w:rPr>
          <w:rFonts w:ascii="HYSMyeongJo-Medium" w:hAnsi="HYSMyeongJo-Medium" w:cs="HYSMyeongJo-Medium"/>
          <w:sz w:val="20"/>
          <w:szCs w:val="20"/>
        </w:rPr>
        <w:t>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위약금의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당연히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채권자지체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채권자지체와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불이행으로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채권자지체와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채권자지체로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채권자대위권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</w:t>
      </w:r>
      <w:r>
        <w:rPr>
          <w:rFonts w:ascii="HYSMyeongJo-Medium" w:eastAsia="HY중고딕" w:hAnsi="HYSMyeongJo-Medium" w:cs="HYSMyeongJo-Medium"/>
          <w:sz w:val="20"/>
          <w:szCs w:val="20"/>
        </w:rPr>
        <w:t>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채권자대위권행사의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보전행위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채권자취소권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원상회복을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전득당시에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취소원인을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법률행위있은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채권자취소의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원상회복은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</w:t>
      </w:r>
      <w:r>
        <w:rPr>
          <w:rFonts w:ascii="HYSMyeongJo-Medium" w:eastAsia="HY중고딕" w:hAnsi="HYSMyeongJo-Medium" w:cs="HYSMyeongJo-Medium"/>
          <w:sz w:val="20"/>
          <w:szCs w:val="20"/>
        </w:rPr>
        <w:t>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채무자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분할채권관계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균등한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불가분채권과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불가분채무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불가분채권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생긴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불가분채권자중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불가분채권자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채무전부의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불가분채무와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불가분채무를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가분채권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가분채무에의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불가분채권이나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불가분채무가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가분채권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가분채무로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자기부분만의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자기부담부분만을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연대채무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연대채무의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연대채무자에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생긴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이행청구의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절대적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이행청구는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절대적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절대적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절대적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채무면제는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절대적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절대적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</w:t>
      </w:r>
      <w:r>
        <w:rPr>
          <w:rFonts w:ascii="HYSMyeongJo-Medium" w:eastAsia="HY중고딕" w:hAnsi="HYSMyeongJo-Medium" w:cs="HYSMyeongJo-Medium"/>
          <w:sz w:val="20"/>
          <w:szCs w:val="20"/>
        </w:rPr>
        <w:t>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채권자지체의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절대적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상대성의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부담부분의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균등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부담부분은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균등한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출재채무자의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공동면책이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부담부분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구상요건으로서의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공동면책이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면책행위를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공동면책되었음을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상환무자력자의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부담부분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부담부분은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구상권자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분담한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보증채무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표시되어야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근보증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불확정한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보증채무는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위약금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보증인은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위약금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형태상의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부종성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>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형태보다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행위능력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타담보의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보증인과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주채무자항변권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항변포기는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보증인과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주채무자상계권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보증인과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해제권이나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5. 2. 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정보제공의무와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신용정보를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알려야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보증계약을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갱신할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주채무자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위약금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손해배상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생겼음을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먼저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아니하였으면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변제받았을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공동보증의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시효중단의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수탁보증인의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주채무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수탁보증인의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사전구상권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파산재단에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최장기도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보증계약후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보증계약후에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면책청구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면책하게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면책하게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부탁없는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부탁없이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상계원</w:t>
      </w:r>
      <w:r>
        <w:rPr>
          <w:rFonts w:ascii="HYSMyeongJo-Medium" w:hAnsi="HYSMyeongJo-Medium" w:cs="HYSMyeongJo-Medium"/>
          <w:sz w:val="20"/>
          <w:szCs w:val="20"/>
        </w:rPr>
        <w:t>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구상요건으로서의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면책되었음을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면책행위의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면책통지의무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면책하였음을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면책행위를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면책행위의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불가분채무의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</w:t>
      </w:r>
      <w:r>
        <w:rPr>
          <w:rFonts w:ascii="HYSMyeongJo-Medium" w:eastAsia="HY중고딕" w:hAnsi="HYSMyeongJo-Medium" w:cs="HYSMyeongJo-Medium"/>
          <w:sz w:val="20"/>
          <w:szCs w:val="20"/>
        </w:rPr>
        <w:t>가분채무자를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연대채무자나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불가분채무자에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공동보증인간의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불가분이거나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상호연대로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주채무자와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지명채권양도의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대항요건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지명채권의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양도인이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양도통지만을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양도통지와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금반언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양도인이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채권양도를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아니하였거나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인수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채무인수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제삼자는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>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이해관계없는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채무자와의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채무인수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승낙여부의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</w:t>
      </w:r>
      <w:r>
        <w:rPr>
          <w:rFonts w:ascii="HYSMyeongJo-Medium" w:eastAsia="HY중고딕" w:hAnsi="HYSMyeongJo-Medium" w:cs="HYSMyeongJo-Medium"/>
          <w:sz w:val="20"/>
          <w:szCs w:val="20"/>
        </w:rPr>
        <w:t>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승낙여부의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채무인수의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채무인수는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철회하거나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채무인수의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소급효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채무인수에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소급하여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침해하</w:t>
      </w:r>
      <w:r>
        <w:rPr>
          <w:rFonts w:ascii="HYSMyeongJo-Medium" w:eastAsia="HY중고딕" w:hAnsi="HYSMyeongJo-Medium" w:cs="HYSMyeongJo-Medium"/>
          <w:sz w:val="20"/>
          <w:szCs w:val="20"/>
        </w:rPr>
        <w:t>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항변사유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채무인수와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채무인수로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채무인수에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변제제공의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좇은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현실제공으로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변제받기를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변제준비의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변제제공의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채무불이행의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현상인도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현상대로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변제로서의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</w:t>
      </w:r>
      <w:r>
        <w:rPr>
          <w:rFonts w:ascii="HYSMyeongJo-Medium" w:eastAsia="HY중고딕" w:hAnsi="HYSMyeongJo-Medium" w:cs="HYSMyeongJo-Medium"/>
          <w:sz w:val="20"/>
          <w:szCs w:val="20"/>
        </w:rPr>
        <w:t>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양도능력없는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물건인도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선의소비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대물변제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채무이행에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변제장소를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채권성립당시에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특정물인도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채무변제는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현주소에서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현영업소에서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변제기전의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변제기전이라도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제삼자의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이해관계없는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준점유자에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준점유자에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선의이며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영수증소지자에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영수증을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권한없음을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변제비용의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변제비용은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변제비용이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영수증청구권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영수증을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채권증서반환청구권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채권증서가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채권증서의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지정변제충당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변제자가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변제충당은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법정변제충당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채무중에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채무전부의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채무자에게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부족변제의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충당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변제충당의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순서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</w:t>
      </w:r>
      <w:r>
        <w:rPr>
          <w:rFonts w:ascii="HYSMyeongJo-Medium" w:eastAsia="HY중고딕" w:hAnsi="HYSMyeongJo-Medium" w:cs="HYSMyeongJo-Medium"/>
          <w:sz w:val="20"/>
          <w:szCs w:val="20"/>
        </w:rPr>
        <w:t>,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원본의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충당하여야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당연히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변제자대위의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대위자간의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</w:t>
      </w:r>
      <w:r>
        <w:rPr>
          <w:rFonts w:ascii="HYSMyeongJo-Medium" w:eastAsia="HY중고딕" w:hAnsi="HYSMyeongJo-Medium" w:cs="HYSMyeongJo-Medium"/>
          <w:sz w:val="20"/>
          <w:szCs w:val="20"/>
        </w:rPr>
        <w:t>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권리행사는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보증인은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제삼취득자는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제삼취득자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제삼취득자에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인원수에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대위변제가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채무불이행을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대위변제와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채권증서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채권전부의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대위변제가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담보상실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감소행위와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법정대위자의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채무소멸과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공탁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변제공탁의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변제자가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채무이행지의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공탁소에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공탁물보관자를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공탁자는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공탁물의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통고하거나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공탁유효의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확정되기까지는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자조매각금의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공탁물수령과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상대의무이행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상대의무이행과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상계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쌍방이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대등액에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붙이지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대등액에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이행지를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달리하는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소멸시효완성된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불법행위채권을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수동채권으로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압류금지채권을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수동채권으로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상계로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지급금지채권을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수동채권으로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경개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구채무는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채무자변경으로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신채무자간의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채권자변경으로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확정일자있는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채권자변경의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채무자승낙의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구채무불소멸의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구채무는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신채무에의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담보이전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혼동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지시채권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지시채권의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양도방식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지시채권은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</w:t>
      </w:r>
      <w:r>
        <w:rPr>
          <w:rFonts w:ascii="HYSMyeongJo-Medium" w:eastAsia="HY중고딕" w:hAnsi="HYSMyeongJo-Medium" w:cs="HYSMyeongJo-Medium"/>
          <w:sz w:val="20"/>
          <w:szCs w:val="20"/>
        </w:rPr>
        <w:t>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환배서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지시채권은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배서로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배서는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보충지에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배서는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피배서인을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약식배서의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처리방식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자기나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피배서인으로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약식으로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피배서인으로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피배서인을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소지인출급배서의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소지인출급의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약식배서와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자격수여력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증서의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연속으로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최후의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약식인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약식배서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약식배서로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말소된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-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선의취득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누구든지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권리없음을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전배서와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인적항변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지시채권의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인적관계의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지시채권을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변제장소를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현영업소를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변제장소로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영업소가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현주소를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변제장소로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이행지체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조사권리의무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연속여부를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진위나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권리자아님을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증서교부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교환하여서만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기입청구권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일부변제의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공시최고절차에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공시최고의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공시최고절차에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공시최고의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무기명채권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무기명채권의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양도방식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무기명채권은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무기명채권에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지명소지인출급채권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소지인에게도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무기명채권과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면책증서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</w:t>
      </w:r>
      <w:r>
        <w:rPr>
          <w:rFonts w:ascii="HYSMyeongJo-Medium" w:eastAsia="HY중고딕" w:hAnsi="HYSMyeongJo-Medium" w:cs="HYSMyeongJo-Medium"/>
          <w:sz w:val="20"/>
          <w:szCs w:val="20"/>
        </w:rPr>
        <w:t>서소지인에게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성립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구속력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승낙기간을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승낙의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승낙의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청약자가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연착되지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승낙기간을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연착된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격지자간의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계약성립시기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격지자간의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의사실현에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계약성립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교차청약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상호교차된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양청약이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붙이거나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계약체결상의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불능한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믿었음으로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유효함으로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동시이행의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항변권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쌍무계약의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채무자위험부담주의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쌍무계약의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당사자쌍방의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없게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채권자귀책사유로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이행불능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쌍무계약의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당사자쌍방의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제삼자를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제삼자에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향수여부의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제삼자의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소멸시키지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항변권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이행지체와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정기행위와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>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달성할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이행불능과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불능하게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불가분성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원상회복의무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원상회복의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원상회복의무와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동시이행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해제권행사여부의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해제권의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해제권행사여부의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해제권자에게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훼손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해제권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가공이나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해제권은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증여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서면에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수증자의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수증자가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증여자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직계혈족에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증여자에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부양의무있는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해제원인있음을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재산상태변경과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증여계약후에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이행완료부분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증여자는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흠결에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흠결을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상대부담있는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정기증여와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사망으로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부담부증여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상대부담있는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쌍무계약에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사인증여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일방예약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일방예약은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예약자는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매매완결여부의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예약자가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</w:t>
      </w:r>
      <w:r>
        <w:rPr>
          <w:rFonts w:ascii="HYSMyeongJo-Medium" w:hAnsi="HYSMyeongJo-Medium" w:cs="HYSMyeongJo-Medium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해약금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보증금등의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균</w:t>
      </w:r>
      <w:r>
        <w:rPr>
          <w:rFonts w:ascii="HYSMyeongJo-Medium" w:eastAsia="HY중고딕" w:hAnsi="HYSMyeongJo-Medium" w:cs="HYSMyeongJo-Medium"/>
          <w:sz w:val="20"/>
          <w:szCs w:val="20"/>
        </w:rPr>
        <w:t>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유상계약에의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유상계약에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매도인에게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쌍방의무는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-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계약당시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-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</w:t>
      </w:r>
      <w:r>
        <w:rPr>
          <w:rFonts w:ascii="HYSMyeongJo-Medium" w:eastAsia="HY중고딕" w:hAnsi="HYSMyeongJo-Medium" w:cs="HYSMyeongJo-Medium"/>
          <w:sz w:val="20"/>
          <w:szCs w:val="20"/>
        </w:rPr>
        <w:t>니함을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타인에게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속한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속함으로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</w:t>
      </w:r>
      <w:r>
        <w:rPr>
          <w:rFonts w:ascii="HYSMyeongJo-Medium" w:eastAsia="HY중고딕" w:hAnsi="HYSMyeongJo-Medium" w:cs="HYSMyeongJo-Medium"/>
          <w:sz w:val="20"/>
          <w:szCs w:val="20"/>
        </w:rPr>
        <w:t>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부분만이면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계약전부를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감액청구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계약해제외에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권리행사의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악의인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수량부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일부멸실의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제한물권있는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지역권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전세권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질권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유치권의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달성할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경매의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경락인은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대금감액의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경락인은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대금전부나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흠결을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경락인은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흠결을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채권매매와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매매계약당시의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변제기에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하자담보책임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575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종류매매와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권리행사기간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동시이행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572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575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,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담보책임면제의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동일기한의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의무이행의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의무이행에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대금지급장소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</w:t>
      </w:r>
      <w:r>
        <w:rPr>
          <w:rFonts w:ascii="HYSMyeongJo-Medium" w:eastAsia="HY중고딕" w:hAnsi="HYSMyeongJo-Medium" w:cs="HYSMyeongJo-Medium"/>
          <w:sz w:val="20"/>
          <w:szCs w:val="20"/>
        </w:rPr>
        <w:t>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인도장소에서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귀속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매매계약있은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권리주장자가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대금지급거절권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염려가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대금공탁청구권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환매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매매계약과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</w:t>
      </w:r>
      <w:r>
        <w:rPr>
          <w:rFonts w:ascii="HYSMyeongJo-Medium" w:eastAsia="HY중고딕" w:hAnsi="HYSMyeongJo-Medium" w:cs="HYSMyeongJo-Medium"/>
          <w:sz w:val="20"/>
          <w:szCs w:val="20"/>
        </w:rPr>
        <w:t>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환매대금에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환매기간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환매기간은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동산은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약정기간이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동산은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환매기간을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환매기간을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동산은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환매등기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매매등기와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환매권의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환매권의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대위행사와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환매하고자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잉여액이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환매권을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매수인이나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전득자가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유익비에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공유지분의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환매권을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교환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교환은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상호이전할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보충지급의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재산권이전과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보충지급을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매매대금에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소비대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소비대차의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소비대차는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품질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소비대차의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차주에게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소비대차는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이자계산의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소비대차는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무이자소비대차와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이자있는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이자없는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>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반환시기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차주는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차용물과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품질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반환시기의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반환불능으로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시가상환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차용물과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품질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준소비대차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소비대차에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대물대차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차용액으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대물반환의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차용물의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차용물에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예약당시의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차용액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붙인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합산액을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불이익한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명목이라도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사용대차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사용대차의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사용대차는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수익권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차주는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차주는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차용물을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차주가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차주는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차용물의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559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사용대차에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차용물의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반환시기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차주는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차용물을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시기의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>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원상회복의무와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철거권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차용물을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부속시킨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공동차주의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비용상환청구의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상환청구는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처분능력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단기임대차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식목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채염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석조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석회조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연와조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단기임대차의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갱신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갱신할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기간만료전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갱신하여야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부동산임차인은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반대약정이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임대차등기절차에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부동산임대차를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건물등기있는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차지권의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대항력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토지임대차는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임대차기간만료전에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계약존속중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인용의무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보존행위와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</w:t>
      </w:r>
      <w:r>
        <w:rPr>
          <w:rFonts w:ascii="HYSMyeongJo-Medium" w:eastAsia="HY중고딕" w:hAnsi="HYSMyeongJo-Medium" w:cs="HYSMyeongJo-Medium"/>
          <w:sz w:val="20"/>
          <w:szCs w:val="20"/>
        </w:rPr>
        <w:t>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달성할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유익비를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임대차종료시에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일부멸실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감액청구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임차물의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잔존부분으로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차임증감청구권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공과부담의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경제사정의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전차인은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전차인은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전대인에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</w:t>
      </w:r>
      <w:r>
        <w:rPr>
          <w:rFonts w:ascii="HYSMyeongJo-Medium" w:hAnsi="HYSMyeongJo-Medium" w:cs="HYSMyeongJo-Medium"/>
          <w:sz w:val="20"/>
          <w:szCs w:val="20"/>
        </w:rPr>
        <w:t>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전차인의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전차인의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임차건물의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소부분을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타인에게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차임지급의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건물이나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매월말에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매년</w:t>
      </w:r>
      <w:r>
        <w:rPr>
          <w:rFonts w:ascii="HYSMyeongJo-Medium" w:eastAsia="HY중고딕" w:hAnsi="HYSMyeongJo-Medium" w:cs="HYSMyeongJo-Medium"/>
          <w:sz w:val="20"/>
          <w:szCs w:val="20"/>
        </w:rPr>
        <w:t>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수확기있는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수확후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약정없는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임대차기간의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계약해지의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약정있는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당사자일방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파산관재인은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계약해지의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계약해지로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해지통고의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전차인에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임대차계약이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적법하게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전대되었을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전차인에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전차인에게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전차인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묵시의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갱신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임대차기간이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전임대차와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전임대차에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차임연체와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차임연체액이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식목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채염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목축을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토지임대차의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지상건물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담보물권자에의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담보물권의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갱신청구권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식목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채염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목축을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지상시설이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전차인의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식목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채염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목축을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적법하게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지상시설이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전차인은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전전대차와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지상권목적토지의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부속물매수청구권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임대인으로부터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전차인의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부속물매수청구권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적법하게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임대인으로부터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부속물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법정질권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토지임대인이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임차지상의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법정저당권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토지임대인이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임차인소유의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임차건물등의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부속물에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법정질권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임차인소유의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&lt;2016. 1. 6.&gt;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[2016. 1. 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13710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2013. 12. 26.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위헌결정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삭제함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강행규정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전차인에게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일시사용을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일시사용하기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전대차인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615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617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고용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보수액과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전속성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사용자는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노무자는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노무의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사용자가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경과와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해지통고권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고용의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종신까지로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계약해지의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약정이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고용기간의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계약해지의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당기후의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부득이한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사유와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고용기간의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묵시의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갱신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고용기간이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전고용과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전고용에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사용자파산과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사용자가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고용기간의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파산관재인은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</w:t>
      </w:r>
      <w:r>
        <w:rPr>
          <w:rFonts w:ascii="HYSMyeongJo-Medium" w:eastAsia="HY중고딕" w:hAnsi="HYSMyeongJo-Medium" w:cs="HYSMyeongJo-Medium"/>
          <w:sz w:val="20"/>
          <w:szCs w:val="20"/>
        </w:rPr>
        <w:t>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계약해지로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도급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도급은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수급인의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목적부동산에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저당권설정청구권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부동산공사의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저당권의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수급인의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완성된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도급인은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도급인은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-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도급인의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도급인이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달성할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-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하자가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도급인의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도급인이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도급인의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부적당함을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도급인에게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목적물의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수급인의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-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지반공사의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석조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석회조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연와조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금속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조성된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도급인은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담보책임면제의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완성전의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도급인의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도급인은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도급인의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도급인이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파산관재인은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</w:t>
      </w:r>
      <w:r>
        <w:rPr>
          <w:rFonts w:ascii="HYSMyeongJo-Medium" w:eastAsia="HY중고딕" w:hAnsi="HYSMyeongJo-Medium" w:cs="HYSMyeongJo-Medium"/>
          <w:sz w:val="20"/>
          <w:szCs w:val="20"/>
        </w:rPr>
        <w:t>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파산재단의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계약해제로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2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여행계약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2. 3.&gt;</w:t>
      </w: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여행계약의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숙박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시작하기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여행자는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부득이한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사유로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귀환운송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歸還運送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여행주최자는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귀환운송할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누구의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절반씩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여행주최자의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여행주최자에게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지나치게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많은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들거나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합리적으로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여행주최자의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이루어지지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여행주최자는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대금청구권을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여행자가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여행주최자에게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여행주최자는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계약상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귀환운송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귀환운송하여야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여행주최자는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계약에서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강행규정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3,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4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여행자에게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현상광고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현상광고의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현상광고는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보수수령권자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광고에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먼저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광고부지의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광고있음을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우수현상광고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광고에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응모기간을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우수한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응모자는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현상광고의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광고에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기간만료전에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광고에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전광고와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수임인이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보고의무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처리상황을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수임인이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금전소비의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수임인이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수임인이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비용선급청구권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수임인의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비용상환청구권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수임인이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수임인이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상호해지의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위임계약은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사망ㆍ파산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수임인이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위임종료시의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긴급처리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위임종료의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위임종료의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대항요건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위임종료의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임치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임치물사용금지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무상수치인의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주의의무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자기재산과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수치인에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임치물의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하자로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약정있는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기간만료전에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약정없는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임치물의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반환장소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소비임치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소비대차에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반환시기의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임치인은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조합은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상호출자하여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금전출자지체의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출자시기를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연체이자를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사무집행의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조합계약으로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찬성으로써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업무집행자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통상사무는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업무집행자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업무집행자의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대리권추정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대리권있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재산상태검사권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손익분배의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손익분배의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출자가액에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공통된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채권발생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손실부담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균분하여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무자력조합원의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타조합원의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균분하여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압류의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이익배당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임의탈퇴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조합계약으로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종신까지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탈퇴할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탈퇴하지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탈퇴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716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</w:t>
      </w:r>
      <w:r>
        <w:rPr>
          <w:rFonts w:ascii="HYSMyeongJo-Medium" w:eastAsia="HY중고딕" w:hAnsi="HYSMyeongJo-Medium" w:cs="HYSMyeongJo-Medium"/>
          <w:sz w:val="20"/>
          <w:szCs w:val="20"/>
        </w:rPr>
        <w:t>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탈퇴된다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사망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파산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성년후견의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除名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일치로써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제명결정은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탈퇴조합원의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탈퇴한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탈퇴당시의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조합재산상태에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탈퇴한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종류여하에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탈퇴당시에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완결후에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부득이한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사유로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조합이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총조합원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업무집행방법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706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708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잔여재산의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청산인의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잔여재산은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종신정기금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종신정기금계약의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종신정기금계약은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상대방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종신까지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종신정기금의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종신정기금은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종신정기금계약의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정기금채무자가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정기금채무의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정기금채무의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정기금채권자는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정기금채무자에게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</w:t>
      </w:r>
      <w:r>
        <w:rPr>
          <w:rFonts w:ascii="HYSMyeongJo-Medium" w:eastAsia="HY중고딕" w:hAnsi="HYSMyeongJo-Medium" w:cs="HYSMyeongJo-Medium"/>
          <w:sz w:val="20"/>
          <w:szCs w:val="20"/>
        </w:rPr>
        <w:t>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동시이행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채무자귀책사유로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사망과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채권존속선고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정기금채무자의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정기금채권자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727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종신정기금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</w:t>
      </w:r>
      <w:r>
        <w:rPr>
          <w:rFonts w:ascii="HYSMyeongJo-Medium" w:eastAsia="HY중고딕" w:hAnsi="HYSMyeongJo-Medium" w:cs="HYSMyeongJo-Medium"/>
          <w:sz w:val="20"/>
          <w:szCs w:val="20"/>
        </w:rPr>
        <w:t>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종신정기금채권에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화해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화해의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상호양보하여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화해의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창설적효력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화해계약은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화해의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착오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화해계약은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화해당사자의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</w:t>
      </w:r>
      <w:r>
        <w:rPr>
          <w:rFonts w:ascii="HYSMyeongJo-Medium" w:eastAsia="HY중고딕" w:hAnsi="HYSMyeongJo-Medium" w:cs="HYSMyeongJo-Medium"/>
          <w:sz w:val="20"/>
          <w:szCs w:val="20"/>
        </w:rPr>
        <w:t>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사무관리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사무관리의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좇아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관리자가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관리자가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긴급사무관리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명예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관리계속의무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불리함이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사무관리에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비용상환청구권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관리자가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유익비를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관리자가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관리자가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무과실손해보상청구권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사무관리를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본인의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현존이익의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부당이득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부당이득의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비채변제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채무없음을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기한전의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도의관념에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적합한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비채변제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도의관념에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채무자아닌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훼멸하거나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불법원인급여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불법원인이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수익자에게만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원물반환불능한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가액반환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전득자의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수익자가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수익자가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수익자의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반환범위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선의의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>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수익자의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악의인정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수익자가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원인없음을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악의의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수익자로서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이익반환의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패소한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불법행위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위법행위로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정신상고통을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정기금채무로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생명침해로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위자료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직계존속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책임능력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</w:t>
      </w:r>
      <w:r>
        <w:rPr>
          <w:rFonts w:ascii="HYSMyeongJo-Medium" w:eastAsia="HY중고딕" w:hAnsi="HYSMyeongJo-Medium" w:cs="HYSMyeongJo-Medium"/>
          <w:sz w:val="20"/>
          <w:szCs w:val="20"/>
        </w:rPr>
        <w:t>성년자가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심신상실자의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책임능력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심신상실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심신상실을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753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754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감독의무를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감독의무자를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배상책임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피용자가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사무집행에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피용자의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사무감독에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사용자에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도급인의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도급인은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도급인에게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공작물등의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공작물점유자가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13.&gt;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동물의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점유자에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공동불법행위자의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교사자나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공동행위자로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정당방위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긴급피난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손해배상청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있어서의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태아의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태아는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불법행위로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명예훼손의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명예회복에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[89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헌마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160 1991. 4.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764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(1958. 2. 22.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471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)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명예회복에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적당한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처분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”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사죄광고를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포함시키는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위반된다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배상액의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경감청구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배상의무자는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경제상태와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불법행위로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불법행위를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성폭력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성추행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성희롱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性的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침해를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손해배상청구권의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10. 20.&gt;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단순위헌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2014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148, 2018. 8. 30.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(1958. 2. 22.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471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766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진실ㆍ화해를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과거사정리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기본법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사건에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적용되는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위반된다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</w:t>
      </w:r>
    </w:p>
    <w:p w:rsidR="00000000" w:rsidRDefault="00D03940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혈족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혈족의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직계존속과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직계혈족이라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형제자매와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형제자매의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직계존속의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형제자매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형제자매의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방계혈족이라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혈족의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배우자의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혈족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배우자의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혈족의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혈족의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촌수의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직계혈족은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직계존속에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방계혈족은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촌수를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촌수의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혈족에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혈족에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촌수에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혈족의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혈족에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촌수에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양자와의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촌수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양자와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양부모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혈족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인척사이의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촌수는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직계비속과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</w:t>
      </w:r>
      <w:r>
        <w:rPr>
          <w:rFonts w:ascii="HYSMyeongJo-Medium" w:hAnsi="HYSMyeongJo-Medium" w:cs="HYSMyeongJo-Medium"/>
          <w:sz w:val="20"/>
          <w:szCs w:val="20"/>
        </w:rPr>
        <w:t>우자는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촌수를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인척관계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인척관계는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친족관계의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친족관계는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친족관계로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1. 8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2. 4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인척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배우자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가족으로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직계</w:t>
      </w:r>
      <w:r>
        <w:rPr>
          <w:rFonts w:ascii="HYSMyeongJo-Medium" w:hAnsi="HYSMyeongJo-Medium" w:cs="HYSMyeongJo-Medium"/>
          <w:sz w:val="20"/>
          <w:szCs w:val="20"/>
        </w:rPr>
        <w:t>혈족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형제자매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직계혈족의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직계혈족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형제자매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부모가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혼인신고시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따르기로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부모를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창설한다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혼인외의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약혼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나이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18</w:t>
      </w:r>
      <w:r>
        <w:rPr>
          <w:rFonts w:ascii="HYSMyeongJo-Medium" w:eastAsia="HY중고딕" w:hAnsi="HYSMyeongJo-Medium" w:cs="HYSMyeongJo-Medium"/>
          <w:sz w:val="20"/>
          <w:szCs w:val="20"/>
        </w:rPr>
        <w:t>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부모나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808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27.]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성년후견과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부모나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808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강제이행금지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약혼해제의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약혼을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약혼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약혼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성년후견개시나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성병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불치의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病疾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약혼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약혼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姦淫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약혼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生死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늦추는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약혼해제의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</w:t>
      </w:r>
      <w:r>
        <w:rPr>
          <w:rFonts w:ascii="HYSMyeongJo-Medium" w:eastAsia="HY중고딕" w:hAnsi="HYSMyeongJo-Medium" w:cs="HYSMyeongJo-Medium"/>
          <w:sz w:val="20"/>
          <w:szCs w:val="20"/>
        </w:rPr>
        <w:t>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약혼해제와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약혼을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정신상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성립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혼인적령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18</w:t>
      </w:r>
      <w:r>
        <w:rPr>
          <w:rFonts w:ascii="HYSMyeongJo-Medium" w:eastAsia="HY중고딕" w:hAnsi="HYSMyeongJo-Medium" w:cs="HYSMyeongJo-Medium"/>
          <w:sz w:val="20"/>
          <w:szCs w:val="20"/>
        </w:rPr>
        <w:t>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12. 27.&gt;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필요한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부모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부모가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</w:t>
      </w:r>
      <w:r>
        <w:rPr>
          <w:rFonts w:ascii="HYSMyeongJo-Medium" w:hAnsi="HYSMyeongJo-Medium" w:cs="HYSMyeongJo-Medium"/>
          <w:sz w:val="20"/>
          <w:szCs w:val="20"/>
        </w:rPr>
        <w:t>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근친혼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혈족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친양자의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혈족을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사이에서는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인척이거나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인척이었던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養父母系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인척이었던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</w:t>
      </w:r>
      <w:r>
        <w:rPr>
          <w:rFonts w:ascii="HYSMyeongJo-Medium" w:hAnsi="HYSMyeongJo-Medium" w:cs="HYSMyeongJo-Medium"/>
          <w:sz w:val="20"/>
          <w:szCs w:val="20"/>
        </w:rPr>
        <w:t>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혼인은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「가족관계의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5. 17.&gt;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혼인신고의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외국에서의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외국에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본국민사이의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재외국민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가족관계등록사무소에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2005. 3. 31., 2007. 5.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17., 2015. 2. 3.&gt;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당사자간에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혼인이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당사자간에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직계인척관계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直系姻戚關係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당사자간에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직계혈족관계가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2018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115, 2022.10.27,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(2005. 3. 3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7427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815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합치되지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법률조항은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시한으로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때까지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계속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혼인취소의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13., 2005. 3. 31.&gt;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혼인이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820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혼인당시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부부생활을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중대사유있음을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나이위반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취소청구권자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직계존속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</w:t>
      </w:r>
      <w:r>
        <w:rPr>
          <w:rFonts w:ascii="HYSMyeongJo-Medium" w:eastAsia="HY중고딕" w:hAnsi="HYSMyeongJo-Medium" w:cs="HYSMyeongJo-Medium"/>
          <w:sz w:val="20"/>
          <w:szCs w:val="20"/>
        </w:rPr>
        <w:t>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방계혈족이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27.]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취소청구권자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직계혈족</w:t>
      </w:r>
      <w:r>
        <w:rPr>
          <w:rFonts w:ascii="HYSMyeongJo-Medium" w:eastAsia="HY중고딕" w:hAnsi="HYSMyeongJo-Medium" w:cs="HYSMyeongJo-Medium"/>
          <w:sz w:val="20"/>
          <w:szCs w:val="20"/>
        </w:rPr>
        <w:t>, 4</w:t>
      </w:r>
      <w:r>
        <w:rPr>
          <w:rFonts w:ascii="HYSMyeongJo-Medium" w:eastAsia="HY중고딕" w:hAnsi="HYSMyeongJo-Medium" w:cs="HYSMyeongJo-Medium"/>
          <w:sz w:val="20"/>
          <w:szCs w:val="20"/>
        </w:rPr>
        <w:t>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방계혈족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810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[2012. 2. 10.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11300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2010. 7. 29.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808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19</w:t>
      </w:r>
      <w:r>
        <w:rPr>
          <w:rFonts w:ascii="HYSMyeongJo-Medium" w:eastAsia="HY중고딕" w:hAnsi="HYSMyeongJo-Medium" w:cs="HYSMyeongJo-Medium"/>
          <w:sz w:val="20"/>
          <w:szCs w:val="20"/>
        </w:rPr>
        <w:t>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성년후견종료의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근친혼등의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胞胎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악질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사유에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혼인취소청구권의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강박으로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혼인취소청구권의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월을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혼인취소의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양육책임과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면접교섭권에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혼인취소와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일반적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부부간의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동거하며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일시적으로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인용하여야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동거장소는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성년의제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부부간의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가사대리권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&lt;2012. 2. 10.&gt;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부부재산의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약정과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혼인성립전에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본관중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혼인성립전에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</w:t>
      </w:r>
      <w:r>
        <w:rPr>
          <w:rFonts w:ascii="HYSMyeongJo-Medium" w:hAnsi="HYSMyeongJo-Medium" w:cs="HYSMyeongJo-Medium"/>
          <w:sz w:val="20"/>
          <w:szCs w:val="20"/>
        </w:rPr>
        <w:t>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부부가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혼인성립까지에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</w:t>
      </w:r>
      <w:r>
        <w:rPr>
          <w:rFonts w:ascii="HYSMyeongJo-Medium" w:hAnsi="HYSMyeongJo-Medium" w:cs="HYSMyeongJo-Medium"/>
          <w:sz w:val="20"/>
          <w:szCs w:val="20"/>
        </w:rPr>
        <w:t>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특유재산과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귀속불명재산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혼인전부터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고유재산과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특유재산으로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특유재산의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특유재산을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수익한다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가사로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연대책임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책임없음을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생활비용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공동생활에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성년후견과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성립과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신고방식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협의상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「가족관계의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1977. 12. 31., 2007. 5. 17.&gt;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연서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전문상담인의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양육하여야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포태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예상되는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심판정본을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양육비부담에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양육비부담조서를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양육비부담조서의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「가사소송법」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8.&gt;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양육책임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21.&gt;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양육자의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양육비용의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면접교섭권의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意思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ㆍ나이와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21., 2022. 12. 27.&gt;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부ㆍ모ㆍ자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가져오지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면접교섭권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子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양육하지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子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면접교섭할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12. 21.&gt;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외국거주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면접교섭할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면접교섭을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意思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면접교섭을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청구의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면접교섭을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제한ㆍ배제ㆍ변경할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31., 2016. 12. 2.&gt;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강박으로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823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재산분할청구권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협의상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재산분할을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재산분할청구권은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재산분할청구권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보전을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사해행위취소권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재산분할청구권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알면서도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원상회복을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21.]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재판상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재판상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배우자에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배우자가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생사가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기</w:t>
      </w:r>
      <w:r>
        <w:rPr>
          <w:rFonts w:ascii="HYSMyeongJo-Medium" w:hAnsi="HYSMyeongJo-Medium" w:cs="HYSMyeongJo-Medium"/>
          <w:sz w:val="20"/>
          <w:szCs w:val="20"/>
        </w:rPr>
        <w:t>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부정으로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사전동의나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원인으로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이혼청구권의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손해배상책임에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806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양육책임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837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면접교섭권에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재산분할청구권에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재산분할청구권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사해행위취소권에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부모와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친생자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남편의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친생자의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남편의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200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[2017. 10.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14965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2015. 4. 30.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친생부인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친생자임을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부인하는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친생부인의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친생부인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親生否認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訴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夫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妻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子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</w:t>
      </w:r>
      <w:r>
        <w:rPr>
          <w:rFonts w:ascii="HYSMyeongJo-Medium" w:eastAsia="HY중고딕" w:hAnsi="HYSMyeongJo-Medium" w:cs="HYSMyeongJo-Medium"/>
          <w:sz w:val="20"/>
          <w:szCs w:val="20"/>
        </w:rPr>
        <w:t>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성년후견과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친생부인의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남편이나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성년후견감독인의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친생부인의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성년후견감독인이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성년후견종료의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자사망후의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친생부인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친생부인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夫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妻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친생부인의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친생부인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夫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子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夫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妻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夫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妻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직계존속이나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친생부인의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생부인권의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친생자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親生子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친생부인의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강박으로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친생부인의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어머니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어머니의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남편은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친생부인의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혼인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출생신고가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혈액채취에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혈액형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유전인자의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혼인외의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부모의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혼인외의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生父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혼인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출생신고가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혈액채취에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혈액형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유전인자의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「가족관계의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피성년후견인의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아버지가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사망자의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포태중인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효력발생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인지는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「가족관계의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5. 17.&gt;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인지는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유언으로도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</w:t>
      </w:r>
      <w:r>
        <w:rPr>
          <w:rFonts w:ascii="HYSMyeongJo-Medium" w:hAnsi="HYSMyeongJo-Medium" w:cs="HYSMyeongJo-Medium"/>
          <w:sz w:val="20"/>
          <w:szCs w:val="20"/>
        </w:rPr>
        <w:t>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소급효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소급하여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강박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인지청구의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인지청구의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사망과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인지청구의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인지청구의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양육책임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양육책임과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면접교섭권에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사유를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원인으로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친생관계존부확인의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862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친생자관계존부의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養子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2. 10.&gt;</w:t>
      </w: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2. 10.&gt;</w:t>
      </w:r>
    </w:p>
    <w:p w:rsidR="00000000" w:rsidRDefault="00D03940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능력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入養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가정법원의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양부모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養父母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양육능력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13</w:t>
      </w:r>
      <w:r>
        <w:rPr>
          <w:rFonts w:ascii="HYSMyeongJo-Medium" w:eastAsia="HY중고딕" w:hAnsi="HYSMyeongJo-Medium" w:cs="HYSMyeongJo-Medium"/>
          <w:sz w:val="20"/>
          <w:szCs w:val="20"/>
        </w:rPr>
        <w:t>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13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법정대리인의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친권상실의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遺棄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부모의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&lt;2012. 2. 10.&gt;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피성년후견인의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연장자를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「가족관계의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869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871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외국에서의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814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양부모의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친생자와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친족관계는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2. 10.&gt;</w:t>
      </w:r>
    </w:p>
    <w:p w:rsidR="00000000" w:rsidRDefault="00D03940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입양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한쪽에게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악질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惡疾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양부모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양자와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직계혈족은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866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동의권자는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874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양부모가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866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&lt;2012. 2. 10.&gt;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874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884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양부모와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손해배상책임에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806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823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입양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824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罷養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2. 10.&gt;</w:t>
      </w:r>
    </w:p>
    <w:p w:rsidR="00000000" w:rsidRDefault="00D03940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10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2. 10.&gt;</w:t>
      </w:r>
    </w:p>
    <w:p w:rsidR="00000000" w:rsidRDefault="00D03940">
      <w:pPr>
        <w:spacing w:line="400" w:lineRule="atLeast"/>
        <w:ind w:left="10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양부모와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罷養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양자가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&lt;2012. 2. 10.&gt;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&lt;2012. 2. 10.&gt;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&lt;2012. 2. 10.&gt;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피성년후견인의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양부모는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898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823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협의상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878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10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재판상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2. 10.&gt;</w:t>
      </w:r>
    </w:p>
    <w:p w:rsidR="00000000" w:rsidRDefault="00D03940">
      <w:pPr>
        <w:spacing w:line="400" w:lineRule="atLeast"/>
        <w:ind w:left="10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재판상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양부모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양자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양부모가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양부모가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양부모나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생사가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양친자관계를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13</w:t>
      </w:r>
      <w:r>
        <w:rPr>
          <w:rFonts w:ascii="HYSMyeongJo-Medium" w:eastAsia="HY중고딕" w:hAnsi="HYSMyeongJo-Medium" w:cs="HYSMyeongJo-Medium"/>
          <w:sz w:val="20"/>
          <w:szCs w:val="20"/>
        </w:rPr>
        <w:t>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파양을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777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13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</w:t>
      </w:r>
      <w:r>
        <w:rPr>
          <w:rFonts w:ascii="HYSMyeongJo-Medium" w:hAnsi="HYSMyeongJo-Medium" w:cs="HYSMyeongJo-Medium"/>
          <w:sz w:val="20"/>
          <w:szCs w:val="20"/>
        </w:rPr>
        <w:t>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손해배상책임에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806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친양자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친양자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친양자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親養子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친양자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친양자가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친양자가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친권상실의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친양자가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13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친양자가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13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친생부모가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부양의</w:t>
      </w:r>
      <w:r>
        <w:rPr>
          <w:rFonts w:ascii="HYSMyeongJo-Medium" w:hAnsi="HYSMyeongJo-Medium" w:cs="HYSMyeongJo-Medium"/>
          <w:sz w:val="20"/>
          <w:szCs w:val="20"/>
        </w:rPr>
        <w:t>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면접교섭을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친생부모가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양육상황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양육능력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친양자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친양자는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출생자로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친양자의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친족관계는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친생자간의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친족관계는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친양자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친양자로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親生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어머니는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자신에게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친양자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친양자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친양자의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양친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친양자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친생의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친양자의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罷養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양친이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遺棄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친양자의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패륜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悖倫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친양자관계를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친양자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2. 10.&gt;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친양자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취소ㆍ파양의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친양자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파양된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친양자관계는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친족관계는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친양자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친양자에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양자의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양부모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養父母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친권은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혼인외의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협의할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31., 2007. 12. 21.&gt;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재판상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인지청구의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입양이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친생부모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친양자의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친생부모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친생부모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양육능력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친생부모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지정하여야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단독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입양이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파양된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양부모가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양육상황이나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양육능</w:t>
      </w:r>
      <w:r>
        <w:rPr>
          <w:rFonts w:ascii="HYSMyeongJo-Medium" w:hAnsi="HYSMyeongJo-Medium" w:cs="HYSMyeongJo-Medium"/>
          <w:sz w:val="20"/>
          <w:szCs w:val="20"/>
        </w:rPr>
        <w:t>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친생부모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친생부모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19.]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법정대리인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친권을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5. 19.&gt;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사회복지기관으로부터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19.&gt;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19.]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거소지정권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거주하여야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&lt;2021. 1. 26.&gt;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특유재산과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특유재산으로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제삼자가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무상으로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자에게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수여한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무상으로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>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공동친권자의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일방이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공동명의로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공동명의로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악의인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친권자와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이해상반행위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자사이에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이해상반되는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법정대리인인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이해상반되는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주의의무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행사함에는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갈음하는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재산관리의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재산관리의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10. 15.&gt;</w:t>
      </w:r>
    </w:p>
    <w:p w:rsidR="00000000" w:rsidRDefault="00D03940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남용하여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양육상황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>례만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곤란하거나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구체적인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1. 26.&gt;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재산관리권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위태롭게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10. 15.&gt;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대리권ㆍ재산관리권의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충분히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대리권ㆍ재산관리권의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924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일시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일부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失權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양부모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친양자의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양부모를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쌍방에게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2014. 10. 15.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&gt;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친권상실의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소재불명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소재불명이던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19.]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15.]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미성년후견과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성년후견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3. 7.&gt;</w:t>
      </w: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3. 7.&gt;</w:t>
      </w:r>
    </w:p>
    <w:p w:rsidR="00000000" w:rsidRDefault="00D03940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10. 15.&gt;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성년후견심판에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성년후견개시심판이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數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미성년후견인을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19.]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결격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생활관계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재산상황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피성년후견인과의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결격사유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12. 20.&gt;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피한정후견인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피특정후견인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피임의후견인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회생절차개시결정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>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刑期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법원에서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법원에서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특정후견인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임의후견인과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감독인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행방이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피후견인을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직계혈족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>,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사임청구와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후견감독인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후견감독인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3. 7.&gt;</w:t>
      </w:r>
    </w:p>
    <w:p w:rsidR="00000000" w:rsidRDefault="00D03940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미성년후견감독인의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미성년후견감독인을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미성년후견감독인의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미성년후견감독인이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미성년후견감독인을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결격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성년후견감독인의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성년후견감독인을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결격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후견감독인의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결격사유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779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후견감독인이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후견감독인의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후견감독인은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후견감독인에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항ㆍ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3. 7.&gt;</w:t>
      </w:r>
    </w:p>
    <w:p w:rsidR="00000000" w:rsidRDefault="00D03940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재산조사와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목록작성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재산조사와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목록작성은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채권ㆍ채무의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채권ㆍ채무의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후견감독인이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재산목록의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후견감독인에게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목록작성전의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재산조사와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목록작성을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완료하기까지는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긴급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피후견인이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포괄적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포괄적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권리ㆍ의무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913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914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미성년후견감독인이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1. 26.&gt;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양육방법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&lt;2021. 1. 26.&gt;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친권자가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피성년후견인의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의사존중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신상보호를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존중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피성년후견인의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신상결정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정신병원이나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격리하려는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허가절차로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전세권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저당권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전세권의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친권행사에는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재산관리권과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성년후견인이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분장하여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이해상반행위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921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후견감독인이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후견감독인의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필요로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후견감독인이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영업에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의무만을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득실변경을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소송행위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상속의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</w:t>
      </w:r>
      <w:r>
        <w:rPr>
          <w:rFonts w:ascii="HYSMyeongJo-Medium" w:hAnsi="HYSMyeongJo-Medium" w:cs="HYSMyeongJo-Medium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讓受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상대방의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후견감독인의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후견사무의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후견감독인은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</w:t>
      </w:r>
      <w:r>
        <w:rPr>
          <w:rFonts w:ascii="HYSMyeongJo-Medium" w:eastAsia="HY중고딕" w:hAnsi="HYSMyeongJo-Medium" w:cs="HYSMyeongJo-Medium"/>
          <w:sz w:val="20"/>
          <w:szCs w:val="20"/>
        </w:rPr>
        <w:t>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재산목록의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가정법원의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후견사무에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후견감독인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777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후견임무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지출금액의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예정과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사무비용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918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3. 7.&gt;</w:t>
      </w:r>
    </w:p>
    <w:p w:rsidR="00000000" w:rsidRDefault="00D03940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후견사무의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부가와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금전소비에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피후견인에</w:t>
      </w:r>
      <w:r>
        <w:rPr>
          <w:rFonts w:ascii="HYSMyeongJo-Medium" w:eastAsia="HY중고딕" w:hAnsi="HYSMyeongJo-Medium" w:cs="HYSMyeongJo-Medium"/>
          <w:sz w:val="20"/>
          <w:szCs w:val="20"/>
        </w:rPr>
        <w:t>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계산종료의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피후견인에게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위임규정의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한정후견과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특정후견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3. 7.&gt;</w:t>
      </w: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한정후견의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</w:t>
      </w:r>
      <w:r>
        <w:rPr>
          <w:rFonts w:ascii="HYSMyeongJo-Medium" w:eastAsia="HY중고딕" w:hAnsi="HYSMyeongJo-Medium" w:cs="HYSMyeongJo-Medium"/>
          <w:sz w:val="20"/>
          <w:szCs w:val="20"/>
        </w:rPr>
        <w:t>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한정후견인을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한정후견인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한정후견감독인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피한정후견인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한정후견감독인을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한정후견감독인에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5,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6,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피후견인을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대리한다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피한정후견인을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동의한다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한정후견사무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,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3,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950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955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958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특정후견에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피특정후견인의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피특정후견인을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후원하거나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대리하기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특정후견감독인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피특정후견인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특정</w:t>
      </w:r>
      <w:r>
        <w:rPr>
          <w:rFonts w:ascii="HYSMyeongJo-Medium" w:eastAsia="HY중고딕" w:hAnsi="HYSMyeongJo-Medium" w:cs="HYSMyeongJo-Medium"/>
          <w:sz w:val="20"/>
          <w:szCs w:val="20"/>
        </w:rPr>
        <w:t>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특정후견감독인을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특정후견감독인에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5,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6,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피특정후견인의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</w:t>
      </w:r>
      <w:r>
        <w:rPr>
          <w:rFonts w:ascii="HYSMyeongJo-Medium" w:eastAsia="HY중고딕" w:hAnsi="HYSMyeongJo-Medium" w:cs="HYSMyeongJo-Medium"/>
          <w:sz w:val="20"/>
          <w:szCs w:val="20"/>
        </w:rPr>
        <w:t>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특정후견사무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953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955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692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958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3. 7.&gt;</w:t>
      </w: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의의와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체결방법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장애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노령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정신적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신상보호에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위탁사무에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공정증서로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임의후견인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임의후견감독인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존중하여야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임의후견감독인의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본인이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>, 4</w:t>
      </w:r>
      <w:r>
        <w:rPr>
          <w:rFonts w:ascii="HYSMyeongJo-Medium" w:eastAsia="HY중고딕" w:hAnsi="HYSMyeongJo-Medium" w:cs="HYSMyeongJo-Medium"/>
          <w:sz w:val="20"/>
          <w:szCs w:val="20"/>
        </w:rPr>
        <w:t>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임의후견인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임의후견감독인을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임의후견인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임의후견임감독인이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임의후견감독인의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임의후견감독인은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7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임의후견개시의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후견계약에서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임의후견감독인을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임의후견감독인의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공증인의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후견계약을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임의후견인의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임의후견인의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후견계약과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성년후견ㆍ한정후견ㆍ특정후견의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임의후견인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임의후견감독인의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특정후견의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성년후견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한정후견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피한정후견인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피특정후견인인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</w:t>
      </w:r>
      <w:r>
        <w:rPr>
          <w:rFonts w:ascii="HYSMyeongJo-Medium" w:hAnsi="HYSMyeongJo-Medium" w:cs="HYSMyeongJo-Medium"/>
          <w:sz w:val="20"/>
          <w:szCs w:val="20"/>
        </w:rPr>
        <w:t>임함에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성년후견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한정후견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특정후견의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성년후견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한정후견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임의후견감독인을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삭제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0394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. 7.&gt;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3. 7.&gt;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부양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부양의무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직계혈족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배우자간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生計를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境遇에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限한다</w:t>
      </w:r>
      <w:r>
        <w:rPr>
          <w:rFonts w:ascii="HYSMyeongJo-Medium" w:hAnsi="HYSMyeongJo-Medium" w:cs="HYSMyeongJo-Medium"/>
          <w:sz w:val="20"/>
          <w:szCs w:val="20"/>
        </w:rPr>
        <w:t>.)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부양의무와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생활능력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근로에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순위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협정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부양을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부양의무자의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부양의무자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생활정도와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부양의무자의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제반사정을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양관계의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부양의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사정변경이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부양청구권처분의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삭제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삭제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삭제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삭제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6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line="400" w:lineRule="atLeast"/>
        <w:ind w:left="6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1990. 1. 13.&gt;</w:t>
      </w: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상속개시의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상속개시의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상속회복청구권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상속권이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참칭상속권자로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상속권자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상속회복의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상속회복청구권은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상속권의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2002. 1. 14.&gt;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단순위헌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2021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헌마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1588, 2024. 6. 27,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(2002. 1. 14.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6591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999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상속권의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침해행위가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있은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날부터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1014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위반된다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순위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형제자매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방계혈족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동순위의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선순위로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동친등의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태아는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상속순위에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대습상속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형제자매가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결격자가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직계비속이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배우자의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상속순위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동순위로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상속개시전에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동순위로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결격사유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13., 2005. 3. 31.&gt;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피상속인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선순위나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동순위에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살해하려한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피상속인과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5.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위조ㆍ변조ㆍ파기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FF0000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1004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상속권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상실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선고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color w:val="FF0000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피상속인은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직계존속으로서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1068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공정증서에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상속권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상실의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표시할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유언집행자는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상속권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상실을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청구하여야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피상속인에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부양의무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미성년자에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부양의무로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중대하게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위반한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피상속인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배우자나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피상속인의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직계비속에게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범죄행위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1004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제외한다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심히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부당한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대우를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바탕" w:eastAsia="바탕" w:hAnsi="바탕" w:cs="바탕" w:hint="eastAsia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유언에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상실의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대상이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유언집행자가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못한다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바탕" w:eastAsia="바탕" w:hAnsi="바탕" w:cs="바탕" w:hint="eastAsia"/>
          <w:color w:val="FF0000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유언이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없었던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공동상속인은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피상속인의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직계존속으로서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사유가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상속인이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되었음을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날부터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개월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이내에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가정법원에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상실을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청구할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피상속인에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부양의무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미성년자에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부양의무로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중대하게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위반한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피상속인에게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범죄행위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1004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제외한다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심히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부당한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대우를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바탕" w:eastAsia="바탕" w:hAnsi="바탕" w:cs="바탕" w:hint="eastAsia"/>
          <w:color w:val="FF0000"/>
          <w:sz w:val="20"/>
          <w:szCs w:val="20"/>
        </w:rPr>
        <w:t>④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청구를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공동상속인이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없거나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모든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공동상속인에게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사유가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선고의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확정에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상속인이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청구할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바탕" w:eastAsia="바탕" w:hAnsi="바탕" w:cs="바탕" w:hint="eastAsia"/>
          <w:color w:val="FF0000"/>
          <w:sz w:val="20"/>
          <w:szCs w:val="20"/>
        </w:rPr>
        <w:t>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가정법원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상실을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청구하는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원인이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사유의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경위와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상속인과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피상속인의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상속재산의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규모와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형성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과정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사정을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종합적으로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고려하여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청구를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인용하거나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기각할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바탕" w:eastAsia="바탕" w:hAnsi="바탕" w:cs="바탕" w:hint="eastAsia"/>
          <w:color w:val="FF0000"/>
          <w:sz w:val="20"/>
          <w:szCs w:val="20"/>
        </w:rPr>
        <w:t>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상속개시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상실의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선고가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확정된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선고를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개시된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때에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소급하여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상속권을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상실한다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이로써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선고가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확정되기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취득한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권리를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못한다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바탕" w:eastAsia="바탕" w:hAnsi="바탕" w:cs="바탕" w:hint="eastAsia"/>
          <w:color w:val="FF0000"/>
          <w:sz w:val="20"/>
          <w:szCs w:val="20"/>
        </w:rPr>
        <w:t>⑦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가정법원은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상실의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청구를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이해관계인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검사의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청구에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상속재산관리인을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선임하거나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상속재산의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관리에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처분을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명할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바탕" w:eastAsia="바탕" w:hAnsi="바탕" w:cs="바탕" w:hint="eastAsia"/>
          <w:color w:val="FF0000"/>
          <w:sz w:val="20"/>
          <w:szCs w:val="20"/>
        </w:rPr>
        <w:t>⑧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가정법원이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7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상속재산관리인을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선임한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상속재산관리인의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직무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권한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담보제공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관하여는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조까지를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준용한다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2026. 1. 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1004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일반적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포괄적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포괄적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공동상속과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공동상속인의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권리의무승계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특별수익자의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수증재산이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>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1977. 12.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기여분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동거ㆍ간호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부양하거나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재산가액에서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기여분을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1010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기여분을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</w:t>
      </w:r>
      <w:r>
        <w:rPr>
          <w:rFonts w:ascii="HYSMyeongJo-Medium" w:eastAsia="HY중고딕" w:hAnsi="HYSMyeongJo-Medium" w:cs="HYSMyeongJo-Medium"/>
          <w:sz w:val="20"/>
          <w:szCs w:val="20"/>
        </w:rPr>
        <w:t>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시기ㆍ방법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기여분을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기여분은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재산가액에서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금양임야와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600</w:t>
      </w:r>
      <w:r>
        <w:rPr>
          <w:rFonts w:ascii="HYSMyeongJo-Medium" w:eastAsia="HY중고딕" w:hAnsi="HYSMyeongJo-Medium" w:cs="HYSMyeongJo-Medium"/>
          <w:sz w:val="20"/>
          <w:szCs w:val="20"/>
        </w:rPr>
        <w:t>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묘토인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농지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족보와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상속분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법정상속분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동순위의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균분으로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1977. 12. 31., 1990. 1. 13.&gt;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직계존속과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&lt;1990. 1. 13.&gt;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대습상속분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공동상속분의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분할방법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피인지자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소급효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소급하여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공동상속인의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상속채무자의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자력에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분할당시의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변제기에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정지조건있는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무자력공동상속인의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담보책임있는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부담부분은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자력있는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</w:t>
      </w:r>
      <w:r>
        <w:rPr>
          <w:rFonts w:ascii="HYSMyeongJo-Medium" w:eastAsia="HY중고딕" w:hAnsi="HYSMyeongJo-Medium" w:cs="HYSMyeongJo-Medium"/>
          <w:sz w:val="20"/>
          <w:szCs w:val="20"/>
        </w:rPr>
        <w:t>담한다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단순승인이나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2002. 1. 14.&gt;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상속채무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초과사실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단순승인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단순승인한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2. 13.&gt;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단순승인한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미성년자인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13.&gt;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제한능력자의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승인ㆍ포기의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친권자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起算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고유재산에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단순</w:t>
      </w:r>
      <w:r>
        <w:rPr>
          <w:rFonts w:ascii="HYSMyeongJo-Medium" w:eastAsia="HY중고딕" w:hAnsi="HYSMyeongJo-Medium" w:cs="HYSMyeongJo-Medium"/>
          <w:sz w:val="20"/>
          <w:szCs w:val="20"/>
        </w:rPr>
        <w:t>승인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상속재산보존에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필요한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총칙편의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단순승인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단순승인의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단순승인을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법정단순승인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단순승인을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2002. 1. 14.&gt;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</w:t>
      </w:r>
      <w:r>
        <w:rPr>
          <w:rFonts w:ascii="HYSMyeongJo-Medium" w:hAnsi="HYSMyeongJo-Medium" w:cs="HYSMyeongJo-Medium"/>
          <w:sz w:val="20"/>
          <w:szCs w:val="20"/>
        </w:rPr>
        <w:t>속재산에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부정소비하거나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재산목록에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[2002. 1. 14.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6591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1998. 8. 27.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법정단순승인의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포기함으로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차순위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>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한정승인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한정승인의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공동상속인의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한정승인의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31., 2022. 12. 13.&gt;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목록과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31., 2022. 12. 13.&gt;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한정승인과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일내에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일반상속채권자와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변제거절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기간만료전에는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배당변제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1032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기간만료후에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우선권있는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남아있는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31., 2022. 12. 13.&gt;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변제기전의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조건있는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불확정한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감정인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수증자에의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상속채권자에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민사집행법에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1997. 12. 13., 2001. 12. 29.&gt;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부당변제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1032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1033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1036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상속채권자나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변제함으로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상속채권자나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상속채권자나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2005. 3. 31.&gt;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31., 2022. 12. 13.&gt;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않은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1032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상속채권자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한정승인자가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특별담보권있는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공동상속재산과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공동상속인을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공고할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</w:t>
      </w:r>
    </w:p>
    <w:p w:rsidR="00000000" w:rsidRDefault="00D03940">
      <w:pPr>
        <w:spacing w:line="400" w:lineRule="atLeast"/>
        <w:ind w:left="9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소급효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소급하여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귀속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관리계속의무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1022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분리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분리청구권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상속채권자나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고유재산의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기간경과후에도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분리명령과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일내에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일반상속채권자와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재산분리의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분리후의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</w:t>
      </w:r>
      <w:r>
        <w:rPr>
          <w:rFonts w:ascii="HYSMyeongJo-Medium" w:eastAsia="HY중고딕" w:hAnsi="HYSMyeongJo-Medium" w:cs="HYSMyeongJo-Medium"/>
          <w:sz w:val="20"/>
          <w:szCs w:val="20"/>
        </w:rPr>
        <w:t>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분리후의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단순승인을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재산분리의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고유재산과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재산분리의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대항요건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대항하지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재산분리와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재산분리의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거절과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배당변제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1045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기간만료전에는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상속채권자와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기간만료후에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재산분리의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유증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상속채권자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우선권있는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고유재산으로부터의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상속채권자와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고유재산으로부터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고유재산으로부터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부존재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상속인없는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777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재산목록제시와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상황보고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상속채권자나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존재가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분명하여진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상속인없는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1053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월내에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일반상속채권자와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상속인수색의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1056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특별연고자에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1057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요양간호를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1057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1990. 1. 13.]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국가귀속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1057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分與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1055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국가귀속재산에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변제청구의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상속채권자나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</w:t>
      </w:r>
    </w:p>
    <w:p w:rsidR="00000000" w:rsidRDefault="00D039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요식성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유언적령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17</w:t>
      </w:r>
      <w:r>
        <w:rPr>
          <w:rFonts w:ascii="HYSMyeongJo-Medium" w:eastAsia="HY중고딕" w:hAnsi="HYSMyeongJo-Medium" w:cs="HYSMyeongJo-Medium"/>
          <w:sz w:val="20"/>
          <w:szCs w:val="20"/>
        </w:rPr>
        <w:t>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12. 27.&gt;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제한능력자의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피성년후견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유언능력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피성년후견인은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의사능력이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附記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서명날인하여야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태아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상속결격자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방식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보통방식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자필증서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녹음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공정증서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비밀증서와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구수증서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자필증서에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자필증서에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연월일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성명을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날인하여야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삽입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녹음에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녹음에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연월일을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정확함과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공정증서에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</w:t>
      </w:r>
      <w:r>
        <w:rPr>
          <w:rFonts w:ascii="HYSMyeongJo-Medium" w:eastAsia="HY중고딕" w:hAnsi="HYSMyeongJo-Medium" w:cs="HYSMyeongJo-Medium"/>
          <w:sz w:val="20"/>
          <w:szCs w:val="20"/>
        </w:rPr>
        <w:t>정증서에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공증인의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필기낭독하여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정확함을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비밀증서에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비밀증서에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엄봉날인하고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유언서임을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봉서표면에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제출연월일을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유언봉서는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공증인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법원서기에게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봉인상에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구수증서에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구수증서에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필기낭독하여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정확함을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기명날인하</w:t>
      </w:r>
      <w:r>
        <w:rPr>
          <w:rFonts w:ascii="HYSMyeongJo-Medium" w:eastAsia="HY중고딕" w:hAnsi="HYSMyeongJo-Medium" w:cs="HYSMyeongJo-Medium"/>
          <w:sz w:val="20"/>
          <w:szCs w:val="20"/>
        </w:rPr>
        <w:t>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구수증서에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비밀증서에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흠결이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자필증서의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자필증서에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결격사유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피성년후견인과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유언으로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직계혈족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「공증인법」에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효력발생시기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조건성</w:t>
      </w:r>
      <w:r>
        <w:rPr>
          <w:rFonts w:ascii="HYSMyeongJo-Medium" w:hAnsi="HYSMyeongJo-Medium" w:cs="HYSMyeongJo-Medium"/>
          <w:sz w:val="20"/>
          <w:szCs w:val="20"/>
        </w:rPr>
        <w:t>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수증자의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</w:t>
      </w:r>
      <w:r>
        <w:rPr>
          <w:rFonts w:ascii="HYSMyeongJo-Medium" w:eastAsia="HY중고딕" w:hAnsi="HYSMyeongJo-Medium" w:cs="HYSMyeongJo-Medium"/>
          <w:sz w:val="20"/>
          <w:szCs w:val="20"/>
        </w:rPr>
        <w:t>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유증의무자의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최고권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유증의무자나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078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포괄적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수증자의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포괄적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lastRenderedPageBreak/>
        <w:t>1. 13.&gt;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수증자의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과실취득권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과실수취비용의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수취하기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유증의무자의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비용상환청구권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불특정물유증의무자의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불특정물을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물상대위성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유증목적물의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훼손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물상대위성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제삼자의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유언자가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의사표시를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상속재산에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속하지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수증자의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부담있는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재산분리로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유증효력발생전의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수증자의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생기지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정지조건있는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수증자가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조건성취전에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귀속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생기지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수증자가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유언증서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녹음의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증서나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녹음을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공정증서나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구수증서에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유언증서의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봉인된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유언증서를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위탁에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사퇴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상속인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지정유언집행자가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결격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선임에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상속인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결격사유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제한능력자와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3. 7.]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임무착수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</w:t>
      </w:r>
      <w:r>
        <w:rPr>
          <w:rFonts w:ascii="HYSMyeongJo-Medium" w:eastAsia="HY중고딕" w:hAnsi="HYSMyeongJo-Medium" w:cs="HYSMyeongJo-Medium"/>
          <w:sz w:val="20"/>
          <w:szCs w:val="20"/>
        </w:rPr>
        <w:t>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재산목록작성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재산목록을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재산목록작성에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공동유언집행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찬성으로써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691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유언집행자에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유언집행자가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유언집행의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상속재산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철회</w:t>
      </w:r>
    </w:p>
    <w:p w:rsidR="00000000" w:rsidRDefault="00D039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유언자는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생전행위로써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저촉되거나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생전행위가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저촉되는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저촉된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전유언은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유언증서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유언집행자는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0394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1990. 1. 13.&gt;</w:t>
      </w:r>
    </w:p>
    <w:p w:rsidR="00000000" w:rsidRDefault="00D0394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유류분의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권리자와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유류분은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9. 20.&gt;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직계비속은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법정상속분의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법정상속분의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피상속인의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법정상속분의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</w:p>
    <w:p w:rsidR="00000000" w:rsidRDefault="00D039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9. 20.&gt;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[2024. 9. 20.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20432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2024.4.25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삭제함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4, 2024.4.25,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(1977. 12. 31.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3051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호부터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1118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모두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합치되지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조항들은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시한으로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입법자가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때까지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계속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유류분의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유류분은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가산하고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조건부의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불확정한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산입될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상속개시전의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1113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쌍방이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유류분권리자에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유류분의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유류분권리자가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피상속인의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1114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유류분에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유증가액의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순서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유류분권리자가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상속이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039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1010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유류분에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1977. 12. 31.]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4, 2024.4.25,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민법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(1977. 12. 31.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3051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호부터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1118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모두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합치되지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조항들은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시한으로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입법자가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때까지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계속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0394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D0394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D0394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D03940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20432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,2024. 9. 20.&gt;</w:t>
      </w:r>
    </w:p>
    <w:p w:rsidR="00000000" w:rsidRDefault="00D03940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2025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31</w:t>
      </w:r>
      <w:r>
        <w:rPr>
          <w:rFonts w:ascii="HYSMyeongJo-Medium" w:eastAsia="HY중고딕" w:hAnsi="HYSMyeongJo-Medium" w:cs="HYSMyeongJo-Medium"/>
          <w:sz w:val="20"/>
          <w:szCs w:val="20"/>
        </w:rPr>
        <w:t>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2026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상속권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2024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25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상속권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특례</w:t>
      </w:r>
      <w:r>
        <w:rPr>
          <w:rFonts w:ascii="HYSMyeongJo-Medium" w:eastAsia="HY중고딕" w:hAnsi="HYSMyeongJo-Medium" w:cs="HYSMyeongJo-Medium"/>
          <w:sz w:val="20"/>
          <w:szCs w:val="20"/>
        </w:rPr>
        <w:t>) 2024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25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시행일인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2026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공동상속인은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가사소송법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호나목에</w:t>
      </w:r>
      <w:r>
        <w:rPr>
          <w:rFonts w:ascii="HYSMyeongJo-Medium" w:hAnsi="HYSMyeongJo-Medium" w:cs="HYSMyeongJo-Medium"/>
          <w:sz w:val="20"/>
          <w:szCs w:val="20"/>
        </w:rPr>
        <w:t xml:space="preserve"> 15)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신설한다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15) </w:t>
      </w:r>
      <w:r>
        <w:rPr>
          <w:rFonts w:ascii="HYSMyeongJo-Medium" w:hAnsi="HYSMyeongJo-Medium" w:cs="HYSMyeongJo-Medium"/>
          <w:sz w:val="20"/>
          <w:szCs w:val="20"/>
        </w:rPr>
        <w:t>상속권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</w:t>
      </w:r>
    </w:p>
    <w:p w:rsidR="00000000" w:rsidRDefault="00D039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호가목에</w:t>
      </w:r>
      <w:r>
        <w:rPr>
          <w:rFonts w:ascii="HYSMyeongJo-Medium" w:hAnsi="HYSMyeongJo-Medium" w:cs="HYSMyeongJo-Medium"/>
          <w:sz w:val="20"/>
          <w:szCs w:val="20"/>
        </w:rPr>
        <w:t xml:space="preserve"> 29)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신설한다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03940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29)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</w:p>
    <w:p w:rsidR="00D03940" w:rsidRDefault="00D03940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D0394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940" w:rsidRDefault="00D03940">
      <w:r>
        <w:separator/>
      </w:r>
    </w:p>
  </w:endnote>
  <w:endnote w:type="continuationSeparator" w:id="0">
    <w:p w:rsidR="00D03940" w:rsidRDefault="00D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341AAB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03940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D03940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D03940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 w:rsidR="00341AAB">
            <w:rPr>
              <w:rFonts w:ascii="Times New Roman" w:hAnsi="Times New Roman" w:cs="Times New Roman"/>
              <w:noProof/>
              <w:color w:val="auto"/>
            </w:rPr>
            <w:t>2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341AAB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03940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940" w:rsidRDefault="00D03940">
      <w:r>
        <w:separator/>
      </w:r>
    </w:p>
  </w:footnote>
  <w:footnote w:type="continuationSeparator" w:id="0">
    <w:p w:rsidR="00D03940" w:rsidRDefault="00D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03940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민법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AB"/>
    <w:rsid w:val="00341AAB"/>
    <w:rsid w:val="00D0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99CCBF1-253E-4892-9A0B-A2CE87FC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23890</Words>
  <Characters>136175</Characters>
  <Application>Microsoft Office Word</Application>
  <DocSecurity>0</DocSecurity>
  <Lines>1134</Lines>
  <Paragraphs>319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3</cp:revision>
  <dcterms:created xsi:type="dcterms:W3CDTF">2025-06-12T09:33:00Z</dcterms:created>
  <dcterms:modified xsi:type="dcterms:W3CDTF">2025-06-12T09:33:00Z</dcterms:modified>
</cp:coreProperties>
</file>