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B5502D"/>
          <w:sz w:val="44"/>
          <w:szCs w:val="44"/>
        </w:rPr>
        <w:t xml:space="preserve">Ironwood Livigno</w:t>
      </w:r>
    </w:p>
    <w:p>
      <w:pPr>
        <w:spacing w:after="100"/>
      </w:pPr>
      <w:r>
        <w:rPr>
          <w:color w:val="241C15"/>
          <w:sz w:val="30"/>
          <w:szCs w:val="30"/>
        </w:rPr>
        <w:t xml:space="preserve">Strategia di link building e reputazione online</w:t>
      </w:r>
    </w:p>
    <w:p>
      <w:pPr>
        <w:spacing w:after="400"/>
      </w:pPr>
      <w:r>
        <w:rPr>
          <w:i/>
          <w:iCs/>
          <w:color w:val="666666"/>
          <w:sz w:val="20"/>
          <w:szCs w:val="20"/>
        </w:rPr>
        <w:t xml:space="preserve">11 agosto 2026 — Preparato sulla base dei dati reali di Google Search Console (profilo backlink: 2 domini referenti su 14 link totali al momento dell'analisi)</w:t>
      </w:r>
    </w:p>
    <w:p>
      <w:pPr>
        <w:pStyle w:val="Heading1"/>
        <w:spacing w:after="200" w:before="400"/>
      </w:pPr>
      <w:r>
        <w:rPr>
          <w:b/>
          <w:bCs/>
          <w:color w:val="B5502D"/>
        </w:rPr>
        <w:t xml:space="preserve">1. Perché questo documento</w:t>
      </w:r>
    </w:p>
    <w:p>
      <w:pPr>
        <w:spacing w:after="150"/>
      </w:pPr>
      <w:r>
        <w:t xml:space="preserve">L'audit tecnico e i contenuti del sito sono ormai a un buon livello. Il fattore che oggi limita di più il posizionamento su Google è l'autorità del dominio: con soli due siti che linkano ironwoodlivigno.com, Google ha pochissimi segnali esterni per considerare il sito affidabile sulle ricerche relative a Livigno. Questo documento propone una lista di siti realistici da contattare, con priorità e motivazione, più i template di email pronti per l'invio e i template per raccogliere più recensioni — l'altro fattore a costo zero con il maggiore impatto sul posizionamento locale.</w:t>
      </w:r>
    </w:p>
    <w:p>
      <w:pPr>
        <w:spacing w:after="150"/>
      </w:pPr>
      <w:r>
        <w:rPr>
          <w:i/>
          <w:iCs/>
          <w:color w:val="666666"/>
          <w:sz w:val="20"/>
          <w:szCs w:val="20"/>
        </w:rPr>
        <w:t xml:space="preserve">Nota metodologica: tutti i siti elencati sono stati verificati con una ricerca web il giorno della stesura di questo documento. Prima di scrivere a ciascuno, verificare comunque che il sito sia ancora attivo e che il contatto sia aggiornato.</w:t>
      </w:r>
    </w:p>
    <w:p>
      <w:pPr>
        <w:pStyle w:val="Heading1"/>
        <w:spacing w:after="200" w:before="400"/>
      </w:pPr>
      <w:r>
        <w:rPr>
          <w:b/>
          <w:bCs/>
          <w:color w:val="B5502D"/>
        </w:rPr>
        <w:t xml:space="preserve">2. Obiettivo e metodo</w:t>
      </w:r>
    </w:p>
    <w:p>
      <w:pPr>
        <w:spacing w:after="150"/>
      </w:pPr>
      <w:r>
        <w:t xml:space="preserve">L'obiettivo non è accumulare il maggior numero di link possibile, ma ottenerne pochi, pertinenti e da siti che un utente reale visiterebbe davvero cercando informazioni su Livigno. Un link da un consorzio turistico locale o da un blog di viaggio che scrive davvero di montagna vale più di decine di link da directory generiche. Meglio 5-10 link buoni in 3 mesi che 50 link irrilevanti in una settimana.</w:t>
      </w:r>
    </w:p>
    <w:p>
      <w:pPr>
        <w:pStyle w:val="Heading1"/>
        <w:spacing w:after="200" w:before="400"/>
      </w:pPr>
      <w:r>
        <w:rPr>
          <w:b/>
          <w:bCs/>
          <w:color w:val="B5502D"/>
        </w:rPr>
        <w:t xml:space="preserve">3. Lista siti target, in ordine di priorità</w:t>
      </w:r>
    </w:p>
    <w:p>
      <w:pPr>
        <w:pStyle w:val="Heading2"/>
        <w:spacing w:after="150" w:before="300"/>
      </w:pPr>
      <w:r>
        <w:rPr>
          <w:b/>
          <w:bCs/>
          <w:color w:val="241C15"/>
        </w:rPr>
        <w:t xml:space="preserve">Priorità alta — enti e consorzi turistici locali</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800"/>
      </w:tblGrid>
      <w:tr>
        <w:tc>
          <w:tcPr>
            <w:tcW w:type="dxa" w:w="2600"/>
            <w:shd w:fill="B5502D" w:val="clear"/>
            <w:tcMar>
              <w:top w:type="dxa" w:w="100"/>
              <w:left w:type="dxa" w:w="120"/>
              <w:bottom w:type="dxa" w:w="100"/>
              <w:right w:type="dxa" w:w="120"/>
            </w:tcMar>
          </w:tcPr>
          <w:p>
            <w:r>
              <w:rPr>
                <w:b/>
                <w:bCs/>
                <w:color w:val="FFFFFF"/>
                <w:sz w:val="20"/>
                <w:szCs w:val="20"/>
              </w:rPr>
              <w:t xml:space="preserve">Sito / Contatto</w:t>
            </w:r>
          </w:p>
        </w:tc>
        <w:tc>
          <w:tcPr>
            <w:tcW w:type="dxa" w:w="1400"/>
            <w:shd w:fill="B5502D" w:val="clear"/>
            <w:tcMar>
              <w:top w:type="dxa" w:w="100"/>
              <w:left w:type="dxa" w:w="120"/>
              <w:bottom w:type="dxa" w:w="100"/>
              <w:right w:type="dxa" w:w="120"/>
            </w:tcMar>
          </w:tcPr>
          <w:p>
            <w:r>
              <w:rPr>
                <w:b/>
                <w:bCs/>
                <w:color w:val="FFFFFF"/>
                <w:sz w:val="20"/>
                <w:szCs w:val="20"/>
              </w:rPr>
              <w:t xml:space="preserve">Priorità</w:t>
            </w:r>
          </w:p>
        </w:tc>
        <w:tc>
          <w:tcPr>
            <w:tcW w:type="dxa" w:w="5800"/>
            <w:shd w:fill="B5502D" w:val="clear"/>
            <w:tcMar>
              <w:top w:type="dxa" w:w="100"/>
              <w:left w:type="dxa" w:w="120"/>
              <w:bottom w:type="dxa" w:w="100"/>
              <w:right w:type="dxa" w:w="120"/>
            </w:tcMar>
          </w:tcPr>
          <w:p>
            <w:r>
              <w:rPr>
                <w:b/>
                <w:bCs/>
                <w:color w:val="FFFFFF"/>
                <w:sz w:val="20"/>
                <w:szCs w:val="20"/>
              </w:rPr>
              <w:t xml:space="preserve">Perché e come procedere</w:t>
            </w:r>
          </w:p>
        </w:tc>
      </w:tr>
      <w:tr>
        <w:tc>
          <w:tcPr>
            <w:tcW w:type="dxa" w:w="2600"/>
            <w:tcMar>
              <w:top w:type="dxa" w:w="100"/>
              <w:left w:type="dxa" w:w="120"/>
              <w:bottom w:type="dxa" w:w="100"/>
              <w:right w:type="dxa" w:w="120"/>
            </w:tcMar>
          </w:tcPr>
          <w:p>
            <w:r>
              <w:rPr>
                <w:b w:val="false"/>
                <w:bCs w:val="false"/>
                <w:color w:val="241C15"/>
                <w:sz w:val="20"/>
                <w:szCs w:val="20"/>
              </w:rPr>
              <w:t xml:space="preserve">Livigno.eu — portale ufficiale del turismo di Livigno</w:t>
            </w:r>
          </w:p>
        </w:tc>
        <w:tc>
          <w:tcPr>
            <w:tcW w:type="dxa" w:w="1400"/>
            <w:tcMar>
              <w:top w:type="dxa" w:w="100"/>
              <w:left w:type="dxa" w:w="120"/>
              <w:bottom w:type="dxa" w:w="100"/>
              <w:right w:type="dxa" w:w="120"/>
            </w:tcMar>
          </w:tcPr>
          <w:p>
            <w:r>
              <w:rPr>
                <w:b w:val="false"/>
                <w:bCs w:val="false"/>
                <w:color w:val="241C15"/>
                <w:sz w:val="20"/>
                <w:szCs w:val="20"/>
              </w:rPr>
              <w:t xml:space="preserve">Alta</w:t>
            </w:r>
          </w:p>
        </w:tc>
        <w:tc>
          <w:tcPr>
            <w:tcW w:type="dxa" w:w="5800"/>
            <w:tcMar>
              <w:top w:type="dxa" w:w="100"/>
              <w:left w:type="dxa" w:w="120"/>
              <w:bottom w:type="dxa" w:w="100"/>
              <w:right w:type="dxa" w:w="120"/>
            </w:tcMar>
          </w:tcPr>
          <w:p>
            <w:r>
              <w:rPr>
                <w:b w:val="false"/>
                <w:bCs w:val="false"/>
                <w:color w:val="241C15"/>
                <w:sz w:val="19"/>
                <w:szCs w:val="19"/>
              </w:rPr>
              <w:t xml:space="preserve">Portale turistico ufficiale della destinazione, gestito dall'Azienda di Promozione Turistica (APT Livigno), Via Saroch 1098/a, tel. +39 0342 977800, email info@livigno.eu. Un link da qui è il più autorevole possibile sul tema "Livigno". Richiedere l'inserimento nell'elenco strutture ricettive/dove dormire.</w:t>
            </w:r>
          </w:p>
        </w:tc>
      </w:tr>
      <w:tr>
        <w:tc>
          <w:tcPr>
            <w:tcW w:type="dxa" w:w="2600"/>
            <w:tcMar>
              <w:top w:type="dxa" w:w="100"/>
              <w:left w:type="dxa" w:w="120"/>
              <w:bottom w:type="dxa" w:w="100"/>
              <w:right w:type="dxa" w:w="120"/>
            </w:tcMar>
          </w:tcPr>
          <w:p>
            <w:r>
              <w:rPr>
                <w:b w:val="false"/>
                <w:bCs w:val="false"/>
                <w:color w:val="241C15"/>
                <w:sz w:val="20"/>
                <w:szCs w:val="20"/>
              </w:rPr>
              <w:t xml:space="preserve">ATC Livigno — Associazione Turismo e Commercio (atclivigno.it)</w:t>
            </w:r>
          </w:p>
        </w:tc>
        <w:tc>
          <w:tcPr>
            <w:tcW w:type="dxa" w:w="1400"/>
            <w:tcMar>
              <w:top w:type="dxa" w:w="100"/>
              <w:left w:type="dxa" w:w="120"/>
              <w:bottom w:type="dxa" w:w="100"/>
              <w:right w:type="dxa" w:w="120"/>
            </w:tcMar>
          </w:tcPr>
          <w:p>
            <w:r>
              <w:rPr>
                <w:b w:val="false"/>
                <w:bCs w:val="false"/>
                <w:color w:val="241C15"/>
                <w:sz w:val="20"/>
                <w:szCs w:val="20"/>
              </w:rPr>
              <w:t xml:space="preserve">Alta</w:t>
            </w:r>
          </w:p>
        </w:tc>
        <w:tc>
          <w:tcPr>
            <w:tcW w:type="dxa" w:w="5800"/>
            <w:tcMar>
              <w:top w:type="dxa" w:w="100"/>
              <w:left w:type="dxa" w:w="120"/>
              <w:bottom w:type="dxa" w:w="100"/>
              <w:right w:type="dxa" w:w="120"/>
            </w:tcMar>
          </w:tcPr>
          <w:p>
            <w:r>
              <w:rPr>
                <w:b w:val="false"/>
                <w:bCs w:val="false"/>
                <w:color w:val="241C15"/>
                <w:sz w:val="19"/>
                <w:szCs w:val="19"/>
              </w:rPr>
              <w:t xml:space="preserve">Associazione di categoria di hotel, ristoranti e commercianti di Livigno. Contattare per valutare l'iscrizione all'associazione e la conseguente visibilità sul loro sito.</w:t>
            </w:r>
          </w:p>
        </w:tc>
      </w:tr>
      <w:tr>
        <w:tc>
          <w:tcPr>
            <w:tcW w:type="dxa" w:w="2600"/>
            <w:tcMar>
              <w:top w:type="dxa" w:w="100"/>
              <w:left w:type="dxa" w:w="120"/>
              <w:bottom w:type="dxa" w:w="100"/>
              <w:right w:type="dxa" w:w="120"/>
            </w:tcMar>
          </w:tcPr>
          <w:p>
            <w:r>
              <w:rPr>
                <w:b w:val="false"/>
                <w:bCs w:val="false"/>
                <w:color w:val="241C15"/>
                <w:sz w:val="20"/>
                <w:szCs w:val="20"/>
              </w:rPr>
              <w:t xml:space="preserve">Valtellina.it — portale ufficiale Valtellina</w:t>
            </w:r>
          </w:p>
        </w:tc>
        <w:tc>
          <w:tcPr>
            <w:tcW w:type="dxa" w:w="1400"/>
            <w:tcMar>
              <w:top w:type="dxa" w:w="100"/>
              <w:left w:type="dxa" w:w="120"/>
              <w:bottom w:type="dxa" w:w="100"/>
              <w:right w:type="dxa" w:w="120"/>
            </w:tcMar>
          </w:tcPr>
          <w:p>
            <w:r>
              <w:rPr>
                <w:b w:val="false"/>
                <w:bCs w:val="false"/>
                <w:color w:val="241C15"/>
                <w:sz w:val="20"/>
                <w:szCs w:val="20"/>
              </w:rPr>
              <w:t xml:space="preserve">Alta</w:t>
            </w:r>
          </w:p>
        </w:tc>
        <w:tc>
          <w:tcPr>
            <w:tcW w:type="dxa" w:w="5800"/>
            <w:tcMar>
              <w:top w:type="dxa" w:w="100"/>
              <w:left w:type="dxa" w:w="120"/>
              <w:bottom w:type="dxa" w:w="100"/>
              <w:right w:type="dxa" w:w="120"/>
            </w:tcMar>
          </w:tcPr>
          <w:p>
            <w:r>
              <w:rPr>
                <w:b w:val="false"/>
                <w:bCs w:val="false"/>
                <w:color w:val="241C15"/>
                <w:sz w:val="19"/>
                <w:szCs w:val="19"/>
              </w:rPr>
              <w:t xml:space="preserve">Copre neve, cultura, sport, gastronomia ed enogastronomia dell'intera Valtellina (Livigno incluso). Verificare se esiste una sezione "dove dormire" o un modulo di contatto per segnalare strutture.</w:t>
            </w:r>
          </w:p>
        </w:tc>
      </w:tr>
      <w:tr>
        <w:tc>
          <w:tcPr>
            <w:tcW w:type="dxa" w:w="2600"/>
            <w:tcMar>
              <w:top w:type="dxa" w:w="100"/>
              <w:left w:type="dxa" w:w="120"/>
              <w:bottom w:type="dxa" w:w="100"/>
              <w:right w:type="dxa" w:w="120"/>
            </w:tcMar>
          </w:tcPr>
          <w:p>
            <w:r>
              <w:rPr>
                <w:b w:val="false"/>
                <w:bCs w:val="false"/>
                <w:color w:val="241C15"/>
                <w:sz w:val="20"/>
                <w:szCs w:val="20"/>
              </w:rPr>
              <w:t xml:space="preserve">in-Lombardia.it — sito ufficiale del turismo di Regione Lombardia</w:t>
            </w:r>
          </w:p>
        </w:tc>
        <w:tc>
          <w:tcPr>
            <w:tcW w:type="dxa" w:w="1400"/>
            <w:tcMar>
              <w:top w:type="dxa" w:w="100"/>
              <w:left w:type="dxa" w:w="120"/>
              <w:bottom w:type="dxa" w:w="100"/>
              <w:right w:type="dxa" w:w="120"/>
            </w:tcMar>
          </w:tcPr>
          <w:p>
            <w:r>
              <w:rPr>
                <w:b w:val="false"/>
                <w:bCs w:val="false"/>
                <w:color w:val="241C15"/>
                <w:sz w:val="20"/>
                <w:szCs w:val="20"/>
              </w:rPr>
              <w:t xml:space="preserve">Alta</w:t>
            </w:r>
          </w:p>
        </w:tc>
        <w:tc>
          <w:tcPr>
            <w:tcW w:type="dxa" w:w="5800"/>
            <w:tcMar>
              <w:top w:type="dxa" w:w="100"/>
              <w:left w:type="dxa" w:w="120"/>
              <w:bottom w:type="dxa" w:w="100"/>
              <w:right w:type="dxa" w:w="120"/>
            </w:tcMar>
          </w:tcPr>
          <w:p>
            <w:r>
              <w:rPr>
                <w:b w:val="false"/>
                <w:bCs w:val="false"/>
                <w:color w:val="241C15"/>
                <w:sz w:val="19"/>
                <w:szCs w:val="19"/>
              </w:rPr>
              <w:t xml:space="preserve">Portale turistico istituzionale regionale, massima autorevolezza. Verificare il processo di segnalazione strutture ricettive (spesso richiede convenzione con l'ente turistico locale come passaggio preliminare).</w:t>
            </w:r>
          </w:p>
        </w:tc>
      </w:tr>
    </w:tbl>
    <w:p>
      <w:pPr>
        <w:pStyle w:val="Heading2"/>
        <w:spacing w:after="150" w:before="300"/>
      </w:pPr>
      <w:r>
        <w:rPr>
          <w:b/>
          <w:bCs/>
          <w:color w:val="241C15"/>
        </w:rPr>
        <w:t xml:space="preserve">Priorità media — scuole sci e attività locali (link "di vicinato")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800"/>
      </w:tblGrid>
      <w:tr>
        <w:tc>
          <w:tcPr>
            <w:tcW w:type="dxa" w:w="2600"/>
            <w:shd w:fill="B5502D" w:val="clear"/>
            <w:tcMar>
              <w:top w:type="dxa" w:w="100"/>
              <w:left w:type="dxa" w:w="120"/>
              <w:bottom w:type="dxa" w:w="100"/>
              <w:right w:type="dxa" w:w="120"/>
            </w:tcMar>
          </w:tcPr>
          <w:p>
            <w:r>
              <w:rPr>
                <w:b/>
                <w:bCs/>
                <w:color w:val="FFFFFF"/>
                <w:sz w:val="20"/>
                <w:szCs w:val="20"/>
              </w:rPr>
              <w:t xml:space="preserve">Sito / Contatto</w:t>
            </w:r>
          </w:p>
        </w:tc>
        <w:tc>
          <w:tcPr>
            <w:tcW w:type="dxa" w:w="1400"/>
            <w:shd w:fill="B5502D" w:val="clear"/>
            <w:tcMar>
              <w:top w:type="dxa" w:w="100"/>
              <w:left w:type="dxa" w:w="120"/>
              <w:bottom w:type="dxa" w:w="100"/>
              <w:right w:type="dxa" w:w="120"/>
            </w:tcMar>
          </w:tcPr>
          <w:p>
            <w:r>
              <w:rPr>
                <w:b/>
                <w:bCs/>
                <w:color w:val="FFFFFF"/>
                <w:sz w:val="20"/>
                <w:szCs w:val="20"/>
              </w:rPr>
              <w:t xml:space="preserve">Priorità</w:t>
            </w:r>
          </w:p>
        </w:tc>
        <w:tc>
          <w:tcPr>
            <w:tcW w:type="dxa" w:w="5800"/>
            <w:shd w:fill="B5502D" w:val="clear"/>
            <w:tcMar>
              <w:top w:type="dxa" w:w="100"/>
              <w:left w:type="dxa" w:w="120"/>
              <w:bottom w:type="dxa" w:w="100"/>
              <w:right w:type="dxa" w:w="120"/>
            </w:tcMar>
          </w:tcPr>
          <w:p>
            <w:r>
              <w:rPr>
                <w:b/>
                <w:bCs/>
                <w:color w:val="FFFFFF"/>
                <w:sz w:val="20"/>
                <w:szCs w:val="20"/>
              </w:rPr>
              <w:t xml:space="preserve">Perché e come procedere</w:t>
            </w:r>
          </w:p>
        </w:tc>
      </w:tr>
      <w:tr>
        <w:tc>
          <w:tcPr>
            <w:tcW w:type="dxa" w:w="2600"/>
            <w:tcMar>
              <w:top w:type="dxa" w:w="100"/>
              <w:left w:type="dxa" w:w="120"/>
              <w:bottom w:type="dxa" w:w="100"/>
              <w:right w:type="dxa" w:w="120"/>
            </w:tcMar>
          </w:tcPr>
          <w:p>
            <w:r>
              <w:rPr>
                <w:b w:val="false"/>
                <w:bCs w:val="false"/>
                <w:color w:val="241C15"/>
                <w:sz w:val="20"/>
                <w:szCs w:val="20"/>
              </w:rPr>
              <w:t xml:space="preserve">Scuola Sci Centrale Livigno (centralelivigno.com)</w:t>
            </w:r>
          </w:p>
        </w:tc>
        <w:tc>
          <w:tcPr>
            <w:tcW w:type="dxa" w:w="1400"/>
            <w:tcMar>
              <w:top w:type="dxa" w:w="100"/>
              <w:left w:type="dxa" w:w="120"/>
              <w:bottom w:type="dxa" w:w="100"/>
              <w:right w:type="dxa" w:w="120"/>
            </w:tcMar>
          </w:tcPr>
          <w:p>
            <w:r>
              <w:rPr>
                <w:b w:val="false"/>
                <w:bCs w:val="false"/>
                <w:color w:val="241C15"/>
                <w:sz w:val="20"/>
                <w:szCs w:val="20"/>
              </w:rPr>
              <w:t xml:space="preserve">Media</w:t>
            </w:r>
          </w:p>
        </w:tc>
        <w:tc>
          <w:tcPr>
            <w:tcW w:type="dxa" w:w="5800"/>
            <w:tcMar>
              <w:top w:type="dxa" w:w="100"/>
              <w:left w:type="dxa" w:w="120"/>
              <w:bottom w:type="dxa" w:w="100"/>
              <w:right w:type="dxa" w:w="120"/>
            </w:tcMar>
          </w:tcPr>
          <w:p>
            <w:r>
              <w:rPr>
                <w:b w:val="false"/>
                <w:bCs w:val="false"/>
                <w:color w:val="241C15"/>
                <w:sz w:val="19"/>
                <w:szCs w:val="19"/>
              </w:rPr>
              <w:t xml:space="preserve">Una delle principali scuole sci di Livigno. Proporre uno scambio di menzioni: loro segnalano Ironwood come alloggio consigliato ai loro allievi, noi li segnaliamo come scuola sci consigliata nel blog/sito.</w:t>
            </w:r>
          </w:p>
        </w:tc>
      </w:tr>
      <w:tr>
        <w:tc>
          <w:tcPr>
            <w:tcW w:type="dxa" w:w="2600"/>
            <w:tcMar>
              <w:top w:type="dxa" w:w="100"/>
              <w:left w:type="dxa" w:w="120"/>
              <w:bottom w:type="dxa" w:w="100"/>
              <w:right w:type="dxa" w:w="120"/>
            </w:tcMar>
          </w:tcPr>
          <w:p>
            <w:r>
              <w:rPr>
                <w:b w:val="false"/>
                <w:bCs w:val="false"/>
                <w:color w:val="241C15"/>
                <w:sz w:val="20"/>
                <w:szCs w:val="20"/>
              </w:rPr>
              <w:t xml:space="preserve">Livigno Ski School (livignoscuolasci.it)</w:t>
            </w:r>
          </w:p>
        </w:tc>
        <w:tc>
          <w:tcPr>
            <w:tcW w:type="dxa" w:w="1400"/>
            <w:tcMar>
              <w:top w:type="dxa" w:w="100"/>
              <w:left w:type="dxa" w:w="120"/>
              <w:bottom w:type="dxa" w:w="100"/>
              <w:right w:type="dxa" w:w="120"/>
            </w:tcMar>
          </w:tcPr>
          <w:p>
            <w:r>
              <w:rPr>
                <w:b w:val="false"/>
                <w:bCs w:val="false"/>
                <w:color w:val="241C15"/>
                <w:sz w:val="20"/>
                <w:szCs w:val="20"/>
              </w:rPr>
              <w:t xml:space="preserve">Media</w:t>
            </w:r>
          </w:p>
        </w:tc>
        <w:tc>
          <w:tcPr>
            <w:tcW w:type="dxa" w:w="5800"/>
            <w:tcMar>
              <w:top w:type="dxa" w:w="100"/>
              <w:left w:type="dxa" w:w="120"/>
              <w:bottom w:type="dxa" w:w="100"/>
              <w:right w:type="dxa" w:w="120"/>
            </w:tcMar>
          </w:tcPr>
          <w:p>
            <w:r>
              <w:rPr>
                <w:b w:val="false"/>
                <w:bCs w:val="false"/>
                <w:color w:val="241C15"/>
                <w:sz w:val="19"/>
                <w:szCs w:val="19"/>
              </w:rPr>
              <w:t xml:space="preserve">Stessa logica di scambio di menzioni — contattare per una collaborazione reciproca su pagina "consigliati" o articolo blog.</w:t>
            </w:r>
          </w:p>
        </w:tc>
      </w:tr>
      <w:tr>
        <w:tc>
          <w:tcPr>
            <w:tcW w:type="dxa" w:w="2600"/>
            <w:tcMar>
              <w:top w:type="dxa" w:w="100"/>
              <w:left w:type="dxa" w:w="120"/>
              <w:bottom w:type="dxa" w:w="100"/>
              <w:right w:type="dxa" w:w="120"/>
            </w:tcMar>
          </w:tcPr>
          <w:p>
            <w:r>
              <w:rPr>
                <w:b w:val="false"/>
                <w:bCs w:val="false"/>
                <w:color w:val="241C15"/>
                <w:sz w:val="20"/>
                <w:szCs w:val="20"/>
              </w:rPr>
              <w:t xml:space="preserve">Ski Planet Livigno (skiplanetlivigno.com)</w:t>
            </w:r>
          </w:p>
        </w:tc>
        <w:tc>
          <w:tcPr>
            <w:tcW w:type="dxa" w:w="1400"/>
            <w:tcMar>
              <w:top w:type="dxa" w:w="100"/>
              <w:left w:type="dxa" w:w="120"/>
              <w:bottom w:type="dxa" w:w="100"/>
              <w:right w:type="dxa" w:w="120"/>
            </w:tcMar>
          </w:tcPr>
          <w:p>
            <w:r>
              <w:rPr>
                <w:b w:val="false"/>
                <w:bCs w:val="false"/>
                <w:color w:val="241C15"/>
                <w:sz w:val="20"/>
                <w:szCs w:val="20"/>
              </w:rPr>
              <w:t xml:space="preserve">Media</w:t>
            </w:r>
          </w:p>
        </w:tc>
        <w:tc>
          <w:tcPr>
            <w:tcW w:type="dxa" w:w="5800"/>
            <w:tcMar>
              <w:top w:type="dxa" w:w="100"/>
              <w:left w:type="dxa" w:w="120"/>
              <w:bottom w:type="dxa" w:w="100"/>
              <w:right w:type="dxa" w:w="120"/>
            </w:tcMar>
          </w:tcPr>
          <w:p>
            <w:r>
              <w:rPr>
                <w:b w:val="false"/>
                <w:bCs w:val="false"/>
                <w:color w:val="241C15"/>
                <w:sz w:val="19"/>
                <w:szCs w:val="19"/>
              </w:rPr>
              <w:t xml:space="preserve">Scuola sci con noleggio, buona visibilità locale. Stesso approccio di collaborazione reciproca.</w:t>
            </w:r>
          </w:p>
        </w:tc>
      </w:tr>
      <w:tr>
        <w:tc>
          <w:tcPr>
            <w:tcW w:type="dxa" w:w="2600"/>
            <w:tcMar>
              <w:top w:type="dxa" w:w="100"/>
              <w:left w:type="dxa" w:w="120"/>
              <w:bottom w:type="dxa" w:w="100"/>
              <w:right w:type="dxa" w:w="120"/>
            </w:tcMar>
          </w:tcPr>
          <w:p>
            <w:r>
              <w:rPr>
                <w:b w:val="false"/>
                <w:bCs w:val="false"/>
                <w:color w:val="241C15"/>
                <w:sz w:val="20"/>
                <w:szCs w:val="20"/>
              </w:rPr>
              <w:t xml:space="preserve">Ristoranti e attività locali vicine alla struttura</w:t>
            </w:r>
          </w:p>
        </w:tc>
        <w:tc>
          <w:tcPr>
            <w:tcW w:type="dxa" w:w="1400"/>
            <w:tcMar>
              <w:top w:type="dxa" w:w="100"/>
              <w:left w:type="dxa" w:w="120"/>
              <w:bottom w:type="dxa" w:w="100"/>
              <w:right w:type="dxa" w:w="120"/>
            </w:tcMar>
          </w:tcPr>
          <w:p>
            <w:r>
              <w:rPr>
                <w:b w:val="false"/>
                <w:bCs w:val="false"/>
                <w:color w:val="241C15"/>
                <w:sz w:val="20"/>
                <w:szCs w:val="20"/>
              </w:rPr>
              <w:t xml:space="preserve">Media</w:t>
            </w:r>
          </w:p>
        </w:tc>
        <w:tc>
          <w:tcPr>
            <w:tcW w:type="dxa" w:w="5800"/>
            <w:tcMar>
              <w:top w:type="dxa" w:w="100"/>
              <w:left w:type="dxa" w:w="120"/>
              <w:bottom w:type="dxa" w:w="100"/>
              <w:right w:type="dxa" w:w="120"/>
            </w:tcMar>
          </w:tcPr>
          <w:p>
            <w:r>
              <w:rPr>
                <w:b w:val="false"/>
                <w:bCs w:val="false"/>
                <w:color w:val="241C15"/>
                <w:sz w:val="19"/>
                <w:szCs w:val="19"/>
              </w:rPr>
              <w:t xml:space="preserve">Chiedere ai ristoranti/attività dove si consiglia già Ironwood ai clienti (o dove si vorrebbe iniziare una collaborazione) di aggiungere un link "dove dormire" sul loro sito, in cambio di una menzione reciproca.</w:t>
            </w:r>
          </w:p>
        </w:tc>
      </w:tr>
    </w:tbl>
    <w:p>
      <w:pPr>
        <w:pStyle w:val="Heading2"/>
        <w:spacing w:after="150" w:before="300"/>
      </w:pPr>
      <w:r>
        <w:rPr>
          <w:b/>
          <w:bCs/>
          <w:color w:val="241C15"/>
        </w:rPr>
        <w:t xml:space="preserve">Priorità media — directory di settore e portali di recensioni</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800"/>
      </w:tblGrid>
      <w:tr>
        <w:tc>
          <w:tcPr>
            <w:tcW w:type="dxa" w:w="2600"/>
            <w:shd w:fill="B5502D" w:val="clear"/>
            <w:tcMar>
              <w:top w:type="dxa" w:w="100"/>
              <w:left w:type="dxa" w:w="120"/>
              <w:bottom w:type="dxa" w:w="100"/>
              <w:right w:type="dxa" w:w="120"/>
            </w:tcMar>
          </w:tcPr>
          <w:p>
            <w:r>
              <w:rPr>
                <w:b/>
                <w:bCs/>
                <w:color w:val="FFFFFF"/>
                <w:sz w:val="20"/>
                <w:szCs w:val="20"/>
              </w:rPr>
              <w:t xml:space="preserve">Sito / Contatto</w:t>
            </w:r>
          </w:p>
        </w:tc>
        <w:tc>
          <w:tcPr>
            <w:tcW w:type="dxa" w:w="1400"/>
            <w:shd w:fill="B5502D" w:val="clear"/>
            <w:tcMar>
              <w:top w:type="dxa" w:w="100"/>
              <w:left w:type="dxa" w:w="120"/>
              <w:bottom w:type="dxa" w:w="100"/>
              <w:right w:type="dxa" w:w="120"/>
            </w:tcMar>
          </w:tcPr>
          <w:p>
            <w:r>
              <w:rPr>
                <w:b/>
                <w:bCs/>
                <w:color w:val="FFFFFF"/>
                <w:sz w:val="20"/>
                <w:szCs w:val="20"/>
              </w:rPr>
              <w:t xml:space="preserve">Priorità</w:t>
            </w:r>
          </w:p>
        </w:tc>
        <w:tc>
          <w:tcPr>
            <w:tcW w:type="dxa" w:w="5800"/>
            <w:shd w:fill="B5502D" w:val="clear"/>
            <w:tcMar>
              <w:top w:type="dxa" w:w="100"/>
              <w:left w:type="dxa" w:w="120"/>
              <w:bottom w:type="dxa" w:w="100"/>
              <w:right w:type="dxa" w:w="120"/>
            </w:tcMar>
          </w:tcPr>
          <w:p>
            <w:r>
              <w:rPr>
                <w:b/>
                <w:bCs/>
                <w:color w:val="FFFFFF"/>
                <w:sz w:val="20"/>
                <w:szCs w:val="20"/>
              </w:rPr>
              <w:t xml:space="preserve">Perché e come procedere</w:t>
            </w:r>
          </w:p>
        </w:tc>
      </w:tr>
      <w:tr>
        <w:tc>
          <w:tcPr>
            <w:tcW w:type="dxa" w:w="2600"/>
            <w:tcMar>
              <w:top w:type="dxa" w:w="100"/>
              <w:left w:type="dxa" w:w="120"/>
              <w:bottom w:type="dxa" w:w="100"/>
              <w:right w:type="dxa" w:w="120"/>
            </w:tcMar>
          </w:tcPr>
          <w:p>
            <w:r>
              <w:rPr>
                <w:b w:val="false"/>
                <w:bCs w:val="false"/>
                <w:color w:val="241C15"/>
                <w:sz w:val="20"/>
                <w:szCs w:val="20"/>
              </w:rPr>
              <w:t xml:space="preserve">Yably (yably.it)</w:t>
            </w:r>
          </w:p>
        </w:tc>
        <w:tc>
          <w:tcPr>
            <w:tcW w:type="dxa" w:w="1400"/>
            <w:tcMar>
              <w:top w:type="dxa" w:w="100"/>
              <w:left w:type="dxa" w:w="120"/>
              <w:bottom w:type="dxa" w:w="100"/>
              <w:right w:type="dxa" w:w="120"/>
            </w:tcMar>
          </w:tcPr>
          <w:p>
            <w:r>
              <w:rPr>
                <w:b w:val="false"/>
                <w:bCs w:val="false"/>
                <w:color w:val="241C15"/>
                <w:sz w:val="20"/>
                <w:szCs w:val="20"/>
              </w:rPr>
              <w:t xml:space="preserve">Media</w:t>
            </w:r>
          </w:p>
        </w:tc>
        <w:tc>
          <w:tcPr>
            <w:tcW w:type="dxa" w:w="5800"/>
            <w:tcMar>
              <w:top w:type="dxa" w:w="100"/>
              <w:left w:type="dxa" w:w="120"/>
              <w:bottom w:type="dxa" w:w="100"/>
              <w:right w:type="dxa" w:w="120"/>
            </w:tcMar>
          </w:tcPr>
          <w:p>
            <w:r>
              <w:rPr>
                <w:b w:val="false"/>
                <w:bCs w:val="false"/>
                <w:color w:val="241C15"/>
                <w:sz w:val="19"/>
                <w:szCs w:val="19"/>
              </w:rPr>
              <w:t xml:space="preserve">Directory italiana di appartamenti vacanza con recensioni aggregate — 85 strutture a Livigno già presenti. Verificare se Ironwood è già inserito; se no, richiedere l'inserimento gratuito o valutare un piano a pagamento.</w:t>
            </w:r>
          </w:p>
        </w:tc>
      </w:tr>
      <w:tr>
        <w:tc>
          <w:tcPr>
            <w:tcW w:type="dxa" w:w="2600"/>
            <w:tcMar>
              <w:top w:type="dxa" w:w="100"/>
              <w:left w:type="dxa" w:w="120"/>
              <w:bottom w:type="dxa" w:w="100"/>
              <w:right w:type="dxa" w:w="120"/>
            </w:tcMar>
          </w:tcPr>
          <w:p>
            <w:r>
              <w:rPr>
                <w:b w:val="false"/>
                <w:bCs w:val="false"/>
                <w:color w:val="241C15"/>
                <w:sz w:val="20"/>
                <w:szCs w:val="20"/>
              </w:rPr>
              <w:t xml:space="preserve">BluePillow (bluepillow.it)</w:t>
            </w:r>
          </w:p>
        </w:tc>
        <w:tc>
          <w:tcPr>
            <w:tcW w:type="dxa" w:w="1400"/>
            <w:tcMar>
              <w:top w:type="dxa" w:w="100"/>
              <w:left w:type="dxa" w:w="120"/>
              <w:bottom w:type="dxa" w:w="100"/>
              <w:right w:type="dxa" w:w="120"/>
            </w:tcMar>
          </w:tcPr>
          <w:p>
            <w:r>
              <w:rPr>
                <w:b w:val="false"/>
                <w:bCs w:val="false"/>
                <w:color w:val="241C15"/>
                <w:sz w:val="20"/>
                <w:szCs w:val="20"/>
              </w:rPr>
              <w:t xml:space="preserve">Media</w:t>
            </w:r>
          </w:p>
        </w:tc>
        <w:tc>
          <w:tcPr>
            <w:tcW w:type="dxa" w:w="5800"/>
            <w:tcMar>
              <w:top w:type="dxa" w:w="100"/>
              <w:left w:type="dxa" w:w="120"/>
              <w:bottom w:type="dxa" w:w="100"/>
              <w:right w:type="dxa" w:w="120"/>
            </w:tcMar>
          </w:tcPr>
          <w:p>
            <w:r>
              <w:rPr>
                <w:b w:val="false"/>
                <w:bCs w:val="false"/>
                <w:color w:val="241C15"/>
                <w:sz w:val="19"/>
                <w:szCs w:val="19"/>
              </w:rPr>
              <w:t xml:space="preserve">Directory con oltre 1.300 appartamenti a Livigno. Stesso approccio: verificare presenza, richiedere inserimento.</w:t>
            </w:r>
          </w:p>
        </w:tc>
      </w:tr>
      <w:tr>
        <w:tc>
          <w:tcPr>
            <w:tcW w:type="dxa" w:w="2600"/>
            <w:tcMar>
              <w:top w:type="dxa" w:w="100"/>
              <w:left w:type="dxa" w:w="120"/>
              <w:bottom w:type="dxa" w:w="100"/>
              <w:right w:type="dxa" w:w="120"/>
            </w:tcMar>
          </w:tcPr>
          <w:p>
            <w:r>
              <w:rPr>
                <w:b w:val="false"/>
                <w:bCs w:val="false"/>
                <w:color w:val="241C15"/>
                <w:sz w:val="20"/>
                <w:szCs w:val="20"/>
              </w:rPr>
              <w:t xml:space="preserve">Booking.com / Airbnb / Vrbo — profilo struttura</w:t>
            </w:r>
          </w:p>
        </w:tc>
        <w:tc>
          <w:tcPr>
            <w:tcW w:type="dxa" w:w="1400"/>
            <w:tcMar>
              <w:top w:type="dxa" w:w="100"/>
              <w:left w:type="dxa" w:w="120"/>
              <w:bottom w:type="dxa" w:w="100"/>
              <w:right w:type="dxa" w:w="120"/>
            </w:tcMar>
          </w:tcPr>
          <w:p>
            <w:r>
              <w:rPr>
                <w:b w:val="false"/>
                <w:bCs w:val="false"/>
                <w:color w:val="241C15"/>
                <w:sz w:val="20"/>
                <w:szCs w:val="20"/>
              </w:rPr>
              <w:t xml:space="preserve">Media</w:t>
            </w:r>
          </w:p>
        </w:tc>
        <w:tc>
          <w:tcPr>
            <w:tcW w:type="dxa" w:w="5800"/>
            <w:tcMar>
              <w:top w:type="dxa" w:w="100"/>
              <w:left w:type="dxa" w:w="120"/>
              <w:bottom w:type="dxa" w:w="100"/>
              <w:right w:type="dxa" w:w="120"/>
            </w:tcMar>
          </w:tcPr>
          <w:p>
            <w:r>
              <w:rPr>
                <w:b w:val="false"/>
                <w:bCs w:val="false"/>
                <w:color w:val="241C15"/>
                <w:sz w:val="19"/>
                <w:szCs w:val="19"/>
              </w:rPr>
              <w:t xml:space="preserve">Non generano link "SEO" in senso stretto (nofollow), ma sono spesso la prima cosa che un utente vede quando cerca il nome della struttura, e contano per la reputazione online e le ricerche di brand. Verificare che i profili esistenti siano completi, con link al sito ufficiale dove consentito.</w:t>
            </w:r>
          </w:p>
        </w:tc>
      </w:tr>
    </w:tbl>
    <w:p>
      <w:pPr>
        <w:pStyle w:val="Heading2"/>
        <w:spacing w:after="150" w:before="300"/>
      </w:pPr>
      <w:r>
        <w:rPr>
          <w:b/>
          <w:bCs/>
          <w:color w:val="241C15"/>
        </w:rPr>
        <w:t xml:space="preserve">Priorità bassa (ma alto potenziale) — blog di viaggio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800"/>
      </w:tblGrid>
      <w:tr>
        <w:tc>
          <w:tcPr>
            <w:tcW w:type="dxa" w:w="2600"/>
            <w:shd w:fill="B5502D" w:val="clear"/>
            <w:tcMar>
              <w:top w:type="dxa" w:w="100"/>
              <w:left w:type="dxa" w:w="120"/>
              <w:bottom w:type="dxa" w:w="100"/>
              <w:right w:type="dxa" w:w="120"/>
            </w:tcMar>
          </w:tcPr>
          <w:p>
            <w:r>
              <w:rPr>
                <w:b/>
                <w:bCs/>
                <w:color w:val="FFFFFF"/>
                <w:sz w:val="20"/>
                <w:szCs w:val="20"/>
              </w:rPr>
              <w:t xml:space="preserve">Sito / Contatto</w:t>
            </w:r>
          </w:p>
        </w:tc>
        <w:tc>
          <w:tcPr>
            <w:tcW w:type="dxa" w:w="1400"/>
            <w:shd w:fill="B5502D" w:val="clear"/>
            <w:tcMar>
              <w:top w:type="dxa" w:w="100"/>
              <w:left w:type="dxa" w:w="120"/>
              <w:bottom w:type="dxa" w:w="100"/>
              <w:right w:type="dxa" w:w="120"/>
            </w:tcMar>
          </w:tcPr>
          <w:p>
            <w:r>
              <w:rPr>
                <w:b/>
                <w:bCs/>
                <w:color w:val="FFFFFF"/>
                <w:sz w:val="20"/>
                <w:szCs w:val="20"/>
              </w:rPr>
              <w:t xml:space="preserve">Priorità</w:t>
            </w:r>
          </w:p>
        </w:tc>
        <w:tc>
          <w:tcPr>
            <w:tcW w:type="dxa" w:w="5800"/>
            <w:shd w:fill="B5502D" w:val="clear"/>
            <w:tcMar>
              <w:top w:type="dxa" w:w="100"/>
              <w:left w:type="dxa" w:w="120"/>
              <w:bottom w:type="dxa" w:w="100"/>
              <w:right w:type="dxa" w:w="120"/>
            </w:tcMar>
          </w:tcPr>
          <w:p>
            <w:r>
              <w:rPr>
                <w:b/>
                <w:bCs/>
                <w:color w:val="FFFFFF"/>
                <w:sz w:val="20"/>
                <w:szCs w:val="20"/>
              </w:rPr>
              <w:t xml:space="preserve">Perché e come procedere</w:t>
            </w:r>
          </w:p>
        </w:tc>
      </w:tr>
      <w:tr>
        <w:tc>
          <w:tcPr>
            <w:tcW w:type="dxa" w:w="2600"/>
            <w:tcMar>
              <w:top w:type="dxa" w:w="100"/>
              <w:left w:type="dxa" w:w="120"/>
              <w:bottom w:type="dxa" w:w="100"/>
              <w:right w:type="dxa" w:w="120"/>
            </w:tcMar>
          </w:tcPr>
          <w:p>
            <w:r>
              <w:rPr>
                <w:b w:val="false"/>
                <w:bCs w:val="false"/>
                <w:color w:val="241C15"/>
                <w:sz w:val="20"/>
                <w:szCs w:val="20"/>
              </w:rPr>
              <w:t xml:space="preserve">Viaggi...Alla fine del mondo (viaggiallafinedelmondo.it/guest-post)</w:t>
            </w:r>
          </w:p>
        </w:tc>
        <w:tc>
          <w:tcPr>
            <w:tcW w:type="dxa" w:w="1400"/>
            <w:tcMar>
              <w:top w:type="dxa" w:w="100"/>
              <w:left w:type="dxa" w:w="120"/>
              <w:bottom w:type="dxa" w:w="100"/>
              <w:right w:type="dxa" w:w="120"/>
            </w:tcMar>
          </w:tcPr>
          <w:p>
            <w:r>
              <w:rPr>
                <w:b w:val="false"/>
                <w:bCs w:val="false"/>
                <w:color w:val="241C15"/>
                <w:sz w:val="20"/>
                <w:szCs w:val="20"/>
              </w:rPr>
              <w:t xml:space="preserve">Bassa/Alta*</w:t>
            </w:r>
          </w:p>
        </w:tc>
        <w:tc>
          <w:tcPr>
            <w:tcW w:type="dxa" w:w="5800"/>
            <w:tcMar>
              <w:top w:type="dxa" w:w="100"/>
              <w:left w:type="dxa" w:w="120"/>
              <w:bottom w:type="dxa" w:w="100"/>
              <w:right w:type="dxa" w:w="120"/>
            </w:tcMar>
          </w:tcPr>
          <w:p>
            <w:r>
              <w:rPr>
                <w:b w:val="false"/>
                <w:bCs w:val="false"/>
                <w:color w:val="241C15"/>
                <w:sz w:val="19"/>
                <w:szCs w:val="19"/>
              </w:rPr>
              <w:t xml:space="preserve">Accetta recensioni e consigli su strutture ricettive di ogni tipo, inclusi alloggi alternativi. Pagina guest post dedicata: proporre un articolo "cosa fare a Livigno" con link naturale a Ironwood.</w:t>
            </w:r>
          </w:p>
        </w:tc>
      </w:tr>
      <w:tr>
        <w:tc>
          <w:tcPr>
            <w:tcW w:type="dxa" w:w="2600"/>
            <w:tcMar>
              <w:top w:type="dxa" w:w="100"/>
              <w:left w:type="dxa" w:w="120"/>
              <w:bottom w:type="dxa" w:w="100"/>
              <w:right w:type="dxa" w:w="120"/>
            </w:tcMar>
          </w:tcPr>
          <w:p>
            <w:r>
              <w:rPr>
                <w:b w:val="false"/>
                <w:bCs w:val="false"/>
                <w:color w:val="241C15"/>
                <w:sz w:val="20"/>
                <w:szCs w:val="20"/>
              </w:rPr>
              <w:t xml:space="preserve">Innamorati in Viaggio (innamoratinviaggio.it/collaborazioni)</w:t>
            </w:r>
          </w:p>
        </w:tc>
        <w:tc>
          <w:tcPr>
            <w:tcW w:type="dxa" w:w="1400"/>
            <w:tcMar>
              <w:top w:type="dxa" w:w="100"/>
              <w:left w:type="dxa" w:w="120"/>
              <w:bottom w:type="dxa" w:w="100"/>
              <w:right w:type="dxa" w:w="120"/>
            </w:tcMar>
          </w:tcPr>
          <w:p>
            <w:r>
              <w:rPr>
                <w:b w:val="false"/>
                <w:bCs w:val="false"/>
                <w:color w:val="241C15"/>
                <w:sz w:val="20"/>
                <w:szCs w:val="20"/>
              </w:rPr>
              <w:t xml:space="preserve">Bassa/Alta*</w:t>
            </w:r>
          </w:p>
        </w:tc>
        <w:tc>
          <w:tcPr>
            <w:tcW w:type="dxa" w:w="5800"/>
            <w:tcMar>
              <w:top w:type="dxa" w:w="100"/>
              <w:left w:type="dxa" w:w="120"/>
              <w:bottom w:type="dxa" w:w="100"/>
              <w:right w:type="dxa" w:w="120"/>
            </w:tcMar>
          </w:tcPr>
          <w:p>
            <w:r>
              <w:rPr>
                <w:b w:val="false"/>
                <w:bCs w:val="false"/>
                <w:color w:val="241C15"/>
                <w:sz w:val="19"/>
                <w:szCs w:val="19"/>
              </w:rPr>
              <w:t xml:space="preserve">Collaborazioni attive dal 2018 anche con strutture di montagna (Asiago, Molveno). Contattare proponendo un'esperienza di soggiorno in cambio di un articolo.</w:t>
            </w:r>
          </w:p>
        </w:tc>
      </w:tr>
      <w:tr>
        <w:tc>
          <w:tcPr>
            <w:tcW w:type="dxa" w:w="2600"/>
            <w:tcMar>
              <w:top w:type="dxa" w:w="100"/>
              <w:left w:type="dxa" w:w="120"/>
              <w:bottom w:type="dxa" w:w="100"/>
              <w:right w:type="dxa" w:w="120"/>
            </w:tcMar>
          </w:tcPr>
          <w:p>
            <w:r>
              <w:rPr>
                <w:b w:val="false"/>
                <w:bCs w:val="false"/>
                <w:color w:val="241C15"/>
                <w:sz w:val="20"/>
                <w:szCs w:val="20"/>
              </w:rPr>
              <w:t xml:space="preserve">Eli Loves Travelling (elilovestravelling.com)</w:t>
            </w:r>
          </w:p>
        </w:tc>
        <w:tc>
          <w:tcPr>
            <w:tcW w:type="dxa" w:w="1400"/>
            <w:tcMar>
              <w:top w:type="dxa" w:w="100"/>
              <w:left w:type="dxa" w:w="120"/>
              <w:bottom w:type="dxa" w:w="100"/>
              <w:right w:type="dxa" w:w="120"/>
            </w:tcMar>
          </w:tcPr>
          <w:p>
            <w:r>
              <w:rPr>
                <w:b w:val="false"/>
                <w:bCs w:val="false"/>
                <w:color w:val="241C15"/>
                <w:sz w:val="20"/>
                <w:szCs w:val="20"/>
              </w:rPr>
              <w:t xml:space="preserve">Bassa/Alta*</w:t>
            </w:r>
          </w:p>
        </w:tc>
        <w:tc>
          <w:tcPr>
            <w:tcW w:type="dxa" w:w="5800"/>
            <w:tcMar>
              <w:top w:type="dxa" w:w="100"/>
              <w:left w:type="dxa" w:w="120"/>
              <w:bottom w:type="dxa" w:w="100"/>
              <w:right w:type="dxa" w:w="120"/>
            </w:tcMar>
          </w:tcPr>
          <w:p>
            <w:r>
              <w:rPr>
                <w:b w:val="false"/>
                <w:bCs w:val="false"/>
                <w:color w:val="241C15"/>
                <w:sz w:val="19"/>
                <w:szCs w:val="19"/>
              </w:rPr>
              <w:t xml:space="preserve">Focus su viaggi in famiglia — ottimo fit se si vuole rafforzare il posizionamento sulle famiglie (coerente con l'articolo blog "Livigno con bambini"). Pagina dedicata alle collaborazioni.</w:t>
            </w:r>
          </w:p>
        </w:tc>
      </w:tr>
      <w:tr>
        <w:tc>
          <w:tcPr>
            <w:tcW w:type="dxa" w:w="2600"/>
            <w:tcMar>
              <w:top w:type="dxa" w:w="100"/>
              <w:left w:type="dxa" w:w="120"/>
              <w:bottom w:type="dxa" w:w="100"/>
              <w:right w:type="dxa" w:w="120"/>
            </w:tcMar>
          </w:tcPr>
          <w:p>
            <w:r>
              <w:rPr>
                <w:b w:val="false"/>
                <w:bCs w:val="false"/>
                <w:color w:val="241C15"/>
                <w:sz w:val="20"/>
                <w:szCs w:val="20"/>
              </w:rPr>
              <w:t xml:space="preserve">Travel with the Wind (travelwiththewind.org/collaborazioni-e-servizi)</w:t>
            </w:r>
          </w:p>
        </w:tc>
        <w:tc>
          <w:tcPr>
            <w:tcW w:type="dxa" w:w="1400"/>
            <w:tcMar>
              <w:top w:type="dxa" w:w="100"/>
              <w:left w:type="dxa" w:w="120"/>
              <w:bottom w:type="dxa" w:w="100"/>
              <w:right w:type="dxa" w:w="120"/>
            </w:tcMar>
          </w:tcPr>
          <w:p>
            <w:r>
              <w:rPr>
                <w:b w:val="false"/>
                <w:bCs w:val="false"/>
                <w:color w:val="241C15"/>
                <w:sz w:val="20"/>
                <w:szCs w:val="20"/>
              </w:rPr>
              <w:t xml:space="preserve">Bassa/Alta*</w:t>
            </w:r>
          </w:p>
        </w:tc>
        <w:tc>
          <w:tcPr>
            <w:tcW w:type="dxa" w:w="5800"/>
            <w:tcMar>
              <w:top w:type="dxa" w:w="100"/>
              <w:left w:type="dxa" w:w="120"/>
              <w:bottom w:type="dxa" w:w="100"/>
              <w:right w:type="dxa" w:w="120"/>
            </w:tcMar>
          </w:tcPr>
          <w:p>
            <w:r>
              <w:rPr>
                <w:b w:val="false"/>
                <w:bCs w:val="false"/>
                <w:color w:val="241C15"/>
                <w:sz w:val="19"/>
                <w:szCs w:val="19"/>
              </w:rPr>
              <w:t xml:space="preserve">Accetta guest post categorizzati per destinazione. Buona opportunità per un articolo linkato su "Livigno duty-free" o "Livigno con la sauna privata".</w:t>
            </w:r>
          </w:p>
        </w:tc>
      </w:tr>
    </w:tbl>
    <w:p>
      <w:pPr>
        <w:spacing w:after="150"/>
      </w:pPr>
      <w:r>
        <w:rPr>
          <w:i/>
          <w:iCs/>
          <w:color w:val="666666"/>
          <w:sz w:val="19"/>
          <w:szCs w:val="19"/>
        </w:rPr>
        <w:t xml:space="preserve">*Priorità "bassa" nel senso che richiede più tempo/negoziazione di un ente pubblico, ma il potenziale di traffico e autorità è alto se l'articolo viene pubblicato — vale lo sforzo.</w:t>
      </w:r>
    </w:p>
    <w:p>
      <w:pPr>
        <w:pStyle w:val="Heading1"/>
        <w:spacing w:after="200" w:before="400"/>
      </w:pPr>
      <w:r>
        <w:rPr>
          <w:b/>
          <w:bCs/>
          <w:color w:val="B5502D"/>
        </w:rPr>
        <w:t xml:space="preserve">4. Come procedere, passo per passo</w:t>
      </w:r>
    </w:p>
    <w:p>
      <w:pPr>
        <w:pStyle w:val="ListParagraph"/>
        <w:numPr>
          <w:ilvl w:val="0"/>
          <w:numId w:val="2"/>
        </w:numPr>
        <w:spacing w:after="80"/>
      </w:pPr>
      <w:r>
        <w:t xml:space="preserve">Settimana 1-2: contattare APT Livigno, ATC Livigno e Valtellina.it (priorità alta) — sono enti pubblici/associativi, i tempi di risposta sono più lunghi ma l'impatto è il più alto.</w:t>
      </w:r>
    </w:p>
    <w:p>
      <w:pPr>
        <w:pStyle w:val="ListParagraph"/>
        <w:numPr>
          <w:ilvl w:val="0"/>
          <w:numId w:val="2"/>
        </w:numPr>
        <w:spacing w:after="80"/>
      </w:pPr>
      <w:r>
        <w:t xml:space="preserve">Settimana 2-3: contattare le 2-3 scuole sci più vicine e le attività locali con cui esiste già un rapporto — sono le collaborazioni più veloci da chiudere.</w:t>
      </w:r>
    </w:p>
    <w:p>
      <w:pPr>
        <w:pStyle w:val="ListParagraph"/>
        <w:numPr>
          <w:ilvl w:val="0"/>
          <w:numId w:val="2"/>
        </w:numPr>
        <w:spacing w:after="80"/>
      </w:pPr>
      <w:r>
        <w:t xml:space="preserve">Settimana 3-4: verificare e completare i profili su Booking/Airbnb/Vrbo e le directory (Yably, BluePillow).</w:t>
      </w:r>
    </w:p>
    <w:p>
      <w:pPr>
        <w:pStyle w:val="ListParagraph"/>
        <w:numPr>
          <w:ilvl w:val="0"/>
          <w:numId w:val="2"/>
        </w:numPr>
        <w:spacing w:after="80"/>
      </w:pPr>
      <w:r>
        <w:t xml:space="preserve">Dal mese 2 in poi: contattare 1-2 blog di viaggio al mese con una proposta concreta (soggiorno di prova, materiale fotografico, informazioni esclusive) invece di una richiesta generica di link — la risposta è molto più alta.</w:t>
      </w:r>
    </w:p>
    <w:p>
      <w:pPr>
        <w:spacing w:after="150"/>
      </w:pPr>
      <w:r>
        <w:t xml:space="preserve">Realisticamente, aspettarsi risposte entro 2-4 settimane da ciascun contatto, e considerare un buon risultato ottenere 5-8 nuovi link qualificati nei primi 3 mesi.</w:t>
      </w:r>
    </w:p>
    <w:p>
      <w:r>
        <w:br w:type="page"/>
      </w:r>
    </w:p>
    <w:p>
      <w:pPr>
        <w:pStyle w:val="Heading1"/>
        <w:spacing w:after="200" w:before="400"/>
      </w:pPr>
      <w:r>
        <w:rPr>
          <w:b/>
          <w:bCs/>
          <w:color w:val="B5502D"/>
        </w:rPr>
        <w:t xml:space="preserve">5. Template email di outreach</w:t>
      </w:r>
    </w:p>
    <w:p>
      <w:pPr>
        <w:spacing w:after="150"/>
      </w:pPr>
      <w:r>
        <w:t xml:space="preserve">Personalizzare sempre il nome del destinatario e il primo paragrafo prima dell'invio — un'email palesemente copiata e incollata riduce drasticamente il tasso di risposta.</w:t>
      </w:r>
    </w:p>
    <w:p>
      <w:pPr>
        <w:pStyle w:val="Heading2"/>
        <w:spacing w:after="150" w:before="300"/>
      </w:pPr>
      <w:r>
        <w:rPr>
          <w:b/>
          <w:bCs/>
          <w:color w:val="241C15"/>
        </w:rPr>
        <w:t xml:space="preserve">5.1 — Enti turistici e consorzi (italiano)</w:t>
      </w:r>
    </w:p>
    <w:p>
      <w:pPr>
        <w:spacing w:after="150"/>
      </w:pPr>
      <w:r>
        <w:rPr>
          <w:b/>
          <w:bCs/>
        </w:rPr>
        <w:t xml:space="preserve">Oggetto: Segnalazione struttura ricettiva Ironwood Livigno per il portale</w:t>
      </w:r>
    </w:p>
    <w:p>
      <w:pPr>
        <w:spacing w:after="150"/>
      </w:pPr>
      <w:r>
        <w:t xml:space="preserve">Gentile [Nome/Ufficio],</w:t>
      </w:r>
    </w:p>
    <w:p>
      <w:pPr>
        <w:spacing w:after="150"/>
      </w:pPr>
      <w:r>
        <w:t xml:space="preserve">mi chiamo [Nome Cognome] e gestisco Ironwood Livigno, un appartamento con sauna e bagno turco privati situato a 100 metri dagli impianti di risalita. Scrivo per chiedere come poter segnalare la nostra struttura nella sezione "dove dormire" del vostro portale, dato che rappresenta esattamente il tipo di alloggio che i visitatori cercano per un soggiorno a Livigno.</w:t>
      </w:r>
    </w:p>
    <w:p>
      <w:pPr>
        <w:spacing w:after="150"/>
      </w:pPr>
      <w:r>
        <w:t xml:space="preserve">Siamo naturalmente disponibili a fornire tutto il materiale necessario (foto, descrizione, dati di contatto) nel formato che preferite, e a rispettare eventuali requisiti di iscrizione all'associazione di categoria.</w:t>
      </w:r>
    </w:p>
    <w:p>
      <w:pPr>
        <w:spacing w:after="150"/>
      </w:pPr>
      <w:r>
        <w:t xml:space="preserve">Resto a disposizione per qualsiasi informazione.</w:t>
      </w:r>
    </w:p>
    <w:p>
      <w:pPr>
        <w:spacing w:after="150"/>
      </w:pPr>
      <w:r>
        <w:t xml:space="preserve">Cordiali saluti,</w:t>
      </w:r>
      <w:r>
        <w:br/>
        <w:t xml:space="preserve"/>
      </w:r>
      <w:r>
        <w:t xml:space="preserve">[Nome Cognome]</w:t>
      </w:r>
      <w:r>
        <w:br/>
        <w:t xml:space="preserve"/>
      </w:r>
      <w:r>
        <w:t xml:space="preserve">Ironwood Livigno</w:t>
      </w:r>
      <w:r>
        <w:br/>
        <w:t xml:space="preserve"/>
      </w:r>
      <w:r>
        <w:t xml:space="preserve">[telefono] · [email] · ironwoodlivigno.com</w:t>
      </w:r>
    </w:p>
    <w:p>
      <w:pPr>
        <w:pStyle w:val="Heading2"/>
        <w:spacing w:after="150" w:before="300"/>
      </w:pPr>
      <w:r>
        <w:rPr>
          <w:b/>
          <w:bCs/>
          <w:color w:val="241C15"/>
        </w:rPr>
        <w:t xml:space="preserve">5.2 — Scuole sci e attività locali (italiano)</w:t>
      </w:r>
    </w:p>
    <w:p>
      <w:pPr>
        <w:spacing w:after="150"/>
      </w:pPr>
      <w:r>
        <w:rPr>
          <w:b/>
          <w:bCs/>
        </w:rPr>
        <w:t xml:space="preserve">Oggetto: Proposta di collaborazione reciproca — Ironwood Livigno</w:t>
      </w:r>
    </w:p>
    <w:p>
      <w:pPr>
        <w:spacing w:after="150"/>
      </w:pPr>
      <w:r>
        <w:t xml:space="preserve">Ciao [Nome],</w:t>
      </w:r>
    </w:p>
    <w:p>
      <w:pPr>
        <w:spacing w:after="150"/>
      </w:pPr>
      <w:r>
        <w:t xml:space="preserve">sono [Nome Cognome], gestisco Ironwood Livigno, un appartamento a pochi passi dagli impianti. Molti dei nostri ospiti ci chiedono consigli su dove prendere lezioni di sci/noleggiare l'attrezzatura, e vorremmo iniziare a segnalarvi come nostro punto di riferimento sul sito e nel blog.</w:t>
      </w:r>
    </w:p>
    <w:p>
      <w:pPr>
        <w:spacing w:after="150"/>
      </w:pPr>
      <w:r>
        <w:t xml:space="preserve">Ci farebbe piacere valutare uno scambio: noi vi segnaliamo ai nostri ospiti (sito, materiale in appartamento, blog), e se per voi ha senso, una menzione di Ironwood come alloggio consigliato sarebbe altrettanto utile per noi.</w:t>
      </w:r>
    </w:p>
    <w:p>
      <w:pPr>
        <w:spacing w:after="150"/>
      </w:pPr>
      <w:r>
        <w:t xml:space="preserve">Fammi sapere se può interessarti, sentiamoci anche solo per un caffè per parlarne.</w:t>
      </w:r>
    </w:p>
    <w:p>
      <w:pPr>
        <w:spacing w:after="150"/>
      </w:pPr>
      <w:r>
        <w:t xml:space="preserve">A presto,</w:t>
      </w:r>
      <w:r>
        <w:br/>
        <w:t xml:space="preserve"/>
      </w:r>
      <w:r>
        <w:t xml:space="preserve">[Nome Cognome]</w:t>
      </w:r>
      <w:r>
        <w:br/>
        <w:t xml:space="preserve"/>
      </w:r>
      <w:r>
        <w:t xml:space="preserve">Ironwood Livigno</w:t>
      </w:r>
      <w:r>
        <w:br/>
        <w:t xml:space="preserve"/>
      </w:r>
      <w:r>
        <w:t xml:space="preserve">[telefono] · [email]</w:t>
      </w:r>
    </w:p>
    <w:p>
      <w:pPr>
        <w:pStyle w:val="Heading2"/>
        <w:spacing w:after="150" w:before="300"/>
      </w:pPr>
      <w:r>
        <w:rPr>
          <w:b/>
          <w:bCs/>
          <w:color w:val="241C15"/>
        </w:rPr>
        <w:t xml:space="preserve">5.3 — Blog di viaggio (italiano)</w:t>
      </w:r>
    </w:p>
    <w:p>
      <w:pPr>
        <w:spacing w:after="150"/>
      </w:pPr>
      <w:r>
        <w:rPr>
          <w:b/>
          <w:bCs/>
        </w:rPr>
        <w:t xml:space="preserve">Oggetto: Proposta collaborazione — soggiorno a Livigno in una struttura con sauna privata</w:t>
      </w:r>
    </w:p>
    <w:p>
      <w:pPr>
        <w:spacing w:after="150"/>
      </w:pPr>
      <w:r>
        <w:t xml:space="preserve">Ciao [Nome],</w:t>
      </w:r>
    </w:p>
    <w:p>
      <w:pPr>
        <w:spacing w:after="150"/>
      </w:pPr>
      <w:r>
        <w:t xml:space="preserve">ho scoperto il tuo blog cercando contenuti su [argomento specifico del blog — es. "viaggi in famiglia in montagna"] e mi è piaciuto molto [riferimento concreto a un articolo specifico].</w:t>
      </w:r>
    </w:p>
    <w:p>
      <w:pPr>
        <w:spacing w:after="150"/>
      </w:pPr>
      <w:r>
        <w:t xml:space="preserve">Gestisco Ironwood Livigno, un appartamento a Livigno con sauna a infrarossi e bagno turco privati, pensato per famiglie e piccoli gruppi. Ti scrivo perché credo possa essere un buon fit per i tuoi contenuti su [tema] — saremmo felici di ospitarti per un soggiorno (o fornirti materiale fotografico e informazioni di prima mano) in cambio di un articolo o una menzione, se dopo averlo visto ti sembra abbia senso per i tuoi lettori.</w:t>
      </w:r>
    </w:p>
    <w:p>
      <w:pPr>
        <w:spacing w:after="150"/>
      </w:pPr>
      <w:r>
        <w:t xml:space="preserve">Nessun obbligo, ovviamente — capisco perfettamente se non è nelle tue corde o nei tuoi tempi al momento. Fammi sapere cosa ne pensi.</w:t>
      </w:r>
    </w:p>
    <w:p>
      <w:pPr>
        <w:spacing w:after="150"/>
      </w:pPr>
      <w:r>
        <w:t xml:space="preserve">Un saluto,</w:t>
      </w:r>
      <w:r>
        <w:br/>
        <w:t xml:space="preserve"/>
      </w:r>
      <w:r>
        <w:t xml:space="preserve">[Nome Cognome]</w:t>
      </w:r>
      <w:r>
        <w:br/>
        <w:t xml:space="preserve"/>
      </w:r>
      <w:r>
        <w:t xml:space="preserve">Ironwood Livigno</w:t>
      </w:r>
      <w:r>
        <w:br/>
        <w:t xml:space="preserve"/>
      </w:r>
      <w:r>
        <w:t xml:space="preserve">ironwoodlivigno.com</w:t>
      </w:r>
    </w:p>
    <w:p>
      <w:pPr>
        <w:pStyle w:val="Heading2"/>
        <w:spacing w:after="150" w:before="300"/>
      </w:pPr>
      <w:r>
        <w:rPr>
          <w:b/>
          <w:bCs/>
          <w:color w:val="241C15"/>
        </w:rPr>
        <w:t xml:space="preserve">5.4 — Versione inglese (per contatti/blog internazionali)</w:t>
      </w:r>
    </w:p>
    <w:p>
      <w:pPr>
        <w:spacing w:after="150"/>
      </w:pPr>
      <w:r>
        <w:rPr>
          <w:b/>
          <w:bCs/>
        </w:rPr>
        <w:t xml:space="preserve">Subject: Partnership proposal — private-sauna apartment in Livigno</w:t>
      </w:r>
    </w:p>
    <w:p>
      <w:pPr>
        <w:spacing w:after="150"/>
      </w:pPr>
      <w:r>
        <w:t xml:space="preserve">Hi [Name],</w:t>
      </w:r>
    </w:p>
    <w:p>
      <w:pPr>
        <w:spacing w:after="150"/>
      </w:pPr>
      <w:r>
        <w:t xml:space="preserve">I came across your site while researching [specific topic] and really enjoyed [specific reference to a post].</w:t>
      </w:r>
    </w:p>
    <w:p>
      <w:pPr>
        <w:spacing w:after="150"/>
      </w:pPr>
      <w:r>
        <w:t xml:space="preserve">I run Ironwood Livigno, an apartment in Livigno with a private infrared sauna and Turkish bath, aimed at families and small groups. I think it could be a good fit for your content on [topic] — happy to host you for a stay, or share photos and first-hand details, in exchange for a mention or feature if it feels right for your readers after seeing it.</w:t>
      </w:r>
    </w:p>
    <w:p>
      <w:pPr>
        <w:spacing w:after="150"/>
      </w:pPr>
      <w:r>
        <w:t xml:space="preserve">No pressure at all if it's not the right fit right now — just wanted to reach out. Let me know what you think.</w:t>
      </w:r>
    </w:p>
    <w:p>
      <w:pPr>
        <w:spacing w:after="150"/>
      </w:pPr>
      <w:r>
        <w:t xml:space="preserve">Best,</w:t>
      </w:r>
      <w:r>
        <w:br/>
        <w:t xml:space="preserve"/>
      </w:r>
      <w:r>
        <w:t xml:space="preserve">[Name]</w:t>
      </w:r>
      <w:r>
        <w:br/>
        <w:t xml:space="preserve"/>
      </w:r>
      <w:r>
        <w:t xml:space="preserve">Ironwood Livigno</w:t>
      </w:r>
      <w:r>
        <w:br/>
        <w:t xml:space="preserve"/>
      </w:r>
      <w:r>
        <w:t xml:space="preserve">ironwoodlivigno.com</w:t>
      </w:r>
    </w:p>
    <w:p>
      <w:r>
        <w:br w:type="page"/>
      </w:r>
    </w:p>
    <w:p>
      <w:pPr>
        <w:pStyle w:val="Heading1"/>
        <w:spacing w:after="200" w:before="400"/>
      </w:pPr>
      <w:r>
        <w:rPr>
          <w:b/>
          <w:bCs/>
          <w:color w:val="B5502D"/>
        </w:rPr>
        <w:t xml:space="preserve">6. Template richiesta recensioni</w:t>
      </w:r>
    </w:p>
    <w:p>
      <w:pPr>
        <w:spacing w:after="150"/>
      </w:pPr>
      <w:r>
        <w:t xml:space="preserve">Da inviare 1-2 giorni dopo il check-out, quando l'esperienza è ancora fresca. Il momento giusto incide sul tasso di risposta più del testo del messaggio.</w:t>
      </w:r>
    </w:p>
    <w:p>
      <w:pPr>
        <w:pStyle w:val="Heading2"/>
        <w:spacing w:after="150" w:before="300"/>
      </w:pPr>
      <w:r>
        <w:rPr>
          <w:b/>
          <w:bCs/>
          <w:color w:val="241C15"/>
        </w:rPr>
        <w:t xml:space="preserve">6.1 — WhatsApp/SMS, italiano (breve)</w:t>
      </w:r>
    </w:p>
    <w:p>
      <w:pPr>
        <w:spacing w:after="150"/>
      </w:pPr>
      <w:r>
        <w:rPr>
          <w:i/>
          <w:iCs/>
        </w:rPr>
        <w:t xml:space="preserve">Ciao [Nome]! Speriamo abbiate trascorso una bellissima vacanza a Livigno 🏔️ Se avete un minuto, ci farebbe davvero piacere una vostra recensione su Google — ci aiuta moltissimo a farci trovare da altri viaggiatori: [link diretto alla recensione Google]. Grazie di cuore, e a presto! — [Nome], Ironwood Livigno</w:t>
      </w:r>
    </w:p>
    <w:p>
      <w:pPr>
        <w:pStyle w:val="Heading2"/>
        <w:spacing w:after="150" w:before="300"/>
      </w:pPr>
      <w:r>
        <w:rPr>
          <w:b/>
          <w:bCs/>
          <w:color w:val="241C15"/>
        </w:rPr>
        <w:t xml:space="preserve">6.2 — Email, italiano (più completa)</w:t>
      </w:r>
    </w:p>
    <w:p>
      <w:pPr>
        <w:spacing w:after="150"/>
      </w:pPr>
      <w:r>
        <w:rPr>
          <w:b/>
          <w:bCs/>
        </w:rPr>
        <w:t xml:space="preserve">Oggetto: Grazie per aver scelto Ironwood Livigno!</w:t>
      </w:r>
    </w:p>
    <w:p>
      <w:pPr>
        <w:spacing w:after="150"/>
      </w:pPr>
      <w:r>
        <w:t xml:space="preserve">Ciao [Nome],</w:t>
      </w:r>
    </w:p>
    <w:p>
      <w:pPr>
        <w:spacing w:after="150"/>
      </w:pPr>
      <w:r>
        <w:t xml:space="preserve">grazie ancora per aver scelto Ironwood Livigno per il vostro soggiorno a Livigno. Speriamo che sauna, bagno turco e tutto il resto abbiano reso la vacanza ancora più speciale.</w:t>
      </w:r>
    </w:p>
    <w:p>
      <w:pPr>
        <w:spacing w:after="150"/>
      </w:pPr>
      <w:r>
        <w:t xml:space="preserve">Se vi va, un vostro feedback ci aiuterebbe moltissimo — le recensioni sono il modo principale con cui altri viaggiatori scoprono la struttura:</w:t>
      </w:r>
    </w:p>
    <w:p>
      <w:pPr>
        <w:pStyle w:val="ListParagraph"/>
        <w:numPr>
          <w:ilvl w:val="0"/>
          <w:numId w:val="2"/>
        </w:numPr>
        <w:spacing w:after="80"/>
      </w:pPr>
      <w:r>
        <w:t xml:space="preserve">Recensione su Google: [link diretto]</w:t>
      </w:r>
    </w:p>
    <w:p>
      <w:pPr>
        <w:pStyle w:val="ListParagraph"/>
        <w:numPr>
          <w:ilvl w:val="0"/>
          <w:numId w:val="2"/>
        </w:numPr>
        <w:spacing w:after="80"/>
      </w:pPr>
      <w:r>
        <w:t xml:space="preserve">Recensione su Booking (se prenotato da lì): [link diretto]</w:t>
      </w:r>
    </w:p>
    <w:p>
      <w:pPr>
        <w:spacing w:after="150"/>
      </w:pPr>
      <w:r>
        <w:t xml:space="preserve">Bastano anche solo due righe. Grazie ancora, e speriamo di rivedervi presto a Livigno!</w:t>
      </w:r>
    </w:p>
    <w:p>
      <w:pPr>
        <w:spacing w:after="150"/>
      </w:pPr>
      <w:r>
        <w:t xml:space="preserve">Un caro saluto,</w:t>
      </w:r>
      <w:r>
        <w:br/>
        <w:t xml:space="preserve"/>
      </w:r>
      <w:r>
        <w:t xml:space="preserve">[Nome Cognome]</w:t>
      </w:r>
      <w:r>
        <w:br/>
        <w:t xml:space="preserve"/>
      </w:r>
      <w:r>
        <w:t xml:space="preserve">Ironwood Livigno</w:t>
      </w:r>
    </w:p>
    <w:p>
      <w:pPr>
        <w:pStyle w:val="Heading2"/>
        <w:spacing w:after="150" w:before="300"/>
      </w:pPr>
      <w:r>
        <w:rPr>
          <w:b/>
          <w:bCs/>
          <w:color w:val="241C15"/>
        </w:rPr>
        <w:t xml:space="preserve">6.3 — Email, inglese</w:t>
      </w:r>
    </w:p>
    <w:p>
      <w:pPr>
        <w:spacing w:after="150"/>
      </w:pPr>
      <w:r>
        <w:rPr>
          <w:b/>
          <w:bCs/>
        </w:rPr>
        <w:t xml:space="preserve">Subject: Thank you for staying at Ironwood Livigno!</w:t>
      </w:r>
    </w:p>
    <w:p>
      <w:pPr>
        <w:spacing w:after="150"/>
      </w:pPr>
      <w:r>
        <w:t xml:space="preserve">Hi [Name],</w:t>
      </w:r>
    </w:p>
    <w:p>
      <w:pPr>
        <w:spacing w:after="150"/>
      </w:pPr>
      <w:r>
        <w:t xml:space="preserve">Thank you again for choosing Ironwood Livigno for your stay. We hope the sauna, the Turkish bath, and everything else made your trip to Livigno even more special.</w:t>
      </w:r>
    </w:p>
    <w:p>
      <w:pPr>
        <w:spacing w:after="150"/>
      </w:pPr>
      <w:r>
        <w:t xml:space="preserve">If you have a minute, a quick review would mean a lot to us — it's how most future guests find us:</w:t>
      </w:r>
    </w:p>
    <w:p>
      <w:pPr>
        <w:pStyle w:val="ListParagraph"/>
        <w:numPr>
          <w:ilvl w:val="0"/>
          <w:numId w:val="2"/>
        </w:numPr>
        <w:spacing w:after="80"/>
      </w:pPr>
      <w:r>
        <w:t xml:space="preserve">Google review: [direct link]</w:t>
      </w:r>
    </w:p>
    <w:p>
      <w:pPr>
        <w:pStyle w:val="ListParagraph"/>
        <w:numPr>
          <w:ilvl w:val="0"/>
          <w:numId w:val="2"/>
        </w:numPr>
        <w:spacing w:after="80"/>
      </w:pPr>
      <w:r>
        <w:t xml:space="preserve">Booking review (if booked there): [direct link]</w:t>
      </w:r>
    </w:p>
    <w:p>
      <w:pPr>
        <w:spacing w:after="150"/>
      </w:pPr>
      <w:r>
        <w:t xml:space="preserve">Even a couple of lines helps enormously. Thanks again, and we hope to welcome you back to Livigno soon!</w:t>
      </w:r>
    </w:p>
    <w:p>
      <w:pPr>
        <w:spacing w:after="150"/>
      </w:pPr>
      <w:r>
        <w:t xml:space="preserve">Warm regards,</w:t>
      </w:r>
      <w:r>
        <w:br/>
        <w:t xml:space="preserve"/>
      </w:r>
      <w:r>
        <w:t xml:space="preserve">[Name]</w:t>
      </w:r>
      <w:r>
        <w:br/>
        <w:t xml:space="preserve"/>
      </w:r>
      <w:r>
        <w:t xml:space="preserve">Ironwood Livigno</w:t>
      </w:r>
    </w:p>
    <w:p>
      <w:r>
        <w:br w:type="page"/>
      </w:r>
    </w:p>
    <w:p>
      <w:pPr>
        <w:pStyle w:val="Heading1"/>
        <w:spacing w:after="200" w:before="400"/>
      </w:pPr>
      <w:r>
        <w:rPr>
          <w:b/>
          <w:bCs/>
          <w:color w:val="B5502D"/>
        </w:rPr>
        <w:t xml:space="preserve">7. Agenzie e tour operator esteri</w:t>
      </w:r>
    </w:p>
    <w:p>
      <w:pPr>
        <w:spacing w:after="150"/>
      </w:pPr>
      <w:r>
        <w:t xml:space="preserve">Diverso obiettivo rispetto alle sezioni precedenti: qui non si cerca un link SEO, ma un canale di vendita — un'agenzia o un tour operator estero che proponga Ironwood Livigno ai propri clienti. Livigno è una destinazione già ben coperta da operatori sciistici di Regno Unito, Germania, Paesi Bassi e Scandinavia (mercati storicamente forti sulla zona), quindi il fit esiste. Verificato via ricerca web l'11 agosto 2026.</w:t>
      </w:r>
    </w:p>
    <w:p>
      <w:pPr>
        <w:spacing w:after="150"/>
      </w:pPr>
      <w:r>
        <w:t xml:space="preserve">Aspettativa realistica: i grandi operatori (Inghams, Sunweb, Iglu Ski) lavorano quasi sempre tramite agenzie di gestione locale o contratti strutturati, non con proprietari singoli — una email a freddo raramente basta. Gli operatori più piccoli e specializzati hanno invece processi più diretti e sono il punto di partenza più realistico.</w:t>
      </w:r>
    </w:p>
    <w:p>
      <w:pPr>
        <w:pStyle w:val="Heading2"/>
        <w:spacing w:after="150" w:before="300"/>
      </w:pPr>
      <w:r>
        <w:rPr>
          <w:b/>
          <w:bCs/>
          <w:color w:val="241C15"/>
        </w:rPr>
        <w:t xml:space="preserve">7.1 — Priorità alta: operatori piccoli/specializzati (processo diretto)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800"/>
      </w:tblGrid>
      <w:tr>
        <w:tc>
          <w:tcPr>
            <w:tcW w:type="dxa" w:w="2600"/>
            <w:shd w:fill="B5502D" w:val="clear"/>
            <w:tcMar>
              <w:top w:type="dxa" w:w="100"/>
              <w:left w:type="dxa" w:w="120"/>
              <w:bottom w:type="dxa" w:w="100"/>
              <w:right w:type="dxa" w:w="120"/>
            </w:tcMar>
          </w:tcPr>
          <w:p>
            <w:r>
              <w:rPr>
                <w:b/>
                <w:bCs/>
                <w:color w:val="FFFFFF"/>
                <w:sz w:val="20"/>
                <w:szCs w:val="20"/>
              </w:rPr>
              <w:t xml:space="preserve">Sito / Contatto</w:t>
            </w:r>
          </w:p>
        </w:tc>
        <w:tc>
          <w:tcPr>
            <w:tcW w:type="dxa" w:w="1400"/>
            <w:shd w:fill="B5502D" w:val="clear"/>
            <w:tcMar>
              <w:top w:type="dxa" w:w="100"/>
              <w:left w:type="dxa" w:w="120"/>
              <w:bottom w:type="dxa" w:w="100"/>
              <w:right w:type="dxa" w:w="120"/>
            </w:tcMar>
          </w:tcPr>
          <w:p>
            <w:r>
              <w:rPr>
                <w:b/>
                <w:bCs/>
                <w:color w:val="FFFFFF"/>
                <w:sz w:val="20"/>
                <w:szCs w:val="20"/>
              </w:rPr>
              <w:t xml:space="preserve">Priorità</w:t>
            </w:r>
          </w:p>
        </w:tc>
        <w:tc>
          <w:tcPr>
            <w:tcW w:type="dxa" w:w="5800"/>
            <w:shd w:fill="B5502D" w:val="clear"/>
            <w:tcMar>
              <w:top w:type="dxa" w:w="100"/>
              <w:left w:type="dxa" w:w="120"/>
              <w:bottom w:type="dxa" w:w="100"/>
              <w:right w:type="dxa" w:w="120"/>
            </w:tcMar>
          </w:tcPr>
          <w:p>
            <w:r>
              <w:rPr>
                <w:b/>
                <w:bCs/>
                <w:color w:val="FFFFFF"/>
                <w:sz w:val="20"/>
                <w:szCs w:val="20"/>
              </w:rPr>
              <w:t xml:space="preserve">Perché e come procedere</w:t>
            </w:r>
          </w:p>
        </w:tc>
      </w:tr>
      <w:tr>
        <w:tc>
          <w:tcPr>
            <w:tcW w:type="dxa" w:w="2600"/>
            <w:tcMar>
              <w:top w:type="dxa" w:w="100"/>
              <w:left w:type="dxa" w:w="120"/>
              <w:bottom w:type="dxa" w:w="100"/>
              <w:right w:type="dxa" w:w="120"/>
            </w:tcMar>
          </w:tcPr>
          <w:p>
            <w:r>
              <w:rPr>
                <w:b w:val="false"/>
                <w:bCs w:val="false"/>
                <w:color w:val="241C15"/>
                <w:sz w:val="20"/>
                <w:szCs w:val="20"/>
              </w:rPr>
              <w:t xml:space="preserve">SkiLivigno Tours (skilivigno-tours.com)</w:t>
            </w:r>
          </w:p>
        </w:tc>
        <w:tc>
          <w:tcPr>
            <w:tcW w:type="dxa" w:w="1400"/>
            <w:tcMar>
              <w:top w:type="dxa" w:w="100"/>
              <w:left w:type="dxa" w:w="120"/>
              <w:bottom w:type="dxa" w:w="100"/>
              <w:right w:type="dxa" w:w="120"/>
            </w:tcMar>
          </w:tcPr>
          <w:p>
            <w:r>
              <w:rPr>
                <w:b w:val="false"/>
                <w:bCs w:val="false"/>
                <w:color w:val="241C15"/>
                <w:sz w:val="20"/>
                <w:szCs w:val="20"/>
              </w:rPr>
              <w:t xml:space="preserve">Alta</w:t>
            </w:r>
          </w:p>
        </w:tc>
        <w:tc>
          <w:tcPr>
            <w:tcW w:type="dxa" w:w="5800"/>
            <w:tcMar>
              <w:top w:type="dxa" w:w="100"/>
              <w:left w:type="dxa" w:w="120"/>
              <w:bottom w:type="dxa" w:w="100"/>
              <w:right w:type="dxa" w:w="120"/>
            </w:tcMar>
          </w:tcPr>
          <w:p>
            <w:r>
              <w:rPr>
                <w:b w:val="false"/>
                <w:bCs w:val="false"/>
                <w:color w:val="241C15"/>
                <w:sz w:val="19"/>
                <w:szCs w:val="19"/>
              </w:rPr>
              <w:t xml:space="preserve">Tour operator specializzato esclusivamente su Livigno dal 1995, orientato a famiglie e gruppi — fit quasi perfetto con il posizionamento di Ironwood. Ha una pagina di contatto diretta (skilivigno-tours.com/contact-us). Il miglior punto di partenza.</w:t>
            </w:r>
          </w:p>
        </w:tc>
      </w:tr>
      <w:tr>
        <w:tc>
          <w:tcPr>
            <w:tcW w:type="dxa" w:w="2600"/>
            <w:tcMar>
              <w:top w:type="dxa" w:w="100"/>
              <w:left w:type="dxa" w:w="120"/>
              <w:bottom w:type="dxa" w:w="100"/>
              <w:right w:type="dxa" w:w="120"/>
            </w:tcMar>
          </w:tcPr>
          <w:p>
            <w:r>
              <w:rPr>
                <w:b w:val="false"/>
                <w:bCs w:val="false"/>
                <w:color w:val="241C15"/>
                <w:sz w:val="20"/>
                <w:szCs w:val="20"/>
              </w:rPr>
              <w:t xml:space="preserve">LivignoSkiHolidays.com</w:t>
            </w:r>
          </w:p>
        </w:tc>
        <w:tc>
          <w:tcPr>
            <w:tcW w:type="dxa" w:w="1400"/>
            <w:tcMar>
              <w:top w:type="dxa" w:w="100"/>
              <w:left w:type="dxa" w:w="120"/>
              <w:bottom w:type="dxa" w:w="100"/>
              <w:right w:type="dxa" w:w="120"/>
            </w:tcMar>
          </w:tcPr>
          <w:p>
            <w:r>
              <w:rPr>
                <w:b w:val="false"/>
                <w:bCs w:val="false"/>
                <w:color w:val="241C15"/>
                <w:sz w:val="20"/>
                <w:szCs w:val="20"/>
              </w:rPr>
              <w:t xml:space="preserve">Alta</w:t>
            </w:r>
          </w:p>
        </w:tc>
        <w:tc>
          <w:tcPr>
            <w:tcW w:type="dxa" w:w="5800"/>
            <w:tcMar>
              <w:top w:type="dxa" w:w="100"/>
              <w:left w:type="dxa" w:w="120"/>
              <w:bottom w:type="dxa" w:w="100"/>
              <w:right w:type="dxa" w:w="120"/>
            </w:tcMar>
          </w:tcPr>
          <w:p>
            <w:r>
              <w:rPr>
                <w:b w:val="false"/>
                <w:bCs w:val="false"/>
                <w:color w:val="241C15"/>
                <w:sz w:val="19"/>
                <w:szCs w:val="19"/>
              </w:rPr>
              <w:t xml:space="preserve">Operatore boutique focalizzato solo su Livigno, propone anche appartamenti indipendenti. Dimensione ridotta = interlocutore più raggiungibile di un grande operatore generalista.</w:t>
            </w:r>
          </w:p>
        </w:tc>
      </w:tr>
      <w:tr>
        <w:tc>
          <w:tcPr>
            <w:tcW w:type="dxa" w:w="2600"/>
            <w:tcMar>
              <w:top w:type="dxa" w:w="100"/>
              <w:left w:type="dxa" w:w="120"/>
              <w:bottom w:type="dxa" w:w="100"/>
              <w:right w:type="dxa" w:w="120"/>
            </w:tcMar>
          </w:tcPr>
          <w:p>
            <w:r>
              <w:rPr>
                <w:b w:val="false"/>
                <w:bCs w:val="false"/>
                <w:color w:val="241C15"/>
                <w:sz w:val="20"/>
                <w:szCs w:val="20"/>
              </w:rPr>
              <w:t xml:space="preserve">Livagea (livagea.it/en)</w:t>
            </w:r>
          </w:p>
        </w:tc>
        <w:tc>
          <w:tcPr>
            <w:tcW w:type="dxa" w:w="1400"/>
            <w:tcMar>
              <w:top w:type="dxa" w:w="100"/>
              <w:left w:type="dxa" w:w="120"/>
              <w:bottom w:type="dxa" w:w="100"/>
              <w:right w:type="dxa" w:w="120"/>
            </w:tcMar>
          </w:tcPr>
          <w:p>
            <w:r>
              <w:rPr>
                <w:b w:val="false"/>
                <w:bCs w:val="false"/>
                <w:color w:val="241C15"/>
                <w:sz w:val="20"/>
                <w:szCs w:val="20"/>
              </w:rPr>
              <w:t xml:space="preserve">Media</w:t>
            </w:r>
          </w:p>
        </w:tc>
        <w:tc>
          <w:tcPr>
            <w:tcW w:type="dxa" w:w="5800"/>
            <w:tcMar>
              <w:top w:type="dxa" w:w="100"/>
              <w:left w:type="dxa" w:w="120"/>
              <w:bottom w:type="dxa" w:w="100"/>
              <w:right w:type="dxa" w:w="120"/>
            </w:tcMar>
          </w:tcPr>
          <w:p>
            <w:r>
              <w:rPr>
                <w:b w:val="false"/>
                <w:bCs w:val="false"/>
                <w:color w:val="241C15"/>
                <w:sz w:val="19"/>
                <w:szCs w:val="19"/>
              </w:rPr>
              <w:t xml:space="preserve">Agenzia locale/regionale con portfolio di appartamenti a Livigno e servizi collegati — potenziale partner di distribuzione più che concorrente diretto.</w:t>
            </w:r>
          </w:p>
        </w:tc>
      </w:tr>
    </w:tbl>
    <w:p>
      <w:pPr>
        <w:pStyle w:val="Heading2"/>
        <w:spacing w:after="150" w:before="300"/>
      </w:pPr>
      <w:r>
        <w:rPr>
          <w:b/>
          <w:bCs/>
          <w:color w:val="241C15"/>
        </w:rPr>
        <w:t xml:space="preserve">7.2 — Priorità media: portali/aggregatori di mercato NL e UK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800"/>
      </w:tblGrid>
      <w:tr>
        <w:tc>
          <w:tcPr>
            <w:tcW w:type="dxa" w:w="2600"/>
            <w:shd w:fill="B5502D" w:val="clear"/>
            <w:tcMar>
              <w:top w:type="dxa" w:w="100"/>
              <w:left w:type="dxa" w:w="120"/>
              <w:bottom w:type="dxa" w:w="100"/>
              <w:right w:type="dxa" w:w="120"/>
            </w:tcMar>
          </w:tcPr>
          <w:p>
            <w:r>
              <w:rPr>
                <w:b/>
                <w:bCs/>
                <w:color w:val="FFFFFF"/>
                <w:sz w:val="20"/>
                <w:szCs w:val="20"/>
              </w:rPr>
              <w:t xml:space="preserve">Sito / Contatto</w:t>
            </w:r>
          </w:p>
        </w:tc>
        <w:tc>
          <w:tcPr>
            <w:tcW w:type="dxa" w:w="1400"/>
            <w:shd w:fill="B5502D" w:val="clear"/>
            <w:tcMar>
              <w:top w:type="dxa" w:w="100"/>
              <w:left w:type="dxa" w:w="120"/>
              <w:bottom w:type="dxa" w:w="100"/>
              <w:right w:type="dxa" w:w="120"/>
            </w:tcMar>
          </w:tcPr>
          <w:p>
            <w:r>
              <w:rPr>
                <w:b/>
                <w:bCs/>
                <w:color w:val="FFFFFF"/>
                <w:sz w:val="20"/>
                <w:szCs w:val="20"/>
              </w:rPr>
              <w:t xml:space="preserve">Priorità</w:t>
            </w:r>
          </w:p>
        </w:tc>
        <w:tc>
          <w:tcPr>
            <w:tcW w:type="dxa" w:w="5800"/>
            <w:shd w:fill="B5502D" w:val="clear"/>
            <w:tcMar>
              <w:top w:type="dxa" w:w="100"/>
              <w:left w:type="dxa" w:w="120"/>
              <w:bottom w:type="dxa" w:w="100"/>
              <w:right w:type="dxa" w:w="120"/>
            </w:tcMar>
          </w:tcPr>
          <w:p>
            <w:r>
              <w:rPr>
                <w:b/>
                <w:bCs/>
                <w:color w:val="FFFFFF"/>
                <w:sz w:val="20"/>
                <w:szCs w:val="20"/>
              </w:rPr>
              <w:t xml:space="preserve">Perché e come procedere</w:t>
            </w:r>
          </w:p>
        </w:tc>
      </w:tr>
      <w:tr>
        <w:tc>
          <w:tcPr>
            <w:tcW w:type="dxa" w:w="2600"/>
            <w:tcMar>
              <w:top w:type="dxa" w:w="100"/>
              <w:left w:type="dxa" w:w="120"/>
              <w:bottom w:type="dxa" w:w="100"/>
              <w:right w:type="dxa" w:w="120"/>
            </w:tcMar>
          </w:tcPr>
          <w:p>
            <w:r>
              <w:rPr>
                <w:b w:val="false"/>
                <w:bCs w:val="false"/>
                <w:color w:val="241C15"/>
                <w:sz w:val="20"/>
                <w:szCs w:val="20"/>
              </w:rPr>
              <w:t xml:space="preserve">SNO (sno.co.uk)</w:t>
            </w:r>
          </w:p>
        </w:tc>
        <w:tc>
          <w:tcPr>
            <w:tcW w:type="dxa" w:w="1400"/>
            <w:tcMar>
              <w:top w:type="dxa" w:w="100"/>
              <w:left w:type="dxa" w:w="120"/>
              <w:bottom w:type="dxa" w:w="100"/>
              <w:right w:type="dxa" w:w="120"/>
            </w:tcMar>
          </w:tcPr>
          <w:p>
            <w:r>
              <w:rPr>
                <w:b w:val="false"/>
                <w:bCs w:val="false"/>
                <w:color w:val="241C15"/>
                <w:sz w:val="20"/>
                <w:szCs w:val="20"/>
              </w:rPr>
              <w:t xml:space="preserve">Media</w:t>
            </w:r>
          </w:p>
        </w:tc>
        <w:tc>
          <w:tcPr>
            <w:tcW w:type="dxa" w:w="5800"/>
            <w:tcMar>
              <w:top w:type="dxa" w:w="100"/>
              <w:left w:type="dxa" w:w="120"/>
              <w:bottom w:type="dxa" w:w="100"/>
              <w:right w:type="dxa" w:w="120"/>
            </w:tcMar>
          </w:tcPr>
          <w:p>
            <w:r>
              <w:rPr>
                <w:b w:val="false"/>
                <w:bCs w:val="false"/>
                <w:color w:val="241C15"/>
                <w:sz w:val="19"/>
                <w:szCs w:val="19"/>
              </w:rPr>
              <w:t xml:space="preserve">Aggregatore UK di appartamenti ski indipendenti (non pacchetti con volo) — modello più vicino a quello di Ironwood rispetto ai grandi operatori con voli inclusi. Verificare il loro processo di inserimento proprietà.</w:t>
            </w:r>
          </w:p>
        </w:tc>
      </w:tr>
      <w:tr>
        <w:tc>
          <w:tcPr>
            <w:tcW w:type="dxa" w:w="2600"/>
            <w:tcMar>
              <w:top w:type="dxa" w:w="100"/>
              <w:left w:type="dxa" w:w="120"/>
              <w:bottom w:type="dxa" w:w="100"/>
              <w:right w:type="dxa" w:w="120"/>
            </w:tcMar>
          </w:tcPr>
          <w:p>
            <w:r>
              <w:rPr>
                <w:b w:val="false"/>
                <w:bCs w:val="false"/>
                <w:color w:val="241C15"/>
                <w:sz w:val="20"/>
                <w:szCs w:val="20"/>
              </w:rPr>
              <w:t xml:space="preserve">Ski-Livigno.nl</w:t>
            </w:r>
          </w:p>
        </w:tc>
        <w:tc>
          <w:tcPr>
            <w:tcW w:type="dxa" w:w="1400"/>
            <w:tcMar>
              <w:top w:type="dxa" w:w="100"/>
              <w:left w:type="dxa" w:w="120"/>
              <w:bottom w:type="dxa" w:w="100"/>
              <w:right w:type="dxa" w:w="120"/>
            </w:tcMar>
          </w:tcPr>
          <w:p>
            <w:r>
              <w:rPr>
                <w:b w:val="false"/>
                <w:bCs w:val="false"/>
                <w:color w:val="241C15"/>
                <w:sz w:val="20"/>
                <w:szCs w:val="20"/>
              </w:rPr>
              <w:t xml:space="preserve">Media</w:t>
            </w:r>
          </w:p>
        </w:tc>
        <w:tc>
          <w:tcPr>
            <w:tcW w:type="dxa" w:w="5800"/>
            <w:tcMar>
              <w:top w:type="dxa" w:w="100"/>
              <w:left w:type="dxa" w:w="120"/>
              <w:bottom w:type="dxa" w:w="100"/>
              <w:right w:type="dxa" w:w="120"/>
            </w:tcMar>
          </w:tcPr>
          <w:p>
            <w:r>
              <w:rPr>
                <w:b w:val="false"/>
                <w:bCs w:val="false"/>
                <w:color w:val="241C15"/>
                <w:sz w:val="19"/>
                <w:szCs w:val="19"/>
              </w:rPr>
              <w:t xml:space="preserve">Portale olandese specializzato solo su Livigno, con sezione dedicata agli appartamenti. Mercato NL storicamente forte su Livigno per via dello shopping duty-free.</w:t>
            </w:r>
          </w:p>
        </w:tc>
      </w:tr>
      <w:tr>
        <w:tc>
          <w:tcPr>
            <w:tcW w:type="dxa" w:w="2600"/>
            <w:tcMar>
              <w:top w:type="dxa" w:w="100"/>
              <w:left w:type="dxa" w:w="120"/>
              <w:bottom w:type="dxa" w:w="100"/>
              <w:right w:type="dxa" w:w="120"/>
            </w:tcMar>
          </w:tcPr>
          <w:p>
            <w:r>
              <w:rPr>
                <w:b w:val="false"/>
                <w:bCs w:val="false"/>
                <w:color w:val="241C15"/>
                <w:sz w:val="20"/>
                <w:szCs w:val="20"/>
              </w:rPr>
              <w:t xml:space="preserve">Chalet.nl</w:t>
            </w:r>
          </w:p>
        </w:tc>
        <w:tc>
          <w:tcPr>
            <w:tcW w:type="dxa" w:w="1400"/>
            <w:tcMar>
              <w:top w:type="dxa" w:w="100"/>
              <w:left w:type="dxa" w:w="120"/>
              <w:bottom w:type="dxa" w:w="100"/>
              <w:right w:type="dxa" w:w="120"/>
            </w:tcMar>
          </w:tcPr>
          <w:p>
            <w:r>
              <w:rPr>
                <w:b w:val="false"/>
                <w:bCs w:val="false"/>
                <w:color w:val="241C15"/>
                <w:sz w:val="20"/>
                <w:szCs w:val="20"/>
              </w:rPr>
              <w:t xml:space="preserve">Media</w:t>
            </w:r>
          </w:p>
        </w:tc>
        <w:tc>
          <w:tcPr>
            <w:tcW w:type="dxa" w:w="5800"/>
            <w:tcMar>
              <w:top w:type="dxa" w:w="100"/>
              <w:left w:type="dxa" w:w="120"/>
              <w:bottom w:type="dxa" w:w="100"/>
              <w:right w:type="dxa" w:w="120"/>
            </w:tcMar>
          </w:tcPr>
          <w:p>
            <w:r>
              <w:rPr>
                <w:b w:val="false"/>
                <w:bCs w:val="false"/>
                <w:color w:val="241C15"/>
                <w:sz w:val="19"/>
                <w:szCs w:val="19"/>
              </w:rPr>
              <w:t xml:space="preserve">Portale olandese generalista wintersport con sezione Livigno attiva — verificare se accettano proprietà indipendenti oltre ai grandi gestori.</w:t>
            </w:r>
          </w:p>
        </w:tc>
      </w:tr>
    </w:tbl>
    <w:p>
      <w:pPr>
        <w:pStyle w:val="Heading2"/>
        <w:spacing w:after="150" w:before="300"/>
      </w:pPr>
      <w:r>
        <w:rPr>
          <w:b/>
          <w:bCs/>
          <w:color w:val="241C15"/>
        </w:rPr>
        <w:t xml:space="preserve">7.3 — Priorità bassa: grandi operatori (processo lungo, contatto commerciale strutturato)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800"/>
      </w:tblGrid>
      <w:tr>
        <w:tc>
          <w:tcPr>
            <w:tcW w:type="dxa" w:w="2600"/>
            <w:shd w:fill="B5502D" w:val="clear"/>
            <w:tcMar>
              <w:top w:type="dxa" w:w="100"/>
              <w:left w:type="dxa" w:w="120"/>
              <w:bottom w:type="dxa" w:w="100"/>
              <w:right w:type="dxa" w:w="120"/>
            </w:tcMar>
          </w:tcPr>
          <w:p>
            <w:r>
              <w:rPr>
                <w:b/>
                <w:bCs/>
                <w:color w:val="FFFFFF"/>
                <w:sz w:val="20"/>
                <w:szCs w:val="20"/>
              </w:rPr>
              <w:t xml:space="preserve">Sito / Contatto</w:t>
            </w:r>
          </w:p>
        </w:tc>
        <w:tc>
          <w:tcPr>
            <w:tcW w:type="dxa" w:w="1400"/>
            <w:shd w:fill="B5502D" w:val="clear"/>
            <w:tcMar>
              <w:top w:type="dxa" w:w="100"/>
              <w:left w:type="dxa" w:w="120"/>
              <w:bottom w:type="dxa" w:w="100"/>
              <w:right w:type="dxa" w:w="120"/>
            </w:tcMar>
          </w:tcPr>
          <w:p>
            <w:r>
              <w:rPr>
                <w:b/>
                <w:bCs/>
                <w:color w:val="FFFFFF"/>
                <w:sz w:val="20"/>
                <w:szCs w:val="20"/>
              </w:rPr>
              <w:t xml:space="preserve">Priorità</w:t>
            </w:r>
          </w:p>
        </w:tc>
        <w:tc>
          <w:tcPr>
            <w:tcW w:type="dxa" w:w="5800"/>
            <w:shd w:fill="B5502D" w:val="clear"/>
            <w:tcMar>
              <w:top w:type="dxa" w:w="100"/>
              <w:left w:type="dxa" w:w="120"/>
              <w:bottom w:type="dxa" w:w="100"/>
              <w:right w:type="dxa" w:w="120"/>
            </w:tcMar>
          </w:tcPr>
          <w:p>
            <w:r>
              <w:rPr>
                <w:b/>
                <w:bCs/>
                <w:color w:val="FFFFFF"/>
                <w:sz w:val="20"/>
                <w:szCs w:val="20"/>
              </w:rPr>
              <w:t xml:space="preserve">Perché e come procedere</w:t>
            </w:r>
          </w:p>
        </w:tc>
      </w:tr>
      <w:tr>
        <w:tc>
          <w:tcPr>
            <w:tcW w:type="dxa" w:w="2600"/>
            <w:tcMar>
              <w:top w:type="dxa" w:w="100"/>
              <w:left w:type="dxa" w:w="120"/>
              <w:bottom w:type="dxa" w:w="100"/>
              <w:right w:type="dxa" w:w="120"/>
            </w:tcMar>
          </w:tcPr>
          <w:p>
            <w:r>
              <w:rPr>
                <w:b w:val="false"/>
                <w:bCs w:val="false"/>
                <w:color w:val="241C15"/>
                <w:sz w:val="20"/>
                <w:szCs w:val="20"/>
              </w:rPr>
              <w:t xml:space="preserve">Inghams (inghams.co.uk), Iglu Ski (igluski.com), Sunweb (sunweb.nl)</w:t>
            </w:r>
          </w:p>
        </w:tc>
        <w:tc>
          <w:tcPr>
            <w:tcW w:type="dxa" w:w="1400"/>
            <w:tcMar>
              <w:top w:type="dxa" w:w="100"/>
              <w:left w:type="dxa" w:w="120"/>
              <w:bottom w:type="dxa" w:w="100"/>
              <w:right w:type="dxa" w:w="120"/>
            </w:tcMar>
          </w:tcPr>
          <w:p>
            <w:r>
              <w:rPr>
                <w:b w:val="false"/>
                <w:bCs w:val="false"/>
                <w:color w:val="241C15"/>
                <w:sz w:val="20"/>
                <w:szCs w:val="20"/>
              </w:rPr>
              <w:t xml:space="preserve">Bassa</w:t>
            </w:r>
          </w:p>
        </w:tc>
        <w:tc>
          <w:tcPr>
            <w:tcW w:type="dxa" w:w="5800"/>
            <w:tcMar>
              <w:top w:type="dxa" w:w="100"/>
              <w:left w:type="dxa" w:w="120"/>
              <w:bottom w:type="dxa" w:w="100"/>
              <w:right w:type="dxa" w:w="120"/>
            </w:tcMar>
          </w:tcPr>
          <w:p>
            <w:r>
              <w:rPr>
                <w:b w:val="false"/>
                <w:bCs w:val="false"/>
                <w:color w:val="241C15"/>
                <w:sz w:val="19"/>
                <w:szCs w:val="19"/>
              </w:rPr>
              <w:t xml:space="preserve">Grandi operatori con cataloghi Livigno già ampi. Contattarli ha senso solo con un'offerta commerciale strutturata (tariffe nette, disponibilità garantita, referenze) rivolta al loro ufficio "property/contracting", non con l'email da blogger. Da considerare in una fase successiva, non ora.</w:t>
            </w:r>
          </w:p>
        </w:tc>
      </w:tr>
    </w:tbl>
    <w:p>
      <w:pPr>
        <w:pStyle w:val="Heading2"/>
        <w:spacing w:after="150" w:before="300"/>
      </w:pPr>
      <w:r>
        <w:rPr>
          <w:b/>
          <w:bCs/>
          <w:color w:val="241C15"/>
        </w:rPr>
        <w:t xml:space="preserve">7.4 — Template email per operatori/agenzie (inglese)</w:t>
      </w:r>
    </w:p>
    <w:p>
      <w:pPr>
        <w:spacing w:after="150"/>
      </w:pPr>
      <w:r>
        <w:rPr>
          <w:b/>
          <w:bCs/>
        </w:rPr>
        <w:t xml:space="preserve">Oggetto: Independent apartment in Livigno — partnership enquiry</w:t>
      </w:r>
    </w:p>
    <w:p>
      <w:pPr>
        <w:spacing w:after="150"/>
      </w:pPr>
      <w:r>
        <w:t xml:space="preserve">Hi [Name],</w:t>
      </w:r>
    </w:p>
    <w:p>
      <w:pPr>
        <w:spacing w:after="150"/>
      </w:pPr>
      <w:r>
        <w:t xml:space="preserve">I run Ironwood Livigno, an independent apartment in Livigno with a private infrared sauna and Turkish bath — 3 bedrooms, 2 bathrooms, sleeps up to 6, 100m from the ski lifts. I noticed you feature independent/self-catered properties in Livigno for your clients and wanted to introduce ours.</w:t>
      </w:r>
    </w:p>
    <w:p>
      <w:pPr>
        <w:spacing w:after="150"/>
      </w:pPr>
      <w:r>
        <w:t xml:space="preserve">Happy to share full details, photos, availability, and net rates if this is something you'd consider adding to your portfolio. Let me know what information would be useful on your end, or if there's a standard process for onboarding new properties.</w:t>
      </w:r>
    </w:p>
    <w:p>
      <w:pPr>
        <w:spacing w:after="150"/>
      </w:pPr>
      <w:r>
        <w:t xml:space="preserve">Best regards,</w:t>
      </w:r>
      <w:r>
        <w:br/>
        <w:t xml:space="preserve"/>
      </w:r>
      <w:r>
        <w:t xml:space="preserve">[Name]</w:t>
      </w:r>
      <w:r>
        <w:br/>
        <w:t xml:space="preserve"/>
      </w:r>
      <w:r>
        <w:t xml:space="preserve">Ironwood Livigno</w:t>
      </w:r>
      <w:r>
        <w:br/>
        <w:t xml:space="preserve"/>
      </w:r>
      <w:r>
        <w:t xml:space="preserve">ironwoodlivigno.com · [email] · [telefono]</w:t>
      </w:r>
    </w:p>
    <w:p>
      <w:pPr>
        <w:spacing w:after="150"/>
      </w:pPr>
      <w:r>
        <w:rPr>
          <w:i/>
          <w:iCs/>
          <w:color w:val="666666"/>
          <w:sz w:val="19"/>
          <w:szCs w:val="19"/>
        </w:rPr>
        <w:t xml:space="preserve">Nota: per gli operatori grandi (sezione 7.3), questa stessa email va indirizzata specificamente a un contatto "contracting"/"property partnerships" se reperibile sul loro sito, non a un indirizzo generico customer service — altrimenti la risposta è quasi garantita nulla.</w:t>
      </w:r>
    </w:p>
    <w:p>
      <w:pPr>
        <w:pStyle w:val="Heading1"/>
        <w:spacing w:after="200" w:before="400"/>
      </w:pPr>
      <w:r>
        <w:rPr>
          <w:b/>
          <w:bCs/>
          <w:color w:val="B5502D"/>
        </w:rPr>
        <w:t xml:space="preserve">8. Prossimi passi consigliati</w:t>
      </w:r>
    </w:p>
    <w:p>
      <w:pPr>
        <w:pStyle w:val="ListParagraph"/>
        <w:numPr>
          <w:ilvl w:val="0"/>
          <w:numId w:val="2"/>
        </w:numPr>
        <w:spacing w:after="80"/>
      </w:pPr>
      <w:r>
        <w:t xml:space="preserve">Inviare le prime 3 email (priorità alta) entro questa settimana.</w:t>
      </w:r>
    </w:p>
    <w:p>
      <w:pPr>
        <w:pStyle w:val="ListParagraph"/>
        <w:numPr>
          <w:ilvl w:val="0"/>
          <w:numId w:val="2"/>
        </w:numPr>
        <w:spacing w:after="80"/>
      </w:pPr>
      <w:r>
        <w:t xml:space="preserve">Impostare l'invio del template recensioni come parte della procedura standard di check-out (es. messaggio automatico WhatsApp 1 giorno dopo la partenza).</w:t>
      </w:r>
    </w:p>
    <w:p>
      <w:pPr>
        <w:pStyle w:val="ListParagraph"/>
        <w:numPr>
          <w:ilvl w:val="0"/>
          <w:numId w:val="2"/>
        </w:numPr>
        <w:spacing w:after="80"/>
      </w:pPr>
      <w:r>
        <w:t xml:space="preserve">Rivedere il profilo Google Business Profile in parallelo (vedi documento/verifica separata) — recensioni e backlink lavorano meglio insieme.</w:t>
      </w:r>
    </w:p>
    <w:p>
      <w:pPr>
        <w:pStyle w:val="ListParagraph"/>
        <w:numPr>
          <w:ilvl w:val="0"/>
          <w:numId w:val="2"/>
        </w:numPr>
        <w:spacing w:after="80"/>
      </w:pPr>
      <w:r>
        <w:t xml:space="preserve">Contattare SkiLivigno Tours e LivignoSkiHolidays.com (sezione 7.1) come primo test sul canale agenzie/tour operator, prima di investire tempo sui grandi operatori.</w:t>
      </w:r>
    </w:p>
    <w:p>
      <w:pPr>
        <w:pStyle w:val="ListParagraph"/>
        <w:numPr>
          <w:ilvl w:val="0"/>
          <w:numId w:val="2"/>
        </w:numPr>
        <w:spacing w:after="80"/>
      </w:pPr>
      <w:r>
        <w:t xml:space="preserve">Rivedere questa lista tra 2-3 mesi e aggiungerne altri man mano che nascono nuove collaborazioni locali.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2026-08-11T08:31:38.945Z</dcterms:created>
  <dcterms:modified xsi:type="dcterms:W3CDTF">2026-08-11T08:31:38.946Z</dcterms:modified>
</cp:coreProperties>
</file>

<file path=docProps/custom.xml><?xml version="1.0" encoding="utf-8"?>
<Properties xmlns="http://schemas.openxmlformats.org/officeDocument/2006/custom-properties" xmlns:vt="http://schemas.openxmlformats.org/officeDocument/2006/docPropsVTypes"/>
</file>