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4D6D4" w14:textId="48AEA3EA" w:rsidR="000B78DF" w:rsidRDefault="000B78DF" w:rsidP="000B78DF">
      <w:pPr>
        <w:jc w:val="center"/>
        <w:rPr>
          <w:rFonts w:ascii="Times New Roman" w:hAnsi="Times New Roman" w:cs="Times New Roman" w:hint="eastAsia"/>
          <w:b/>
          <w:sz w:val="32"/>
        </w:rPr>
      </w:pPr>
      <w:r>
        <w:rPr>
          <w:rFonts w:ascii="Times New Roman" w:hAnsi="Times New Roman" w:cs="Times New Roman" w:hint="eastAsia"/>
          <w:b/>
          <w:sz w:val="32"/>
        </w:rPr>
        <w:t>Project description</w:t>
      </w:r>
    </w:p>
    <w:p w14:paraId="24A77E8D" w14:textId="577037C5" w:rsidR="000B78DF" w:rsidRDefault="000B78DF">
      <w:pPr>
        <w:rPr>
          <w:rFonts w:ascii="Times New Roman" w:hAnsi="Times New Roman" w:cs="Times New Roman" w:hint="eastAsia"/>
        </w:rPr>
      </w:pPr>
      <w:r w:rsidRPr="000B78DF">
        <w:rPr>
          <w:rFonts w:ascii="Times New Roman" w:hAnsi="Times New Roman" w:cs="Times New Roman" w:hint="eastAsia"/>
        </w:rPr>
        <w:t xml:space="preserve">Group member: </w:t>
      </w:r>
      <w:proofErr w:type="spellStart"/>
      <w:r w:rsidRPr="000B78DF">
        <w:rPr>
          <w:rFonts w:ascii="Times New Roman" w:hAnsi="Times New Roman" w:cs="Times New Roman" w:hint="eastAsia"/>
        </w:rPr>
        <w:t>Taihang</w:t>
      </w:r>
      <w:proofErr w:type="spellEnd"/>
      <w:r w:rsidRPr="000B78DF">
        <w:rPr>
          <w:rFonts w:ascii="Times New Roman" w:hAnsi="Times New Roman" w:cs="Times New Roman" w:hint="eastAsia"/>
        </w:rPr>
        <w:t xml:space="preserve"> Ye (ty322), </w:t>
      </w:r>
      <w:proofErr w:type="spellStart"/>
      <w:r w:rsidRPr="000B78DF">
        <w:rPr>
          <w:rFonts w:ascii="Times New Roman" w:hAnsi="Times New Roman" w:cs="Times New Roman" w:hint="eastAsia"/>
        </w:rPr>
        <w:t>Gaurav</w:t>
      </w:r>
      <w:proofErr w:type="spellEnd"/>
      <w:r w:rsidRPr="000B78DF">
        <w:rPr>
          <w:rFonts w:ascii="Times New Roman" w:hAnsi="Times New Roman" w:cs="Times New Roman" w:hint="eastAsia"/>
        </w:rPr>
        <w:t xml:space="preserve"> </w:t>
      </w:r>
      <w:proofErr w:type="spellStart"/>
      <w:r w:rsidRPr="000B78DF">
        <w:rPr>
          <w:rFonts w:ascii="Times New Roman" w:hAnsi="Times New Roman" w:cs="Times New Roman" w:hint="eastAsia"/>
        </w:rPr>
        <w:t>Kewani</w:t>
      </w:r>
      <w:proofErr w:type="spellEnd"/>
      <w:r w:rsidRPr="000B78DF">
        <w:rPr>
          <w:rFonts w:ascii="Times New Roman" w:hAnsi="Times New Roman" w:cs="Times New Roman" w:hint="eastAsia"/>
        </w:rPr>
        <w:t xml:space="preserve"> (gk368), </w:t>
      </w:r>
      <w:proofErr w:type="spellStart"/>
      <w:r w:rsidRPr="000B78DF">
        <w:rPr>
          <w:rFonts w:ascii="Times New Roman" w:hAnsi="Times New Roman" w:cs="Times New Roman" w:hint="eastAsia"/>
        </w:rPr>
        <w:t>Rui</w:t>
      </w:r>
      <w:proofErr w:type="spellEnd"/>
      <w:r w:rsidRPr="000B78DF">
        <w:rPr>
          <w:rFonts w:ascii="Times New Roman" w:hAnsi="Times New Roman" w:cs="Times New Roman" w:hint="eastAsia"/>
        </w:rPr>
        <w:t xml:space="preserve"> Liang (rl522)</w:t>
      </w:r>
    </w:p>
    <w:p w14:paraId="071857DD" w14:textId="77777777" w:rsidR="000B78DF" w:rsidRPr="000B78DF" w:rsidRDefault="000B78DF">
      <w:pPr>
        <w:rPr>
          <w:rFonts w:ascii="Times New Roman" w:hAnsi="Times New Roman" w:cs="Times New Roman" w:hint="eastAsia"/>
        </w:rPr>
      </w:pPr>
      <w:bookmarkStart w:id="0" w:name="_GoBack"/>
      <w:bookmarkEnd w:id="0"/>
    </w:p>
    <w:p w14:paraId="1E148217" w14:textId="0D3FDEB8" w:rsidR="0087108A" w:rsidRPr="000B78DF" w:rsidRDefault="00F357D4">
      <w:pPr>
        <w:rPr>
          <w:rFonts w:ascii="Times New Roman" w:hAnsi="Times New Roman" w:cs="Times New Roman"/>
          <w:b/>
          <w:sz w:val="32"/>
        </w:rPr>
      </w:pPr>
      <w:r w:rsidRPr="000B78DF">
        <w:rPr>
          <w:rFonts w:ascii="Times New Roman" w:hAnsi="Times New Roman" w:cs="Times New Roman"/>
          <w:b/>
          <w:sz w:val="32"/>
        </w:rPr>
        <w:t>1. Data Source</w:t>
      </w:r>
    </w:p>
    <w:p w14:paraId="13CF7B8F" w14:textId="77777777" w:rsidR="002E3C7A" w:rsidRPr="000B78DF" w:rsidRDefault="002E3C7A">
      <w:pPr>
        <w:rPr>
          <w:rFonts w:ascii="Times New Roman" w:hAnsi="Times New Roman" w:cs="Times New Roman"/>
        </w:rPr>
      </w:pPr>
      <w:r w:rsidRPr="000B78DF">
        <w:rPr>
          <w:rFonts w:ascii="Times New Roman" w:hAnsi="Times New Roman" w:cs="Times New Roman"/>
        </w:rPr>
        <w:t xml:space="preserve">We find the data of wealth distribution of U.S. in 2000~2011 from </w:t>
      </w:r>
      <w:hyperlink r:id="rId5" w:history="1">
        <w:r w:rsidRPr="000B78DF">
          <w:rPr>
            <w:rStyle w:val="a3"/>
            <w:rFonts w:ascii="Times New Roman" w:hAnsi="Times New Roman" w:cs="Times New Roman"/>
          </w:rPr>
          <w:t>http://www.census.gov/people/wealth/</w:t>
        </w:r>
      </w:hyperlink>
    </w:p>
    <w:p w14:paraId="7233078B" w14:textId="77777777" w:rsidR="00EE407B" w:rsidRPr="000B78DF" w:rsidRDefault="00EE407B">
      <w:pPr>
        <w:rPr>
          <w:rFonts w:ascii="Times New Roman" w:hAnsi="Times New Roman" w:cs="Times New Roman"/>
        </w:rPr>
      </w:pPr>
    </w:p>
    <w:p w14:paraId="664FF95B" w14:textId="0E625435" w:rsidR="00F357D4" w:rsidRPr="000B78DF" w:rsidRDefault="00F357D4">
      <w:pPr>
        <w:rPr>
          <w:rFonts w:ascii="Times New Roman" w:hAnsi="Times New Roman" w:cs="Times New Roman"/>
          <w:b/>
          <w:sz w:val="32"/>
        </w:rPr>
      </w:pPr>
      <w:r w:rsidRPr="000B78DF">
        <w:rPr>
          <w:rFonts w:ascii="Times New Roman" w:hAnsi="Times New Roman" w:cs="Times New Roman"/>
          <w:b/>
          <w:sz w:val="32"/>
        </w:rPr>
        <w:t>2. Data description &amp; data binding</w:t>
      </w:r>
    </w:p>
    <w:p w14:paraId="52671E52" w14:textId="77777777" w:rsidR="000B78DF" w:rsidRPr="000B78DF" w:rsidRDefault="000B78DF">
      <w:pPr>
        <w:rPr>
          <w:rFonts w:ascii="Times New Roman" w:hAnsi="Times New Roman" w:cs="Times New Roman"/>
        </w:rPr>
      </w:pPr>
    </w:p>
    <w:p w14:paraId="6D451E9D" w14:textId="2BD04C09" w:rsidR="00F357D4" w:rsidRPr="000B78DF" w:rsidRDefault="00F357D4">
      <w:pPr>
        <w:rPr>
          <w:rFonts w:ascii="Times New Roman" w:hAnsi="Times New Roman" w:cs="Times New Roman"/>
          <w:sz w:val="28"/>
        </w:rPr>
      </w:pPr>
      <w:r w:rsidRPr="000B78DF">
        <w:rPr>
          <w:rFonts w:ascii="Times New Roman" w:hAnsi="Times New Roman" w:cs="Times New Roman"/>
          <w:sz w:val="28"/>
        </w:rPr>
        <w:t>2.1 Age-Quintile-Wealth distribution in different years</w:t>
      </w:r>
    </w:p>
    <w:p w14:paraId="1BFB7682" w14:textId="77777777" w:rsidR="00F357D4" w:rsidRPr="000B78DF" w:rsidRDefault="00F357D4">
      <w:pPr>
        <w:rPr>
          <w:rFonts w:ascii="Times New Roman" w:hAnsi="Times New Roman" w:cs="Times New Roman"/>
        </w:rPr>
      </w:pPr>
    </w:p>
    <w:p w14:paraId="19C3D034" w14:textId="4E90912D" w:rsidR="002E3C7A" w:rsidRPr="000B78DF" w:rsidRDefault="002E3C7A">
      <w:pPr>
        <w:rPr>
          <w:rFonts w:ascii="Times New Roman" w:hAnsi="Times New Roman" w:cs="Times New Roman"/>
        </w:rPr>
      </w:pPr>
      <w:r w:rsidRPr="000B78DF">
        <w:rPr>
          <w:rFonts w:ascii="Times New Roman" w:hAnsi="Times New Roman" w:cs="Times New Roman"/>
        </w:rPr>
        <w:t>In the heat map, “Age-Quintile-Wealth distribution in different years”, there are five variables: age (“&lt;35”, “3</w:t>
      </w:r>
      <w:r w:rsidR="00EE407B" w:rsidRPr="000B78DF">
        <w:rPr>
          <w:rFonts w:ascii="Times New Roman" w:hAnsi="Times New Roman" w:cs="Times New Roman"/>
        </w:rPr>
        <w:t>5-44”, “45-54”, “55-64”, “&gt;65”);</w:t>
      </w:r>
      <w:r w:rsidRPr="000B78DF">
        <w:rPr>
          <w:rFonts w:ascii="Times New Roman" w:hAnsi="Times New Roman" w:cs="Times New Roman"/>
        </w:rPr>
        <w:t xml:space="preserve"> quintile (1, 2, 3, 4, 5) which quin</w:t>
      </w:r>
      <w:r w:rsidR="00EE407B" w:rsidRPr="000B78DF">
        <w:rPr>
          <w:rFonts w:ascii="Times New Roman" w:hAnsi="Times New Roman" w:cs="Times New Roman"/>
        </w:rPr>
        <w:t>tile 5 is richest top 20% group;</w:t>
      </w:r>
      <w:r w:rsidRPr="000B78DF">
        <w:rPr>
          <w:rFonts w:ascii="Times New Roman" w:hAnsi="Times New Roman" w:cs="Times New Roman"/>
        </w:rPr>
        <w:t xml:space="preserve"> year2000, year2005 and year2011 which are the mean wealth value in </w:t>
      </w:r>
      <w:r w:rsidR="00EE407B" w:rsidRPr="000B78DF">
        <w:rPr>
          <w:rFonts w:ascii="Times New Roman" w:hAnsi="Times New Roman" w:cs="Times New Roman"/>
        </w:rPr>
        <w:t xml:space="preserve">year </w:t>
      </w:r>
      <w:r w:rsidRPr="000B78DF">
        <w:rPr>
          <w:rFonts w:ascii="Times New Roman" w:hAnsi="Times New Roman" w:cs="Times New Roman"/>
        </w:rPr>
        <w:t>2000, 2005, 2011</w:t>
      </w:r>
      <w:r w:rsidR="00EE407B" w:rsidRPr="000B78DF">
        <w:rPr>
          <w:rFonts w:ascii="Times New Roman" w:hAnsi="Times New Roman" w:cs="Times New Roman"/>
        </w:rPr>
        <w:t xml:space="preserve"> respectively</w:t>
      </w:r>
      <w:r w:rsidRPr="000B78DF">
        <w:rPr>
          <w:rFonts w:ascii="Times New Roman" w:hAnsi="Times New Roman" w:cs="Times New Roman"/>
        </w:rPr>
        <w:t>.</w:t>
      </w:r>
      <w:r w:rsidR="00A7027A" w:rsidRPr="000B78DF">
        <w:rPr>
          <w:rFonts w:ascii="Times New Roman" w:hAnsi="Times New Roman" w:cs="Times New Roman"/>
        </w:rPr>
        <w:t xml:space="preserve"> Those data are coming from the “Distribution 2000.xlsx”, “Distribution 2005.xlsx” and </w:t>
      </w:r>
      <w:r w:rsidR="00531212" w:rsidRPr="000B78DF">
        <w:rPr>
          <w:rFonts w:ascii="Times New Roman" w:hAnsi="Times New Roman" w:cs="Times New Roman"/>
        </w:rPr>
        <w:t>“Distribution 2011.xlsx”files. We</w:t>
      </w:r>
      <w:r w:rsidR="00A7027A" w:rsidRPr="000B78DF">
        <w:rPr>
          <w:rFonts w:ascii="Times New Roman" w:hAnsi="Times New Roman" w:cs="Times New Roman"/>
        </w:rPr>
        <w:t xml:space="preserve"> selected the age groups section</w:t>
      </w:r>
      <w:r w:rsidR="00EE407B" w:rsidRPr="000B78DF">
        <w:rPr>
          <w:rFonts w:ascii="Times New Roman" w:hAnsi="Times New Roman" w:cs="Times New Roman"/>
        </w:rPr>
        <w:t>s</w:t>
      </w:r>
      <w:r w:rsidR="00A7027A" w:rsidRPr="000B78DF">
        <w:rPr>
          <w:rFonts w:ascii="Times New Roman" w:hAnsi="Times New Roman" w:cs="Times New Roman"/>
        </w:rPr>
        <w:t xml:space="preserve"> in “Distribution of Net Worth, By Net Worth Quintiles and Selected Characteristics: 2011” table and </w:t>
      </w:r>
      <w:r w:rsidR="00897740" w:rsidRPr="000B78DF">
        <w:rPr>
          <w:rFonts w:ascii="Times New Roman" w:hAnsi="Times New Roman" w:cs="Times New Roman"/>
        </w:rPr>
        <w:t xml:space="preserve">manually </w:t>
      </w:r>
      <w:r w:rsidR="00A7027A" w:rsidRPr="000B78DF">
        <w:rPr>
          <w:rFonts w:ascii="Times New Roman" w:hAnsi="Times New Roman" w:cs="Times New Roman"/>
        </w:rPr>
        <w:t>converted into “age_quintile_wealth.csv”</w:t>
      </w:r>
      <w:r w:rsidR="00897740" w:rsidRPr="000B78DF">
        <w:rPr>
          <w:rFonts w:ascii="Times New Roman" w:hAnsi="Times New Roman" w:cs="Times New Roman"/>
        </w:rPr>
        <w:t>.</w:t>
      </w:r>
    </w:p>
    <w:p w14:paraId="39EE6515" w14:textId="77777777" w:rsidR="002B3140" w:rsidRPr="000B78DF" w:rsidRDefault="002B3140">
      <w:pPr>
        <w:rPr>
          <w:rFonts w:ascii="Times New Roman" w:hAnsi="Times New Roman" w:cs="Times New Roman"/>
        </w:rPr>
      </w:pPr>
    </w:p>
    <w:p w14:paraId="09A89B7E" w14:textId="08569382" w:rsidR="002B3140" w:rsidRPr="000B78DF" w:rsidRDefault="002B3140">
      <w:pPr>
        <w:rPr>
          <w:rFonts w:ascii="Times New Roman" w:hAnsi="Times New Roman" w:cs="Times New Roman"/>
        </w:rPr>
      </w:pPr>
      <w:r w:rsidRPr="000B78DF">
        <w:rPr>
          <w:rFonts w:ascii="Times New Roman" w:hAnsi="Times New Roman" w:cs="Times New Roman"/>
        </w:rPr>
        <w:t xml:space="preserve">For “Age-Quintile-Wealth distribution in different years” chart, we divide mean value into three ranges, which are </w:t>
      </w:r>
      <w:r w:rsidR="00544BE8" w:rsidRPr="000B78DF">
        <w:rPr>
          <w:rFonts w:ascii="Times New Roman" w:hAnsi="Times New Roman" w:cs="Times New Roman"/>
        </w:rPr>
        <w:t>“</w:t>
      </w:r>
      <w:proofErr w:type="spellStart"/>
      <w:r w:rsidR="00544BE8" w:rsidRPr="000B78DF">
        <w:rPr>
          <w:rFonts w:ascii="Times New Roman" w:hAnsi="Times New Roman" w:cs="Times New Roman"/>
        </w:rPr>
        <w:t>wealth_min</w:t>
      </w:r>
      <w:proofErr w:type="spellEnd"/>
      <w:r w:rsidR="00544BE8" w:rsidRPr="000B78DF">
        <w:rPr>
          <w:rFonts w:ascii="Times New Roman" w:hAnsi="Times New Roman" w:cs="Times New Roman"/>
        </w:rPr>
        <w:t xml:space="preserve"> to zero”</w:t>
      </w:r>
      <w:r w:rsidRPr="000B78DF">
        <w:rPr>
          <w:rFonts w:ascii="Times New Roman" w:hAnsi="Times New Roman" w:cs="Times New Roman"/>
        </w:rPr>
        <w:t xml:space="preserve">, </w:t>
      </w:r>
      <w:r w:rsidR="00544BE8" w:rsidRPr="000B78DF">
        <w:rPr>
          <w:rFonts w:ascii="Times New Roman" w:hAnsi="Times New Roman" w:cs="Times New Roman"/>
        </w:rPr>
        <w:t>“zero</w:t>
      </w:r>
      <w:r w:rsidRPr="000B78DF">
        <w:rPr>
          <w:rFonts w:ascii="Times New Roman" w:hAnsi="Times New Roman" w:cs="Times New Roman"/>
        </w:rPr>
        <w:t xml:space="preserve"> to two third of wealth range</w:t>
      </w:r>
      <w:r w:rsidR="00544BE8" w:rsidRPr="000B78DF">
        <w:rPr>
          <w:rFonts w:ascii="Times New Roman" w:hAnsi="Times New Roman" w:cs="Times New Roman"/>
        </w:rPr>
        <w:t>”</w:t>
      </w:r>
      <w:r w:rsidRPr="000B78DF">
        <w:rPr>
          <w:rFonts w:ascii="Times New Roman" w:hAnsi="Times New Roman" w:cs="Times New Roman"/>
        </w:rPr>
        <w:t xml:space="preserve">, and </w:t>
      </w:r>
      <w:r w:rsidR="00544BE8" w:rsidRPr="000B78DF">
        <w:rPr>
          <w:rFonts w:ascii="Times New Roman" w:hAnsi="Times New Roman" w:cs="Times New Roman"/>
        </w:rPr>
        <w:t>“</w:t>
      </w:r>
      <w:r w:rsidRPr="000B78DF">
        <w:rPr>
          <w:rFonts w:ascii="Times New Roman" w:hAnsi="Times New Roman" w:cs="Times New Roman"/>
        </w:rPr>
        <w:t xml:space="preserve">two third of wealth range to </w:t>
      </w:r>
      <w:proofErr w:type="spellStart"/>
      <w:r w:rsidRPr="000B78DF">
        <w:rPr>
          <w:rFonts w:ascii="Times New Roman" w:hAnsi="Times New Roman" w:cs="Times New Roman"/>
        </w:rPr>
        <w:t>wealth_max</w:t>
      </w:r>
      <w:proofErr w:type="spellEnd"/>
      <w:r w:rsidR="00544BE8" w:rsidRPr="000B78DF">
        <w:rPr>
          <w:rFonts w:ascii="Times New Roman" w:hAnsi="Times New Roman" w:cs="Times New Roman"/>
        </w:rPr>
        <w:t>”</w:t>
      </w:r>
      <w:r w:rsidRPr="000B78DF">
        <w:rPr>
          <w:rFonts w:ascii="Times New Roman" w:hAnsi="Times New Roman" w:cs="Times New Roman"/>
        </w:rPr>
        <w:t xml:space="preserve">. Then we use </w:t>
      </w:r>
      <w:proofErr w:type="spellStart"/>
      <w:r w:rsidRPr="000B78DF">
        <w:rPr>
          <w:rFonts w:ascii="Times New Roman" w:hAnsi="Times New Roman" w:cs="Times New Roman"/>
        </w:rPr>
        <w:t>colorScale</w:t>
      </w:r>
      <w:proofErr w:type="spellEnd"/>
      <w:r w:rsidRPr="000B78DF">
        <w:rPr>
          <w:rFonts w:ascii="Times New Roman" w:hAnsi="Times New Roman" w:cs="Times New Roman"/>
        </w:rPr>
        <w:t xml:space="preserve"> to</w:t>
      </w:r>
      <w:r w:rsidR="00544BE8" w:rsidRPr="000B78DF">
        <w:rPr>
          <w:rFonts w:ascii="Times New Roman" w:hAnsi="Times New Roman" w:cs="Times New Roman"/>
        </w:rPr>
        <w:t xml:space="preserve"> linearly</w:t>
      </w:r>
      <w:r w:rsidRPr="000B78DF">
        <w:rPr>
          <w:rFonts w:ascii="Times New Roman" w:hAnsi="Times New Roman" w:cs="Times New Roman"/>
        </w:rPr>
        <w:t xml:space="preserve"> map mean value to different colors, red for the poorest and green for the richest.</w:t>
      </w:r>
      <w:r w:rsidR="00544BE8" w:rsidRPr="000B78DF">
        <w:rPr>
          <w:rFonts w:ascii="Times New Roman" w:hAnsi="Times New Roman" w:cs="Times New Roman"/>
        </w:rPr>
        <w:t xml:space="preserve"> We use rectangles for the heat map, and label the age groups and years at the bottom, quintile 1~5 at the left side of chart.</w:t>
      </w:r>
    </w:p>
    <w:p w14:paraId="59030C2D" w14:textId="77777777" w:rsidR="000B78DF" w:rsidRPr="000B78DF" w:rsidRDefault="000B78DF">
      <w:pPr>
        <w:rPr>
          <w:rFonts w:ascii="Times New Roman" w:hAnsi="Times New Roman" w:cs="Times New Roman"/>
        </w:rPr>
      </w:pPr>
    </w:p>
    <w:p w14:paraId="56E52201" w14:textId="1E16FAD4" w:rsidR="000B78DF" w:rsidRPr="000B78DF" w:rsidRDefault="000B78DF">
      <w:pPr>
        <w:rPr>
          <w:rFonts w:ascii="Times New Roman" w:hAnsi="Times New Roman" w:cs="Times New Roman"/>
          <w:color w:val="FF0000"/>
          <w:sz w:val="28"/>
        </w:rPr>
      </w:pPr>
      <w:r w:rsidRPr="000B78DF">
        <w:rPr>
          <w:rFonts w:ascii="Times New Roman" w:hAnsi="Times New Roman" w:cs="Times New Roman"/>
          <w:color w:val="FF0000"/>
          <w:sz w:val="28"/>
        </w:rPr>
        <w:t xml:space="preserve">2.2 </w:t>
      </w:r>
      <w:proofErr w:type="spellStart"/>
      <w:r w:rsidRPr="000B78DF">
        <w:rPr>
          <w:rFonts w:ascii="Times New Roman" w:hAnsi="Times New Roman" w:cs="Times New Roman"/>
          <w:color w:val="FF0000"/>
          <w:sz w:val="28"/>
        </w:rPr>
        <w:t>Gaurav</w:t>
      </w:r>
      <w:proofErr w:type="spellEnd"/>
    </w:p>
    <w:p w14:paraId="7101BB7A" w14:textId="77777777" w:rsidR="00F357D4" w:rsidRPr="000B78DF" w:rsidRDefault="00F357D4">
      <w:pPr>
        <w:rPr>
          <w:rFonts w:ascii="Times New Roman" w:hAnsi="Times New Roman" w:cs="Times New Roman"/>
        </w:rPr>
      </w:pPr>
    </w:p>
    <w:p w14:paraId="6A8218BA" w14:textId="3339D0CB" w:rsidR="00F357D4" w:rsidRPr="000B78DF" w:rsidRDefault="00F357D4">
      <w:pPr>
        <w:rPr>
          <w:rFonts w:ascii="Times New Roman" w:hAnsi="Times New Roman" w:cs="Times New Roman"/>
          <w:sz w:val="28"/>
        </w:rPr>
      </w:pPr>
      <w:r w:rsidRPr="000B78DF">
        <w:rPr>
          <w:rFonts w:ascii="Times New Roman" w:hAnsi="Times New Roman" w:cs="Times New Roman"/>
          <w:sz w:val="28"/>
        </w:rPr>
        <w:t xml:space="preserve">2.3 </w:t>
      </w:r>
      <w:r w:rsidRPr="000B78DF">
        <w:rPr>
          <w:rFonts w:ascii="Times New Roman" w:hAnsi="Times New Roman" w:cs="Times New Roman"/>
          <w:bCs/>
          <w:sz w:val="28"/>
        </w:rPr>
        <w:t>Median and Mean net worth comparison by regions</w:t>
      </w:r>
    </w:p>
    <w:p w14:paraId="0E815B89" w14:textId="3286DF65" w:rsidR="00531212" w:rsidRPr="000B78DF" w:rsidRDefault="00644DF3" w:rsidP="00531212">
      <w:pPr>
        <w:pStyle w:val="2"/>
        <w:rPr>
          <w:rFonts w:ascii="Times New Roman" w:hAnsi="Times New Roman" w:cs="Times New Roman"/>
          <w:b w:val="0"/>
          <w:bCs w:val="0"/>
          <w:kern w:val="2"/>
          <w:sz w:val="24"/>
          <w:szCs w:val="24"/>
        </w:rPr>
      </w:pPr>
      <w:r w:rsidRPr="000B78DF">
        <w:rPr>
          <w:rFonts w:ascii="Times New Roman" w:hAnsi="Times New Roman" w:cs="Times New Roman"/>
          <w:b w:val="0"/>
          <w:bCs w:val="0"/>
          <w:kern w:val="2"/>
          <w:sz w:val="24"/>
          <w:szCs w:val="24"/>
        </w:rPr>
        <w:t xml:space="preserve">In the </w:t>
      </w:r>
      <w:r w:rsidR="00531212" w:rsidRPr="000B78DF">
        <w:rPr>
          <w:rFonts w:ascii="Times New Roman" w:hAnsi="Times New Roman" w:cs="Times New Roman"/>
          <w:b w:val="0"/>
          <w:bCs w:val="0"/>
          <w:kern w:val="2"/>
          <w:sz w:val="24"/>
          <w:szCs w:val="24"/>
        </w:rPr>
        <w:t>“Median and Mean net worth comparison by regions” chart, we use the region section in “Distribution 2011.xlsx” including both mean and median values for each quintile, and converted into “region.csv” file, which has four variables: region (“Northeast”, “Midwest”, “South”, “West”</w:t>
      </w:r>
      <w:r w:rsidR="002B3140" w:rsidRPr="000B78DF">
        <w:rPr>
          <w:rFonts w:ascii="Times New Roman" w:hAnsi="Times New Roman" w:cs="Times New Roman"/>
          <w:b w:val="0"/>
          <w:bCs w:val="0"/>
          <w:kern w:val="2"/>
          <w:sz w:val="24"/>
          <w:szCs w:val="24"/>
        </w:rPr>
        <w:t>); quintile (</w:t>
      </w:r>
      <w:r w:rsidR="00531212" w:rsidRPr="000B78DF">
        <w:rPr>
          <w:rFonts w:ascii="Times New Roman" w:hAnsi="Times New Roman" w:cs="Times New Roman"/>
          <w:b w:val="0"/>
          <w:bCs w:val="0"/>
          <w:kern w:val="2"/>
          <w:sz w:val="24"/>
          <w:szCs w:val="24"/>
        </w:rPr>
        <w:t xml:space="preserve">2, 3, 4, 5); median; mean. </w:t>
      </w:r>
    </w:p>
    <w:p w14:paraId="5D8DE76C" w14:textId="3AF12D71" w:rsidR="00121FCE" w:rsidRPr="000B78DF" w:rsidRDefault="00F357D4" w:rsidP="00531212">
      <w:pPr>
        <w:pStyle w:val="2"/>
        <w:rPr>
          <w:rFonts w:ascii="Times New Roman" w:hAnsi="Times New Roman" w:cs="Times New Roman"/>
          <w:b w:val="0"/>
          <w:bCs w:val="0"/>
          <w:kern w:val="2"/>
          <w:sz w:val="24"/>
          <w:szCs w:val="24"/>
        </w:rPr>
      </w:pPr>
      <w:r w:rsidRPr="000B78DF">
        <w:rPr>
          <w:rFonts w:ascii="Times New Roman" w:hAnsi="Times New Roman" w:cs="Times New Roman"/>
          <w:b w:val="0"/>
          <w:bCs w:val="0"/>
          <w:kern w:val="2"/>
          <w:sz w:val="24"/>
          <w:szCs w:val="24"/>
        </w:rPr>
        <w:t xml:space="preserve">In this region bar chart, we use the linear mapping to map the both mean and median wealth values to the length of the bars, also we map different colors to different </w:t>
      </w:r>
      <w:r w:rsidRPr="000B78DF">
        <w:rPr>
          <w:rFonts w:ascii="Times New Roman" w:hAnsi="Times New Roman" w:cs="Times New Roman"/>
          <w:b w:val="0"/>
          <w:bCs w:val="0"/>
          <w:kern w:val="2"/>
          <w:sz w:val="24"/>
          <w:szCs w:val="24"/>
        </w:rPr>
        <w:lastRenderedPageBreak/>
        <w:t>quintiles, red for quintile 2(60~80%), orange for quintile 3(40~60%), light green for quintile 2(20~40%), dark green for quintile 1(0~20%).</w:t>
      </w:r>
    </w:p>
    <w:p w14:paraId="72A16982" w14:textId="2466A6EC" w:rsidR="000B78DF" w:rsidRPr="000B78DF" w:rsidRDefault="000B78DF" w:rsidP="00531212">
      <w:pPr>
        <w:pStyle w:val="2"/>
        <w:rPr>
          <w:rFonts w:ascii="Times New Roman" w:hAnsi="Times New Roman" w:cs="Times New Roman"/>
          <w:b w:val="0"/>
          <w:bCs w:val="0"/>
          <w:color w:val="FF0000"/>
          <w:kern w:val="2"/>
          <w:sz w:val="28"/>
          <w:szCs w:val="24"/>
        </w:rPr>
      </w:pPr>
      <w:r w:rsidRPr="000B78DF">
        <w:rPr>
          <w:rFonts w:ascii="Times New Roman" w:hAnsi="Times New Roman" w:cs="Times New Roman"/>
          <w:b w:val="0"/>
          <w:bCs w:val="0"/>
          <w:color w:val="FF0000"/>
          <w:kern w:val="2"/>
          <w:sz w:val="28"/>
          <w:szCs w:val="24"/>
        </w:rPr>
        <w:t xml:space="preserve">2.4 </w:t>
      </w:r>
      <w:proofErr w:type="spellStart"/>
      <w:r w:rsidRPr="000B78DF">
        <w:rPr>
          <w:rFonts w:ascii="Times New Roman" w:hAnsi="Times New Roman" w:cs="Times New Roman"/>
          <w:b w:val="0"/>
          <w:bCs w:val="0"/>
          <w:color w:val="FF0000"/>
          <w:kern w:val="2"/>
          <w:sz w:val="28"/>
          <w:szCs w:val="24"/>
        </w:rPr>
        <w:t>Rui</w:t>
      </w:r>
      <w:proofErr w:type="spellEnd"/>
    </w:p>
    <w:p w14:paraId="7B34F6D6" w14:textId="18BD5408" w:rsidR="002B3140" w:rsidRPr="000B78DF" w:rsidRDefault="000B78DF" w:rsidP="00531212">
      <w:pPr>
        <w:pStyle w:val="2"/>
        <w:rPr>
          <w:rFonts w:ascii="Times New Roman" w:hAnsi="Times New Roman" w:cs="Times New Roman" w:hint="eastAsia"/>
          <w:bCs w:val="0"/>
          <w:kern w:val="2"/>
          <w:sz w:val="32"/>
          <w:szCs w:val="24"/>
        </w:rPr>
      </w:pPr>
      <w:r w:rsidRPr="000B78DF">
        <w:rPr>
          <w:rFonts w:ascii="Times New Roman" w:hAnsi="Times New Roman" w:cs="Times New Roman" w:hint="eastAsia"/>
          <w:bCs w:val="0"/>
          <w:kern w:val="2"/>
          <w:sz w:val="32"/>
          <w:szCs w:val="24"/>
        </w:rPr>
        <w:t>3. Story line</w:t>
      </w:r>
    </w:p>
    <w:p w14:paraId="229712EA" w14:textId="1936D061" w:rsidR="000B78DF" w:rsidRPr="000B78DF" w:rsidRDefault="000B78DF" w:rsidP="00531212">
      <w:pPr>
        <w:pStyle w:val="2"/>
        <w:rPr>
          <w:rFonts w:ascii="Times New Roman" w:hAnsi="Times New Roman" w:cs="Times New Roman" w:hint="eastAsia"/>
          <w:b w:val="0"/>
          <w:bCs w:val="0"/>
          <w:color w:val="FF0000"/>
          <w:kern w:val="2"/>
          <w:sz w:val="24"/>
          <w:szCs w:val="24"/>
        </w:rPr>
      </w:pPr>
      <w:proofErr w:type="spellStart"/>
      <w:r w:rsidRPr="000B78DF">
        <w:rPr>
          <w:rFonts w:ascii="Times New Roman" w:hAnsi="Times New Roman" w:cs="Times New Roman" w:hint="eastAsia"/>
          <w:b w:val="0"/>
          <w:bCs w:val="0"/>
          <w:color w:val="FF0000"/>
          <w:kern w:val="2"/>
          <w:sz w:val="24"/>
          <w:szCs w:val="24"/>
        </w:rPr>
        <w:t>Rui</w:t>
      </w:r>
      <w:proofErr w:type="spellEnd"/>
      <w:r w:rsidRPr="000B78DF">
        <w:rPr>
          <w:rFonts w:ascii="Times New Roman" w:hAnsi="Times New Roman" w:cs="Times New Roman" w:hint="eastAsia"/>
          <w:b w:val="0"/>
          <w:bCs w:val="0"/>
          <w:color w:val="FF0000"/>
          <w:kern w:val="2"/>
          <w:sz w:val="24"/>
          <w:szCs w:val="24"/>
        </w:rPr>
        <w:t xml:space="preserve">, </w:t>
      </w:r>
      <w:proofErr w:type="spellStart"/>
      <w:r w:rsidRPr="000B78DF">
        <w:rPr>
          <w:rFonts w:ascii="Times New Roman" w:hAnsi="Times New Roman" w:cs="Times New Roman" w:hint="eastAsia"/>
          <w:b w:val="0"/>
          <w:bCs w:val="0"/>
          <w:color w:val="FF0000"/>
          <w:kern w:val="2"/>
          <w:sz w:val="24"/>
          <w:szCs w:val="24"/>
        </w:rPr>
        <w:t>Gaurav</w:t>
      </w:r>
      <w:proofErr w:type="spellEnd"/>
      <w:r w:rsidRPr="000B78DF">
        <w:rPr>
          <w:rFonts w:ascii="Times New Roman" w:hAnsi="Times New Roman" w:cs="Times New Roman" w:hint="eastAsia"/>
          <w:b w:val="0"/>
          <w:bCs w:val="0"/>
          <w:color w:val="FF0000"/>
          <w:kern w:val="2"/>
          <w:sz w:val="24"/>
          <w:szCs w:val="24"/>
        </w:rPr>
        <w:t>, can you depict the story line?</w:t>
      </w:r>
    </w:p>
    <w:p w14:paraId="280BABBC" w14:textId="5B2751FE" w:rsidR="00644DF3" w:rsidRPr="000B78DF" w:rsidRDefault="00644DF3">
      <w:pPr>
        <w:rPr>
          <w:rFonts w:ascii="Times New Roman" w:hAnsi="Times New Roman" w:cs="Times New Roman"/>
        </w:rPr>
      </w:pPr>
    </w:p>
    <w:p w14:paraId="081717A9" w14:textId="77777777" w:rsidR="002E3C7A" w:rsidRPr="000B78DF" w:rsidRDefault="002E3C7A">
      <w:pPr>
        <w:rPr>
          <w:rFonts w:ascii="Times New Roman" w:hAnsi="Times New Roman" w:cs="Times New Roman"/>
        </w:rPr>
      </w:pPr>
    </w:p>
    <w:sectPr w:rsidR="002E3C7A" w:rsidRPr="000B78DF" w:rsidSect="008A2EF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7A"/>
    <w:rsid w:val="000B78DF"/>
    <w:rsid w:val="00121FCE"/>
    <w:rsid w:val="002B3140"/>
    <w:rsid w:val="002E3C7A"/>
    <w:rsid w:val="00531212"/>
    <w:rsid w:val="00544BE8"/>
    <w:rsid w:val="00644DF3"/>
    <w:rsid w:val="0087108A"/>
    <w:rsid w:val="00897740"/>
    <w:rsid w:val="008A2EF7"/>
    <w:rsid w:val="00A7027A"/>
    <w:rsid w:val="00EE407B"/>
    <w:rsid w:val="00F3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78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531212"/>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3C7A"/>
    <w:rPr>
      <w:color w:val="0000FF" w:themeColor="hyperlink"/>
      <w:u w:val="single"/>
    </w:rPr>
  </w:style>
  <w:style w:type="character" w:customStyle="1" w:styleId="20">
    <w:name w:val="标题 2字符"/>
    <w:basedOn w:val="a0"/>
    <w:link w:val="2"/>
    <w:uiPriority w:val="9"/>
    <w:rsid w:val="00531212"/>
    <w:rPr>
      <w:rFonts w:ascii="Times" w:hAnsi="Times"/>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531212"/>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3C7A"/>
    <w:rPr>
      <w:color w:val="0000FF" w:themeColor="hyperlink"/>
      <w:u w:val="single"/>
    </w:rPr>
  </w:style>
  <w:style w:type="character" w:customStyle="1" w:styleId="20">
    <w:name w:val="标题 2字符"/>
    <w:basedOn w:val="a0"/>
    <w:link w:val="2"/>
    <w:uiPriority w:val="9"/>
    <w:rsid w:val="00531212"/>
    <w:rPr>
      <w:rFonts w:ascii="Times" w:hAnsi="Times"/>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0747">
      <w:bodyDiv w:val="1"/>
      <w:marLeft w:val="0"/>
      <w:marRight w:val="0"/>
      <w:marTop w:val="0"/>
      <w:marBottom w:val="0"/>
      <w:divBdr>
        <w:top w:val="none" w:sz="0" w:space="0" w:color="auto"/>
        <w:left w:val="none" w:sz="0" w:space="0" w:color="auto"/>
        <w:bottom w:val="none" w:sz="0" w:space="0" w:color="auto"/>
        <w:right w:val="none" w:sz="0" w:space="0" w:color="auto"/>
      </w:divBdr>
    </w:div>
    <w:div w:id="1551764355">
      <w:bodyDiv w:val="1"/>
      <w:marLeft w:val="0"/>
      <w:marRight w:val="0"/>
      <w:marTop w:val="0"/>
      <w:marBottom w:val="0"/>
      <w:divBdr>
        <w:top w:val="none" w:sz="0" w:space="0" w:color="auto"/>
        <w:left w:val="none" w:sz="0" w:space="0" w:color="auto"/>
        <w:bottom w:val="none" w:sz="0" w:space="0" w:color="auto"/>
        <w:right w:val="none" w:sz="0" w:space="0" w:color="auto"/>
      </w:divBdr>
    </w:div>
    <w:div w:id="1642887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ensus.gov/people/wealt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330</Words>
  <Characters>1884</Characters>
  <Application>Microsoft Macintosh Word</Application>
  <DocSecurity>0</DocSecurity>
  <Lines>15</Lines>
  <Paragraphs>4</Paragraphs>
  <ScaleCrop>false</ScaleCrop>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泰航</dc:creator>
  <cp:keywords/>
  <dc:description/>
  <cp:lastModifiedBy>叶 泰航</cp:lastModifiedBy>
  <cp:revision>6</cp:revision>
  <dcterms:created xsi:type="dcterms:W3CDTF">2016-03-07T04:37:00Z</dcterms:created>
  <dcterms:modified xsi:type="dcterms:W3CDTF">2016-03-07T14:28:00Z</dcterms:modified>
</cp:coreProperties>
</file>