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97B45AC" w14:textId="3591B7E5" w:rsidR="00D21CC8" w:rsidRDefault="003C1CDE">
      <w:r>
        <w:t>Maybe we can bypass by this way?</w:t>
      </w:r>
    </w:p>
    <w:sectPr w:rsidR="00D21CC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1D71"/>
    <w:rsid w:val="002B1D71"/>
    <w:rsid w:val="003C1CDE"/>
    <w:rsid w:val="00537F2D"/>
    <w:rsid w:val="007E4AC8"/>
    <w:rsid w:val="00884E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7EFB80"/>
  <w15:chartTrackingRefBased/>
  <w15:docId w15:val="{8161BCA0-74CA-45B7-B659-C56C0FFA57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29</Characters>
  <Application>Microsoft Office Word</Application>
  <DocSecurity>0</DocSecurity>
  <Lines>1</Lines>
  <Paragraphs>1</Paragraphs>
  <ScaleCrop>false</ScaleCrop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越卿</dc:creator>
  <cp:keywords/>
  <dc:description/>
  <cp:lastModifiedBy>王 越卿</cp:lastModifiedBy>
  <cp:revision>2</cp:revision>
  <dcterms:created xsi:type="dcterms:W3CDTF">2021-02-06T17:23:00Z</dcterms:created>
  <dcterms:modified xsi:type="dcterms:W3CDTF">2021-02-06T17:23:00Z</dcterms:modified>
</cp:coreProperties>
</file>