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E571" w14:textId="1A27F54F" w:rsidR="00AD51E4" w:rsidRPr="009856F3" w:rsidRDefault="009856F3" w:rsidP="009856F3">
      <w:pPr>
        <w:jc w:val="center"/>
        <w:rPr>
          <w:sz w:val="32"/>
          <w:szCs w:val="28"/>
          <w:lang w:val="en-IN"/>
        </w:rPr>
      </w:pPr>
      <w:r w:rsidRPr="009856F3">
        <w:rPr>
          <w:sz w:val="32"/>
          <w:szCs w:val="28"/>
          <w:lang w:val="en-IN"/>
        </w:rPr>
        <w:t>Contracts Workflow</w:t>
      </w:r>
    </w:p>
    <w:p w14:paraId="6FFE5DE0" w14:textId="43A2C37F" w:rsidR="009856F3" w:rsidRDefault="009856F3" w:rsidP="009856F3">
      <w:pPr>
        <w:jc w:val="right"/>
        <w:rPr>
          <w:sz w:val="20"/>
          <w:szCs w:val="18"/>
          <w:lang w:val="en-IN"/>
        </w:rPr>
      </w:pPr>
      <w:r w:rsidRPr="009856F3">
        <w:rPr>
          <w:sz w:val="20"/>
          <w:szCs w:val="18"/>
          <w:lang w:val="en-IN"/>
        </w:rPr>
        <w:t>Gazanfar Ali Khan</w:t>
      </w:r>
    </w:p>
    <w:p w14:paraId="7530E67F" w14:textId="37770773" w:rsidR="009856F3" w:rsidRDefault="00EE371D" w:rsidP="00EE371D">
      <w:p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Tools Involved: </w:t>
      </w:r>
    </w:p>
    <w:p w14:paraId="12091C7D" w14:textId="19517098" w:rsidR="00EE371D" w:rsidRDefault="00EE371D" w:rsidP="00EE371D">
      <w:pPr>
        <w:pStyle w:val="ListParagraph"/>
        <w:numPr>
          <w:ilvl w:val="0"/>
          <w:numId w:val="1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Power Automate</w:t>
      </w:r>
    </w:p>
    <w:p w14:paraId="4B0FC89D" w14:textId="195D6951" w:rsidR="00EE371D" w:rsidRDefault="00EE371D" w:rsidP="00EE371D">
      <w:pPr>
        <w:pStyle w:val="ListParagraph"/>
        <w:numPr>
          <w:ilvl w:val="0"/>
          <w:numId w:val="1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Excel Online </w:t>
      </w:r>
    </w:p>
    <w:p w14:paraId="5C230F96" w14:textId="7EBEF9F3" w:rsidR="00EE371D" w:rsidRDefault="00EE371D" w:rsidP="00EE371D">
      <w:pPr>
        <w:pStyle w:val="ListParagraph"/>
        <w:numPr>
          <w:ilvl w:val="0"/>
          <w:numId w:val="1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Approvals</w:t>
      </w:r>
    </w:p>
    <w:p w14:paraId="184DB36F" w14:textId="7F87D0F1" w:rsidR="00EE371D" w:rsidRDefault="00EE371D" w:rsidP="00EE371D">
      <w:pPr>
        <w:pStyle w:val="ListParagraph"/>
        <w:numPr>
          <w:ilvl w:val="0"/>
          <w:numId w:val="1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Forms </w:t>
      </w:r>
    </w:p>
    <w:p w14:paraId="62021E3F" w14:textId="2049460A" w:rsidR="00EE371D" w:rsidRDefault="00EE371D" w:rsidP="00EE371D">
      <w:p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Flow:</w:t>
      </w:r>
    </w:p>
    <w:p w14:paraId="38A53977" w14:textId="005F1622" w:rsidR="00EE371D" w:rsidRDefault="00EE371D" w:rsidP="00EE371D">
      <w:pPr>
        <w:pStyle w:val="ListParagraph"/>
        <w:numPr>
          <w:ilvl w:val="0"/>
          <w:numId w:val="2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Whenever a new project arrives, Ronnah needs to fill a small form indicating Name of Project, Department and Date. </w:t>
      </w:r>
    </w:p>
    <w:p w14:paraId="7A69D5AE" w14:textId="76B080E4" w:rsidR="00EE371D" w:rsidRDefault="00EE371D" w:rsidP="00EE371D">
      <w:pPr>
        <w:pStyle w:val="ListParagraph"/>
        <w:numPr>
          <w:ilvl w:val="0"/>
          <w:numId w:val="2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This is noted in an online Excel File and 4 Approvals are sent on Ronnah’s Microsoft Teams. </w:t>
      </w:r>
    </w:p>
    <w:p w14:paraId="46E8209D" w14:textId="4B9201D0" w:rsidR="00EE371D" w:rsidRDefault="00EE371D" w:rsidP="00EE371D">
      <w:pPr>
        <w:pStyle w:val="ListParagraph"/>
        <w:numPr>
          <w:ilvl w:val="0"/>
          <w:numId w:val="2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Each approval belongs to i. Technical Department ii. Legal Department, iii. Insurance Department and the final one being iv. Approval from Neil or Jim </w:t>
      </w:r>
    </w:p>
    <w:p w14:paraId="634BCEAC" w14:textId="1C3FAE42" w:rsidR="00EE371D" w:rsidRDefault="00EE371D" w:rsidP="00EE371D">
      <w:pPr>
        <w:pStyle w:val="ListParagraph"/>
        <w:numPr>
          <w:ilvl w:val="0"/>
          <w:numId w:val="2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As soon as the project is given a Nod from the department, Ronnah will mark the approval as complete indicating it in the Excel.</w:t>
      </w:r>
      <w:r w:rsidR="003961AF">
        <w:rPr>
          <w:sz w:val="16"/>
          <w:szCs w:val="14"/>
          <w:lang w:val="en-IN"/>
        </w:rPr>
        <w:t xml:space="preserve"> </w:t>
      </w:r>
    </w:p>
    <w:p w14:paraId="5251F45E" w14:textId="37CB8403" w:rsidR="003961AF" w:rsidRDefault="003961AF" w:rsidP="00EE371D">
      <w:pPr>
        <w:pStyle w:val="ListParagraph"/>
        <w:numPr>
          <w:ilvl w:val="0"/>
          <w:numId w:val="2"/>
        </w:num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Once all the departments and Neil or Jim gives the approval, the flow is complete and its reflected on the dashboard giving a clear display of the project update. </w:t>
      </w:r>
    </w:p>
    <w:p w14:paraId="2F457F6E" w14:textId="701588F9" w:rsidR="003961AF" w:rsidRDefault="003961AF" w:rsidP="003961AF">
      <w:pPr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Steps: (Images)</w:t>
      </w:r>
    </w:p>
    <w:p w14:paraId="4E1C5113" w14:textId="024FF4D2" w:rsidR="003961AF" w:rsidRDefault="003961AF" w:rsidP="003961AF">
      <w:pPr>
        <w:pStyle w:val="ListParagraph"/>
        <w:numPr>
          <w:ilvl w:val="0"/>
          <w:numId w:val="4"/>
        </w:numPr>
        <w:jc w:val="left"/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Filling the form </w:t>
      </w:r>
      <w:hyperlink r:id="rId5" w:history="1">
        <w:r w:rsidRPr="001712D7">
          <w:rPr>
            <w:rStyle w:val="Hyperlink"/>
            <w:sz w:val="16"/>
            <w:szCs w:val="14"/>
            <w:lang w:val="en-IN"/>
          </w:rPr>
          <w:t>https://forms.office.com/r/tK1LEEDEaR</w:t>
        </w:r>
      </w:hyperlink>
      <w:r>
        <w:rPr>
          <w:sz w:val="16"/>
          <w:szCs w:val="14"/>
          <w:lang w:val="en-IN"/>
        </w:rPr>
        <w:t xml:space="preserve"> </w:t>
      </w:r>
    </w:p>
    <w:p w14:paraId="432ECF3A" w14:textId="09BEF59C" w:rsidR="003961AF" w:rsidRDefault="003961AF" w:rsidP="003961AF">
      <w:pPr>
        <w:jc w:val="center"/>
        <w:rPr>
          <w:sz w:val="16"/>
          <w:szCs w:val="14"/>
          <w:lang w:val="en-IN"/>
        </w:rPr>
      </w:pPr>
      <w:r w:rsidRPr="003961AF">
        <w:rPr>
          <w:sz w:val="16"/>
          <w:szCs w:val="14"/>
          <w:lang w:val="en-IN"/>
        </w:rPr>
        <w:drawing>
          <wp:inline distT="0" distB="0" distL="0" distR="0" wp14:anchorId="7DE1057C" wp14:editId="1B55F22C">
            <wp:extent cx="2680447" cy="1779935"/>
            <wp:effectExtent l="0" t="0" r="5715" b="0"/>
            <wp:docPr id="5888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86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601" b="6429"/>
                    <a:stretch/>
                  </pic:blipFill>
                  <pic:spPr bwMode="auto">
                    <a:xfrm>
                      <a:off x="0" y="0"/>
                      <a:ext cx="2686484" cy="178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A9B42" w14:textId="52721FF4" w:rsidR="003961AF" w:rsidRDefault="003961AF" w:rsidP="003961AF">
      <w:pPr>
        <w:pStyle w:val="ListParagraph"/>
        <w:numPr>
          <w:ilvl w:val="0"/>
          <w:numId w:val="4"/>
        </w:numPr>
        <w:jc w:val="left"/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Giving Approvals when Project Proposals arrive</w:t>
      </w:r>
    </w:p>
    <w:p w14:paraId="71CFFC62" w14:textId="2911A271" w:rsidR="003961AF" w:rsidRDefault="003961AF" w:rsidP="003961AF">
      <w:pPr>
        <w:jc w:val="center"/>
        <w:rPr>
          <w:sz w:val="16"/>
          <w:szCs w:val="14"/>
          <w:lang w:val="en-IN"/>
        </w:rPr>
      </w:pPr>
      <w:r w:rsidRPr="003961AF">
        <w:rPr>
          <w:sz w:val="16"/>
          <w:szCs w:val="14"/>
          <w:lang w:val="en-IN"/>
        </w:rPr>
        <w:drawing>
          <wp:inline distT="0" distB="0" distL="0" distR="0" wp14:anchorId="249181EC" wp14:editId="26CB532E">
            <wp:extent cx="4482353" cy="1940731"/>
            <wp:effectExtent l="0" t="0" r="0" b="2540"/>
            <wp:docPr id="44023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0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809" cy="19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A44C" w14:textId="040FB1C2" w:rsidR="003961AF" w:rsidRDefault="003961AF" w:rsidP="003961AF">
      <w:pPr>
        <w:pStyle w:val="ListParagraph"/>
        <w:numPr>
          <w:ilvl w:val="0"/>
          <w:numId w:val="4"/>
        </w:numPr>
        <w:jc w:val="left"/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 xml:space="preserve">Approvals reflected on Excel online </w:t>
      </w:r>
    </w:p>
    <w:p w14:paraId="7FE5FFF7" w14:textId="33E03E2A" w:rsidR="003961AF" w:rsidRDefault="003961AF" w:rsidP="003961AF">
      <w:pPr>
        <w:jc w:val="left"/>
        <w:rPr>
          <w:sz w:val="16"/>
          <w:szCs w:val="14"/>
          <w:lang w:val="en-IN"/>
        </w:rPr>
      </w:pPr>
      <w:r w:rsidRPr="003961AF">
        <w:rPr>
          <w:sz w:val="16"/>
          <w:szCs w:val="14"/>
          <w:lang w:val="en-IN"/>
        </w:rPr>
        <w:lastRenderedPageBreak/>
        <w:drawing>
          <wp:inline distT="0" distB="0" distL="0" distR="0" wp14:anchorId="3CBD9A77" wp14:editId="0BD23008">
            <wp:extent cx="5731510" cy="1609725"/>
            <wp:effectExtent l="0" t="0" r="2540" b="9525"/>
            <wp:docPr id="2066333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3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03BA" w14:textId="77777777" w:rsidR="003961AF" w:rsidRDefault="003961AF" w:rsidP="003961AF">
      <w:pPr>
        <w:jc w:val="left"/>
        <w:rPr>
          <w:sz w:val="16"/>
          <w:szCs w:val="14"/>
          <w:lang w:val="en-IN"/>
        </w:rPr>
      </w:pPr>
    </w:p>
    <w:p w14:paraId="2A9D36B5" w14:textId="620B2FFC" w:rsidR="003961AF" w:rsidRPr="003961AF" w:rsidRDefault="003961AF" w:rsidP="003961AF">
      <w:pPr>
        <w:jc w:val="left"/>
        <w:rPr>
          <w:sz w:val="16"/>
          <w:szCs w:val="14"/>
          <w:lang w:val="en-IN"/>
        </w:rPr>
      </w:pPr>
      <w:r>
        <w:rPr>
          <w:sz w:val="16"/>
          <w:szCs w:val="14"/>
          <w:lang w:val="en-IN"/>
        </w:rPr>
        <w:t>The whole system is explained to Ronnah and is expected to be working from 11-11-2024</w:t>
      </w:r>
    </w:p>
    <w:sectPr w:rsidR="003961AF" w:rsidRPr="003961AF" w:rsidSect="0096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75492"/>
    <w:multiLevelType w:val="hybridMultilevel"/>
    <w:tmpl w:val="EEA0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1A9F"/>
    <w:multiLevelType w:val="hybridMultilevel"/>
    <w:tmpl w:val="91E0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84022"/>
    <w:multiLevelType w:val="hybridMultilevel"/>
    <w:tmpl w:val="8FAC1C4A"/>
    <w:lvl w:ilvl="0" w:tplc="8A9018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621F0"/>
    <w:multiLevelType w:val="hybridMultilevel"/>
    <w:tmpl w:val="71589B8E"/>
    <w:lvl w:ilvl="0" w:tplc="C6E870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65583">
    <w:abstractNumId w:val="0"/>
  </w:num>
  <w:num w:numId="2" w16cid:durableId="123234082">
    <w:abstractNumId w:val="1"/>
  </w:num>
  <w:num w:numId="3" w16cid:durableId="324356916">
    <w:abstractNumId w:val="2"/>
  </w:num>
  <w:num w:numId="4" w16cid:durableId="1878619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33"/>
    <w:rsid w:val="00060933"/>
    <w:rsid w:val="000E455A"/>
    <w:rsid w:val="002F7CB3"/>
    <w:rsid w:val="0033607B"/>
    <w:rsid w:val="00350978"/>
    <w:rsid w:val="0037165E"/>
    <w:rsid w:val="003961AF"/>
    <w:rsid w:val="003C0B9A"/>
    <w:rsid w:val="004479ED"/>
    <w:rsid w:val="004D720F"/>
    <w:rsid w:val="00524A76"/>
    <w:rsid w:val="005408FD"/>
    <w:rsid w:val="007D001F"/>
    <w:rsid w:val="00813B33"/>
    <w:rsid w:val="008A5D86"/>
    <w:rsid w:val="00934EB2"/>
    <w:rsid w:val="009621DE"/>
    <w:rsid w:val="009856F3"/>
    <w:rsid w:val="00AD51E4"/>
    <w:rsid w:val="00CC0F7E"/>
    <w:rsid w:val="00D257BA"/>
    <w:rsid w:val="00EE371D"/>
    <w:rsid w:val="00F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C36F"/>
  <w15:chartTrackingRefBased/>
  <w15:docId w15:val="{61CA4C72-D44E-4663-9CBD-4CB9EE5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BA"/>
    <w:pPr>
      <w:spacing w:line="360" w:lineRule="auto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7B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B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0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BA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BA"/>
    <w:rPr>
      <w:rFonts w:ascii="Times New Roman" w:eastAsiaTheme="majorEastAsia" w:hAnsi="Times New Roman" w:cstheme="majorBidi"/>
      <w:kern w:val="0"/>
      <w:sz w:val="24"/>
      <w:szCs w:val="26"/>
      <w14:ligatures w14:val="none"/>
    </w:rPr>
  </w:style>
  <w:style w:type="paragraph" w:customStyle="1" w:styleId="Style1">
    <w:name w:val="Style1"/>
    <w:basedOn w:val="Heading3"/>
    <w:link w:val="Style1Char"/>
    <w:qFormat/>
    <w:rsid w:val="00D257BA"/>
    <w:rPr>
      <w:rFonts w:cs="Times New Roman"/>
    </w:rPr>
  </w:style>
  <w:style w:type="character" w:customStyle="1" w:styleId="Style1Char">
    <w:name w:val="Style1 Char"/>
    <w:basedOn w:val="DefaultParagraphFont"/>
    <w:link w:val="Style1"/>
    <w:rsid w:val="00D257BA"/>
    <w:rPr>
      <w:rFonts w:ascii="Times New Roman" w:eastAsiaTheme="majorEastAsia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0F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33"/>
    <w:rPr>
      <w:rFonts w:eastAsiaTheme="majorEastAsia" w:cstheme="majorBidi"/>
      <w:i/>
      <w:iCs/>
      <w:color w:val="365F91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33"/>
    <w:rPr>
      <w:rFonts w:eastAsiaTheme="majorEastAsia" w:cstheme="majorBidi"/>
      <w:color w:val="365F91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33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33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33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33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33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6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33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6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33"/>
    <w:rPr>
      <w:rFonts w:ascii="Times New Roman" w:hAnsi="Times New Roman"/>
      <w:i/>
      <w:iCs/>
      <w:color w:val="365F91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6093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1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office.com/r/tK1LEEDE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Gazanfar Ali Khan</dc:creator>
  <cp:keywords/>
  <dc:description/>
  <cp:lastModifiedBy>Gazanfar Ali Khan</cp:lastModifiedBy>
  <cp:revision>4</cp:revision>
  <dcterms:created xsi:type="dcterms:W3CDTF">2024-11-10T18:48:00Z</dcterms:created>
  <dcterms:modified xsi:type="dcterms:W3CDTF">2024-11-10T19:19:00Z</dcterms:modified>
</cp:coreProperties>
</file>