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99" w:rsidRDefault="002D101D" w:rsidP="00446C99">
      <w:pPr>
        <w:pStyle w:val="hc"/>
        <w:shd w:val="clear" w:color="auto" w:fill="FFFFFF"/>
        <w:spacing w:before="206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proofErr w:type="spellStart"/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</w:rPr>
        <w:t>Indice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  <w:t xml:space="preserve">Yukarıda görüldüğü üzerine klasik ilişkisel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veritabanlarında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Database’lerin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yerine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Elasticsearch’te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Indice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kavramları kullanılmakta.</w:t>
      </w:r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  <w:t xml:space="preserve">Bir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Elasticsearch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Cluster’ı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birden fazla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indices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(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veritabanları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)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bulundurabilir.</w:t>
      </w:r>
      <w:proofErr w:type="spellEnd"/>
    </w:p>
    <w:p w:rsidR="00651008" w:rsidRPr="00446C99" w:rsidRDefault="002D101D" w:rsidP="00446C99">
      <w:pPr>
        <w:pStyle w:val="hc"/>
        <w:shd w:val="clear" w:color="auto" w:fill="FFFFFF"/>
        <w:spacing w:before="206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proofErr w:type="spellStart"/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</w:rPr>
        <w:t>Type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  <w:t xml:space="preserve">İlişkisel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veritabanlarındaki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tablolar için ES “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Type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” kavramını kullanır. Bir indice, birden fazla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type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(tablo) barındırabilir.</w:t>
      </w:r>
    </w:p>
    <w:p w:rsidR="002D101D" w:rsidRPr="002D101D" w:rsidRDefault="002D101D" w:rsidP="00446C99">
      <w:pPr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Document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Elasticsearch’te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, ilişkisel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veritabanlarındaki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Rows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(satılar),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Documents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Dökümanlar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) olarak temsil edilirler. Her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type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, birden fazla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document’a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sahiptir.</w:t>
      </w:r>
    </w:p>
    <w:p w:rsidR="002D101D" w:rsidRPr="002D101D" w:rsidRDefault="002D101D" w:rsidP="00446C99">
      <w:pPr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Field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</w:r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Klasik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veritabanlarındaki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Column’lar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Elasticsearch’te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Field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(Alan/kolon) olarak nitelendirilir. Her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document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bir den fazla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fileld’a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sahiptir.</w:t>
      </w:r>
    </w:p>
    <w:p w:rsidR="00446C99" w:rsidRDefault="002D101D" w:rsidP="00446C99">
      <w:pPr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Index</w:t>
      </w:r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Elasticsearch’e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eklenen her kayıt JSON belgesi olarak yapılandırılır. Yani,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dökümanlarınızın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içindeki her bir kelime(terim) için hangi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döküman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yada</w:t>
      </w:r>
      <w:proofErr w:type="gram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dökümanlarda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o kelimenin olduğu bilgisini tutan bir endeksleme sistemi vardır. Bir nevi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veritabanı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gibi düşünebilirsin.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Veritabanındaki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verilerde olan düzen gibi,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Elasticsearch’ün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indexleri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 xml:space="preserve"> de JSON formatı şeklinde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düzenlidir.</w:t>
      </w:r>
      <w:proofErr w:type="spellEnd"/>
    </w:p>
    <w:p w:rsidR="002D101D" w:rsidRPr="00446C99" w:rsidRDefault="002D101D" w:rsidP="00446C99">
      <w:pPr>
        <w:jc w:val="both"/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2D101D">
        <w:rPr>
          <w:rStyle w:val="Gl"/>
          <w:rFonts w:ascii="Arial" w:hAnsi="Arial" w:cs="Arial"/>
          <w:color w:val="292929"/>
          <w:spacing w:val="-1"/>
          <w:sz w:val="28"/>
          <w:szCs w:val="28"/>
        </w:rPr>
        <w:t>Shard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  <w:t xml:space="preserve">Bir seferde milyonlarca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dökümanı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indexlemek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için yeterli donanıma/</w:t>
      </w:r>
      <w:proofErr w:type="gram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server</w:t>
      </w:r>
      <w:proofErr w:type="gram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kapasitesine sahip olunmayabilir. Bir seferde 2TB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lık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veriyi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indexlemek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zorunda kaldığınızı varsayalım, bu durumda bu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indexlemeyi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tek bir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node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ile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yapamak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istediğinizde, disk kapasitesinin dolması veya aşırı yavaş bir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indexleme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hızı ile karşı karşıya kalabilirsiniz. Bunun önüne geçmek için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Shard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ve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Replika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kavramları bulunmakta.</w:t>
      </w:r>
    </w:p>
    <w:p w:rsidR="00446C99" w:rsidRDefault="002D101D" w:rsidP="00446C99">
      <w:pPr>
        <w:pStyle w:val="hc"/>
        <w:shd w:val="clear" w:color="auto" w:fill="FFFFFF"/>
        <w:spacing w:before="480" w:beforeAutospacing="0" w:after="0" w:afterAutospacing="0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Yapılacak olan bir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index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, bir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node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da yeniden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shard’lara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bölünür. Bu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shardları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arzunuza göre ayarlayabilmektesiniz.</w:t>
      </w:r>
      <w:r w:rsidR="00446C99">
        <w:rPr>
          <w:rFonts w:ascii="Arial" w:hAnsi="Arial" w:cs="Arial"/>
          <w:color w:val="292929"/>
          <w:spacing w:val="-1"/>
          <w:sz w:val="28"/>
          <w:szCs w:val="28"/>
        </w:rPr>
        <w:t xml:space="preserve">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Shard’lı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mimarinin kullanılmasındaki temel iki </w:t>
      </w:r>
      <w:proofErr w:type="spellStart"/>
      <w:proofErr w:type="gram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amaç;Birden</w:t>
      </w:r>
      <w:proofErr w:type="spellEnd"/>
      <w:proofErr w:type="gram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fazla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node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üzerinde işlemleri dağıtmanızı ve </w:t>
      </w:r>
      <w:proofErr w:type="spellStart"/>
      <w:r w:rsidRPr="002D101D">
        <w:rPr>
          <w:rFonts w:ascii="Arial" w:hAnsi="Arial" w:cs="Arial"/>
          <w:color w:val="292929"/>
          <w:spacing w:val="-1"/>
          <w:sz w:val="28"/>
          <w:szCs w:val="28"/>
        </w:rPr>
        <w:t>paralelleştirmeyi</w:t>
      </w:r>
      <w:proofErr w:type="spellEnd"/>
      <w:r w:rsidRPr="002D101D">
        <w:rPr>
          <w:rFonts w:ascii="Arial" w:hAnsi="Arial" w:cs="Arial"/>
          <w:color w:val="292929"/>
          <w:spacing w:val="-1"/>
          <w:sz w:val="28"/>
          <w:szCs w:val="28"/>
        </w:rPr>
        <w:t xml:space="preserve"> sağlar. Böylece performans artar.</w:t>
      </w:r>
      <w:r w:rsidRPr="002D101D">
        <w:rPr>
          <w:rFonts w:ascii="Arial" w:hAnsi="Arial" w:cs="Arial"/>
          <w:color w:val="292929"/>
          <w:spacing w:val="-1"/>
          <w:sz w:val="28"/>
          <w:szCs w:val="28"/>
        </w:rPr>
        <w:br/>
        <w:t>İçerik hacmini yatay olarak bölme ve ölçeklendirmeye olanak tanır.</w:t>
      </w:r>
    </w:p>
    <w:p w:rsidR="002D101D" w:rsidRPr="00446C99" w:rsidRDefault="002D101D" w:rsidP="00446C99">
      <w:pPr>
        <w:pStyle w:val="hc"/>
        <w:shd w:val="clear" w:color="auto" w:fill="FFFFFF"/>
        <w:spacing w:before="480" w:beforeAutospacing="0" w:after="0" w:afterAutospacing="0"/>
        <w:jc w:val="both"/>
        <w:rPr>
          <w:rFonts w:ascii="Arial" w:hAnsi="Arial" w:cs="Arial"/>
          <w:color w:val="292929"/>
          <w:spacing w:val="-1"/>
          <w:sz w:val="28"/>
          <w:szCs w:val="28"/>
        </w:rPr>
      </w:pPr>
      <w:r w:rsidRPr="00446C99">
        <w:rPr>
          <w:rStyle w:val="HTMLKodu"/>
          <w:rFonts w:ascii="Arial" w:hAnsi="Arial" w:cs="Arial"/>
          <w:b/>
          <w:color w:val="555555"/>
          <w:sz w:val="28"/>
          <w:szCs w:val="28"/>
          <w:shd w:val="clear" w:color="auto" w:fill="F8F8F8"/>
        </w:rPr>
        <w:lastRenderedPageBreak/>
        <w:t>_</w:t>
      </w:r>
      <w:proofErr w:type="spellStart"/>
      <w:r w:rsidRPr="00446C99">
        <w:rPr>
          <w:rStyle w:val="HTMLKodu"/>
          <w:rFonts w:ascii="Arial" w:hAnsi="Arial" w:cs="Arial"/>
          <w:b/>
          <w:color w:val="555555"/>
          <w:sz w:val="28"/>
          <w:szCs w:val="28"/>
          <w:shd w:val="clear" w:color="auto" w:fill="F8F8F8"/>
        </w:rPr>
        <w:t>seq_no</w:t>
      </w:r>
      <w:proofErr w:type="spellEnd"/>
      <w:r w:rsidRPr="00446C99">
        <w:rPr>
          <w:rStyle w:val="HTMLKodu"/>
          <w:rFonts w:ascii="Arial" w:hAnsi="Arial" w:cs="Arial"/>
          <w:b/>
          <w:color w:val="555555"/>
          <w:sz w:val="28"/>
          <w:szCs w:val="28"/>
          <w:shd w:val="clear" w:color="auto" w:fill="F8F8F8"/>
        </w:rPr>
        <w:t xml:space="preserve"> </w:t>
      </w:r>
      <w:r w:rsidRPr="00446C99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ve </w:t>
      </w:r>
      <w:r w:rsidRPr="00446C99">
        <w:rPr>
          <w:rStyle w:val="HTMLKodu"/>
          <w:rFonts w:ascii="Arial" w:hAnsi="Arial" w:cs="Arial"/>
          <w:b/>
          <w:color w:val="555555"/>
          <w:sz w:val="28"/>
          <w:szCs w:val="28"/>
          <w:shd w:val="clear" w:color="auto" w:fill="F8F8F8"/>
        </w:rPr>
        <w:t>_</w:t>
      </w:r>
      <w:proofErr w:type="spellStart"/>
      <w:r w:rsidRPr="00446C99">
        <w:rPr>
          <w:rStyle w:val="HTMLKodu"/>
          <w:rFonts w:ascii="Arial" w:hAnsi="Arial" w:cs="Arial"/>
          <w:b/>
          <w:color w:val="555555"/>
          <w:sz w:val="28"/>
          <w:szCs w:val="28"/>
          <w:shd w:val="clear" w:color="auto" w:fill="F8F8F8"/>
        </w:rPr>
        <w:t>primary_term</w:t>
      </w:r>
      <w:proofErr w:type="spellEnd"/>
      <w:r w:rsidRPr="002D101D">
        <w:rPr>
          <w:rStyle w:val="HTMLKodu"/>
          <w:rFonts w:ascii="Arial" w:hAnsi="Arial" w:cs="Arial"/>
          <w:color w:val="555555"/>
          <w:sz w:val="28"/>
          <w:szCs w:val="28"/>
          <w:shd w:val="clear" w:color="auto" w:fill="F8F8F8"/>
        </w:rPr>
        <w:t xml:space="preserve"> </w:t>
      </w:r>
      <w:r w:rsidRPr="002D101D">
        <w:rPr>
          <w:rFonts w:ascii="Arial" w:hAnsi="Arial" w:cs="Arial"/>
          <w:color w:val="212529"/>
          <w:sz w:val="28"/>
          <w:szCs w:val="28"/>
          <w:shd w:val="clear" w:color="auto" w:fill="FFFFFF"/>
        </w:rPr>
        <w:t>alanlarında atanan sıra numarasını ve birincil terimi görebilirsiniz</w:t>
      </w:r>
    </w:p>
    <w:p w:rsidR="002D101D" w:rsidRPr="002D101D" w:rsidRDefault="002D101D" w:rsidP="0044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tr-TR"/>
        </w:rPr>
      </w:pPr>
      <w:proofErr w:type="spellStart"/>
      <w:r w:rsidRPr="002D101D">
        <w:rPr>
          <w:rFonts w:ascii="Arial" w:eastAsia="Times New Roman" w:hAnsi="Arial" w:cs="Arial"/>
          <w:b/>
          <w:color w:val="000000"/>
          <w:sz w:val="28"/>
          <w:szCs w:val="28"/>
          <w:lang w:eastAsia="tr-TR"/>
        </w:rPr>
        <w:t>max_score</w:t>
      </w:r>
      <w:proofErr w:type="spellEnd"/>
    </w:p>
    <w:p w:rsidR="002D101D" w:rsidRPr="002D101D" w:rsidRDefault="002D101D" w:rsidP="00446C99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8"/>
          <w:szCs w:val="28"/>
        </w:rPr>
      </w:pPr>
      <w:r w:rsidRPr="002D101D">
        <w:rPr>
          <w:rFonts w:ascii="Arial" w:hAnsi="Arial" w:cs="Arial"/>
          <w:color w:val="444444"/>
          <w:sz w:val="28"/>
          <w:szCs w:val="28"/>
        </w:rPr>
        <w:t xml:space="preserve">Skor kesinlikle sabit bir ölçekte değil. Ayrıca, farklı sorgulardaki puanlar birlikte karşılaştırılmamalıdır. "Hızlı tilki" için sorguladığımda bir A belgesi 2 puan alırsa ve "kahverengi at" için arama yaptığımda B belgesi 4 puan alırsa, bu, A belgesinin "hızlı tilki" ile belgeden daha alakalı olduğu anlamına gelmez B "kahverengi at" </w:t>
      </w:r>
      <w:proofErr w:type="spellStart"/>
      <w:r w:rsidRPr="002D101D">
        <w:rPr>
          <w:rFonts w:ascii="Arial" w:hAnsi="Arial" w:cs="Arial"/>
          <w:color w:val="444444"/>
          <w:sz w:val="28"/>
          <w:szCs w:val="28"/>
        </w:rPr>
        <w:t>dır</w:t>
      </w:r>
      <w:proofErr w:type="spellEnd"/>
      <w:r w:rsidRPr="002D101D">
        <w:rPr>
          <w:rFonts w:ascii="Arial" w:hAnsi="Arial" w:cs="Arial"/>
          <w:color w:val="444444"/>
          <w:sz w:val="28"/>
          <w:szCs w:val="28"/>
        </w:rPr>
        <w:t>.</w:t>
      </w:r>
    </w:p>
    <w:p w:rsidR="002D101D" w:rsidRDefault="002D101D" w:rsidP="00446C99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8"/>
          <w:szCs w:val="28"/>
        </w:rPr>
      </w:pPr>
      <w:r w:rsidRPr="002D101D">
        <w:rPr>
          <w:rFonts w:ascii="Arial" w:hAnsi="Arial" w:cs="Arial"/>
          <w:color w:val="444444"/>
          <w:sz w:val="28"/>
          <w:szCs w:val="28"/>
        </w:rPr>
        <w:t>Puanın tek işlevi, aynı aramada aynı sorgu tarafından döndürülen diğer belgelerin puanlarıyla karşılaştırıldığında bir belgenin alaka düzeyindeki anlamı bir sorguya iletmektir.</w:t>
      </w:r>
    </w:p>
    <w:p w:rsidR="00446C99" w:rsidRPr="00446C99" w:rsidRDefault="00446C99" w:rsidP="00446C99">
      <w:pPr>
        <w:pStyle w:val="HTMLncedenBiimlendirilmi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46C99">
        <w:rPr>
          <w:rFonts w:ascii="Arial" w:hAnsi="Arial" w:cs="Arial"/>
          <w:b/>
          <w:color w:val="000000"/>
          <w:sz w:val="28"/>
          <w:szCs w:val="28"/>
        </w:rPr>
        <w:t>Hits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r w:rsidRPr="00446C99">
        <w:rPr>
          <w:rFonts w:ascii="Arial" w:hAnsi="Arial" w:cs="Arial"/>
          <w:color w:val="444444"/>
          <w:sz w:val="28"/>
          <w:szCs w:val="28"/>
          <w:shd w:val="clear" w:color="auto" w:fill="FFFFFF"/>
        </w:rPr>
        <w:t>Varsayılan olarak yalnızca 10 satır döndürülür</w:t>
      </w:r>
    </w:p>
    <w:p w:rsidR="00446C99" w:rsidRPr="002D101D" w:rsidRDefault="00446C99" w:rsidP="00446C99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8"/>
          <w:szCs w:val="28"/>
        </w:rPr>
      </w:pPr>
      <w:bookmarkStart w:id="0" w:name="_GoBack"/>
      <w:bookmarkEnd w:id="0"/>
    </w:p>
    <w:p w:rsidR="002D101D" w:rsidRPr="002D101D" w:rsidRDefault="002D101D" w:rsidP="00446C99">
      <w:pPr>
        <w:jc w:val="both"/>
        <w:rPr>
          <w:rFonts w:ascii="Arial" w:hAnsi="Arial" w:cs="Arial"/>
          <w:sz w:val="28"/>
          <w:szCs w:val="28"/>
        </w:rPr>
      </w:pPr>
    </w:p>
    <w:sectPr w:rsidR="002D101D" w:rsidRPr="002D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1D"/>
    <w:rsid w:val="002D101D"/>
    <w:rsid w:val="00446C99"/>
    <w:rsid w:val="00651008"/>
    <w:rsid w:val="00A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7A0D"/>
  <w15:chartTrackingRefBased/>
  <w15:docId w15:val="{04921445-7318-4EA8-8C14-19F4ED5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c">
    <w:name w:val="hc"/>
    <w:basedOn w:val="Normal"/>
    <w:rsid w:val="002D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D101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D10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D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D101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2</cp:revision>
  <dcterms:created xsi:type="dcterms:W3CDTF">2021-05-30T11:53:00Z</dcterms:created>
  <dcterms:modified xsi:type="dcterms:W3CDTF">2021-05-30T17:00:00Z</dcterms:modified>
</cp:coreProperties>
</file>