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jc w:val="center"/>
      </w:pPr>
      <w:r>
        <w:drawing>
          <wp:inline distT="0" distB="0" distL="0" distR="0">
            <wp:extent cx="1238250" cy="1238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1238250" cy="1238250"/>
                    </a:xfrm>
                    <a:prstGeom prst="rect">
                      <a:avLst/>
                    </a:prstGeom>
                  </pic:spPr>
                </pic:pic>
              </a:graphicData>
            </a:graphic>
          </wp:inline>
        </w:drawing>
      </w:r>
    </w:p>
    <w:p>
      <w:pPr>
        <w:spacing w:after="200"/>
      </w:pPr>
    </w:p>
    <w:p>
      <w:pPr>
        <w:spacing w:after="80"/>
        <w:jc w:val="center"/>
      </w:pPr>
      <w:r>
        <w:rPr>
          <w:rFonts w:ascii="Calibri" w:cs="Calibri" w:eastAsia="Calibri" w:hAnsi="Calibri"/>
          <w:b/>
          <w:bCs/>
          <w:color w:val="0E9BC7"/>
          <w:spacing w:val="20"/>
          <w:sz w:val="20"/>
          <w:szCs w:val="20"/>
        </w:rPr>
        <w:t xml:space="preserve">CONFIDENTIAL PROGRAM PROPOSAL</w:t>
      </w:r>
    </w:p>
    <w:p>
      <w:pPr>
        <w:spacing w:after="80" w:before="200"/>
        <w:jc w:val="center"/>
      </w:pPr>
      <w:r>
        <w:rPr>
          <w:rFonts w:ascii="Cambria" w:cs="Cambria" w:eastAsia="Cambria" w:hAnsi="Cambria"/>
          <w:b/>
          <w:bCs/>
          <w:color w:val="0B1F3A"/>
          <w:sz w:val="64"/>
          <w:szCs w:val="64"/>
        </w:rPr>
        <w:t xml:space="preserve">TECHhelp4U</w:t>
      </w:r>
    </w:p>
    <w:p>
      <w:pPr>
        <w:spacing w:after="300"/>
        <w:jc w:val="center"/>
      </w:pPr>
      <w:r>
        <w:rPr>
          <w:rFonts w:ascii="Cambria" w:cs="Cambria" w:eastAsia="Cambria" w:hAnsi="Cambria"/>
          <w:b/>
          <w:bCs/>
          <w:color w:val="0F2A54"/>
          <w:sz w:val="36"/>
          <w:szCs w:val="36"/>
        </w:rPr>
        <w:t xml:space="preserve">Campus Ambassador Program 2026</w:t>
      </w:r>
    </w:p>
    <w:p>
      <w:pPr>
        <w:spacing w:after="40"/>
        <w:jc w:val="center"/>
      </w:pPr>
      <w:r>
        <w:rPr>
          <w:rFonts w:ascii="Calibri" w:cs="Calibri" w:eastAsia="Calibri" w:hAnsi="Calibri"/>
          <w:i/>
          <w:iCs/>
          <w:color w:val="5B6675"/>
          <w:sz w:val="24"/>
          <w:szCs w:val="24"/>
        </w:rPr>
        <w:t xml:space="preserve">Building India's Largest Student Technology Leadership Ecosystem</w:t>
      </w:r>
    </w:p>
    <w:p>
      <w:pPr>
        <w:spacing w:after="500"/>
      </w:pPr>
    </w:p>
    <w:p>
      <w:pPr>
        <w:jc w:val="center"/>
      </w:pPr>
      <w:r>
        <w:rPr>
          <w:rFonts w:ascii="Calibri" w:cs="Calibri" w:eastAsia="Calibri" w:hAnsi="Calibri"/>
          <w:color w:val="5B6675"/>
          <w:sz w:val="20"/>
          <w:szCs w:val="20"/>
        </w:rPr>
        <w:t xml:space="preserve">Version 2.0  |  Strategic Proposal Document</w:t>
      </w:r>
    </w:p>
    <w:p>
      <w:pPr>
        <w:spacing w:after="700"/>
      </w:pP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2600"/>
        <w:gridCol w:w="5600"/>
      </w:tblGrid>
      <w:tr>
        <w:tc>
          <w:tcPr>
            <w:tcW w:type="dxa" w:w="2600"/>
            <w:shd w:fill="F2F4F7" w:val="clear"/>
            <w:tcMar>
              <w:top w:type="dxa" w:w="110"/>
              <w:left w:type="dxa" w:w="150"/>
              <w:bottom w:type="dxa" w:w="110"/>
              <w:right w:type="dxa" w:w="150"/>
            </w:tcMar>
          </w:tcPr>
          <w:p>
            <w:r>
              <w:rPr>
                <w:rFonts w:ascii="Calibri" w:cs="Calibri" w:eastAsia="Calibri" w:hAnsi="Calibri"/>
                <w:b/>
                <w:bCs/>
                <w:color w:val="0B1F3A"/>
                <w:sz w:val="19"/>
                <w:szCs w:val="19"/>
              </w:rPr>
              <w:t xml:space="preserve">Prepared By</w:t>
            </w:r>
          </w:p>
        </w:tc>
        <w:tc>
          <w:tcPr>
            <w:tcW w:type="dxa" w:w="5600"/>
            <w:tcMar>
              <w:top w:type="dxa" w:w="110"/>
              <w:left w:type="dxa" w:w="150"/>
              <w:bottom w:type="dxa" w:w="110"/>
              <w:right w:type="dxa" w:w="150"/>
            </w:tcMar>
          </w:tcPr>
          <w:p>
            <w:r>
              <w:rPr>
                <w:rFonts w:ascii="Calibri" w:cs="Calibri" w:eastAsia="Calibri" w:hAnsi="Calibri"/>
                <w:color w:val="1C2530"/>
                <w:sz w:val="19"/>
                <w:szCs w:val="19"/>
              </w:rPr>
              <w:t xml:space="preserve">Gautam Kumar Maurya — Event Management &amp; Social Media Head, TECHhelp4U</w:t>
            </w:r>
          </w:p>
        </w:tc>
      </w:tr>
      <w:tr>
        <w:tc>
          <w:tcPr>
            <w:tcW w:type="dxa" w:w="2600"/>
            <w:shd w:fill="F2F4F7" w:val="clear"/>
            <w:tcMar>
              <w:top w:type="dxa" w:w="110"/>
              <w:left w:type="dxa" w:w="150"/>
              <w:bottom w:type="dxa" w:w="110"/>
              <w:right w:type="dxa" w:w="150"/>
            </w:tcMar>
          </w:tcPr>
          <w:p>
            <w:r>
              <w:rPr>
                <w:rFonts w:ascii="Calibri" w:cs="Calibri" w:eastAsia="Calibri" w:hAnsi="Calibri"/>
                <w:b/>
                <w:bCs/>
                <w:color w:val="0B1F3A"/>
                <w:sz w:val="19"/>
                <w:szCs w:val="19"/>
              </w:rPr>
              <w:t xml:space="preserve">Prepared For</w:t>
            </w:r>
          </w:p>
        </w:tc>
        <w:tc>
          <w:tcPr>
            <w:tcW w:type="dxa" w:w="5600"/>
            <w:tcMar>
              <w:top w:type="dxa" w:w="110"/>
              <w:left w:type="dxa" w:w="150"/>
              <w:bottom w:type="dxa" w:w="110"/>
              <w:right w:type="dxa" w:w="150"/>
            </w:tcMar>
          </w:tcPr>
          <w:p>
            <w:r>
              <w:rPr>
                <w:rFonts w:ascii="Calibri" w:cs="Calibri" w:eastAsia="Calibri" w:hAnsi="Calibri"/>
                <w:color w:val="1C2530"/>
                <w:sz w:val="19"/>
                <w:szCs w:val="19"/>
              </w:rPr>
              <w:t xml:space="preserve">Founders, Core Team, College Partners, Sponsors &amp; Strategic Investors</w:t>
            </w:r>
          </w:p>
        </w:tc>
      </w:tr>
      <w:tr>
        <w:tc>
          <w:tcPr>
            <w:tcW w:type="dxa" w:w="2600"/>
            <w:shd w:fill="F2F4F7" w:val="clear"/>
            <w:tcMar>
              <w:top w:type="dxa" w:w="110"/>
              <w:left w:type="dxa" w:w="150"/>
              <w:bottom w:type="dxa" w:w="110"/>
              <w:right w:type="dxa" w:w="150"/>
            </w:tcMar>
          </w:tcPr>
          <w:p>
            <w:r>
              <w:rPr>
                <w:rFonts w:ascii="Calibri" w:cs="Calibri" w:eastAsia="Calibri" w:hAnsi="Calibri"/>
                <w:b/>
                <w:bCs/>
                <w:color w:val="0B1F3A"/>
                <w:sz w:val="19"/>
                <w:szCs w:val="19"/>
              </w:rPr>
              <w:t xml:space="preserve">Document Type</w:t>
            </w:r>
          </w:p>
        </w:tc>
        <w:tc>
          <w:tcPr>
            <w:tcW w:type="dxa" w:w="5600"/>
            <w:tcMar>
              <w:top w:type="dxa" w:w="110"/>
              <w:left w:type="dxa" w:w="150"/>
              <w:bottom w:type="dxa" w:w="110"/>
              <w:right w:type="dxa" w:w="150"/>
            </w:tcMar>
          </w:tcPr>
          <w:p>
            <w:r>
              <w:rPr>
                <w:rFonts w:ascii="Calibri" w:cs="Calibri" w:eastAsia="Calibri" w:hAnsi="Calibri"/>
                <w:color w:val="1C2530"/>
                <w:sz w:val="19"/>
                <w:szCs w:val="19"/>
              </w:rPr>
              <w:t xml:space="preserve">Campus Ambassador Program — Strategic Proposal &amp; Execution Playbook</w:t>
            </w:r>
          </w:p>
        </w:tc>
      </w:tr>
      <w:tr>
        <w:tc>
          <w:tcPr>
            <w:tcW w:type="dxa" w:w="2600"/>
            <w:shd w:fill="F2F4F7" w:val="clear"/>
            <w:tcMar>
              <w:top w:type="dxa" w:w="110"/>
              <w:left w:type="dxa" w:w="150"/>
              <w:bottom w:type="dxa" w:w="110"/>
              <w:right w:type="dxa" w:w="150"/>
            </w:tcMar>
          </w:tcPr>
          <w:p>
            <w:r>
              <w:rPr>
                <w:rFonts w:ascii="Calibri" w:cs="Calibri" w:eastAsia="Calibri" w:hAnsi="Calibri"/>
                <w:b/>
                <w:bCs/>
                <w:color w:val="0B1F3A"/>
                <w:sz w:val="19"/>
                <w:szCs w:val="19"/>
              </w:rPr>
              <w:t xml:space="preserve">Program Duration</w:t>
            </w:r>
          </w:p>
        </w:tc>
        <w:tc>
          <w:tcPr>
            <w:tcW w:type="dxa" w:w="5600"/>
            <w:tcMar>
              <w:top w:type="dxa" w:w="110"/>
              <w:left w:type="dxa" w:w="150"/>
              <w:bottom w:type="dxa" w:w="110"/>
              <w:right w:type="dxa" w:w="150"/>
            </w:tcMar>
          </w:tcPr>
          <w:p>
            <w:r>
              <w:rPr>
                <w:rFonts w:ascii="Calibri" w:cs="Calibri" w:eastAsia="Calibri" w:hAnsi="Calibri"/>
                <w:color w:val="1C2530"/>
                <w:sz w:val="19"/>
                <w:szCs w:val="19"/>
              </w:rPr>
              <w:t xml:space="preserve">6 Months (Pilot Phase) | 5-Year Expansion Roadmap</w:t>
            </w:r>
          </w:p>
        </w:tc>
      </w:tr>
      <w:tr>
        <w:tc>
          <w:tcPr>
            <w:tcW w:type="dxa" w:w="2600"/>
            <w:shd w:fill="F2F4F7" w:val="clear"/>
            <w:tcMar>
              <w:top w:type="dxa" w:w="110"/>
              <w:left w:type="dxa" w:w="150"/>
              <w:bottom w:type="dxa" w:w="110"/>
              <w:right w:type="dxa" w:w="150"/>
            </w:tcMar>
          </w:tcPr>
          <w:p>
            <w:r>
              <w:rPr>
                <w:rFonts w:ascii="Calibri" w:cs="Calibri" w:eastAsia="Calibri" w:hAnsi="Calibri"/>
                <w:b/>
                <w:bCs/>
                <w:color w:val="0B1F3A"/>
                <w:sz w:val="19"/>
                <w:szCs w:val="19"/>
              </w:rPr>
              <w:t xml:space="preserve">Initial Scope</w:t>
            </w:r>
          </w:p>
        </w:tc>
        <w:tc>
          <w:tcPr>
            <w:tcW w:type="dxa" w:w="5600"/>
            <w:tcMar>
              <w:top w:type="dxa" w:w="110"/>
              <w:left w:type="dxa" w:w="150"/>
              <w:bottom w:type="dxa" w:w="110"/>
              <w:right w:type="dxa" w:w="150"/>
            </w:tcMar>
          </w:tcPr>
          <w:p>
            <w:r>
              <w:rPr>
                <w:rFonts w:ascii="Calibri" w:cs="Calibri" w:eastAsia="Calibri" w:hAnsi="Calibri"/>
                <w:color w:val="1C2530"/>
                <w:sz w:val="19"/>
                <w:szCs w:val="19"/>
              </w:rPr>
              <w:t xml:space="preserve">50 Colleges | 100 Ambassadors | 100+ Events | 10,000+ Students</w:t>
            </w:r>
          </w:p>
        </w:tc>
      </w:tr>
      <w:tr>
        <w:tc>
          <w:tcPr>
            <w:tcW w:type="dxa" w:w="2600"/>
            <w:shd w:fill="F2F4F7" w:val="clear"/>
            <w:tcMar>
              <w:top w:type="dxa" w:w="110"/>
              <w:left w:type="dxa" w:w="150"/>
              <w:bottom w:type="dxa" w:w="110"/>
              <w:right w:type="dxa" w:w="150"/>
            </w:tcMar>
          </w:tcPr>
          <w:p>
            <w:r>
              <w:rPr>
                <w:rFonts w:ascii="Calibri" w:cs="Calibri" w:eastAsia="Calibri" w:hAnsi="Calibri"/>
                <w:b/>
                <w:bCs/>
                <w:color w:val="0B1F3A"/>
                <w:sz w:val="19"/>
                <w:szCs w:val="19"/>
              </w:rPr>
              <w:t xml:space="preserve">Date</w:t>
            </w:r>
          </w:p>
        </w:tc>
        <w:tc>
          <w:tcPr>
            <w:tcW w:type="dxa" w:w="5600"/>
            <w:tcMar>
              <w:top w:type="dxa" w:w="110"/>
              <w:left w:type="dxa" w:w="150"/>
              <w:bottom w:type="dxa" w:w="110"/>
              <w:right w:type="dxa" w:w="150"/>
            </w:tcMar>
          </w:tcPr>
          <w:p>
            <w:r>
              <w:rPr>
                <w:rFonts w:ascii="Calibri" w:cs="Calibri" w:eastAsia="Calibri" w:hAnsi="Calibri"/>
                <w:color w:val="1C2530"/>
                <w:sz w:val="19"/>
                <w:szCs w:val="19"/>
              </w:rPr>
              <w:t xml:space="preserve">July 2026</w:t>
            </w:r>
          </w:p>
        </w:tc>
      </w:tr>
      <w:tr>
        <w:tc>
          <w:tcPr>
            <w:tcW w:type="dxa" w:w="2600"/>
            <w:shd w:fill="F2F4F7" w:val="clear"/>
            <w:tcMar>
              <w:top w:type="dxa" w:w="110"/>
              <w:left w:type="dxa" w:w="150"/>
              <w:bottom w:type="dxa" w:w="110"/>
              <w:right w:type="dxa" w:w="150"/>
            </w:tcMar>
          </w:tcPr>
          <w:p>
            <w:r>
              <w:rPr>
                <w:rFonts w:ascii="Calibri" w:cs="Calibri" w:eastAsia="Calibri" w:hAnsi="Calibri"/>
                <w:b/>
                <w:bCs/>
                <w:color w:val="0B1F3A"/>
                <w:sz w:val="19"/>
                <w:szCs w:val="19"/>
              </w:rPr>
              <w:t xml:space="preserve">Classification</w:t>
            </w:r>
          </w:p>
        </w:tc>
        <w:tc>
          <w:tcPr>
            <w:tcW w:type="dxa" w:w="5600"/>
            <w:tcMar>
              <w:top w:type="dxa" w:w="110"/>
              <w:left w:type="dxa" w:w="150"/>
              <w:bottom w:type="dxa" w:w="110"/>
              <w:right w:type="dxa" w:w="150"/>
            </w:tcMar>
          </w:tcPr>
          <w:p>
            <w:r>
              <w:rPr>
                <w:rFonts w:ascii="Calibri" w:cs="Calibri" w:eastAsia="Calibri" w:hAnsi="Calibri"/>
                <w:color w:val="1C2530"/>
                <w:sz w:val="19"/>
                <w:szCs w:val="19"/>
              </w:rPr>
              <w:t xml:space="preserve">Confidential — Internal &amp; Partner Distribution Only</w:t>
            </w:r>
          </w:p>
        </w:tc>
      </w:tr>
    </w:tbl>
    <w:p>
      <w:pPr>
        <w:spacing w:after="500"/>
      </w:pPr>
    </w:p>
    <w:p>
      <w:pPr>
        <w:pBdr>
          <w:top w:val="single" w:color="16C1F2" w:sz="6" w:space="8"/>
        </w:pBdr>
        <w:jc w:val="center"/>
      </w:pPr>
      <w:r>
        <w:rPr>
          <w:rFonts w:ascii="Calibri" w:cs="Calibri" w:eastAsia="Calibri" w:hAnsi="Calibri"/>
          <w:i/>
          <w:iCs/>
          <w:color w:val="5B6675"/>
          <w:sz w:val="16"/>
          <w:szCs w:val="16"/>
        </w:rPr>
        <w:t xml:space="preserve">This document is confidential and intended solely for the recipient. Reproduction or distribution without written consent of TECHhelp4U is prohibited.</w:t>
      </w:r>
    </w:p>
    <w:p>
      <w:r>
        <w:br w:type="page"/>
      </w:r>
    </w:p>
    <w:p>
      <w:pPr>
        <w:spacing w:after="300"/>
        <w:jc w:val="center"/>
      </w:pPr>
      <w:r>
        <w:rPr>
          <w:rFonts w:ascii="Cambria" w:cs="Cambria" w:eastAsia="Cambria" w:hAnsi="Cambria"/>
          <w:b/>
          <w:bCs/>
          <w:color w:val="0B1F3A"/>
          <w:sz w:val="40"/>
          <w:szCs w:val="40"/>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sectPr>
          <w:headerReference w:type="default" r:id="rId7"/>
          <w:headerReference w:type="first" r:id="rId8"/>
          <w:footerReference w:type="default" r:id="rId9"/>
          <w:footerReference w:type="first" r:id="rId10"/>
          <w:pgSz w:w="12240" w:h="15840" w:orient="portrait"/>
          <w:pgMar w:top="1440" w:right="1440" w:bottom="1440" w:left="1440" w:header="708" w:footer="708" w:gutter="0"/>
          <w:pgNumType/>
          <w:titlePg/>
          <w:docGrid w:linePitch="360"/>
        </w:sectPr>
      </w:pPr>
    </w:p>
    <w:p>
      <w:pPr>
        <w:pStyle w:val="Heading1"/>
        <w:pBdr>
          <w:bottom w:val="single" w:color="16C1F2" w:sz="12" w:space="6"/>
        </w:pBdr>
        <w:spacing w:after="240" w:before="400"/>
      </w:pPr>
      <w:r>
        <w:rPr>
          <w:rFonts w:ascii="Cambria" w:cs="Cambria" w:eastAsia="Cambria" w:hAnsi="Cambria"/>
          <w:b/>
          <w:bCs/>
          <w:color w:val="0B1F3A"/>
          <w:sz w:val="32"/>
          <w:szCs w:val="32"/>
        </w:rPr>
        <w:t xml:space="preserve">1. </w:t>
      </w:r>
      <w:r>
        <w:rPr>
          <w:rFonts w:ascii="Cambria" w:cs="Cambria" w:eastAsia="Cambria" w:hAnsi="Cambria"/>
          <w:b/>
          <w:bCs/>
          <w:color w:val="0B1F3A"/>
          <w:sz w:val="32"/>
          <w:szCs w:val="32"/>
        </w:rPr>
        <w:t xml:space="preserve">Founder's Message</w:t>
      </w:r>
    </w:p>
    <w:p>
      <w:pPr>
        <w:spacing w:after="160" w:line="288"/>
        <w:jc w:val="both"/>
      </w:pPr>
      <w:r>
        <w:rPr>
          <w:rFonts w:ascii="Calibri" w:cs="Calibri" w:eastAsia="Calibri" w:hAnsi="Calibri"/>
          <w:color w:val="1C2530"/>
          <w:sz w:val="21"/>
          <w:szCs w:val="21"/>
        </w:rPr>
        <w:t xml:space="preserve">Every large movement begins with a small, stubborn belief. Ours is simple: talent in India's colleges is not the constraint — access, mentorship, and consistent opportunity are. TECHhelp4U was built to close that gap, one campus at a time, and the Campus Ambassador Program is the mechanism through which that belief becomes a distributed, self-sustaining network of student leaders.</w:t>
      </w:r>
    </w:p>
    <w:p>
      <w:pPr>
        <w:spacing w:after="160" w:line="288"/>
        <w:jc w:val="both"/>
      </w:pPr>
      <w:r>
        <w:rPr>
          <w:rFonts w:ascii="Calibri" w:cs="Calibri" w:eastAsia="Calibri" w:hAnsi="Calibri"/>
          <w:color w:val="1C2530"/>
          <w:sz w:val="21"/>
          <w:szCs w:val="21"/>
        </w:rPr>
        <w:t xml:space="preserve">Over the past cycles of workshops, webinars, and community drives, we have consistently observed the same pattern: motivated students exist on every campus, but they lack a structured platform to convert that motivation into leadership experience, a professional network, and a portfolio of real accomplishments. This program exists to solve exactly that problem — deliberately, measurably, and at scale.</w:t>
      </w:r>
    </w:p>
    <w:p>
      <w:pPr>
        <w:spacing w:after="160" w:line="288"/>
        <w:jc w:val="both"/>
      </w:pPr>
      <w:r>
        <w:rPr>
          <w:rFonts w:ascii="Calibri" w:cs="Calibri" w:eastAsia="Calibri" w:hAnsi="Calibri"/>
          <w:color w:val="1C2530"/>
          <w:sz w:val="21"/>
          <w:szCs w:val="21"/>
        </w:rPr>
        <w:t xml:space="preserve">This is not a one-time recruitment drive. It is the foundation of a leadership pipeline that will, over the next five years, produce state coordinators, chapter heads, and eventually TECHhelp4U's own core team members. Ambassadors who join in 2026 will be the seniors who train the ambassadors of 2029.</w:t>
      </w:r>
    </w:p>
    <w:p>
      <w:pPr>
        <w:spacing w:after="160" w:line="288"/>
        <w:jc w:val="both"/>
      </w:pPr>
      <w:r>
        <w:rPr>
          <w:rFonts w:ascii="Calibri" w:cs="Calibri" w:eastAsia="Calibri" w:hAnsi="Calibri"/>
          <w:i w:val="false"/>
          <w:iCs w:val="false"/>
          <w:color w:val="1C2530"/>
          <w:sz w:val="21"/>
          <w:szCs w:val="21"/>
        </w:rPr>
        <w:t xml:space="preserve">To our Core Team, partner colleges, sponsors, and future ambassadors: this document is both a blueprint and a commitment. It sets out exactly how we will select, train, support, and reward the people who will carry the TECHhelp4U name into fifty campuses this year — and hundreds more in the years ahead.</w:t>
      </w:r>
    </w:p>
    <w:tbl>
      <w:tblPr>
        <w:tblW w:type="pct" w:w="100%"/>
        <w:tblBorders>
          <w:top w:val="single" w:color="16C1F2" w:sz="4"/>
          <w:left w:val="single" w:color="16C1F2" w:sz="24"/>
          <w:bottom w:val="single" w:color="16C1F2" w:sz="4"/>
          <w:right w:val="single" w:color="16C1F2" w:sz="4"/>
          <w:insideH w:val="single" w:color="auto" w:sz="4"/>
          <w:insideV w:val="single" w:color="auto" w:sz="4"/>
        </w:tblBorders>
      </w:tblPr>
      <w:tblGrid>
        <w:gridCol w:w="100"/>
      </w:tblGrid>
      <w:tr>
        <w:tc>
          <w:tcPr>
            <w:shd w:fill="F2F4F7" w:val="clear"/>
            <w:tcMar>
              <w:top w:type="dxa" w:w="160"/>
              <w:left w:type="dxa" w:w="200"/>
              <w:bottom w:type="dxa" w:w="160"/>
              <w:right w:type="dxa" w:w="200"/>
            </w:tcMar>
          </w:tcPr>
          <w:p>
            <w:pPr>
              <w:spacing w:after="60"/>
            </w:pPr>
            <w:r>
              <w:rPr>
                <w:rFonts w:ascii="Calibri" w:cs="Calibri" w:eastAsia="Calibri" w:hAnsi="Calibri"/>
                <w:b/>
                <w:bCs/>
                <w:color w:val="0B1F3A"/>
                <w:sz w:val="21"/>
                <w:szCs w:val="21"/>
              </w:rPr>
              <w:t xml:space="preserve">Commitment</w:t>
            </w:r>
          </w:p>
          <w:p>
            <w:r>
              <w:rPr>
                <w:rFonts w:ascii="Calibri" w:cs="Calibri" w:eastAsia="Calibri" w:hAnsi="Calibri"/>
                <w:i/>
                <w:iCs/>
                <w:color w:val="1C2530"/>
                <w:sz w:val="20"/>
                <w:szCs w:val="20"/>
              </w:rPr>
              <w:t xml:space="preserve">TECHhelp4U commits to transparent selection, measurable KPIs, real rewards, and genuine career outcomes for every ambassador who meets programme standards — no vanity metrics, no unpaid busywork without value exchange.</w:t>
            </w:r>
          </w:p>
        </w:tc>
      </w:tr>
    </w:tbl>
    <w:p>
      <w:r>
        <w:br w:type="page"/>
      </w:r>
    </w:p>
    <w:p>
      <w:pPr>
        <w:pStyle w:val="Heading1"/>
        <w:pBdr>
          <w:bottom w:val="single" w:color="16C1F2" w:sz="12" w:space="6"/>
        </w:pBdr>
        <w:spacing w:after="240" w:before="400"/>
      </w:pPr>
      <w:r>
        <w:rPr>
          <w:rFonts w:ascii="Cambria" w:cs="Cambria" w:eastAsia="Cambria" w:hAnsi="Cambria"/>
          <w:b/>
          <w:bCs/>
          <w:color w:val="0B1F3A"/>
          <w:sz w:val="32"/>
          <w:szCs w:val="32"/>
        </w:rPr>
        <w:t xml:space="preserve">2. </w:t>
      </w:r>
      <w:r>
        <w:rPr>
          <w:rFonts w:ascii="Cambria" w:cs="Cambria" w:eastAsia="Cambria" w:hAnsi="Cambria"/>
          <w:b/>
          <w:bCs/>
          <w:color w:val="0B1F3A"/>
          <w:sz w:val="32"/>
          <w:szCs w:val="32"/>
        </w:rPr>
        <w:t xml:space="preserve">Executive Summary</w:t>
      </w:r>
    </w:p>
    <w:p>
      <w:pPr>
        <w:spacing w:after="160" w:line="288"/>
        <w:jc w:val="both"/>
      </w:pPr>
      <w:r>
        <w:rPr>
          <w:rFonts w:ascii="Calibri" w:cs="Calibri" w:eastAsia="Calibri" w:hAnsi="Calibri"/>
          <w:color w:val="1C2530"/>
          <w:sz w:val="21"/>
          <w:szCs w:val="21"/>
        </w:rPr>
        <w:t xml:space="preserve">The TECHhelp4U Campus Ambassador Program (CAP) 2026 is a structured, six-month student-leadership initiative designed to build a sustainable, high-performing network of 100 ambassadors across 50 colleges in its pilot phase. The program is modeled on the operating principles of category-defining ambassador networks — Google Developer Groups, Microsoft Learn Student Ambassadors, GeeksforGeeks Campus Mantri, GirlScript Foundation, and MLH Campus Community Leaders — while being purpose-built around TECHhelp4U's own community identity, resources, and growth stage.</w:t>
      </w:r>
    </w:p>
    <w:p>
      <w:pPr>
        <w:spacing w:after="160" w:line="288"/>
        <w:jc w:val="both"/>
      </w:pPr>
      <w:r>
        <w:rPr>
          <w:rFonts w:ascii="Calibri" w:cs="Calibri" w:eastAsia="Calibri" w:hAnsi="Calibri"/>
          <w:color w:val="1C2530"/>
          <w:sz w:val="21"/>
          <w:szCs w:val="21"/>
        </w:rPr>
        <w:t xml:space="preserve">The program's core purpose is threefold: (1) extend TECHhelp4U's presence into colleges through trained, accountable representatives rather than paid marketing; (2) create a genuine leadership and skill-development pathway for students that produces measurable career outcomes — internships, recommendation letters, and portfolio-worthy project and event experience; and (3) build a repeatable, data-driven operating system (recruitment → training → execution → reporting → recognition) that can scale from 50 colleges to 500+ without a proportional increase in core-team overhead.</w:t>
      </w:r>
    </w:p>
    <w:p>
      <w:pPr>
        <w:spacing w:after="160" w:line="288"/>
        <w:jc w:val="both"/>
      </w:pPr>
      <w:r>
        <w:rPr>
          <w:rFonts w:ascii="Calibri" w:cs="Calibri" w:eastAsia="Calibri" w:hAnsi="Calibri"/>
          <w:color w:val="1C2530"/>
          <w:sz w:val="21"/>
          <w:szCs w:val="21"/>
        </w:rPr>
        <w:t xml:space="preserve">Expected impact over the six-month pilot includes 100+ campus-level events, direct engagement with 10,000+ students, 5,000+ new community registrations, and the identification of 15–20 high-performing ambassadors ready for Regional Lead or Core Team roles at the end of the cycle. Beyond the pilot, this document lays out a five-year expansion vision culminating in a pan-India chapter network, an annual flagship conference, and a self-funding sponsorship engine.</w:t>
      </w:r>
    </w:p>
    <w:p>
      <w:pPr>
        <w:spacing w:after="160" w:line="288"/>
        <w:jc w:val="both"/>
      </w:pPr>
      <w:r>
        <w:rPr>
          <w:rFonts w:ascii="Calibri" w:cs="Calibri" w:eastAsia="Calibri" w:hAnsi="Calibri"/>
          <w:color w:val="1C2530"/>
          <w:sz w:val="21"/>
          <w:szCs w:val="21"/>
        </w:rPr>
        <w:t xml:space="preserve">This proposal is intended to function as an execution playbook, not a concept note. Every section includes the operating detail — rubrics, SOPs, budgets, templates, and timelines — required for the TECHhelp4U Core Team to run the program directly from this document without additional planning cycles.</w:t>
      </w:r>
    </w:p>
    <w:p>
      <w:pPr>
        <w:spacing w:after="8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100"/>
        <w:gridCol w:w="3200"/>
        <w:gridCol w:w="3050"/>
      </w:tblGrid>
      <w:tr>
        <w:trPr>
          <w:tblHeader/>
        </w:trPr>
        <w:tc>
          <w:tcPr>
            <w:tcW w:type="dxa" w:w="3100"/>
            <w:shd w:fill="0B1F3A" w:val="clear"/>
            <w:tcMar>
              <w:top w:type="dxa" w:w="100"/>
              <w:left w:type="dxa" w:w="120"/>
              <w:bottom w:type="dxa" w:w="100"/>
              <w:right w:type="dxa" w:w="120"/>
            </w:tcMar>
            <w:vAlign w:val="center"/>
          </w:tcPr>
          <w:p>
            <w:pPr>
              <w:jc w:val="center"/>
            </w:pPr>
            <w:r>
              <w:rPr>
                <w:rFonts w:ascii="Calibri" w:cs="Calibri" w:eastAsia="Calibri" w:hAnsi="Calibri"/>
                <w:b/>
                <w:bCs/>
                <w:color w:val="FFFFFF"/>
                <w:sz w:val="19"/>
                <w:szCs w:val="19"/>
              </w:rPr>
              <w:t xml:space="preserve">Metric</w:t>
            </w:r>
          </w:p>
        </w:tc>
        <w:tc>
          <w:tcPr>
            <w:tcW w:type="dxa" w:w="3200"/>
            <w:shd w:fill="0B1F3A" w:val="clear"/>
            <w:tcMar>
              <w:top w:type="dxa" w:w="100"/>
              <w:left w:type="dxa" w:w="120"/>
              <w:bottom w:type="dxa" w:w="100"/>
              <w:right w:type="dxa" w:w="120"/>
            </w:tcMar>
            <w:vAlign w:val="center"/>
          </w:tcPr>
          <w:p>
            <w:pPr>
              <w:jc w:val="center"/>
            </w:pPr>
            <w:r>
              <w:rPr>
                <w:rFonts w:ascii="Calibri" w:cs="Calibri" w:eastAsia="Calibri" w:hAnsi="Calibri"/>
                <w:b/>
                <w:bCs/>
                <w:color w:val="FFFFFF"/>
                <w:sz w:val="19"/>
                <w:szCs w:val="19"/>
              </w:rPr>
              <w:t xml:space="preserve">Pilot Target (6 Months)</w:t>
            </w:r>
          </w:p>
        </w:tc>
        <w:tc>
          <w:tcPr>
            <w:tcW w:type="dxa" w:w="3050"/>
            <w:shd w:fill="0B1F3A" w:val="clear"/>
            <w:tcMar>
              <w:top w:type="dxa" w:w="100"/>
              <w:left w:type="dxa" w:w="120"/>
              <w:bottom w:type="dxa" w:w="100"/>
              <w:right w:type="dxa" w:w="120"/>
            </w:tcMar>
            <w:vAlign w:val="center"/>
          </w:tcPr>
          <w:p>
            <w:pPr>
              <w:jc w:val="center"/>
            </w:pPr>
            <w:r>
              <w:rPr>
                <w:rFonts w:ascii="Calibri" w:cs="Calibri" w:eastAsia="Calibri" w:hAnsi="Calibri"/>
                <w:b/>
                <w:bCs/>
                <w:color w:val="FFFFFF"/>
                <w:sz w:val="19"/>
                <w:szCs w:val="19"/>
              </w:rPr>
              <w:t xml:space="preserve">Year 1 Target</w:t>
            </w:r>
          </w:p>
        </w:tc>
      </w:tr>
      <w:tr>
        <w:tc>
          <w:tcPr>
            <w:tcW w:type="dxa" w:w="3100"/>
            <w:tcMar>
              <w:top w:type="dxa" w:w="100"/>
              <w:left w:type="dxa" w:w="120"/>
              <w:bottom w:type="dxa" w:w="100"/>
              <w:right w:type="dxa" w:w="120"/>
            </w:tcMar>
            <w:vAlign w:val="center"/>
          </w:tcPr>
          <w:p>
            <w:pPr>
              <w:jc w:val="left"/>
            </w:pPr>
            <w:r>
              <w:rPr>
                <w:rFonts w:ascii="Calibri" w:cs="Calibri" w:eastAsia="Calibri" w:hAnsi="Calibri"/>
                <w:b w:val="false"/>
                <w:bCs w:val="false"/>
                <w:color w:val="1C2530"/>
                <w:sz w:val="19"/>
                <w:szCs w:val="19"/>
              </w:rPr>
              <w:t xml:space="preserve">Partner Colleges</w:t>
            </w:r>
          </w:p>
        </w:tc>
        <w:tc>
          <w:tcPr>
            <w:tcW w:type="dxa" w:w="3200"/>
            <w:tcMar>
              <w:top w:type="dxa" w:w="100"/>
              <w:left w:type="dxa" w:w="120"/>
              <w:bottom w:type="dxa" w:w="100"/>
              <w:right w:type="dxa" w:w="120"/>
            </w:tcMar>
            <w:vAlign w:val="center"/>
          </w:tcPr>
          <w:p>
            <w:pPr>
              <w:jc w:val="left"/>
            </w:pPr>
            <w:r>
              <w:rPr>
                <w:rFonts w:ascii="Calibri" w:cs="Calibri" w:eastAsia="Calibri" w:hAnsi="Calibri"/>
                <w:b w:val="false"/>
                <w:bCs w:val="false"/>
                <w:color w:val="1C2530"/>
                <w:sz w:val="19"/>
                <w:szCs w:val="19"/>
              </w:rPr>
              <w:t xml:space="preserve">50</w:t>
            </w:r>
          </w:p>
        </w:tc>
        <w:tc>
          <w:tcPr>
            <w:tcW w:type="dxa" w:w="3050"/>
            <w:tcMar>
              <w:top w:type="dxa" w:w="100"/>
              <w:left w:type="dxa" w:w="120"/>
              <w:bottom w:type="dxa" w:w="100"/>
              <w:right w:type="dxa" w:w="120"/>
            </w:tcMar>
            <w:vAlign w:val="center"/>
          </w:tcPr>
          <w:p>
            <w:pPr>
              <w:jc w:val="left"/>
            </w:pPr>
            <w:r>
              <w:rPr>
                <w:rFonts w:ascii="Calibri" w:cs="Calibri" w:eastAsia="Calibri" w:hAnsi="Calibri"/>
                <w:b w:val="false"/>
                <w:bCs w:val="false"/>
                <w:color w:val="1C2530"/>
                <w:sz w:val="19"/>
                <w:szCs w:val="19"/>
              </w:rPr>
              <w:t xml:space="preserve">100</w:t>
            </w:r>
          </w:p>
        </w:tc>
      </w:tr>
      <w:tr>
        <w:tc>
          <w:tcPr>
            <w:tcW w:type="dxa" w:w="3100"/>
            <w:shd w:fill="F2F4F7" w:val="clear"/>
            <w:tcMar>
              <w:top w:type="dxa" w:w="100"/>
              <w:left w:type="dxa" w:w="120"/>
              <w:bottom w:type="dxa" w:w="100"/>
              <w:right w:type="dxa" w:w="120"/>
            </w:tcMar>
            <w:vAlign w:val="center"/>
          </w:tcPr>
          <w:p>
            <w:pPr>
              <w:jc w:val="left"/>
            </w:pPr>
            <w:r>
              <w:rPr>
                <w:rFonts w:ascii="Calibri" w:cs="Calibri" w:eastAsia="Calibri" w:hAnsi="Calibri"/>
                <w:b w:val="false"/>
                <w:bCs w:val="false"/>
                <w:color w:val="1C2530"/>
                <w:sz w:val="19"/>
                <w:szCs w:val="19"/>
              </w:rPr>
              <w:t xml:space="preserve">Ambassadors Onboarded</w:t>
            </w:r>
          </w:p>
        </w:tc>
        <w:tc>
          <w:tcPr>
            <w:tcW w:type="dxa" w:w="3200"/>
            <w:shd w:fill="F2F4F7" w:val="clear"/>
            <w:tcMar>
              <w:top w:type="dxa" w:w="100"/>
              <w:left w:type="dxa" w:w="120"/>
              <w:bottom w:type="dxa" w:w="100"/>
              <w:right w:type="dxa" w:w="120"/>
            </w:tcMar>
            <w:vAlign w:val="center"/>
          </w:tcPr>
          <w:p>
            <w:pPr>
              <w:jc w:val="left"/>
            </w:pPr>
            <w:r>
              <w:rPr>
                <w:rFonts w:ascii="Calibri" w:cs="Calibri" w:eastAsia="Calibri" w:hAnsi="Calibri"/>
                <w:b w:val="false"/>
                <w:bCs w:val="false"/>
                <w:color w:val="1C2530"/>
                <w:sz w:val="19"/>
                <w:szCs w:val="19"/>
              </w:rPr>
              <w:t xml:space="preserve">100</w:t>
            </w:r>
          </w:p>
        </w:tc>
        <w:tc>
          <w:tcPr>
            <w:tcW w:type="dxa" w:w="3050"/>
            <w:shd w:fill="F2F4F7" w:val="clear"/>
            <w:tcMar>
              <w:top w:type="dxa" w:w="100"/>
              <w:left w:type="dxa" w:w="120"/>
              <w:bottom w:type="dxa" w:w="100"/>
              <w:right w:type="dxa" w:w="120"/>
            </w:tcMar>
            <w:vAlign w:val="center"/>
          </w:tcPr>
          <w:p>
            <w:pPr>
              <w:jc w:val="left"/>
            </w:pPr>
            <w:r>
              <w:rPr>
                <w:rFonts w:ascii="Calibri" w:cs="Calibri" w:eastAsia="Calibri" w:hAnsi="Calibri"/>
                <w:b w:val="false"/>
                <w:bCs w:val="false"/>
                <w:color w:val="1C2530"/>
                <w:sz w:val="19"/>
                <w:szCs w:val="19"/>
              </w:rPr>
              <w:t xml:space="preserve">220</w:t>
            </w:r>
          </w:p>
        </w:tc>
      </w:tr>
      <w:tr>
        <w:tc>
          <w:tcPr>
            <w:tcW w:type="dxa" w:w="3100"/>
            <w:tcMar>
              <w:top w:type="dxa" w:w="100"/>
              <w:left w:type="dxa" w:w="120"/>
              <w:bottom w:type="dxa" w:w="100"/>
              <w:right w:type="dxa" w:w="120"/>
            </w:tcMar>
            <w:vAlign w:val="center"/>
          </w:tcPr>
          <w:p>
            <w:pPr>
              <w:jc w:val="left"/>
            </w:pPr>
            <w:r>
              <w:rPr>
                <w:rFonts w:ascii="Calibri" w:cs="Calibri" w:eastAsia="Calibri" w:hAnsi="Calibri"/>
                <w:b w:val="false"/>
                <w:bCs w:val="false"/>
                <w:color w:val="1C2530"/>
                <w:sz w:val="19"/>
                <w:szCs w:val="19"/>
              </w:rPr>
              <w:t xml:space="preserve">Events Executed</w:t>
            </w:r>
          </w:p>
        </w:tc>
        <w:tc>
          <w:tcPr>
            <w:tcW w:type="dxa" w:w="3200"/>
            <w:tcMar>
              <w:top w:type="dxa" w:w="100"/>
              <w:left w:type="dxa" w:w="120"/>
              <w:bottom w:type="dxa" w:w="100"/>
              <w:right w:type="dxa" w:w="120"/>
            </w:tcMar>
            <w:vAlign w:val="center"/>
          </w:tcPr>
          <w:p>
            <w:pPr>
              <w:jc w:val="left"/>
            </w:pPr>
            <w:r>
              <w:rPr>
                <w:rFonts w:ascii="Calibri" w:cs="Calibri" w:eastAsia="Calibri" w:hAnsi="Calibri"/>
                <w:b w:val="false"/>
                <w:bCs w:val="false"/>
                <w:color w:val="1C2530"/>
                <w:sz w:val="19"/>
                <w:szCs w:val="19"/>
              </w:rPr>
              <w:t xml:space="preserve">100+</w:t>
            </w:r>
          </w:p>
        </w:tc>
        <w:tc>
          <w:tcPr>
            <w:tcW w:type="dxa" w:w="3050"/>
            <w:tcMar>
              <w:top w:type="dxa" w:w="100"/>
              <w:left w:type="dxa" w:w="120"/>
              <w:bottom w:type="dxa" w:w="100"/>
              <w:right w:type="dxa" w:w="120"/>
            </w:tcMar>
            <w:vAlign w:val="center"/>
          </w:tcPr>
          <w:p>
            <w:pPr>
              <w:jc w:val="left"/>
            </w:pPr>
            <w:r>
              <w:rPr>
                <w:rFonts w:ascii="Calibri" w:cs="Calibri" w:eastAsia="Calibri" w:hAnsi="Calibri"/>
                <w:b w:val="false"/>
                <w:bCs w:val="false"/>
                <w:color w:val="1C2530"/>
                <w:sz w:val="19"/>
                <w:szCs w:val="19"/>
              </w:rPr>
              <w:t xml:space="preserve">250+</w:t>
            </w:r>
          </w:p>
        </w:tc>
      </w:tr>
      <w:tr>
        <w:tc>
          <w:tcPr>
            <w:tcW w:type="dxa" w:w="3100"/>
            <w:shd w:fill="F2F4F7" w:val="clear"/>
            <w:tcMar>
              <w:top w:type="dxa" w:w="100"/>
              <w:left w:type="dxa" w:w="120"/>
              <w:bottom w:type="dxa" w:w="100"/>
              <w:right w:type="dxa" w:w="120"/>
            </w:tcMar>
            <w:vAlign w:val="center"/>
          </w:tcPr>
          <w:p>
            <w:pPr>
              <w:jc w:val="left"/>
            </w:pPr>
            <w:r>
              <w:rPr>
                <w:rFonts w:ascii="Calibri" w:cs="Calibri" w:eastAsia="Calibri" w:hAnsi="Calibri"/>
                <w:b w:val="false"/>
                <w:bCs w:val="false"/>
                <w:color w:val="1C2530"/>
                <w:sz w:val="19"/>
                <w:szCs w:val="19"/>
              </w:rPr>
              <w:t xml:space="preserve">Students Reached</w:t>
            </w:r>
          </w:p>
        </w:tc>
        <w:tc>
          <w:tcPr>
            <w:tcW w:type="dxa" w:w="3200"/>
            <w:shd w:fill="F2F4F7" w:val="clear"/>
            <w:tcMar>
              <w:top w:type="dxa" w:w="100"/>
              <w:left w:type="dxa" w:w="120"/>
              <w:bottom w:type="dxa" w:w="100"/>
              <w:right w:type="dxa" w:w="120"/>
            </w:tcMar>
            <w:vAlign w:val="center"/>
          </w:tcPr>
          <w:p>
            <w:pPr>
              <w:jc w:val="left"/>
            </w:pPr>
            <w:r>
              <w:rPr>
                <w:rFonts w:ascii="Calibri" w:cs="Calibri" w:eastAsia="Calibri" w:hAnsi="Calibri"/>
                <w:b w:val="false"/>
                <w:bCs w:val="false"/>
                <w:color w:val="1C2530"/>
                <w:sz w:val="19"/>
                <w:szCs w:val="19"/>
              </w:rPr>
              <w:t xml:space="preserve">10,000</w:t>
            </w:r>
          </w:p>
        </w:tc>
        <w:tc>
          <w:tcPr>
            <w:tcW w:type="dxa" w:w="3050"/>
            <w:shd w:fill="F2F4F7" w:val="clear"/>
            <w:tcMar>
              <w:top w:type="dxa" w:w="100"/>
              <w:left w:type="dxa" w:w="120"/>
              <w:bottom w:type="dxa" w:w="100"/>
              <w:right w:type="dxa" w:w="120"/>
            </w:tcMar>
            <w:vAlign w:val="center"/>
          </w:tcPr>
          <w:p>
            <w:pPr>
              <w:jc w:val="left"/>
            </w:pPr>
            <w:r>
              <w:rPr>
                <w:rFonts w:ascii="Calibri" w:cs="Calibri" w:eastAsia="Calibri" w:hAnsi="Calibri"/>
                <w:b w:val="false"/>
                <w:bCs w:val="false"/>
                <w:color w:val="1C2530"/>
                <w:sz w:val="19"/>
                <w:szCs w:val="19"/>
              </w:rPr>
              <w:t xml:space="preserve">35,000</w:t>
            </w:r>
          </w:p>
        </w:tc>
      </w:tr>
      <w:tr>
        <w:tc>
          <w:tcPr>
            <w:tcW w:type="dxa" w:w="3100"/>
            <w:tcMar>
              <w:top w:type="dxa" w:w="100"/>
              <w:left w:type="dxa" w:w="120"/>
              <w:bottom w:type="dxa" w:w="100"/>
              <w:right w:type="dxa" w:w="120"/>
            </w:tcMar>
            <w:vAlign w:val="center"/>
          </w:tcPr>
          <w:p>
            <w:pPr>
              <w:jc w:val="left"/>
            </w:pPr>
            <w:r>
              <w:rPr>
                <w:rFonts w:ascii="Calibri" w:cs="Calibri" w:eastAsia="Calibri" w:hAnsi="Calibri"/>
                <w:b w:val="false"/>
                <w:bCs w:val="false"/>
                <w:color w:val="1C2530"/>
                <w:sz w:val="19"/>
                <w:szCs w:val="19"/>
              </w:rPr>
              <w:t xml:space="preserve">New Community Registrations</w:t>
            </w:r>
          </w:p>
        </w:tc>
        <w:tc>
          <w:tcPr>
            <w:tcW w:type="dxa" w:w="3200"/>
            <w:tcMar>
              <w:top w:type="dxa" w:w="100"/>
              <w:left w:type="dxa" w:w="120"/>
              <w:bottom w:type="dxa" w:w="100"/>
              <w:right w:type="dxa" w:w="120"/>
            </w:tcMar>
            <w:vAlign w:val="center"/>
          </w:tcPr>
          <w:p>
            <w:pPr>
              <w:jc w:val="left"/>
            </w:pPr>
            <w:r>
              <w:rPr>
                <w:rFonts w:ascii="Calibri" w:cs="Calibri" w:eastAsia="Calibri" w:hAnsi="Calibri"/>
                <w:b w:val="false"/>
                <w:bCs w:val="false"/>
                <w:color w:val="1C2530"/>
                <w:sz w:val="19"/>
                <w:szCs w:val="19"/>
              </w:rPr>
              <w:t xml:space="preserve">5,000</w:t>
            </w:r>
          </w:p>
        </w:tc>
        <w:tc>
          <w:tcPr>
            <w:tcW w:type="dxa" w:w="3050"/>
            <w:tcMar>
              <w:top w:type="dxa" w:w="100"/>
              <w:left w:type="dxa" w:w="120"/>
              <w:bottom w:type="dxa" w:w="100"/>
              <w:right w:type="dxa" w:w="120"/>
            </w:tcMar>
            <w:vAlign w:val="center"/>
          </w:tcPr>
          <w:p>
            <w:pPr>
              <w:jc w:val="left"/>
            </w:pPr>
            <w:r>
              <w:rPr>
                <w:rFonts w:ascii="Calibri" w:cs="Calibri" w:eastAsia="Calibri" w:hAnsi="Calibri"/>
                <w:b w:val="false"/>
                <w:bCs w:val="false"/>
                <w:color w:val="1C2530"/>
                <w:sz w:val="19"/>
                <w:szCs w:val="19"/>
              </w:rPr>
              <w:t xml:space="preserve">15,000</w:t>
            </w:r>
          </w:p>
        </w:tc>
      </w:tr>
      <w:tr>
        <w:tc>
          <w:tcPr>
            <w:tcW w:type="dxa" w:w="3100"/>
            <w:shd w:fill="F2F4F7" w:val="clear"/>
            <w:tcMar>
              <w:top w:type="dxa" w:w="100"/>
              <w:left w:type="dxa" w:w="120"/>
              <w:bottom w:type="dxa" w:w="100"/>
              <w:right w:type="dxa" w:w="120"/>
            </w:tcMar>
            <w:vAlign w:val="center"/>
          </w:tcPr>
          <w:p>
            <w:pPr>
              <w:jc w:val="left"/>
            </w:pPr>
            <w:r>
              <w:rPr>
                <w:rFonts w:ascii="Calibri" w:cs="Calibri" w:eastAsia="Calibri" w:hAnsi="Calibri"/>
                <w:b w:val="false"/>
                <w:bCs w:val="false"/>
                <w:color w:val="1C2530"/>
                <w:sz w:val="19"/>
                <w:szCs w:val="19"/>
              </w:rPr>
              <w:t xml:space="preserve">Sponsor Partnerships</w:t>
            </w:r>
          </w:p>
        </w:tc>
        <w:tc>
          <w:tcPr>
            <w:tcW w:type="dxa" w:w="3200"/>
            <w:shd w:fill="F2F4F7" w:val="clear"/>
            <w:tcMar>
              <w:top w:type="dxa" w:w="100"/>
              <w:left w:type="dxa" w:w="120"/>
              <w:bottom w:type="dxa" w:w="100"/>
              <w:right w:type="dxa" w:w="120"/>
            </w:tcMar>
            <w:vAlign w:val="center"/>
          </w:tcPr>
          <w:p>
            <w:pPr>
              <w:jc w:val="left"/>
            </w:pPr>
            <w:r>
              <w:rPr>
                <w:rFonts w:ascii="Calibri" w:cs="Calibri" w:eastAsia="Calibri" w:hAnsi="Calibri"/>
                <w:b w:val="false"/>
                <w:bCs w:val="false"/>
                <w:color w:val="1C2530"/>
                <w:sz w:val="19"/>
                <w:szCs w:val="19"/>
              </w:rPr>
              <w:t xml:space="preserve">5–8</w:t>
            </w:r>
          </w:p>
        </w:tc>
        <w:tc>
          <w:tcPr>
            <w:tcW w:type="dxa" w:w="3050"/>
            <w:shd w:fill="F2F4F7" w:val="clear"/>
            <w:tcMar>
              <w:top w:type="dxa" w:w="100"/>
              <w:left w:type="dxa" w:w="120"/>
              <w:bottom w:type="dxa" w:w="100"/>
              <w:right w:type="dxa" w:w="120"/>
            </w:tcMar>
            <w:vAlign w:val="center"/>
          </w:tcPr>
          <w:p>
            <w:pPr>
              <w:jc w:val="left"/>
            </w:pPr>
            <w:r>
              <w:rPr>
                <w:rFonts w:ascii="Calibri" w:cs="Calibri" w:eastAsia="Calibri" w:hAnsi="Calibri"/>
                <w:b w:val="false"/>
                <w:bCs w:val="false"/>
                <w:color w:val="1C2530"/>
                <w:sz w:val="19"/>
                <w:szCs w:val="19"/>
              </w:rPr>
              <w:t xml:space="preserve">20</w:t>
            </w:r>
          </w:p>
        </w:tc>
      </w:tr>
      <w:tr>
        <w:tc>
          <w:tcPr>
            <w:tcW w:type="dxa" w:w="3100"/>
            <w:tcMar>
              <w:top w:type="dxa" w:w="100"/>
              <w:left w:type="dxa" w:w="120"/>
              <w:bottom w:type="dxa" w:w="100"/>
              <w:right w:type="dxa" w:w="120"/>
            </w:tcMar>
            <w:vAlign w:val="center"/>
          </w:tcPr>
          <w:p>
            <w:pPr>
              <w:jc w:val="left"/>
            </w:pPr>
            <w:r>
              <w:rPr>
                <w:rFonts w:ascii="Calibri" w:cs="Calibri" w:eastAsia="Calibri" w:hAnsi="Calibri"/>
                <w:b w:val="false"/>
                <w:bCs w:val="false"/>
                <w:color w:val="1C2530"/>
                <w:sz w:val="19"/>
                <w:szCs w:val="19"/>
              </w:rPr>
              <w:t xml:space="preserve">Ambassador Retention Rate</w:t>
            </w:r>
          </w:p>
        </w:tc>
        <w:tc>
          <w:tcPr>
            <w:tcW w:type="dxa" w:w="3200"/>
            <w:tcMar>
              <w:top w:type="dxa" w:w="100"/>
              <w:left w:type="dxa" w:w="120"/>
              <w:bottom w:type="dxa" w:w="100"/>
              <w:right w:type="dxa" w:w="120"/>
            </w:tcMar>
            <w:vAlign w:val="center"/>
          </w:tcPr>
          <w:p>
            <w:pPr>
              <w:jc w:val="left"/>
            </w:pPr>
            <w:r>
              <w:rPr>
                <w:rFonts w:ascii="Calibri" w:cs="Calibri" w:eastAsia="Calibri" w:hAnsi="Calibri"/>
                <w:b w:val="false"/>
                <w:bCs w:val="false"/>
                <w:color w:val="1C2530"/>
                <w:sz w:val="19"/>
                <w:szCs w:val="19"/>
              </w:rPr>
              <w:t xml:space="preserve">≥ 80%</w:t>
            </w:r>
          </w:p>
        </w:tc>
        <w:tc>
          <w:tcPr>
            <w:tcW w:type="dxa" w:w="3050"/>
            <w:tcMar>
              <w:top w:type="dxa" w:w="100"/>
              <w:left w:type="dxa" w:w="120"/>
              <w:bottom w:type="dxa" w:w="100"/>
              <w:right w:type="dxa" w:w="120"/>
            </w:tcMar>
            <w:vAlign w:val="center"/>
          </w:tcPr>
          <w:p>
            <w:pPr>
              <w:jc w:val="left"/>
            </w:pPr>
            <w:r>
              <w:rPr>
                <w:rFonts w:ascii="Calibri" w:cs="Calibri" w:eastAsia="Calibri" w:hAnsi="Calibri"/>
                <w:b w:val="false"/>
                <w:bCs w:val="false"/>
                <w:color w:val="1C2530"/>
                <w:sz w:val="19"/>
                <w:szCs w:val="19"/>
              </w:rPr>
              <w:t xml:space="preserve">≥ 85%</w:t>
            </w:r>
          </w:p>
        </w:tc>
      </w:tr>
    </w:tbl>
    <w:p>
      <w:r>
        <w:br w:type="page"/>
      </w:r>
    </w:p>
    <w:p>
      <w:pPr>
        <w:pStyle w:val="Heading1"/>
        <w:pBdr>
          <w:bottom w:val="single" w:color="16C1F2" w:sz="12" w:space="6"/>
        </w:pBdr>
        <w:spacing w:after="240" w:before="400"/>
      </w:pPr>
      <w:r>
        <w:rPr>
          <w:rFonts w:ascii="Cambria" w:cs="Cambria" w:eastAsia="Cambria" w:hAnsi="Cambria"/>
          <w:b/>
          <w:bCs/>
          <w:color w:val="0B1F3A"/>
          <w:sz w:val="32"/>
          <w:szCs w:val="32"/>
        </w:rPr>
        <w:t xml:space="preserve">3. </w:t>
      </w:r>
      <w:r>
        <w:rPr>
          <w:rFonts w:ascii="Cambria" w:cs="Cambria" w:eastAsia="Cambria" w:hAnsi="Cambria"/>
          <w:b/>
          <w:bCs/>
          <w:color w:val="0B1F3A"/>
          <w:sz w:val="32"/>
          <w:szCs w:val="32"/>
        </w:rPr>
        <w:t xml:space="preserve">About TECHhelp4U</w:t>
      </w:r>
    </w:p>
    <w:p>
      <w:pPr>
        <w:pStyle w:val="Heading2"/>
        <w:spacing w:after="140" w:before="260"/>
      </w:pPr>
      <w:r>
        <w:rPr>
          <w:rFonts w:ascii="Cambria" w:cs="Cambria" w:eastAsia="Cambria" w:hAnsi="Cambria"/>
          <w:b/>
          <w:bCs/>
          <w:color w:val="0F2A54"/>
          <w:sz w:val="25"/>
          <w:szCs w:val="25"/>
        </w:rPr>
        <w:t xml:space="preserve">Community Story</w:t>
      </w:r>
    </w:p>
    <w:p>
      <w:pPr>
        <w:spacing w:after="160" w:line="288"/>
        <w:jc w:val="both"/>
      </w:pPr>
      <w:r>
        <w:rPr>
          <w:rFonts w:ascii="Calibri" w:cs="Calibri" w:eastAsia="Calibri" w:hAnsi="Calibri"/>
          <w:color w:val="1C2530"/>
          <w:sz w:val="21"/>
          <w:szCs w:val="21"/>
        </w:rPr>
        <w:t xml:space="preserve">TECHhelp4U began as a small peer-to-peer help network among engineering students who were tired of learning in isolation — sharing resources, solving doubts, and running informal study sessions over WhatsApp and Discord. What started as an informal support group grew, event by event, into a community organizing structured workshops, webinars, and awareness sessions across cybersecurity, development, and career-readiness topics.</w:t>
      </w:r>
    </w:p>
    <w:p>
      <w:pPr>
        <w:pStyle w:val="Heading2"/>
        <w:spacing w:after="140" w:before="260"/>
      </w:pPr>
      <w:r>
        <w:rPr>
          <w:rFonts w:ascii="Cambria" w:cs="Cambria" w:eastAsia="Cambria" w:hAnsi="Cambria"/>
          <w:b/>
          <w:bCs/>
          <w:color w:val="0F2A54"/>
          <w:sz w:val="25"/>
          <w:szCs w:val="25"/>
        </w:rPr>
        <w:t xml:space="preserve">Mission</w:t>
      </w:r>
    </w:p>
    <w:p>
      <w:pPr>
        <w:spacing w:after="160" w:line="288"/>
        <w:jc w:val="both"/>
      </w:pPr>
      <w:r>
        <w:rPr>
          <w:rFonts w:ascii="Calibri" w:cs="Calibri" w:eastAsia="Calibri" w:hAnsi="Calibri"/>
          <w:color w:val="1C2530"/>
          <w:sz w:val="21"/>
          <w:szCs w:val="21"/>
        </w:rPr>
        <w:t xml:space="preserve">To make high-quality technical learning, mentorship, and opportunity accessible to every student, regardless of which college they attend or what resources that college provides.</w:t>
      </w:r>
    </w:p>
    <w:p>
      <w:pPr>
        <w:pStyle w:val="Heading2"/>
        <w:spacing w:after="140" w:before="260"/>
      </w:pPr>
      <w:r>
        <w:rPr>
          <w:rFonts w:ascii="Cambria" w:cs="Cambria" w:eastAsia="Cambria" w:hAnsi="Cambria"/>
          <w:b/>
          <w:bCs/>
          <w:color w:val="0F2A54"/>
          <w:sz w:val="25"/>
          <w:szCs w:val="25"/>
        </w:rPr>
        <w:t xml:space="preserve">Vision</w:t>
      </w:r>
    </w:p>
    <w:p>
      <w:pPr>
        <w:spacing w:after="160" w:line="288"/>
        <w:jc w:val="both"/>
      </w:pPr>
      <w:r>
        <w:rPr>
          <w:rFonts w:ascii="Calibri" w:cs="Calibri" w:eastAsia="Calibri" w:hAnsi="Calibri"/>
          <w:color w:val="1C2530"/>
          <w:sz w:val="21"/>
          <w:szCs w:val="21"/>
        </w:rPr>
        <w:t xml:space="preserve">To become one of India's most trusted and active student-led technology communities — a name students recognize as a reliable source of skills, opportunities, and honest mentorship.</w:t>
      </w:r>
    </w:p>
    <w:p>
      <w:pPr>
        <w:pStyle w:val="Heading2"/>
        <w:spacing w:after="140" w:before="260"/>
      </w:pPr>
      <w:r>
        <w:rPr>
          <w:rFonts w:ascii="Cambria" w:cs="Cambria" w:eastAsia="Cambria" w:hAnsi="Cambria"/>
          <w:b/>
          <w:bCs/>
          <w:color w:val="0F2A54"/>
          <w:sz w:val="25"/>
          <w:szCs w:val="25"/>
        </w:rPr>
        <w:t xml:space="preserve">Core Values</w:t>
      </w:r>
    </w:p>
    <w:p>
      <w:pPr>
        <w:pStyle w:val="ListParagraph"/>
        <w:numPr>
          <w:ilvl w:val="0"/>
          <w:numId w:val="1"/>
        </w:numPr>
        <w:spacing w:after="90"/>
      </w:pPr>
      <w:r>
        <w:rPr>
          <w:rFonts w:ascii="Calibri" w:cs="Calibri" w:eastAsia="Calibri" w:hAnsi="Calibri"/>
          <w:color w:val="1C2530"/>
          <w:sz w:val="21"/>
          <w:szCs w:val="21"/>
        </w:rPr>
        <w:t xml:space="preserve">Accessibility — no paywalls on foundational learning.</w:t>
      </w:r>
    </w:p>
    <w:p>
      <w:pPr>
        <w:pStyle w:val="ListParagraph"/>
        <w:numPr>
          <w:ilvl w:val="0"/>
          <w:numId w:val="1"/>
        </w:numPr>
        <w:spacing w:after="90"/>
      </w:pPr>
      <w:r>
        <w:rPr>
          <w:rFonts w:ascii="Calibri" w:cs="Calibri" w:eastAsia="Calibri" w:hAnsi="Calibri"/>
          <w:color w:val="1C2530"/>
          <w:sz w:val="21"/>
          <w:szCs w:val="21"/>
        </w:rPr>
        <w:t xml:space="preserve">Authenticity — real mentors, real case studies, no inflated claims.</w:t>
      </w:r>
    </w:p>
    <w:p>
      <w:pPr>
        <w:pStyle w:val="ListParagraph"/>
        <w:numPr>
          <w:ilvl w:val="0"/>
          <w:numId w:val="1"/>
        </w:numPr>
        <w:spacing w:after="90"/>
      </w:pPr>
      <w:r>
        <w:rPr>
          <w:rFonts w:ascii="Calibri" w:cs="Calibri" w:eastAsia="Calibri" w:hAnsi="Calibri"/>
          <w:color w:val="1C2530"/>
          <w:sz w:val="21"/>
          <w:szCs w:val="21"/>
        </w:rPr>
        <w:t xml:space="preserve">Consistency — a predictable cadence of value, not one-off hype events.</w:t>
      </w:r>
    </w:p>
    <w:p>
      <w:pPr>
        <w:pStyle w:val="ListParagraph"/>
        <w:numPr>
          <w:ilvl w:val="0"/>
          <w:numId w:val="1"/>
        </w:numPr>
        <w:spacing w:after="90"/>
      </w:pPr>
      <w:r>
        <w:rPr>
          <w:rFonts w:ascii="Calibri" w:cs="Calibri" w:eastAsia="Calibri" w:hAnsi="Calibri"/>
          <w:color w:val="1C2530"/>
          <w:sz w:val="21"/>
          <w:szCs w:val="21"/>
        </w:rPr>
        <w:t xml:space="preserve">Merit-based growth — recognition tied to contribution, not seniority alone.</w:t>
      </w:r>
    </w:p>
    <w:p>
      <w:pPr>
        <w:pStyle w:val="ListParagraph"/>
        <w:numPr>
          <w:ilvl w:val="0"/>
          <w:numId w:val="1"/>
        </w:numPr>
        <w:spacing w:after="90"/>
      </w:pPr>
      <w:r>
        <w:rPr>
          <w:rFonts w:ascii="Calibri" w:cs="Calibri" w:eastAsia="Calibri" w:hAnsi="Calibri"/>
          <w:color w:val="1C2530"/>
          <w:sz w:val="21"/>
          <w:szCs w:val="21"/>
        </w:rPr>
        <w:t xml:space="preserve">Community-first decision-making — programs are shaped by student feedback loops.</w:t>
      </w:r>
    </w:p>
    <w:p>
      <w:pPr>
        <w:pStyle w:val="Heading2"/>
        <w:spacing w:after="140" w:before="260"/>
      </w:pPr>
      <w:r>
        <w:rPr>
          <w:rFonts w:ascii="Cambria" w:cs="Cambria" w:eastAsia="Cambria" w:hAnsi="Cambria"/>
          <w:b/>
          <w:bCs/>
          <w:color w:val="0F2A54"/>
          <w:sz w:val="25"/>
          <w:szCs w:val="25"/>
        </w:rPr>
        <w:t xml:space="preserve">Achievements To Date</w:t>
      </w:r>
    </w:p>
    <w:p>
      <w:pPr>
        <w:pStyle w:val="ListParagraph"/>
        <w:numPr>
          <w:ilvl w:val="0"/>
          <w:numId w:val="1"/>
        </w:numPr>
        <w:spacing w:after="90"/>
      </w:pPr>
      <w:r>
        <w:rPr>
          <w:rFonts w:ascii="Calibri" w:cs="Calibri" w:eastAsia="Calibri" w:hAnsi="Calibri"/>
          <w:color w:val="1C2530"/>
          <w:sz w:val="21"/>
          <w:szCs w:val="21"/>
        </w:rPr>
        <w:t xml:space="preserve">Delivered structured cybersecurity and technical internship-style programs with measurable participant outcomes and industry recognition, including award-based engagement formats.</w:t>
      </w:r>
    </w:p>
    <w:p>
      <w:pPr>
        <w:pStyle w:val="ListParagraph"/>
        <w:numPr>
          <w:ilvl w:val="0"/>
          <w:numId w:val="1"/>
        </w:numPr>
        <w:spacing w:after="90"/>
      </w:pPr>
      <w:r>
        <w:rPr>
          <w:rFonts w:ascii="Calibri" w:cs="Calibri" w:eastAsia="Calibri" w:hAnsi="Calibri"/>
          <w:color w:val="1C2530"/>
          <w:sz w:val="21"/>
          <w:szCs w:val="21"/>
        </w:rPr>
        <w:t xml:space="preserve">Built a content and social-media presence used to document and publicize community programs, expanding organic reach without paid promotion.</w:t>
      </w:r>
    </w:p>
    <w:p>
      <w:pPr>
        <w:pStyle w:val="ListParagraph"/>
        <w:numPr>
          <w:ilvl w:val="0"/>
          <w:numId w:val="1"/>
        </w:numPr>
        <w:spacing w:after="90"/>
      </w:pPr>
      <w:r>
        <w:rPr>
          <w:rFonts w:ascii="Calibri" w:cs="Calibri" w:eastAsia="Calibri" w:hAnsi="Calibri"/>
          <w:color w:val="1C2530"/>
          <w:sz w:val="21"/>
          <w:szCs w:val="21"/>
        </w:rPr>
        <w:t xml:space="preserve">Established relationships with subject-matter mentors across OSINT, malware analysis, SOC operations, mobile and blockchain forensics, and compliance domains.</w:t>
      </w:r>
    </w:p>
    <w:p>
      <w:pPr>
        <w:pStyle w:val="Heading2"/>
        <w:spacing w:after="140" w:before="260"/>
      </w:pPr>
      <w:r>
        <w:rPr>
          <w:rFonts w:ascii="Cambria" w:cs="Cambria" w:eastAsia="Cambria" w:hAnsi="Cambria"/>
          <w:b/>
          <w:bCs/>
          <w:color w:val="0F2A54"/>
          <w:sz w:val="25"/>
          <w:szCs w:val="25"/>
        </w:rPr>
        <w:t xml:space="preserve">Community Structure Today</w:t>
      </w:r>
    </w:p>
    <w:p>
      <w:pPr>
        <w:spacing w:after="160" w:line="288"/>
        <w:jc w:val="both"/>
      </w:pPr>
      <w:r>
        <w:rPr>
          <w:rFonts w:ascii="Calibri" w:cs="Calibri" w:eastAsia="Calibri" w:hAnsi="Calibri"/>
          <w:color w:val="1C2530"/>
          <w:sz w:val="21"/>
          <w:szCs w:val="21"/>
        </w:rPr>
        <w:t xml:space="preserve">TECHhelp4U currently operates through a compact core team covering content, event management, social media, and technical mentorship functions. The Campus Ambassador Program is the first structured layer designed to extend this core team's reach beyond what a small internal team can manage directly.</w:t>
      </w:r>
    </w:p>
    <w:p>
      <w:pPr>
        <w:pStyle w:val="Heading2"/>
        <w:spacing w:after="140" w:before="260"/>
      </w:pPr>
      <w:r>
        <w:rPr>
          <w:rFonts w:ascii="Cambria" w:cs="Cambria" w:eastAsia="Cambria" w:hAnsi="Cambria"/>
          <w:b/>
          <w:bCs/>
          <w:color w:val="0F2A54"/>
          <w:sz w:val="25"/>
          <w:szCs w:val="25"/>
        </w:rPr>
        <w:t xml:space="preserve">Unique Selling Points</w:t>
      </w:r>
    </w:p>
    <w:p>
      <w:pPr>
        <w:pStyle w:val="ListParagraph"/>
        <w:numPr>
          <w:ilvl w:val="0"/>
          <w:numId w:val="1"/>
        </w:numPr>
        <w:spacing w:after="90"/>
      </w:pPr>
      <w:r>
        <w:rPr>
          <w:rFonts w:ascii="Calibri" w:cs="Calibri" w:eastAsia="Calibri" w:hAnsi="Calibri"/>
          <w:color w:val="1C2530"/>
          <w:sz w:val="21"/>
          <w:szCs w:val="21"/>
        </w:rPr>
        <w:t xml:space="preserve">Practical-first curriculum: every session maps to a tool, a workflow, or a deliverable — not just theory.</w:t>
      </w:r>
    </w:p>
    <w:p>
      <w:pPr>
        <w:pStyle w:val="ListParagraph"/>
        <w:numPr>
          <w:ilvl w:val="0"/>
          <w:numId w:val="1"/>
        </w:numPr>
        <w:spacing w:after="90"/>
      </w:pPr>
      <w:r>
        <w:rPr>
          <w:rFonts w:ascii="Calibri" w:cs="Calibri" w:eastAsia="Calibri" w:hAnsi="Calibri"/>
          <w:color w:val="1C2530"/>
          <w:sz w:val="21"/>
          <w:szCs w:val="21"/>
        </w:rPr>
        <w:t xml:space="preserve">Recognition that converts to real outcomes: award frameworks tied to internships and recommendation letters, not just certificates.</w:t>
      </w:r>
    </w:p>
    <w:p>
      <w:pPr>
        <w:pStyle w:val="ListParagraph"/>
        <w:numPr>
          <w:ilvl w:val="0"/>
          <w:numId w:val="1"/>
        </w:numPr>
        <w:spacing w:after="90"/>
      </w:pPr>
      <w:r>
        <w:rPr>
          <w:rFonts w:ascii="Calibri" w:cs="Calibri" w:eastAsia="Calibri" w:hAnsi="Calibri"/>
          <w:color w:val="1C2530"/>
          <w:sz w:val="21"/>
          <w:szCs w:val="21"/>
        </w:rPr>
        <w:t xml:space="preserve">Founder-level accessibility: ambassadors interact directly with community leadership, not a distant brand office.</w:t>
      </w:r>
    </w:p>
    <w:p>
      <w:pPr>
        <w:pStyle w:val="ListParagraph"/>
        <w:numPr>
          <w:ilvl w:val="0"/>
          <w:numId w:val="1"/>
        </w:numPr>
        <w:spacing w:after="90"/>
      </w:pPr>
      <w:r>
        <w:rPr>
          <w:rFonts w:ascii="Calibri" w:cs="Calibri" w:eastAsia="Calibri" w:hAnsi="Calibri"/>
          <w:color w:val="1C2530"/>
          <w:sz w:val="21"/>
          <w:szCs w:val="21"/>
        </w:rPr>
        <w:t xml:space="preserve">Built for scale from day one: every process in this document is designed to work identically at 50 colleges and at 500.</w:t>
      </w:r>
    </w:p>
    <w:p>
      <w:r>
        <w:br w:type="page"/>
      </w:r>
    </w:p>
    <w:p>
      <w:pPr>
        <w:pStyle w:val="Heading1"/>
        <w:pBdr>
          <w:bottom w:val="single" w:color="16C1F2" w:sz="12" w:space="6"/>
        </w:pBdr>
        <w:spacing w:after="240" w:before="400"/>
      </w:pPr>
      <w:r>
        <w:rPr>
          <w:rFonts w:ascii="Cambria" w:cs="Cambria" w:eastAsia="Cambria" w:hAnsi="Cambria"/>
          <w:b/>
          <w:bCs/>
          <w:color w:val="0B1F3A"/>
          <w:sz w:val="32"/>
          <w:szCs w:val="32"/>
        </w:rPr>
        <w:t xml:space="preserve">4. </w:t>
      </w:r>
      <w:r>
        <w:rPr>
          <w:rFonts w:ascii="Cambria" w:cs="Cambria" w:eastAsia="Cambria" w:hAnsi="Cambria"/>
          <w:b/>
          <w:bCs/>
          <w:color w:val="0B1F3A"/>
          <w:sz w:val="32"/>
          <w:szCs w:val="32"/>
        </w:rPr>
        <w:t xml:space="preserve">Why a Campus Ambassador Program</w:t>
      </w:r>
    </w:p>
    <w:p>
      <w:pPr>
        <w:pStyle w:val="Heading2"/>
        <w:spacing w:after="140" w:before="260"/>
      </w:pPr>
      <w:r>
        <w:rPr>
          <w:rFonts w:ascii="Cambria" w:cs="Cambria" w:eastAsia="Cambria" w:hAnsi="Cambria"/>
          <w:b/>
          <w:bCs/>
          <w:color w:val="0F2A54"/>
          <w:sz w:val="25"/>
          <w:szCs w:val="25"/>
        </w:rPr>
        <w:t xml:space="preserve">The Problem</w:t>
      </w:r>
    </w:p>
    <w:p>
      <w:pPr>
        <w:spacing w:after="160" w:line="288"/>
        <w:jc w:val="both"/>
      </w:pPr>
      <w:r>
        <w:rPr>
          <w:rFonts w:ascii="Calibri" w:cs="Calibri" w:eastAsia="Calibri" w:hAnsi="Calibri"/>
          <w:color w:val="1C2530"/>
          <w:sz w:val="21"/>
          <w:szCs w:val="21"/>
        </w:rPr>
        <w:t xml:space="preserve">Student communities that rely solely on a central team hit a growth ceiling quickly. A core team of five to ten people cannot personally run events, manage local relationships, and sustain content output across even fifty campuses — let alone five hundred. Meanwhile, paid marketing is expensive, poorly targeted for a niche technical audience, and does nothing to build local trust or long-term community ownership.</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900"/>
        <w:gridCol w:w="3200"/>
        <w:gridCol w:w="3250"/>
      </w:tblGrid>
      <w:tr>
        <w:trPr>
          <w:tblHeader/>
        </w:trPr>
        <w:tc>
          <w:tcPr>
            <w:tcW w:type="dxa" w:w="2900"/>
            <w:shd w:fill="0B1F3A" w:val="clear"/>
            <w:tcMar>
              <w:top w:type="dxa" w:w="100"/>
              <w:left w:type="dxa" w:w="120"/>
              <w:bottom w:type="dxa" w:w="100"/>
              <w:right w:type="dxa" w:w="120"/>
            </w:tcMar>
            <w:vAlign w:val="center"/>
          </w:tcPr>
          <w:p>
            <w:pPr>
              <w:jc w:val="center"/>
            </w:pPr>
            <w:r>
              <w:rPr>
                <w:rFonts w:ascii="Calibri" w:cs="Calibri" w:eastAsia="Calibri" w:hAnsi="Calibri"/>
                <w:b/>
                <w:bCs/>
                <w:color w:val="FFFFFF"/>
                <w:sz w:val="19"/>
                <w:szCs w:val="19"/>
              </w:rPr>
              <w:t xml:space="preserve">Challenge</w:t>
            </w:r>
          </w:p>
        </w:tc>
        <w:tc>
          <w:tcPr>
            <w:tcW w:type="dxa" w:w="3200"/>
            <w:shd w:fill="0B1F3A" w:val="clear"/>
            <w:tcMar>
              <w:top w:type="dxa" w:w="100"/>
              <w:left w:type="dxa" w:w="120"/>
              <w:bottom w:type="dxa" w:w="100"/>
              <w:right w:type="dxa" w:w="120"/>
            </w:tcMar>
            <w:vAlign w:val="center"/>
          </w:tcPr>
          <w:p>
            <w:pPr>
              <w:jc w:val="center"/>
            </w:pPr>
            <w:r>
              <w:rPr>
                <w:rFonts w:ascii="Calibri" w:cs="Calibri" w:eastAsia="Calibri" w:hAnsi="Calibri"/>
                <w:b/>
                <w:bCs/>
                <w:color w:val="FFFFFF"/>
                <w:sz w:val="19"/>
                <w:szCs w:val="19"/>
              </w:rPr>
              <w:t xml:space="preserve">Why It Matters</w:t>
            </w:r>
          </w:p>
        </w:tc>
        <w:tc>
          <w:tcPr>
            <w:tcW w:type="dxa" w:w="3250"/>
            <w:shd w:fill="0B1F3A" w:val="clear"/>
            <w:tcMar>
              <w:top w:type="dxa" w:w="100"/>
              <w:left w:type="dxa" w:w="120"/>
              <w:bottom w:type="dxa" w:w="100"/>
              <w:right w:type="dxa" w:w="120"/>
            </w:tcMar>
            <w:vAlign w:val="center"/>
          </w:tcPr>
          <w:p>
            <w:pPr>
              <w:jc w:val="center"/>
            </w:pPr>
            <w:r>
              <w:rPr>
                <w:rFonts w:ascii="Calibri" w:cs="Calibri" w:eastAsia="Calibri" w:hAnsi="Calibri"/>
                <w:b/>
                <w:bCs/>
                <w:color w:val="FFFFFF"/>
                <w:sz w:val="19"/>
                <w:szCs w:val="19"/>
              </w:rPr>
              <w:t xml:space="preserve">How CAP Solves It</w:t>
            </w:r>
          </w:p>
        </w:tc>
      </w:tr>
      <w:tr>
        <w:tc>
          <w:tcPr>
            <w:tcW w:type="dxa" w:w="2900"/>
            <w:tcMar>
              <w:top w:type="dxa" w:w="100"/>
              <w:left w:type="dxa" w:w="120"/>
              <w:bottom w:type="dxa" w:w="100"/>
              <w:right w:type="dxa" w:w="120"/>
            </w:tcMar>
            <w:vAlign w:val="center"/>
          </w:tcPr>
          <w:p>
            <w:pPr>
              <w:jc w:val="left"/>
            </w:pPr>
            <w:r>
              <w:rPr>
                <w:rFonts w:ascii="Calibri" w:cs="Calibri" w:eastAsia="Calibri" w:hAnsi="Calibri"/>
                <w:b w:val="false"/>
                <w:bCs w:val="false"/>
                <w:color w:val="1C2530"/>
                <w:sz w:val="19"/>
                <w:szCs w:val="19"/>
              </w:rPr>
              <w:t xml:space="preserve">Limited direct reach</w:t>
            </w:r>
          </w:p>
        </w:tc>
        <w:tc>
          <w:tcPr>
            <w:tcW w:type="dxa" w:w="3200"/>
            <w:tcMar>
              <w:top w:type="dxa" w:w="100"/>
              <w:left w:type="dxa" w:w="120"/>
              <w:bottom w:type="dxa" w:w="100"/>
              <w:right w:type="dxa" w:w="120"/>
            </w:tcMar>
            <w:vAlign w:val="center"/>
          </w:tcPr>
          <w:p>
            <w:pPr>
              <w:jc w:val="left"/>
            </w:pPr>
            <w:r>
              <w:rPr>
                <w:rFonts w:ascii="Calibri" w:cs="Calibri" w:eastAsia="Calibri" w:hAnsi="Calibri"/>
                <w:b w:val="false"/>
                <w:bCs w:val="false"/>
                <w:color w:val="1C2530"/>
                <w:sz w:val="19"/>
                <w:szCs w:val="19"/>
              </w:rPr>
              <w:t xml:space="preserve">Core team cannot be physically present on 50+ campuses</w:t>
            </w:r>
          </w:p>
        </w:tc>
        <w:tc>
          <w:tcPr>
            <w:tcW w:type="dxa" w:w="3250"/>
            <w:tcMar>
              <w:top w:type="dxa" w:w="100"/>
              <w:left w:type="dxa" w:w="120"/>
              <w:bottom w:type="dxa" w:w="100"/>
              <w:right w:type="dxa" w:w="120"/>
            </w:tcMar>
            <w:vAlign w:val="center"/>
          </w:tcPr>
          <w:p>
            <w:pPr>
              <w:jc w:val="left"/>
            </w:pPr>
            <w:r>
              <w:rPr>
                <w:rFonts w:ascii="Calibri" w:cs="Calibri" w:eastAsia="Calibri" w:hAnsi="Calibri"/>
                <w:b w:val="false"/>
                <w:bCs w:val="false"/>
                <w:color w:val="1C2530"/>
                <w:sz w:val="19"/>
                <w:szCs w:val="19"/>
              </w:rPr>
              <w:t xml:space="preserve">Trained local representatives extend presence organically</w:t>
            </w:r>
          </w:p>
        </w:tc>
      </w:tr>
      <w:tr>
        <w:tc>
          <w:tcPr>
            <w:tcW w:type="dxa" w:w="2900"/>
            <w:shd w:fill="F2F4F7" w:val="clear"/>
            <w:tcMar>
              <w:top w:type="dxa" w:w="100"/>
              <w:left w:type="dxa" w:w="120"/>
              <w:bottom w:type="dxa" w:w="100"/>
              <w:right w:type="dxa" w:w="120"/>
            </w:tcMar>
            <w:vAlign w:val="center"/>
          </w:tcPr>
          <w:p>
            <w:pPr>
              <w:jc w:val="left"/>
            </w:pPr>
            <w:r>
              <w:rPr>
                <w:rFonts w:ascii="Calibri" w:cs="Calibri" w:eastAsia="Calibri" w:hAnsi="Calibri"/>
                <w:b w:val="false"/>
                <w:bCs w:val="false"/>
                <w:color w:val="1C2530"/>
                <w:sz w:val="19"/>
                <w:szCs w:val="19"/>
              </w:rPr>
              <w:t xml:space="preserve">Inconsistent student engagement</w:t>
            </w:r>
          </w:p>
        </w:tc>
        <w:tc>
          <w:tcPr>
            <w:tcW w:type="dxa" w:w="3200"/>
            <w:shd w:fill="F2F4F7" w:val="clear"/>
            <w:tcMar>
              <w:top w:type="dxa" w:w="100"/>
              <w:left w:type="dxa" w:w="120"/>
              <w:bottom w:type="dxa" w:w="100"/>
              <w:right w:type="dxa" w:w="120"/>
            </w:tcMar>
            <w:vAlign w:val="center"/>
          </w:tcPr>
          <w:p>
            <w:pPr>
              <w:jc w:val="left"/>
            </w:pPr>
            <w:r>
              <w:rPr>
                <w:rFonts w:ascii="Calibri" w:cs="Calibri" w:eastAsia="Calibri" w:hAnsi="Calibri"/>
                <w:b w:val="false"/>
                <w:bCs w:val="false"/>
                <w:color w:val="1C2530"/>
                <w:sz w:val="19"/>
                <w:szCs w:val="19"/>
              </w:rPr>
              <w:t xml:space="preserve">Engagement varies wildly by college culture and existing student bodies</w:t>
            </w:r>
          </w:p>
        </w:tc>
        <w:tc>
          <w:tcPr>
            <w:tcW w:type="dxa" w:w="3250"/>
            <w:shd w:fill="F2F4F7" w:val="clear"/>
            <w:tcMar>
              <w:top w:type="dxa" w:w="100"/>
              <w:left w:type="dxa" w:w="120"/>
              <w:bottom w:type="dxa" w:w="100"/>
              <w:right w:type="dxa" w:w="120"/>
            </w:tcMar>
            <w:vAlign w:val="center"/>
          </w:tcPr>
          <w:p>
            <w:pPr>
              <w:jc w:val="left"/>
            </w:pPr>
            <w:r>
              <w:rPr>
                <w:rFonts w:ascii="Calibri" w:cs="Calibri" w:eastAsia="Calibri" w:hAnsi="Calibri"/>
                <w:b w:val="false"/>
                <w:bCs w:val="false"/>
                <w:color w:val="1C2530"/>
                <w:sz w:val="19"/>
                <w:szCs w:val="19"/>
              </w:rPr>
              <w:t xml:space="preserve">Localized ambassadors tailor outreach to their own campus context</w:t>
            </w:r>
          </w:p>
        </w:tc>
      </w:tr>
      <w:tr>
        <w:tc>
          <w:tcPr>
            <w:tcW w:type="dxa" w:w="2900"/>
            <w:tcMar>
              <w:top w:type="dxa" w:w="100"/>
              <w:left w:type="dxa" w:w="120"/>
              <w:bottom w:type="dxa" w:w="100"/>
              <w:right w:type="dxa" w:w="120"/>
            </w:tcMar>
            <w:vAlign w:val="center"/>
          </w:tcPr>
          <w:p>
            <w:pPr>
              <w:jc w:val="left"/>
            </w:pPr>
            <w:r>
              <w:rPr>
                <w:rFonts w:ascii="Calibri" w:cs="Calibri" w:eastAsia="Calibri" w:hAnsi="Calibri"/>
                <w:b w:val="false"/>
                <w:bCs w:val="false"/>
                <w:color w:val="1C2530"/>
                <w:sz w:val="19"/>
                <w:szCs w:val="19"/>
              </w:rPr>
              <w:t xml:space="preserve">High marketing cost</w:t>
            </w:r>
          </w:p>
        </w:tc>
        <w:tc>
          <w:tcPr>
            <w:tcW w:type="dxa" w:w="3200"/>
            <w:tcMar>
              <w:top w:type="dxa" w:w="100"/>
              <w:left w:type="dxa" w:w="120"/>
              <w:bottom w:type="dxa" w:w="100"/>
              <w:right w:type="dxa" w:w="120"/>
            </w:tcMar>
            <w:vAlign w:val="center"/>
          </w:tcPr>
          <w:p>
            <w:pPr>
              <w:jc w:val="left"/>
            </w:pPr>
            <w:r>
              <w:rPr>
                <w:rFonts w:ascii="Calibri" w:cs="Calibri" w:eastAsia="Calibri" w:hAnsi="Calibri"/>
                <w:b w:val="false"/>
                <w:bCs w:val="false"/>
                <w:color w:val="1C2530"/>
                <w:sz w:val="19"/>
                <w:szCs w:val="19"/>
              </w:rPr>
              <w:t xml:space="preserve">Paid campus marketing is expensive and low-trust</w:t>
            </w:r>
          </w:p>
        </w:tc>
        <w:tc>
          <w:tcPr>
            <w:tcW w:type="dxa" w:w="3250"/>
            <w:tcMar>
              <w:top w:type="dxa" w:w="100"/>
              <w:left w:type="dxa" w:w="120"/>
              <w:bottom w:type="dxa" w:w="100"/>
              <w:right w:type="dxa" w:w="120"/>
            </w:tcMar>
            <w:vAlign w:val="center"/>
          </w:tcPr>
          <w:p>
            <w:pPr>
              <w:jc w:val="left"/>
            </w:pPr>
            <w:r>
              <w:rPr>
                <w:rFonts w:ascii="Calibri" w:cs="Calibri" w:eastAsia="Calibri" w:hAnsi="Calibri"/>
                <w:b w:val="false"/>
                <w:bCs w:val="false"/>
                <w:color w:val="1C2530"/>
                <w:sz w:val="19"/>
                <w:szCs w:val="19"/>
              </w:rPr>
              <w:t xml:space="preserve">Peer-led promotion is higher-trust and near-zero marginal cost</w:t>
            </w:r>
          </w:p>
        </w:tc>
      </w:tr>
      <w:tr>
        <w:tc>
          <w:tcPr>
            <w:tcW w:type="dxa" w:w="2900"/>
            <w:shd w:fill="F2F4F7" w:val="clear"/>
            <w:tcMar>
              <w:top w:type="dxa" w:w="100"/>
              <w:left w:type="dxa" w:w="120"/>
              <w:bottom w:type="dxa" w:w="100"/>
              <w:right w:type="dxa" w:w="120"/>
            </w:tcMar>
            <w:vAlign w:val="center"/>
          </w:tcPr>
          <w:p>
            <w:pPr>
              <w:jc w:val="left"/>
            </w:pPr>
            <w:r>
              <w:rPr>
                <w:rFonts w:ascii="Calibri" w:cs="Calibri" w:eastAsia="Calibri" w:hAnsi="Calibri"/>
                <w:b w:val="false"/>
                <w:bCs w:val="false"/>
                <w:color w:val="1C2530"/>
                <w:sz w:val="19"/>
                <w:szCs w:val="19"/>
              </w:rPr>
              <w:t xml:space="preserve">Event logistics bottleneck</w:t>
            </w:r>
          </w:p>
        </w:tc>
        <w:tc>
          <w:tcPr>
            <w:tcW w:type="dxa" w:w="3200"/>
            <w:shd w:fill="F2F4F7" w:val="clear"/>
            <w:tcMar>
              <w:top w:type="dxa" w:w="100"/>
              <w:left w:type="dxa" w:w="120"/>
              <w:bottom w:type="dxa" w:w="100"/>
              <w:right w:type="dxa" w:w="120"/>
            </w:tcMar>
            <w:vAlign w:val="center"/>
          </w:tcPr>
          <w:p>
            <w:pPr>
              <w:jc w:val="left"/>
            </w:pPr>
            <w:r>
              <w:rPr>
                <w:rFonts w:ascii="Calibri" w:cs="Calibri" w:eastAsia="Calibri" w:hAnsi="Calibri"/>
                <w:b w:val="false"/>
                <w:bCs w:val="false"/>
                <w:color w:val="1C2530"/>
                <w:sz w:val="19"/>
                <w:szCs w:val="19"/>
              </w:rPr>
              <w:t xml:space="preserve">Centrally-run events don't scale beyond a handful of campuses</w:t>
            </w:r>
          </w:p>
        </w:tc>
        <w:tc>
          <w:tcPr>
            <w:tcW w:type="dxa" w:w="3250"/>
            <w:shd w:fill="F2F4F7" w:val="clear"/>
            <w:tcMar>
              <w:top w:type="dxa" w:w="100"/>
              <w:left w:type="dxa" w:w="120"/>
              <w:bottom w:type="dxa" w:w="100"/>
              <w:right w:type="dxa" w:w="120"/>
            </w:tcMar>
            <w:vAlign w:val="center"/>
          </w:tcPr>
          <w:p>
            <w:pPr>
              <w:jc w:val="left"/>
            </w:pPr>
            <w:r>
              <w:rPr>
                <w:rFonts w:ascii="Calibri" w:cs="Calibri" w:eastAsia="Calibri" w:hAnsi="Calibri"/>
                <w:b w:val="false"/>
                <w:bCs w:val="false"/>
                <w:color w:val="1C2530"/>
                <w:sz w:val="19"/>
                <w:szCs w:val="19"/>
              </w:rPr>
              <w:t xml:space="preserve">Local coordinators handle logistics; core team provides SOPs and content</w:t>
            </w:r>
          </w:p>
        </w:tc>
      </w:tr>
      <w:tr>
        <w:tc>
          <w:tcPr>
            <w:tcW w:type="dxa" w:w="2900"/>
            <w:tcMar>
              <w:top w:type="dxa" w:w="100"/>
              <w:left w:type="dxa" w:w="120"/>
              <w:bottom w:type="dxa" w:w="100"/>
              <w:right w:type="dxa" w:w="120"/>
            </w:tcMar>
            <w:vAlign w:val="center"/>
          </w:tcPr>
          <w:p>
            <w:pPr>
              <w:jc w:val="left"/>
            </w:pPr>
            <w:r>
              <w:rPr>
                <w:rFonts w:ascii="Calibri" w:cs="Calibri" w:eastAsia="Calibri" w:hAnsi="Calibri"/>
                <w:b w:val="false"/>
                <w:bCs w:val="false"/>
                <w:color w:val="1C2530"/>
                <w:sz w:val="19"/>
                <w:szCs w:val="19"/>
              </w:rPr>
              <w:t xml:space="preserve">No leadership pipeline</w:t>
            </w:r>
          </w:p>
        </w:tc>
        <w:tc>
          <w:tcPr>
            <w:tcW w:type="dxa" w:w="3200"/>
            <w:tcMar>
              <w:top w:type="dxa" w:w="100"/>
              <w:left w:type="dxa" w:w="120"/>
              <w:bottom w:type="dxa" w:w="100"/>
              <w:right w:type="dxa" w:w="120"/>
            </w:tcMar>
            <w:vAlign w:val="center"/>
          </w:tcPr>
          <w:p>
            <w:pPr>
              <w:jc w:val="left"/>
            </w:pPr>
            <w:r>
              <w:rPr>
                <w:rFonts w:ascii="Calibri" w:cs="Calibri" w:eastAsia="Calibri" w:hAnsi="Calibri"/>
                <w:b w:val="false"/>
                <w:bCs w:val="false"/>
                <w:color w:val="1C2530"/>
                <w:sz w:val="19"/>
                <w:szCs w:val="19"/>
              </w:rPr>
              <w:t xml:space="preserve">Community currently has no structured path from member to leader</w:t>
            </w:r>
          </w:p>
        </w:tc>
        <w:tc>
          <w:tcPr>
            <w:tcW w:type="dxa" w:w="3250"/>
            <w:tcMar>
              <w:top w:type="dxa" w:w="100"/>
              <w:left w:type="dxa" w:w="120"/>
              <w:bottom w:type="dxa" w:w="100"/>
              <w:right w:type="dxa" w:w="120"/>
            </w:tcMar>
            <w:vAlign w:val="center"/>
          </w:tcPr>
          <w:p>
            <w:pPr>
              <w:jc w:val="left"/>
            </w:pPr>
            <w:r>
              <w:rPr>
                <w:rFonts w:ascii="Calibri" w:cs="Calibri" w:eastAsia="Calibri" w:hAnsi="Calibri"/>
                <w:b w:val="false"/>
                <w:bCs w:val="false"/>
                <w:color w:val="1C2530"/>
                <w:sz w:val="19"/>
                <w:szCs w:val="19"/>
              </w:rPr>
              <w:t xml:space="preserve">CAP creates a formal, merit-based progression ladder</w:t>
            </w:r>
          </w:p>
        </w:tc>
      </w:tr>
    </w:tbl>
    <w:p>
      <w:pPr>
        <w:pStyle w:val="Heading2"/>
        <w:spacing w:after="140" w:before="260"/>
      </w:pPr>
      <w:r>
        <w:rPr>
          <w:rFonts w:ascii="Cambria" w:cs="Cambria" w:eastAsia="Cambria" w:hAnsi="Cambria"/>
          <w:b/>
          <w:bCs/>
          <w:color w:val="0F2A54"/>
          <w:sz w:val="25"/>
          <w:szCs w:val="25"/>
        </w:rPr>
        <w:t xml:space="preserve">The Opportunity</w:t>
      </w:r>
    </w:p>
    <w:p>
      <w:pPr>
        <w:spacing w:after="160" w:line="288"/>
        <w:jc w:val="both"/>
      </w:pPr>
      <w:r>
        <w:rPr>
          <w:rFonts w:ascii="Calibri" w:cs="Calibri" w:eastAsia="Calibri" w:hAnsi="Calibri"/>
          <w:color w:val="1C2530"/>
          <w:sz w:val="21"/>
          <w:szCs w:val="21"/>
        </w:rPr>
        <w:t xml:space="preserve">India's student population represents one of the largest, most digitally-native technical talent pools globally, yet most students outside top-tier institutions have limited structured access to mentorship, tools, and hiring pipelines. A well-run ambassador program lets TECHhelp4U become the default point of access for that talent pool — while also becoming an attractive, cost-efficient channel for sponsors seeking authentic access to students, and for colleges seeking active, well-organized student communities without hiring additional staff.</w:t>
      </w:r>
    </w:p>
    <w:p>
      <w:pPr>
        <w:pStyle w:val="Heading2"/>
        <w:spacing w:after="140" w:before="260"/>
      </w:pPr>
      <w:r>
        <w:rPr>
          <w:rFonts w:ascii="Cambria" w:cs="Cambria" w:eastAsia="Cambria" w:hAnsi="Cambria"/>
          <w:b/>
          <w:bCs/>
          <w:color w:val="0F2A54"/>
          <w:sz w:val="25"/>
          <w:szCs w:val="25"/>
        </w:rPr>
        <w:t xml:space="preserve">Why Now</w:t>
      </w:r>
    </w:p>
    <w:p>
      <w:pPr>
        <w:pStyle w:val="ListParagraph"/>
        <w:numPr>
          <w:ilvl w:val="0"/>
          <w:numId w:val="1"/>
        </w:numPr>
        <w:spacing w:after="90"/>
      </w:pPr>
      <w:r>
        <w:rPr>
          <w:rFonts w:ascii="Calibri" w:cs="Calibri" w:eastAsia="Calibri" w:hAnsi="Calibri"/>
          <w:color w:val="1C2530"/>
          <w:sz w:val="21"/>
          <w:szCs w:val="21"/>
        </w:rPr>
        <w:t xml:space="preserve">TECHhelp4U has a proven content and mentorship engine but an unscaled distribution layer.</w:t>
      </w:r>
    </w:p>
    <w:p>
      <w:pPr>
        <w:pStyle w:val="ListParagraph"/>
        <w:numPr>
          <w:ilvl w:val="0"/>
          <w:numId w:val="1"/>
        </w:numPr>
        <w:spacing w:after="90"/>
      </w:pPr>
      <w:r>
        <w:rPr>
          <w:rFonts w:ascii="Calibri" w:cs="Calibri" w:eastAsia="Calibri" w:hAnsi="Calibri"/>
          <w:color w:val="1C2530"/>
          <w:sz w:val="21"/>
          <w:szCs w:val="21"/>
        </w:rPr>
        <w:t xml:space="preserve">Competing ambassador programs (GDG, MLSA, Campus Mantri) prove strong demand exists for structured student-leadership opportunities.</w:t>
      </w:r>
    </w:p>
    <w:p>
      <w:pPr>
        <w:pStyle w:val="ListParagraph"/>
        <w:numPr>
          <w:ilvl w:val="0"/>
          <w:numId w:val="1"/>
        </w:numPr>
        <w:spacing w:after="90"/>
      </w:pPr>
      <w:r>
        <w:rPr>
          <w:rFonts w:ascii="Calibri" w:cs="Calibri" w:eastAsia="Calibri" w:hAnsi="Calibri"/>
          <w:color w:val="1C2530"/>
          <w:sz w:val="21"/>
          <w:szCs w:val="21"/>
        </w:rPr>
        <w:t xml:space="preserve">A six-month pilot at 50 colleges is small enough to run with tight quality control, and large enough to generate credible national-scale proof points for sponsors and partners.</w:t>
      </w:r>
    </w:p>
    <w:p>
      <w:r>
        <w:br w:type="page"/>
      </w:r>
    </w:p>
    <w:p>
      <w:pPr>
        <w:pStyle w:val="Heading1"/>
        <w:pBdr>
          <w:bottom w:val="single" w:color="16C1F2" w:sz="12" w:space="6"/>
        </w:pBdr>
        <w:spacing w:after="240" w:before="400"/>
      </w:pPr>
      <w:r>
        <w:rPr>
          <w:rFonts w:ascii="Cambria" w:cs="Cambria" w:eastAsia="Cambria" w:hAnsi="Cambria"/>
          <w:b/>
          <w:bCs/>
          <w:color w:val="0B1F3A"/>
          <w:sz w:val="32"/>
          <w:szCs w:val="32"/>
        </w:rPr>
        <w:t xml:space="preserve">5. </w:t>
      </w:r>
      <w:r>
        <w:rPr>
          <w:rFonts w:ascii="Cambria" w:cs="Cambria" w:eastAsia="Cambria" w:hAnsi="Cambria"/>
          <w:b/>
          <w:bCs/>
          <w:color w:val="0B1F3A"/>
          <w:sz w:val="32"/>
          <w:szCs w:val="32"/>
        </w:rPr>
        <w:t xml:space="preserve">Program Vision</w:t>
      </w:r>
    </w:p>
    <w:p>
      <w:pPr>
        <w:spacing w:after="160" w:line="288"/>
        <w:jc w:val="both"/>
      </w:pPr>
      <w:r>
        <w:rPr>
          <w:rFonts w:ascii="Calibri" w:cs="Calibri" w:eastAsia="Calibri" w:hAnsi="Calibri"/>
          <w:color w:val="1C2530"/>
          <w:sz w:val="21"/>
          <w:szCs w:val="21"/>
        </w:rPr>
        <w:t xml:space="preserve">The Campus Ambassador Program is not conceived as a marketing tactic — it is conceived as TECHhelp4U's core leadership-development engine. Within five years, the program's alumni network should be able to staff TECHhelp4U's own core team, regional operations, and even spin out independent, TECHhelp4U-affiliated student chapters with formal college recognition.</w:t>
      </w:r>
    </w:p>
    <w:p>
      <w:pPr>
        <w:pStyle w:val="Heading2"/>
        <w:spacing w:after="140" w:before="260"/>
      </w:pPr>
      <w:r>
        <w:rPr>
          <w:rFonts w:ascii="Cambria" w:cs="Cambria" w:eastAsia="Cambria" w:hAnsi="Cambria"/>
          <w:b/>
          <w:bCs/>
          <w:color w:val="0F2A54"/>
          <w:sz w:val="25"/>
          <w:szCs w:val="25"/>
        </w:rPr>
        <w:t xml:space="preserve">Five-Year Vision Statement</w:t>
      </w:r>
    </w:p>
    <w:p>
      <w:pPr>
        <w:spacing w:after="160" w:line="288"/>
        <w:jc w:val="both"/>
      </w:pPr>
      <w:r>
        <w:rPr>
          <w:rFonts w:ascii="Calibri" w:cs="Calibri" w:eastAsia="Calibri" w:hAnsi="Calibri"/>
          <w:color w:val="1C2530"/>
          <w:sz w:val="21"/>
          <w:szCs w:val="21"/>
        </w:rPr>
        <w:t xml:space="preserve">By 2031, TECHhelp4U's Campus Ambassador Program will operate as a self-sustaining, pan-India student leadership network spanning 1,000+ colleges, governed by a multi-tier structure of student leaders who were themselves trained inside the program, supported by an annual flagship conference, a mature sponsor ecosystem, and a track record of verified career outcomes for thousands of alumni.</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100"/>
        <w:gridCol w:w="2600"/>
        <w:gridCol w:w="3650"/>
      </w:tblGrid>
      <w:tr>
        <w:trPr>
          <w:tblHeader/>
        </w:trPr>
        <w:tc>
          <w:tcPr>
            <w:tcW w:type="dxa" w:w="3100"/>
            <w:shd w:fill="0B1F3A" w:val="clear"/>
            <w:tcMar>
              <w:top w:type="dxa" w:w="100"/>
              <w:left w:type="dxa" w:w="120"/>
              <w:bottom w:type="dxa" w:w="100"/>
              <w:right w:type="dxa" w:w="120"/>
            </w:tcMar>
            <w:vAlign w:val="center"/>
          </w:tcPr>
          <w:p>
            <w:pPr>
              <w:jc w:val="center"/>
            </w:pPr>
            <w:r>
              <w:rPr>
                <w:rFonts w:ascii="Calibri" w:cs="Calibri" w:eastAsia="Calibri" w:hAnsi="Calibri"/>
                <w:b/>
                <w:bCs/>
                <w:color w:val="FFFFFF"/>
                <w:sz w:val="19"/>
                <w:szCs w:val="19"/>
              </w:rPr>
              <w:t xml:space="preserve">Horizon</w:t>
            </w:r>
          </w:p>
        </w:tc>
        <w:tc>
          <w:tcPr>
            <w:tcW w:type="dxa" w:w="2600"/>
            <w:shd w:fill="0B1F3A" w:val="clear"/>
            <w:tcMar>
              <w:top w:type="dxa" w:w="100"/>
              <w:left w:type="dxa" w:w="120"/>
              <w:bottom w:type="dxa" w:w="100"/>
              <w:right w:type="dxa" w:w="120"/>
            </w:tcMar>
            <w:vAlign w:val="center"/>
          </w:tcPr>
          <w:p>
            <w:pPr>
              <w:jc w:val="center"/>
            </w:pPr>
            <w:r>
              <w:rPr>
                <w:rFonts w:ascii="Calibri" w:cs="Calibri" w:eastAsia="Calibri" w:hAnsi="Calibri"/>
                <w:b/>
                <w:bCs/>
                <w:color w:val="FFFFFF"/>
                <w:sz w:val="19"/>
                <w:szCs w:val="19"/>
              </w:rPr>
              <w:t xml:space="preserve">Scale</w:t>
            </w:r>
          </w:p>
        </w:tc>
        <w:tc>
          <w:tcPr>
            <w:tcW w:type="dxa" w:w="3650"/>
            <w:shd w:fill="0B1F3A" w:val="clear"/>
            <w:tcMar>
              <w:top w:type="dxa" w:w="100"/>
              <w:left w:type="dxa" w:w="120"/>
              <w:bottom w:type="dxa" w:w="100"/>
              <w:right w:type="dxa" w:w="120"/>
            </w:tcMar>
            <w:vAlign w:val="center"/>
          </w:tcPr>
          <w:p>
            <w:pPr>
              <w:jc w:val="center"/>
            </w:pPr>
            <w:r>
              <w:rPr>
                <w:rFonts w:ascii="Calibri" w:cs="Calibri" w:eastAsia="Calibri" w:hAnsi="Calibri"/>
                <w:b/>
                <w:bCs/>
                <w:color w:val="FFFFFF"/>
                <w:sz w:val="19"/>
                <w:szCs w:val="19"/>
              </w:rPr>
              <w:t xml:space="preserve">Defining Milestone</w:t>
            </w:r>
          </w:p>
        </w:tc>
      </w:tr>
      <w:tr>
        <w:tc>
          <w:tcPr>
            <w:tcW w:type="dxa" w:w="3100"/>
            <w:tcMar>
              <w:top w:type="dxa" w:w="100"/>
              <w:left w:type="dxa" w:w="120"/>
              <w:bottom w:type="dxa" w:w="100"/>
              <w:right w:type="dxa" w:w="120"/>
            </w:tcMar>
            <w:vAlign w:val="center"/>
          </w:tcPr>
          <w:p>
            <w:pPr>
              <w:jc w:val="left"/>
            </w:pPr>
            <w:r>
              <w:rPr>
                <w:rFonts w:ascii="Calibri" w:cs="Calibri" w:eastAsia="Calibri" w:hAnsi="Calibri"/>
                <w:b w:val="false"/>
                <w:bCs w:val="false"/>
                <w:color w:val="1C2530"/>
                <w:sz w:val="19"/>
                <w:szCs w:val="19"/>
              </w:rPr>
              <w:t xml:space="preserve">Year 1 (Pilot + Consolidation)</w:t>
            </w:r>
          </w:p>
        </w:tc>
        <w:tc>
          <w:tcPr>
            <w:tcW w:type="dxa" w:w="2600"/>
            <w:tcMar>
              <w:top w:type="dxa" w:w="100"/>
              <w:left w:type="dxa" w:w="120"/>
              <w:bottom w:type="dxa" w:w="100"/>
              <w:right w:type="dxa" w:w="120"/>
            </w:tcMar>
            <w:vAlign w:val="center"/>
          </w:tcPr>
          <w:p>
            <w:pPr>
              <w:jc w:val="left"/>
            </w:pPr>
            <w:r>
              <w:rPr>
                <w:rFonts w:ascii="Calibri" w:cs="Calibri" w:eastAsia="Calibri" w:hAnsi="Calibri"/>
                <w:b w:val="false"/>
                <w:bCs w:val="false"/>
                <w:color w:val="1C2530"/>
                <w:sz w:val="19"/>
                <w:szCs w:val="19"/>
              </w:rPr>
              <w:t xml:space="preserve">50 → 100 colleges</w:t>
            </w:r>
          </w:p>
        </w:tc>
        <w:tc>
          <w:tcPr>
            <w:tcW w:type="dxa" w:w="3650"/>
            <w:tcMar>
              <w:top w:type="dxa" w:w="100"/>
              <w:left w:type="dxa" w:w="120"/>
              <w:bottom w:type="dxa" w:w="100"/>
              <w:right w:type="dxa" w:w="120"/>
            </w:tcMar>
            <w:vAlign w:val="center"/>
          </w:tcPr>
          <w:p>
            <w:pPr>
              <w:jc w:val="left"/>
            </w:pPr>
            <w:r>
              <w:rPr>
                <w:rFonts w:ascii="Calibri" w:cs="Calibri" w:eastAsia="Calibri" w:hAnsi="Calibri"/>
                <w:b w:val="false"/>
                <w:bCs w:val="false"/>
                <w:color w:val="1C2530"/>
                <w:sz w:val="19"/>
                <w:szCs w:val="19"/>
              </w:rPr>
              <w:t xml:space="preserve">Program SOPs validated; first Regional Leads promoted internally</w:t>
            </w:r>
          </w:p>
        </w:tc>
      </w:tr>
      <w:tr>
        <w:tc>
          <w:tcPr>
            <w:tcW w:type="dxa" w:w="3100"/>
            <w:shd w:fill="F2F4F7" w:val="clear"/>
            <w:tcMar>
              <w:top w:type="dxa" w:w="100"/>
              <w:left w:type="dxa" w:w="120"/>
              <w:bottom w:type="dxa" w:w="100"/>
              <w:right w:type="dxa" w:w="120"/>
            </w:tcMar>
            <w:vAlign w:val="center"/>
          </w:tcPr>
          <w:p>
            <w:pPr>
              <w:jc w:val="left"/>
            </w:pPr>
            <w:r>
              <w:rPr>
                <w:rFonts w:ascii="Calibri" w:cs="Calibri" w:eastAsia="Calibri" w:hAnsi="Calibri"/>
                <w:b w:val="false"/>
                <w:bCs w:val="false"/>
                <w:color w:val="1C2530"/>
                <w:sz w:val="19"/>
                <w:szCs w:val="19"/>
              </w:rPr>
              <w:t xml:space="preserve">Year 2</w:t>
            </w:r>
          </w:p>
        </w:tc>
        <w:tc>
          <w:tcPr>
            <w:tcW w:type="dxa" w:w="2600"/>
            <w:shd w:fill="F2F4F7" w:val="clear"/>
            <w:tcMar>
              <w:top w:type="dxa" w:w="100"/>
              <w:left w:type="dxa" w:w="120"/>
              <w:bottom w:type="dxa" w:w="100"/>
              <w:right w:type="dxa" w:w="120"/>
            </w:tcMar>
            <w:vAlign w:val="center"/>
          </w:tcPr>
          <w:p>
            <w:pPr>
              <w:jc w:val="left"/>
            </w:pPr>
            <w:r>
              <w:rPr>
                <w:rFonts w:ascii="Calibri" w:cs="Calibri" w:eastAsia="Calibri" w:hAnsi="Calibri"/>
                <w:b w:val="false"/>
                <w:bCs w:val="false"/>
                <w:color w:val="1C2530"/>
                <w:sz w:val="19"/>
                <w:szCs w:val="19"/>
              </w:rPr>
              <w:t xml:space="preserve">250 colleges</w:t>
            </w:r>
          </w:p>
        </w:tc>
        <w:tc>
          <w:tcPr>
            <w:tcW w:type="dxa" w:w="3650"/>
            <w:shd w:fill="F2F4F7" w:val="clear"/>
            <w:tcMar>
              <w:top w:type="dxa" w:w="100"/>
              <w:left w:type="dxa" w:w="120"/>
              <w:bottom w:type="dxa" w:w="100"/>
              <w:right w:type="dxa" w:w="120"/>
            </w:tcMar>
            <w:vAlign w:val="center"/>
          </w:tcPr>
          <w:p>
            <w:pPr>
              <w:jc w:val="left"/>
            </w:pPr>
            <w:r>
              <w:rPr>
                <w:rFonts w:ascii="Calibri" w:cs="Calibri" w:eastAsia="Calibri" w:hAnsi="Calibri"/>
                <w:b w:val="false"/>
                <w:bCs w:val="false"/>
                <w:color w:val="1C2530"/>
                <w:sz w:val="19"/>
                <w:szCs w:val="19"/>
              </w:rPr>
              <w:t xml:space="preserve">First TECHhelp4U flagship annual conference</w:t>
            </w:r>
          </w:p>
        </w:tc>
      </w:tr>
      <w:tr>
        <w:tc>
          <w:tcPr>
            <w:tcW w:type="dxa" w:w="3100"/>
            <w:tcMar>
              <w:top w:type="dxa" w:w="100"/>
              <w:left w:type="dxa" w:w="120"/>
              <w:bottom w:type="dxa" w:w="100"/>
              <w:right w:type="dxa" w:w="120"/>
            </w:tcMar>
            <w:vAlign w:val="center"/>
          </w:tcPr>
          <w:p>
            <w:pPr>
              <w:jc w:val="left"/>
            </w:pPr>
            <w:r>
              <w:rPr>
                <w:rFonts w:ascii="Calibri" w:cs="Calibri" w:eastAsia="Calibri" w:hAnsi="Calibri"/>
                <w:b w:val="false"/>
                <w:bCs w:val="false"/>
                <w:color w:val="1C2530"/>
                <w:sz w:val="19"/>
                <w:szCs w:val="19"/>
              </w:rPr>
              <w:t xml:space="preserve">Year 3</w:t>
            </w:r>
          </w:p>
        </w:tc>
        <w:tc>
          <w:tcPr>
            <w:tcW w:type="dxa" w:w="2600"/>
            <w:tcMar>
              <w:top w:type="dxa" w:w="100"/>
              <w:left w:type="dxa" w:w="120"/>
              <w:bottom w:type="dxa" w:w="100"/>
              <w:right w:type="dxa" w:w="120"/>
            </w:tcMar>
            <w:vAlign w:val="center"/>
          </w:tcPr>
          <w:p>
            <w:pPr>
              <w:jc w:val="left"/>
            </w:pPr>
            <w:r>
              <w:rPr>
                <w:rFonts w:ascii="Calibri" w:cs="Calibri" w:eastAsia="Calibri" w:hAnsi="Calibri"/>
                <w:b w:val="false"/>
                <w:bCs w:val="false"/>
                <w:color w:val="1C2530"/>
                <w:sz w:val="19"/>
                <w:szCs w:val="19"/>
              </w:rPr>
              <w:t xml:space="preserve">500 colleges</w:t>
            </w:r>
          </w:p>
        </w:tc>
        <w:tc>
          <w:tcPr>
            <w:tcW w:type="dxa" w:w="3650"/>
            <w:tcMar>
              <w:top w:type="dxa" w:w="100"/>
              <w:left w:type="dxa" w:w="120"/>
              <w:bottom w:type="dxa" w:w="100"/>
              <w:right w:type="dxa" w:w="120"/>
            </w:tcMar>
            <w:vAlign w:val="center"/>
          </w:tcPr>
          <w:p>
            <w:pPr>
              <w:jc w:val="left"/>
            </w:pPr>
            <w:r>
              <w:rPr>
                <w:rFonts w:ascii="Calibri" w:cs="Calibri" w:eastAsia="Calibri" w:hAnsi="Calibri"/>
                <w:b w:val="false"/>
                <w:bCs w:val="false"/>
                <w:color w:val="1C2530"/>
                <w:sz w:val="19"/>
                <w:szCs w:val="19"/>
              </w:rPr>
              <w:t xml:space="preserve">State-level chapter governance introduced</w:t>
            </w:r>
          </w:p>
        </w:tc>
      </w:tr>
      <w:tr>
        <w:tc>
          <w:tcPr>
            <w:tcW w:type="dxa" w:w="3100"/>
            <w:shd w:fill="F2F4F7" w:val="clear"/>
            <w:tcMar>
              <w:top w:type="dxa" w:w="100"/>
              <w:left w:type="dxa" w:w="120"/>
              <w:bottom w:type="dxa" w:w="100"/>
              <w:right w:type="dxa" w:w="120"/>
            </w:tcMar>
            <w:vAlign w:val="center"/>
          </w:tcPr>
          <w:p>
            <w:pPr>
              <w:jc w:val="left"/>
            </w:pPr>
            <w:r>
              <w:rPr>
                <w:rFonts w:ascii="Calibri" w:cs="Calibri" w:eastAsia="Calibri" w:hAnsi="Calibri"/>
                <w:b w:val="false"/>
                <w:bCs w:val="false"/>
                <w:color w:val="1C2530"/>
                <w:sz w:val="19"/>
                <w:szCs w:val="19"/>
              </w:rPr>
              <w:t xml:space="preserve">Year 4</w:t>
            </w:r>
          </w:p>
        </w:tc>
        <w:tc>
          <w:tcPr>
            <w:tcW w:type="dxa" w:w="2600"/>
            <w:shd w:fill="F2F4F7" w:val="clear"/>
            <w:tcMar>
              <w:top w:type="dxa" w:w="100"/>
              <w:left w:type="dxa" w:w="120"/>
              <w:bottom w:type="dxa" w:w="100"/>
              <w:right w:type="dxa" w:w="120"/>
            </w:tcMar>
            <w:vAlign w:val="center"/>
          </w:tcPr>
          <w:p>
            <w:pPr>
              <w:jc w:val="left"/>
            </w:pPr>
            <w:r>
              <w:rPr>
                <w:rFonts w:ascii="Calibri" w:cs="Calibri" w:eastAsia="Calibri" w:hAnsi="Calibri"/>
                <w:b w:val="false"/>
                <w:bCs w:val="false"/>
                <w:color w:val="1C2530"/>
                <w:sz w:val="19"/>
                <w:szCs w:val="19"/>
              </w:rPr>
              <w:t xml:space="preserve">750 colleges</w:t>
            </w:r>
          </w:p>
        </w:tc>
        <w:tc>
          <w:tcPr>
            <w:tcW w:type="dxa" w:w="3650"/>
            <w:shd w:fill="F2F4F7" w:val="clear"/>
            <w:tcMar>
              <w:top w:type="dxa" w:w="100"/>
              <w:left w:type="dxa" w:w="120"/>
              <w:bottom w:type="dxa" w:w="100"/>
              <w:right w:type="dxa" w:w="120"/>
            </w:tcMar>
            <w:vAlign w:val="center"/>
          </w:tcPr>
          <w:p>
            <w:pPr>
              <w:jc w:val="left"/>
            </w:pPr>
            <w:r>
              <w:rPr>
                <w:rFonts w:ascii="Calibri" w:cs="Calibri" w:eastAsia="Calibri" w:hAnsi="Calibri"/>
                <w:b w:val="false"/>
                <w:bCs w:val="false"/>
                <w:color w:val="1C2530"/>
                <w:sz w:val="19"/>
                <w:szCs w:val="19"/>
              </w:rPr>
              <w:t xml:space="preserve">Formal alumni placement &amp; referral network launched</w:t>
            </w:r>
          </w:p>
        </w:tc>
      </w:tr>
      <w:tr>
        <w:tc>
          <w:tcPr>
            <w:tcW w:type="dxa" w:w="3100"/>
            <w:tcMar>
              <w:top w:type="dxa" w:w="100"/>
              <w:left w:type="dxa" w:w="120"/>
              <w:bottom w:type="dxa" w:w="100"/>
              <w:right w:type="dxa" w:w="120"/>
            </w:tcMar>
            <w:vAlign w:val="center"/>
          </w:tcPr>
          <w:p>
            <w:pPr>
              <w:jc w:val="left"/>
            </w:pPr>
            <w:r>
              <w:rPr>
                <w:rFonts w:ascii="Calibri" w:cs="Calibri" w:eastAsia="Calibri" w:hAnsi="Calibri"/>
                <w:b w:val="false"/>
                <w:bCs w:val="false"/>
                <w:color w:val="1C2530"/>
                <w:sz w:val="19"/>
                <w:szCs w:val="19"/>
              </w:rPr>
              <w:t xml:space="preserve">Year 5</w:t>
            </w:r>
          </w:p>
        </w:tc>
        <w:tc>
          <w:tcPr>
            <w:tcW w:type="dxa" w:w="2600"/>
            <w:tcMar>
              <w:top w:type="dxa" w:w="100"/>
              <w:left w:type="dxa" w:w="120"/>
              <w:bottom w:type="dxa" w:w="100"/>
              <w:right w:type="dxa" w:w="120"/>
            </w:tcMar>
            <w:vAlign w:val="center"/>
          </w:tcPr>
          <w:p>
            <w:pPr>
              <w:jc w:val="left"/>
            </w:pPr>
            <w:r>
              <w:rPr>
                <w:rFonts w:ascii="Calibri" w:cs="Calibri" w:eastAsia="Calibri" w:hAnsi="Calibri"/>
                <w:b w:val="false"/>
                <w:bCs w:val="false"/>
                <w:color w:val="1C2530"/>
                <w:sz w:val="19"/>
                <w:szCs w:val="19"/>
              </w:rPr>
              <w:t xml:space="preserve">1,000+ colleges</w:t>
            </w:r>
          </w:p>
        </w:tc>
        <w:tc>
          <w:tcPr>
            <w:tcW w:type="dxa" w:w="3650"/>
            <w:tcMar>
              <w:top w:type="dxa" w:w="100"/>
              <w:left w:type="dxa" w:w="120"/>
              <w:bottom w:type="dxa" w:w="100"/>
              <w:right w:type="dxa" w:w="120"/>
            </w:tcMar>
            <w:vAlign w:val="center"/>
          </w:tcPr>
          <w:p>
            <w:pPr>
              <w:jc w:val="left"/>
            </w:pPr>
            <w:r>
              <w:rPr>
                <w:rFonts w:ascii="Calibri" w:cs="Calibri" w:eastAsia="Calibri" w:hAnsi="Calibri"/>
                <w:b w:val="false"/>
                <w:bCs w:val="false"/>
                <w:color w:val="1C2530"/>
                <w:sz w:val="19"/>
                <w:szCs w:val="19"/>
              </w:rPr>
              <w:t xml:space="preserve">Pan-India presence with self-funding sponsorship model</w:t>
            </w:r>
          </w:p>
        </w:tc>
      </w:tr>
    </w:tbl>
    <w:p>
      <w:r>
        <w:br w:type="page"/>
      </w:r>
    </w:p>
    <w:p>
      <w:pPr>
        <w:pStyle w:val="Heading1"/>
        <w:pBdr>
          <w:bottom w:val="single" w:color="16C1F2" w:sz="12" w:space="6"/>
        </w:pBdr>
        <w:spacing w:after="240" w:before="400"/>
      </w:pPr>
      <w:r>
        <w:rPr>
          <w:rFonts w:ascii="Cambria" w:cs="Cambria" w:eastAsia="Cambria" w:hAnsi="Cambria"/>
          <w:b/>
          <w:bCs/>
          <w:color w:val="0B1F3A"/>
          <w:sz w:val="32"/>
          <w:szCs w:val="32"/>
        </w:rPr>
        <w:t xml:space="preserve">6. </w:t>
      </w:r>
      <w:r>
        <w:rPr>
          <w:rFonts w:ascii="Cambria" w:cs="Cambria" w:eastAsia="Cambria" w:hAnsi="Cambria"/>
          <w:b/>
          <w:bCs/>
          <w:color w:val="0B1F3A"/>
          <w:sz w:val="32"/>
          <w:szCs w:val="32"/>
        </w:rPr>
        <w:t xml:space="preserve">Program Objectives</w:t>
      </w:r>
    </w:p>
    <w:p>
      <w:pPr>
        <w:pStyle w:val="Heading2"/>
        <w:spacing w:after="140" w:before="260"/>
      </w:pPr>
      <w:r>
        <w:rPr>
          <w:rFonts w:ascii="Cambria" w:cs="Cambria" w:eastAsia="Cambria" w:hAnsi="Cambria"/>
          <w:b/>
          <w:bCs/>
          <w:color w:val="0F2A54"/>
          <w:sz w:val="25"/>
          <w:szCs w:val="25"/>
        </w:rPr>
        <w:t xml:space="preserve">Short-Term Objectives (Months 1–2: Launch)</w:t>
      </w:r>
    </w:p>
    <w:p>
      <w:pPr>
        <w:pStyle w:val="ListParagraph"/>
        <w:numPr>
          <w:ilvl w:val="0"/>
          <w:numId w:val="1"/>
        </w:numPr>
        <w:spacing w:after="90"/>
      </w:pPr>
      <w:r>
        <w:rPr>
          <w:rFonts w:ascii="Calibri" w:cs="Calibri" w:eastAsia="Calibri" w:hAnsi="Calibri"/>
          <w:color w:val="1C2530"/>
          <w:sz w:val="21"/>
          <w:szCs w:val="21"/>
        </w:rPr>
        <w:t xml:space="preserve">Recruit and onboard 100 ambassadors across 50 target colleges.</w:t>
      </w:r>
    </w:p>
    <w:p>
      <w:pPr>
        <w:pStyle w:val="ListParagraph"/>
        <w:numPr>
          <w:ilvl w:val="0"/>
          <w:numId w:val="1"/>
        </w:numPr>
        <w:spacing w:after="90"/>
      </w:pPr>
      <w:r>
        <w:rPr>
          <w:rFonts w:ascii="Calibri" w:cs="Calibri" w:eastAsia="Calibri" w:hAnsi="Calibri"/>
          <w:color w:val="1C2530"/>
          <w:sz w:val="21"/>
          <w:szCs w:val="21"/>
        </w:rPr>
        <w:t xml:space="preserve">Complete baseline training (Weeks 1–4 of curriculum) for 100% of onboarded ambassadors.</w:t>
      </w:r>
    </w:p>
    <w:p>
      <w:pPr>
        <w:pStyle w:val="ListParagraph"/>
        <w:numPr>
          <w:ilvl w:val="0"/>
          <w:numId w:val="1"/>
        </w:numPr>
        <w:spacing w:after="90"/>
      </w:pPr>
      <w:r>
        <w:rPr>
          <w:rFonts w:ascii="Calibri" w:cs="Calibri" w:eastAsia="Calibri" w:hAnsi="Calibri"/>
          <w:color w:val="1C2530"/>
          <w:sz w:val="21"/>
          <w:szCs w:val="21"/>
        </w:rPr>
        <w:t xml:space="preserve">Publish all brand, reporting, and SOP assets to the ambassador Notion workspace.</w:t>
      </w:r>
    </w:p>
    <w:p>
      <w:pPr>
        <w:pStyle w:val="Heading2"/>
        <w:spacing w:after="140" w:before="260"/>
      </w:pPr>
      <w:r>
        <w:rPr>
          <w:rFonts w:ascii="Cambria" w:cs="Cambria" w:eastAsia="Cambria" w:hAnsi="Cambria"/>
          <w:b/>
          <w:bCs/>
          <w:color w:val="0F2A54"/>
          <w:sz w:val="25"/>
          <w:szCs w:val="25"/>
        </w:rPr>
        <w:t xml:space="preserve">Medium-Term Objectives (Months 3–4: Execution)</w:t>
      </w:r>
    </w:p>
    <w:p>
      <w:pPr>
        <w:pStyle w:val="ListParagraph"/>
        <w:numPr>
          <w:ilvl w:val="0"/>
          <w:numId w:val="1"/>
        </w:numPr>
        <w:spacing w:after="90"/>
      </w:pPr>
      <w:r>
        <w:rPr>
          <w:rFonts w:ascii="Calibri" w:cs="Calibri" w:eastAsia="Calibri" w:hAnsi="Calibri"/>
          <w:color w:val="1C2530"/>
          <w:sz w:val="21"/>
          <w:szCs w:val="21"/>
        </w:rPr>
        <w:t xml:space="preserve">Execute 50+ campus-level events (workshops, sessions, awareness drives).</w:t>
      </w:r>
    </w:p>
    <w:p>
      <w:pPr>
        <w:pStyle w:val="ListParagraph"/>
        <w:numPr>
          <w:ilvl w:val="0"/>
          <w:numId w:val="1"/>
        </w:numPr>
        <w:spacing w:after="90"/>
      </w:pPr>
      <w:r>
        <w:rPr>
          <w:rFonts w:ascii="Calibri" w:cs="Calibri" w:eastAsia="Calibri" w:hAnsi="Calibri"/>
          <w:color w:val="1C2530"/>
          <w:sz w:val="21"/>
          <w:szCs w:val="21"/>
        </w:rPr>
        <w:t xml:space="preserve">Reach 5,000 students and generate 2,500 new community registrations.</w:t>
      </w:r>
    </w:p>
    <w:p>
      <w:pPr>
        <w:pStyle w:val="ListParagraph"/>
        <w:numPr>
          <w:ilvl w:val="0"/>
          <w:numId w:val="1"/>
        </w:numPr>
        <w:spacing w:after="90"/>
      </w:pPr>
      <w:r>
        <w:rPr>
          <w:rFonts w:ascii="Calibri" w:cs="Calibri" w:eastAsia="Calibri" w:hAnsi="Calibri"/>
          <w:color w:val="1C2530"/>
          <w:sz w:val="21"/>
          <w:szCs w:val="21"/>
        </w:rPr>
        <w:t xml:space="preserve">Onboard first 3–5 sponsor partners for the Month 5 flagship hackathon.</w:t>
      </w:r>
    </w:p>
    <w:p>
      <w:pPr>
        <w:pStyle w:val="Heading2"/>
        <w:spacing w:after="140" w:before="260"/>
      </w:pPr>
      <w:r>
        <w:rPr>
          <w:rFonts w:ascii="Cambria" w:cs="Cambria" w:eastAsia="Cambria" w:hAnsi="Cambria"/>
          <w:b/>
          <w:bCs/>
          <w:color w:val="0F2A54"/>
          <w:sz w:val="25"/>
          <w:szCs w:val="25"/>
        </w:rPr>
        <w:t xml:space="preserve">Long-Term Objectives (Months 5–6: Scale &amp; Recognition)</w:t>
      </w:r>
    </w:p>
    <w:p>
      <w:pPr>
        <w:pStyle w:val="ListParagraph"/>
        <w:numPr>
          <w:ilvl w:val="0"/>
          <w:numId w:val="1"/>
        </w:numPr>
        <w:spacing w:after="90"/>
      </w:pPr>
      <w:r>
        <w:rPr>
          <w:rFonts w:ascii="Calibri" w:cs="Calibri" w:eastAsia="Calibri" w:hAnsi="Calibri"/>
          <w:color w:val="1C2530"/>
          <w:sz w:val="21"/>
          <w:szCs w:val="21"/>
        </w:rPr>
        <w:t xml:space="preserve">Execute the quarterly flagship hackathon across regional hubs.</w:t>
      </w:r>
    </w:p>
    <w:p>
      <w:pPr>
        <w:pStyle w:val="ListParagraph"/>
        <w:numPr>
          <w:ilvl w:val="0"/>
          <w:numId w:val="1"/>
        </w:numPr>
        <w:spacing w:after="90"/>
      </w:pPr>
      <w:r>
        <w:rPr>
          <w:rFonts w:ascii="Calibri" w:cs="Calibri" w:eastAsia="Calibri" w:hAnsi="Calibri"/>
          <w:color w:val="1C2530"/>
          <w:sz w:val="21"/>
          <w:szCs w:val="21"/>
        </w:rPr>
        <w:t xml:space="preserve">Reach cumulative totals of 100+ events, 10,000 students, 5,000 registrations.</w:t>
      </w:r>
    </w:p>
    <w:p>
      <w:pPr>
        <w:pStyle w:val="ListParagraph"/>
        <w:numPr>
          <w:ilvl w:val="0"/>
          <w:numId w:val="1"/>
        </w:numPr>
        <w:spacing w:after="90"/>
      </w:pPr>
      <w:r>
        <w:rPr>
          <w:rFonts w:ascii="Calibri" w:cs="Calibri" w:eastAsia="Calibri" w:hAnsi="Calibri"/>
          <w:color w:val="1C2530"/>
          <w:sz w:val="21"/>
          <w:szCs w:val="21"/>
        </w:rPr>
        <w:t xml:space="preserve">Identify and promote 15–20 ambassadors into Regional Lead / Core Team pipeline roles.</w:t>
      </w:r>
    </w:p>
    <w:p>
      <w:pPr>
        <w:pStyle w:val="Heading2"/>
        <w:spacing w:after="140" w:before="260"/>
      </w:pPr>
      <w:r>
        <w:rPr>
          <w:rFonts w:ascii="Cambria" w:cs="Cambria" w:eastAsia="Cambria" w:hAnsi="Cambria"/>
          <w:b/>
          <w:bCs/>
          <w:color w:val="0F2A54"/>
          <w:sz w:val="25"/>
          <w:szCs w:val="25"/>
        </w:rPr>
        <w:t xml:space="preserve">SMART Goals Summary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2700"/>
        <w:gridCol w:w="2000"/>
        <w:gridCol w:w="2250"/>
      </w:tblGrid>
      <w:tr>
        <w:trPr>
          <w:tblHeader/>
        </w:trPr>
        <w:tc>
          <w:tcPr>
            <w:tcW w:type="dxa" w:w="2400"/>
            <w:shd w:fill="0B1F3A" w:val="clear"/>
            <w:tcMar>
              <w:top w:type="dxa" w:w="100"/>
              <w:left w:type="dxa" w:w="120"/>
              <w:bottom w:type="dxa" w:w="100"/>
              <w:right w:type="dxa" w:w="120"/>
            </w:tcMar>
            <w:vAlign w:val="center"/>
          </w:tcPr>
          <w:p>
            <w:pPr>
              <w:jc w:val="center"/>
            </w:pPr>
            <w:r>
              <w:rPr>
                <w:rFonts w:ascii="Calibri" w:cs="Calibri" w:eastAsia="Calibri" w:hAnsi="Calibri"/>
                <w:b/>
                <w:bCs/>
                <w:color w:val="FFFFFF"/>
                <w:sz w:val="19"/>
                <w:szCs w:val="19"/>
              </w:rPr>
              <w:t xml:space="preserve">Goal</w:t>
            </w:r>
          </w:p>
        </w:tc>
        <w:tc>
          <w:tcPr>
            <w:tcW w:type="dxa" w:w="2700"/>
            <w:shd w:fill="0B1F3A" w:val="clear"/>
            <w:tcMar>
              <w:top w:type="dxa" w:w="100"/>
              <w:left w:type="dxa" w:w="120"/>
              <w:bottom w:type="dxa" w:w="100"/>
              <w:right w:type="dxa" w:w="120"/>
            </w:tcMar>
            <w:vAlign w:val="center"/>
          </w:tcPr>
          <w:p>
            <w:pPr>
              <w:jc w:val="center"/>
            </w:pPr>
            <w:r>
              <w:rPr>
                <w:rFonts w:ascii="Calibri" w:cs="Calibri" w:eastAsia="Calibri" w:hAnsi="Calibri"/>
                <w:b/>
                <w:bCs/>
                <w:color w:val="FFFFFF"/>
                <w:sz w:val="19"/>
                <w:szCs w:val="19"/>
              </w:rPr>
              <w:t xml:space="preserve">Specific Target</w:t>
            </w:r>
          </w:p>
        </w:tc>
        <w:tc>
          <w:tcPr>
            <w:tcW w:type="dxa" w:w="2000"/>
            <w:shd w:fill="0B1F3A" w:val="clear"/>
            <w:tcMar>
              <w:top w:type="dxa" w:w="100"/>
              <w:left w:type="dxa" w:w="120"/>
              <w:bottom w:type="dxa" w:w="100"/>
              <w:right w:type="dxa" w:w="120"/>
            </w:tcMar>
            <w:vAlign w:val="center"/>
          </w:tcPr>
          <w:p>
            <w:pPr>
              <w:jc w:val="center"/>
            </w:pPr>
            <w:r>
              <w:rPr>
                <w:rFonts w:ascii="Calibri" w:cs="Calibri" w:eastAsia="Calibri" w:hAnsi="Calibri"/>
                <w:b/>
                <w:bCs/>
                <w:color w:val="FFFFFF"/>
                <w:sz w:val="19"/>
                <w:szCs w:val="19"/>
              </w:rPr>
              <w:t xml:space="preserve">Timeframe</w:t>
            </w:r>
          </w:p>
        </w:tc>
        <w:tc>
          <w:tcPr>
            <w:tcW w:type="dxa" w:w="2250"/>
            <w:shd w:fill="0B1F3A" w:val="clear"/>
            <w:tcMar>
              <w:top w:type="dxa" w:w="100"/>
              <w:left w:type="dxa" w:w="120"/>
              <w:bottom w:type="dxa" w:w="100"/>
              <w:right w:type="dxa" w:w="120"/>
            </w:tcMar>
            <w:vAlign w:val="center"/>
          </w:tcPr>
          <w:p>
            <w:pPr>
              <w:jc w:val="center"/>
            </w:pPr>
            <w:r>
              <w:rPr>
                <w:rFonts w:ascii="Calibri" w:cs="Calibri" w:eastAsia="Calibri" w:hAnsi="Calibri"/>
                <w:b/>
                <w:bCs/>
                <w:color w:val="FFFFFF"/>
                <w:sz w:val="19"/>
                <w:szCs w:val="19"/>
              </w:rPr>
              <w:t xml:space="preserve">Owner</w:t>
            </w:r>
          </w:p>
        </w:tc>
      </w:tr>
      <w:tr>
        <w:tc>
          <w:tcPr>
            <w:tcW w:type="dxa" w:w="2400"/>
            <w:tcMar>
              <w:top w:type="dxa" w:w="100"/>
              <w:left w:type="dxa" w:w="120"/>
              <w:bottom w:type="dxa" w:w="100"/>
              <w:right w:type="dxa" w:w="120"/>
            </w:tcMar>
            <w:vAlign w:val="center"/>
          </w:tcPr>
          <w:p>
            <w:pPr>
              <w:jc w:val="left"/>
            </w:pPr>
            <w:r>
              <w:rPr>
                <w:rFonts w:ascii="Calibri" w:cs="Calibri" w:eastAsia="Calibri" w:hAnsi="Calibri"/>
                <w:b w:val="false"/>
                <w:bCs w:val="false"/>
                <w:color w:val="1C2530"/>
                <w:sz w:val="19"/>
                <w:szCs w:val="19"/>
              </w:rPr>
              <w:t xml:space="preserve">Recruitment</w:t>
            </w:r>
          </w:p>
        </w:tc>
        <w:tc>
          <w:tcPr>
            <w:tcW w:type="dxa" w:w="2700"/>
            <w:tcMar>
              <w:top w:type="dxa" w:w="100"/>
              <w:left w:type="dxa" w:w="120"/>
              <w:bottom w:type="dxa" w:w="100"/>
              <w:right w:type="dxa" w:w="120"/>
            </w:tcMar>
            <w:vAlign w:val="center"/>
          </w:tcPr>
          <w:p>
            <w:pPr>
              <w:jc w:val="left"/>
            </w:pPr>
            <w:r>
              <w:rPr>
                <w:rFonts w:ascii="Calibri" w:cs="Calibri" w:eastAsia="Calibri" w:hAnsi="Calibri"/>
                <w:b w:val="false"/>
                <w:bCs w:val="false"/>
                <w:color w:val="1C2530"/>
                <w:sz w:val="19"/>
                <w:szCs w:val="19"/>
              </w:rPr>
              <w:t xml:space="preserve">100 ambassadors, 50 colleges</w:t>
            </w:r>
          </w:p>
        </w:tc>
        <w:tc>
          <w:tcPr>
            <w:tcW w:type="dxa" w:w="2000"/>
            <w:tcMar>
              <w:top w:type="dxa" w:w="100"/>
              <w:left w:type="dxa" w:w="120"/>
              <w:bottom w:type="dxa" w:w="100"/>
              <w:right w:type="dxa" w:w="120"/>
            </w:tcMar>
            <w:vAlign w:val="center"/>
          </w:tcPr>
          <w:p>
            <w:pPr>
              <w:jc w:val="left"/>
            </w:pPr>
            <w:r>
              <w:rPr>
                <w:rFonts w:ascii="Calibri" w:cs="Calibri" w:eastAsia="Calibri" w:hAnsi="Calibri"/>
                <w:b w:val="false"/>
                <w:bCs w:val="false"/>
                <w:color w:val="1C2530"/>
                <w:sz w:val="19"/>
                <w:szCs w:val="19"/>
              </w:rPr>
              <w:t xml:space="preserve">Month 1–2</w:t>
            </w:r>
          </w:p>
        </w:tc>
        <w:tc>
          <w:tcPr>
            <w:tcW w:type="dxa" w:w="2250"/>
            <w:tcMar>
              <w:top w:type="dxa" w:w="100"/>
              <w:left w:type="dxa" w:w="120"/>
              <w:bottom w:type="dxa" w:w="100"/>
              <w:right w:type="dxa" w:w="120"/>
            </w:tcMar>
            <w:vAlign w:val="center"/>
          </w:tcPr>
          <w:p>
            <w:pPr>
              <w:jc w:val="left"/>
            </w:pPr>
            <w:r>
              <w:rPr>
                <w:rFonts w:ascii="Calibri" w:cs="Calibri" w:eastAsia="Calibri" w:hAnsi="Calibri"/>
                <w:b w:val="false"/>
                <w:bCs w:val="false"/>
                <w:color w:val="1C2530"/>
                <w:sz w:val="19"/>
                <w:szCs w:val="19"/>
              </w:rPr>
              <w:t xml:space="preserve">Campus Ambassador Lead</w:t>
            </w:r>
          </w:p>
        </w:tc>
      </w:tr>
      <w:tr>
        <w:tc>
          <w:tcPr>
            <w:tcW w:type="dxa" w:w="2400"/>
            <w:shd w:fill="F2F4F7" w:val="clear"/>
            <w:tcMar>
              <w:top w:type="dxa" w:w="100"/>
              <w:left w:type="dxa" w:w="120"/>
              <w:bottom w:type="dxa" w:w="100"/>
              <w:right w:type="dxa" w:w="120"/>
            </w:tcMar>
            <w:vAlign w:val="center"/>
          </w:tcPr>
          <w:p>
            <w:pPr>
              <w:jc w:val="left"/>
            </w:pPr>
            <w:r>
              <w:rPr>
                <w:rFonts w:ascii="Calibri" w:cs="Calibri" w:eastAsia="Calibri" w:hAnsi="Calibri"/>
                <w:b w:val="false"/>
                <w:bCs w:val="false"/>
                <w:color w:val="1C2530"/>
                <w:sz w:val="19"/>
                <w:szCs w:val="19"/>
              </w:rPr>
              <w:t xml:space="preserve">Training completion</w:t>
            </w:r>
          </w:p>
        </w:tc>
        <w:tc>
          <w:tcPr>
            <w:tcW w:type="dxa" w:w="2700"/>
            <w:shd w:fill="F2F4F7" w:val="clear"/>
            <w:tcMar>
              <w:top w:type="dxa" w:w="100"/>
              <w:left w:type="dxa" w:w="120"/>
              <w:bottom w:type="dxa" w:w="100"/>
              <w:right w:type="dxa" w:w="120"/>
            </w:tcMar>
            <w:vAlign w:val="center"/>
          </w:tcPr>
          <w:p>
            <w:pPr>
              <w:jc w:val="left"/>
            </w:pPr>
            <w:r>
              <w:rPr>
                <w:rFonts w:ascii="Calibri" w:cs="Calibri" w:eastAsia="Calibri" w:hAnsi="Calibri"/>
                <w:b w:val="false"/>
                <w:bCs w:val="false"/>
                <w:color w:val="1C2530"/>
                <w:sz w:val="19"/>
                <w:szCs w:val="19"/>
              </w:rPr>
              <w:t xml:space="preserve">100% complete Weeks 1–4</w:t>
            </w:r>
          </w:p>
        </w:tc>
        <w:tc>
          <w:tcPr>
            <w:tcW w:type="dxa" w:w="2000"/>
            <w:shd w:fill="F2F4F7" w:val="clear"/>
            <w:tcMar>
              <w:top w:type="dxa" w:w="100"/>
              <w:left w:type="dxa" w:w="120"/>
              <w:bottom w:type="dxa" w:w="100"/>
              <w:right w:type="dxa" w:w="120"/>
            </w:tcMar>
            <w:vAlign w:val="center"/>
          </w:tcPr>
          <w:p>
            <w:pPr>
              <w:jc w:val="left"/>
            </w:pPr>
            <w:r>
              <w:rPr>
                <w:rFonts w:ascii="Calibri" w:cs="Calibri" w:eastAsia="Calibri" w:hAnsi="Calibri"/>
                <w:b w:val="false"/>
                <w:bCs w:val="false"/>
                <w:color w:val="1C2530"/>
                <w:sz w:val="19"/>
                <w:szCs w:val="19"/>
              </w:rPr>
              <w:t xml:space="preserve">By end Month 2</w:t>
            </w:r>
          </w:p>
        </w:tc>
        <w:tc>
          <w:tcPr>
            <w:tcW w:type="dxa" w:w="2250"/>
            <w:shd w:fill="F2F4F7" w:val="clear"/>
            <w:tcMar>
              <w:top w:type="dxa" w:w="100"/>
              <w:left w:type="dxa" w:w="120"/>
              <w:bottom w:type="dxa" w:w="100"/>
              <w:right w:type="dxa" w:w="120"/>
            </w:tcMar>
            <w:vAlign w:val="center"/>
          </w:tcPr>
          <w:p>
            <w:pPr>
              <w:jc w:val="left"/>
            </w:pPr>
            <w:r>
              <w:rPr>
                <w:rFonts w:ascii="Calibri" w:cs="Calibri" w:eastAsia="Calibri" w:hAnsi="Calibri"/>
                <w:b w:val="false"/>
                <w:bCs w:val="false"/>
                <w:color w:val="1C2530"/>
                <w:sz w:val="19"/>
                <w:szCs w:val="19"/>
              </w:rPr>
              <w:t xml:space="preserve">Training Coordinator</w:t>
            </w:r>
          </w:p>
        </w:tc>
      </w:tr>
      <w:tr>
        <w:tc>
          <w:tcPr>
            <w:tcW w:type="dxa" w:w="2400"/>
            <w:tcMar>
              <w:top w:type="dxa" w:w="100"/>
              <w:left w:type="dxa" w:w="120"/>
              <w:bottom w:type="dxa" w:w="100"/>
              <w:right w:type="dxa" w:w="120"/>
            </w:tcMar>
            <w:vAlign w:val="center"/>
          </w:tcPr>
          <w:p>
            <w:pPr>
              <w:jc w:val="left"/>
            </w:pPr>
            <w:r>
              <w:rPr>
                <w:rFonts w:ascii="Calibri" w:cs="Calibri" w:eastAsia="Calibri" w:hAnsi="Calibri"/>
                <w:b w:val="false"/>
                <w:bCs w:val="false"/>
                <w:color w:val="1C2530"/>
                <w:sz w:val="19"/>
                <w:szCs w:val="19"/>
              </w:rPr>
              <w:t xml:space="preserve">Event execution</w:t>
            </w:r>
          </w:p>
        </w:tc>
        <w:tc>
          <w:tcPr>
            <w:tcW w:type="dxa" w:w="2700"/>
            <w:tcMar>
              <w:top w:type="dxa" w:w="100"/>
              <w:left w:type="dxa" w:w="120"/>
              <w:bottom w:type="dxa" w:w="100"/>
              <w:right w:type="dxa" w:w="120"/>
            </w:tcMar>
            <w:vAlign w:val="center"/>
          </w:tcPr>
          <w:p>
            <w:pPr>
              <w:jc w:val="left"/>
            </w:pPr>
            <w:r>
              <w:rPr>
                <w:rFonts w:ascii="Calibri" w:cs="Calibri" w:eastAsia="Calibri" w:hAnsi="Calibri"/>
                <w:b w:val="false"/>
                <w:bCs w:val="false"/>
                <w:color w:val="1C2530"/>
                <w:sz w:val="19"/>
                <w:szCs w:val="19"/>
              </w:rPr>
              <w:t xml:space="preserve">100+ events</w:t>
            </w:r>
          </w:p>
        </w:tc>
        <w:tc>
          <w:tcPr>
            <w:tcW w:type="dxa" w:w="2000"/>
            <w:tcMar>
              <w:top w:type="dxa" w:w="100"/>
              <w:left w:type="dxa" w:w="120"/>
              <w:bottom w:type="dxa" w:w="100"/>
              <w:right w:type="dxa" w:w="120"/>
            </w:tcMar>
            <w:vAlign w:val="center"/>
          </w:tcPr>
          <w:p>
            <w:pPr>
              <w:jc w:val="left"/>
            </w:pPr>
            <w:r>
              <w:rPr>
                <w:rFonts w:ascii="Calibri" w:cs="Calibri" w:eastAsia="Calibri" w:hAnsi="Calibri"/>
                <w:b w:val="false"/>
                <w:bCs w:val="false"/>
                <w:color w:val="1C2530"/>
                <w:sz w:val="19"/>
                <w:szCs w:val="19"/>
              </w:rPr>
              <w:t xml:space="preserve">Month 1–6</w:t>
            </w:r>
          </w:p>
        </w:tc>
        <w:tc>
          <w:tcPr>
            <w:tcW w:type="dxa" w:w="2250"/>
            <w:tcMar>
              <w:top w:type="dxa" w:w="100"/>
              <w:left w:type="dxa" w:w="120"/>
              <w:bottom w:type="dxa" w:w="100"/>
              <w:right w:type="dxa" w:w="120"/>
            </w:tcMar>
            <w:vAlign w:val="center"/>
          </w:tcPr>
          <w:p>
            <w:pPr>
              <w:jc w:val="left"/>
            </w:pPr>
            <w:r>
              <w:rPr>
                <w:rFonts w:ascii="Calibri" w:cs="Calibri" w:eastAsia="Calibri" w:hAnsi="Calibri"/>
                <w:b w:val="false"/>
                <w:bCs w:val="false"/>
                <w:color w:val="1C2530"/>
                <w:sz w:val="19"/>
                <w:szCs w:val="19"/>
              </w:rPr>
              <w:t xml:space="preserve">Regional Leads</w:t>
            </w:r>
          </w:p>
        </w:tc>
      </w:tr>
      <w:tr>
        <w:tc>
          <w:tcPr>
            <w:tcW w:type="dxa" w:w="2400"/>
            <w:shd w:fill="F2F4F7" w:val="clear"/>
            <w:tcMar>
              <w:top w:type="dxa" w:w="100"/>
              <w:left w:type="dxa" w:w="120"/>
              <w:bottom w:type="dxa" w:w="100"/>
              <w:right w:type="dxa" w:w="120"/>
            </w:tcMar>
            <w:vAlign w:val="center"/>
          </w:tcPr>
          <w:p>
            <w:pPr>
              <w:jc w:val="left"/>
            </w:pPr>
            <w:r>
              <w:rPr>
                <w:rFonts w:ascii="Calibri" w:cs="Calibri" w:eastAsia="Calibri" w:hAnsi="Calibri"/>
                <w:b w:val="false"/>
                <w:bCs w:val="false"/>
                <w:color w:val="1C2530"/>
                <w:sz w:val="19"/>
                <w:szCs w:val="19"/>
              </w:rPr>
              <w:t xml:space="preserve">Reach</w:t>
            </w:r>
          </w:p>
        </w:tc>
        <w:tc>
          <w:tcPr>
            <w:tcW w:type="dxa" w:w="2700"/>
            <w:shd w:fill="F2F4F7" w:val="clear"/>
            <w:tcMar>
              <w:top w:type="dxa" w:w="100"/>
              <w:left w:type="dxa" w:w="120"/>
              <w:bottom w:type="dxa" w:w="100"/>
              <w:right w:type="dxa" w:w="120"/>
            </w:tcMar>
            <w:vAlign w:val="center"/>
          </w:tcPr>
          <w:p>
            <w:pPr>
              <w:jc w:val="left"/>
            </w:pPr>
            <w:r>
              <w:rPr>
                <w:rFonts w:ascii="Calibri" w:cs="Calibri" w:eastAsia="Calibri" w:hAnsi="Calibri"/>
                <w:b w:val="false"/>
                <w:bCs w:val="false"/>
                <w:color w:val="1C2530"/>
                <w:sz w:val="19"/>
                <w:szCs w:val="19"/>
              </w:rPr>
              <w:t xml:space="preserve">10,000 students</w:t>
            </w:r>
          </w:p>
        </w:tc>
        <w:tc>
          <w:tcPr>
            <w:tcW w:type="dxa" w:w="2000"/>
            <w:shd w:fill="F2F4F7" w:val="clear"/>
            <w:tcMar>
              <w:top w:type="dxa" w:w="100"/>
              <w:left w:type="dxa" w:w="120"/>
              <w:bottom w:type="dxa" w:w="100"/>
              <w:right w:type="dxa" w:w="120"/>
            </w:tcMar>
            <w:vAlign w:val="center"/>
          </w:tcPr>
          <w:p>
            <w:pPr>
              <w:jc w:val="left"/>
            </w:pPr>
            <w:r>
              <w:rPr>
                <w:rFonts w:ascii="Calibri" w:cs="Calibri" w:eastAsia="Calibri" w:hAnsi="Calibri"/>
                <w:b w:val="false"/>
                <w:bCs w:val="false"/>
                <w:color w:val="1C2530"/>
                <w:sz w:val="19"/>
                <w:szCs w:val="19"/>
              </w:rPr>
              <w:t xml:space="preserve">Month 1–6</w:t>
            </w:r>
          </w:p>
        </w:tc>
        <w:tc>
          <w:tcPr>
            <w:tcW w:type="dxa" w:w="2250"/>
            <w:shd w:fill="F2F4F7" w:val="clear"/>
            <w:tcMar>
              <w:top w:type="dxa" w:w="100"/>
              <w:left w:type="dxa" w:w="120"/>
              <w:bottom w:type="dxa" w:w="100"/>
              <w:right w:type="dxa" w:w="120"/>
            </w:tcMar>
            <w:vAlign w:val="center"/>
          </w:tcPr>
          <w:p>
            <w:pPr>
              <w:jc w:val="left"/>
            </w:pPr>
            <w:r>
              <w:rPr>
                <w:rFonts w:ascii="Calibri" w:cs="Calibri" w:eastAsia="Calibri" w:hAnsi="Calibri"/>
                <w:b w:val="false"/>
                <w:bCs w:val="false"/>
                <w:color w:val="1C2530"/>
                <w:sz w:val="19"/>
                <w:szCs w:val="19"/>
              </w:rPr>
              <w:t xml:space="preserve">College Leads / Ambassadors</w:t>
            </w:r>
          </w:p>
        </w:tc>
      </w:tr>
      <w:tr>
        <w:tc>
          <w:tcPr>
            <w:tcW w:type="dxa" w:w="2400"/>
            <w:tcMar>
              <w:top w:type="dxa" w:w="100"/>
              <w:left w:type="dxa" w:w="120"/>
              <w:bottom w:type="dxa" w:w="100"/>
              <w:right w:type="dxa" w:w="120"/>
            </w:tcMar>
            <w:vAlign w:val="center"/>
          </w:tcPr>
          <w:p>
            <w:pPr>
              <w:jc w:val="left"/>
            </w:pPr>
            <w:r>
              <w:rPr>
                <w:rFonts w:ascii="Calibri" w:cs="Calibri" w:eastAsia="Calibri" w:hAnsi="Calibri"/>
                <w:b w:val="false"/>
                <w:bCs w:val="false"/>
                <w:color w:val="1C2530"/>
                <w:sz w:val="19"/>
                <w:szCs w:val="19"/>
              </w:rPr>
              <w:t xml:space="preserve">Registrations</w:t>
            </w:r>
          </w:p>
        </w:tc>
        <w:tc>
          <w:tcPr>
            <w:tcW w:type="dxa" w:w="2700"/>
            <w:tcMar>
              <w:top w:type="dxa" w:w="100"/>
              <w:left w:type="dxa" w:w="120"/>
              <w:bottom w:type="dxa" w:w="100"/>
              <w:right w:type="dxa" w:w="120"/>
            </w:tcMar>
            <w:vAlign w:val="center"/>
          </w:tcPr>
          <w:p>
            <w:pPr>
              <w:jc w:val="left"/>
            </w:pPr>
            <w:r>
              <w:rPr>
                <w:rFonts w:ascii="Calibri" w:cs="Calibri" w:eastAsia="Calibri" w:hAnsi="Calibri"/>
                <w:b w:val="false"/>
                <w:bCs w:val="false"/>
                <w:color w:val="1C2530"/>
                <w:sz w:val="19"/>
                <w:szCs w:val="19"/>
              </w:rPr>
              <w:t xml:space="preserve">5,000 sign-ups</w:t>
            </w:r>
          </w:p>
        </w:tc>
        <w:tc>
          <w:tcPr>
            <w:tcW w:type="dxa" w:w="2000"/>
            <w:tcMar>
              <w:top w:type="dxa" w:w="100"/>
              <w:left w:type="dxa" w:w="120"/>
              <w:bottom w:type="dxa" w:w="100"/>
              <w:right w:type="dxa" w:w="120"/>
            </w:tcMar>
            <w:vAlign w:val="center"/>
          </w:tcPr>
          <w:p>
            <w:pPr>
              <w:jc w:val="left"/>
            </w:pPr>
            <w:r>
              <w:rPr>
                <w:rFonts w:ascii="Calibri" w:cs="Calibri" w:eastAsia="Calibri" w:hAnsi="Calibri"/>
                <w:b w:val="false"/>
                <w:bCs w:val="false"/>
                <w:color w:val="1C2530"/>
                <w:sz w:val="19"/>
                <w:szCs w:val="19"/>
              </w:rPr>
              <w:t xml:space="preserve">Month 1–6</w:t>
            </w:r>
          </w:p>
        </w:tc>
        <w:tc>
          <w:tcPr>
            <w:tcW w:type="dxa" w:w="2250"/>
            <w:tcMar>
              <w:top w:type="dxa" w:w="100"/>
              <w:left w:type="dxa" w:w="120"/>
              <w:bottom w:type="dxa" w:w="100"/>
              <w:right w:type="dxa" w:w="120"/>
            </w:tcMar>
            <w:vAlign w:val="center"/>
          </w:tcPr>
          <w:p>
            <w:pPr>
              <w:jc w:val="left"/>
            </w:pPr>
            <w:r>
              <w:rPr>
                <w:rFonts w:ascii="Calibri" w:cs="Calibri" w:eastAsia="Calibri" w:hAnsi="Calibri"/>
                <w:b w:val="false"/>
                <w:bCs w:val="false"/>
                <w:color w:val="1C2530"/>
                <w:sz w:val="19"/>
                <w:szCs w:val="19"/>
              </w:rPr>
              <w:t xml:space="preserve">Ambassadors</w:t>
            </w:r>
          </w:p>
        </w:tc>
      </w:tr>
      <w:tr>
        <w:tc>
          <w:tcPr>
            <w:tcW w:type="dxa" w:w="2400"/>
            <w:shd w:fill="F2F4F7" w:val="clear"/>
            <w:tcMar>
              <w:top w:type="dxa" w:w="100"/>
              <w:left w:type="dxa" w:w="120"/>
              <w:bottom w:type="dxa" w:w="100"/>
              <w:right w:type="dxa" w:w="120"/>
            </w:tcMar>
            <w:vAlign w:val="center"/>
          </w:tcPr>
          <w:p>
            <w:pPr>
              <w:jc w:val="left"/>
            </w:pPr>
            <w:r>
              <w:rPr>
                <w:rFonts w:ascii="Calibri" w:cs="Calibri" w:eastAsia="Calibri" w:hAnsi="Calibri"/>
                <w:b w:val="false"/>
                <w:bCs w:val="false"/>
                <w:color w:val="1C2530"/>
                <w:sz w:val="19"/>
                <w:szCs w:val="19"/>
              </w:rPr>
              <w:t xml:space="preserve">Sponsor partnerships</w:t>
            </w:r>
          </w:p>
        </w:tc>
        <w:tc>
          <w:tcPr>
            <w:tcW w:type="dxa" w:w="2700"/>
            <w:shd w:fill="F2F4F7" w:val="clear"/>
            <w:tcMar>
              <w:top w:type="dxa" w:w="100"/>
              <w:left w:type="dxa" w:w="120"/>
              <w:bottom w:type="dxa" w:w="100"/>
              <w:right w:type="dxa" w:w="120"/>
            </w:tcMar>
            <w:vAlign w:val="center"/>
          </w:tcPr>
          <w:p>
            <w:pPr>
              <w:jc w:val="left"/>
            </w:pPr>
            <w:r>
              <w:rPr>
                <w:rFonts w:ascii="Calibri" w:cs="Calibri" w:eastAsia="Calibri" w:hAnsi="Calibri"/>
                <w:b w:val="false"/>
                <w:bCs w:val="false"/>
                <w:color w:val="1C2530"/>
                <w:sz w:val="19"/>
                <w:szCs w:val="19"/>
              </w:rPr>
              <w:t xml:space="preserve">5–8 signed</w:t>
            </w:r>
          </w:p>
        </w:tc>
        <w:tc>
          <w:tcPr>
            <w:tcW w:type="dxa" w:w="2000"/>
            <w:shd w:fill="F2F4F7" w:val="clear"/>
            <w:tcMar>
              <w:top w:type="dxa" w:w="100"/>
              <w:left w:type="dxa" w:w="120"/>
              <w:bottom w:type="dxa" w:w="100"/>
              <w:right w:type="dxa" w:w="120"/>
            </w:tcMar>
            <w:vAlign w:val="center"/>
          </w:tcPr>
          <w:p>
            <w:pPr>
              <w:jc w:val="left"/>
            </w:pPr>
            <w:r>
              <w:rPr>
                <w:rFonts w:ascii="Calibri" w:cs="Calibri" w:eastAsia="Calibri" w:hAnsi="Calibri"/>
                <w:b w:val="false"/>
                <w:bCs w:val="false"/>
                <w:color w:val="1C2530"/>
                <w:sz w:val="19"/>
                <w:szCs w:val="19"/>
              </w:rPr>
              <w:t xml:space="preserve">Month 3–5</w:t>
            </w:r>
          </w:p>
        </w:tc>
        <w:tc>
          <w:tcPr>
            <w:tcW w:type="dxa" w:w="2250"/>
            <w:shd w:fill="F2F4F7" w:val="clear"/>
            <w:tcMar>
              <w:top w:type="dxa" w:w="100"/>
              <w:left w:type="dxa" w:w="120"/>
              <w:bottom w:type="dxa" w:w="100"/>
              <w:right w:type="dxa" w:w="120"/>
            </w:tcMar>
            <w:vAlign w:val="center"/>
          </w:tcPr>
          <w:p>
            <w:pPr>
              <w:jc w:val="left"/>
            </w:pPr>
            <w:r>
              <w:rPr>
                <w:rFonts w:ascii="Calibri" w:cs="Calibri" w:eastAsia="Calibri" w:hAnsi="Calibri"/>
                <w:b w:val="false"/>
                <w:bCs w:val="false"/>
                <w:color w:val="1C2530"/>
                <w:sz w:val="19"/>
                <w:szCs w:val="19"/>
              </w:rPr>
              <w:t xml:space="preserve">Sponsorship Consultant</w:t>
            </w:r>
          </w:p>
        </w:tc>
      </w:tr>
      <w:tr>
        <w:tc>
          <w:tcPr>
            <w:tcW w:type="dxa" w:w="2400"/>
            <w:tcMar>
              <w:top w:type="dxa" w:w="100"/>
              <w:left w:type="dxa" w:w="120"/>
              <w:bottom w:type="dxa" w:w="100"/>
              <w:right w:type="dxa" w:w="120"/>
            </w:tcMar>
            <w:vAlign w:val="center"/>
          </w:tcPr>
          <w:p>
            <w:pPr>
              <w:jc w:val="left"/>
            </w:pPr>
            <w:r>
              <w:rPr>
                <w:rFonts w:ascii="Calibri" w:cs="Calibri" w:eastAsia="Calibri" w:hAnsi="Calibri"/>
                <w:b w:val="false"/>
                <w:bCs w:val="false"/>
                <w:color w:val="1C2530"/>
                <w:sz w:val="19"/>
                <w:szCs w:val="19"/>
              </w:rPr>
              <w:t xml:space="preserve">Retention</w:t>
            </w:r>
          </w:p>
        </w:tc>
        <w:tc>
          <w:tcPr>
            <w:tcW w:type="dxa" w:w="2700"/>
            <w:tcMar>
              <w:top w:type="dxa" w:w="100"/>
              <w:left w:type="dxa" w:w="120"/>
              <w:bottom w:type="dxa" w:w="100"/>
              <w:right w:type="dxa" w:w="120"/>
            </w:tcMar>
            <w:vAlign w:val="center"/>
          </w:tcPr>
          <w:p>
            <w:pPr>
              <w:jc w:val="left"/>
            </w:pPr>
            <w:r>
              <w:rPr>
                <w:rFonts w:ascii="Calibri" w:cs="Calibri" w:eastAsia="Calibri" w:hAnsi="Calibri"/>
                <w:b w:val="false"/>
                <w:bCs w:val="false"/>
                <w:color w:val="1C2530"/>
                <w:sz w:val="19"/>
                <w:szCs w:val="19"/>
              </w:rPr>
              <w:t xml:space="preserve">≥80% at Month 6</w:t>
            </w:r>
          </w:p>
        </w:tc>
        <w:tc>
          <w:tcPr>
            <w:tcW w:type="dxa" w:w="2000"/>
            <w:tcMar>
              <w:top w:type="dxa" w:w="100"/>
              <w:left w:type="dxa" w:w="120"/>
              <w:bottom w:type="dxa" w:w="100"/>
              <w:right w:type="dxa" w:w="120"/>
            </w:tcMar>
            <w:vAlign w:val="center"/>
          </w:tcPr>
          <w:p>
            <w:pPr>
              <w:jc w:val="left"/>
            </w:pPr>
            <w:r>
              <w:rPr>
                <w:rFonts w:ascii="Calibri" w:cs="Calibri" w:eastAsia="Calibri" w:hAnsi="Calibri"/>
                <w:b w:val="false"/>
                <w:bCs w:val="false"/>
                <w:color w:val="1C2530"/>
                <w:sz w:val="19"/>
                <w:szCs w:val="19"/>
              </w:rPr>
              <w:t xml:space="preserve">Ongoing</w:t>
            </w:r>
          </w:p>
        </w:tc>
        <w:tc>
          <w:tcPr>
            <w:tcW w:type="dxa" w:w="2250"/>
            <w:tcMar>
              <w:top w:type="dxa" w:w="100"/>
              <w:left w:type="dxa" w:w="120"/>
              <w:bottom w:type="dxa" w:w="100"/>
              <w:right w:type="dxa" w:w="120"/>
            </w:tcMar>
            <w:vAlign w:val="center"/>
          </w:tcPr>
          <w:p>
            <w:pPr>
              <w:jc w:val="left"/>
            </w:pPr>
            <w:r>
              <w:rPr>
                <w:rFonts w:ascii="Calibri" w:cs="Calibri" w:eastAsia="Calibri" w:hAnsi="Calibri"/>
                <w:b w:val="false"/>
                <w:bCs w:val="false"/>
                <w:color w:val="1C2530"/>
                <w:sz w:val="19"/>
                <w:szCs w:val="19"/>
              </w:rPr>
              <w:t xml:space="preserve">Core Team</w:t>
            </w:r>
          </w:p>
        </w:tc>
      </w:tr>
    </w:tbl>
    <w:p>
      <w:r>
        <w:br w:type="page"/>
      </w:r>
    </w:p>
    <w:p>
      <w:pPr>
        <w:pStyle w:val="Heading1"/>
        <w:pBdr>
          <w:bottom w:val="single" w:color="16C1F2" w:sz="12" w:space="6"/>
        </w:pBdr>
        <w:spacing w:after="240" w:before="400"/>
      </w:pPr>
      <w:r>
        <w:rPr>
          <w:rFonts w:ascii="Cambria" w:cs="Cambria" w:eastAsia="Cambria" w:hAnsi="Cambria"/>
          <w:b/>
          <w:bCs/>
          <w:color w:val="0B1F3A"/>
          <w:sz w:val="32"/>
          <w:szCs w:val="32"/>
        </w:rPr>
        <w:t xml:space="preserve">7. </w:t>
      </w:r>
      <w:r>
        <w:rPr>
          <w:rFonts w:ascii="Cambria" w:cs="Cambria" w:eastAsia="Cambria" w:hAnsi="Cambria"/>
          <w:b/>
          <w:bCs/>
          <w:color w:val="0B1F3A"/>
          <w:sz w:val="32"/>
          <w:szCs w:val="32"/>
        </w:rPr>
        <w:t xml:space="preserve">Organizational Structure</w:t>
      </w:r>
    </w:p>
    <w:p>
      <w:pPr>
        <w:spacing w:after="160" w:line="288"/>
        <w:jc w:val="both"/>
      </w:pPr>
      <w:r>
        <w:rPr>
          <w:rFonts w:ascii="Calibri" w:cs="Calibri" w:eastAsia="Calibri" w:hAnsi="Calibri"/>
          <w:color w:val="1C2530"/>
          <w:sz w:val="21"/>
          <w:szCs w:val="21"/>
        </w:rPr>
        <w:t xml:space="preserve">The program uses a seven-tier reporting structure designed to keep the span of control manageable at every level — no single lead manages more than 8–10 direct reports, which keeps mentorship and quality control realistic as the network scales.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shd w:fill="0B1F3A" w:val="clear"/>
            <w:tcMar>
              <w:top w:type="dxa" w:w="140"/>
              <w:left w:type="dxa" w:w="200"/>
              <w:bottom w:type="dxa" w:w="140"/>
              <w:right w:type="dxa" w:w="200"/>
            </w:tcMar>
          </w:tcPr>
          <w:p>
            <w:pPr>
              <w:jc w:val="center"/>
            </w:pPr>
            <w:r>
              <w:rPr>
                <w:rFonts w:ascii="Cambria" w:cs="Cambria" w:eastAsia="Cambria" w:hAnsi="Cambria"/>
                <w:b/>
                <w:bCs/>
                <w:color w:val="FFFFFF"/>
                <w:sz w:val="21"/>
                <w:szCs w:val="21"/>
              </w:rPr>
              <w:t xml:space="preserve">Founder</w:t>
            </w:r>
          </w:p>
        </w:tc>
      </w:tr>
      <w:tr>
        <w:tc>
          <w:tcPr>
            <w:shd w:fill="0E9BC7" w:val="clear"/>
            <w:tcMar>
              <w:top w:type="dxa" w:w="140"/>
              <w:left w:type="dxa" w:w="200"/>
              <w:bottom w:type="dxa" w:w="140"/>
              <w:right w:type="dxa" w:w="200"/>
            </w:tcMar>
          </w:tcPr>
          <w:p>
            <w:pPr>
              <w:jc w:val="center"/>
            </w:pPr>
            <w:r>
              <w:rPr>
                <w:rFonts w:ascii="Cambria" w:cs="Cambria" w:eastAsia="Cambria" w:hAnsi="Cambria"/>
                <w:b/>
                <w:bCs/>
                <w:color w:val="FFFFFF"/>
                <w:sz w:val="21"/>
                <w:szCs w:val="21"/>
              </w:rPr>
              <w:t xml:space="preserve">Core Team (Program, Content, Sponsorship, Design)</w:t>
            </w:r>
          </w:p>
        </w:tc>
      </w:tr>
      <w:tr>
        <w:tc>
          <w:tcPr>
            <w:shd w:fill="0F2A54" w:val="clear"/>
            <w:tcMar>
              <w:top w:type="dxa" w:w="140"/>
              <w:left w:type="dxa" w:w="200"/>
              <w:bottom w:type="dxa" w:w="140"/>
              <w:right w:type="dxa" w:w="200"/>
            </w:tcMar>
          </w:tcPr>
          <w:p>
            <w:pPr>
              <w:jc w:val="center"/>
            </w:pPr>
            <w:r>
              <w:rPr>
                <w:rFonts w:ascii="Cambria" w:cs="Cambria" w:eastAsia="Cambria" w:hAnsi="Cambria"/>
                <w:b/>
                <w:bCs/>
                <w:color w:val="FFFFFF"/>
                <w:sz w:val="21"/>
                <w:szCs w:val="21"/>
              </w:rPr>
              <w:t xml:space="preserve">Campus Ambassador Lead (National)</w:t>
            </w:r>
          </w:p>
        </w:tc>
      </w:tr>
      <w:tr>
        <w:tc>
          <w:tcPr>
            <w:shd w:fill="0E9BC7" w:val="clear"/>
            <w:tcMar>
              <w:top w:type="dxa" w:w="140"/>
              <w:left w:type="dxa" w:w="200"/>
              <w:bottom w:type="dxa" w:w="140"/>
              <w:right w:type="dxa" w:w="200"/>
            </w:tcMar>
          </w:tcPr>
          <w:p>
            <w:pPr>
              <w:jc w:val="center"/>
            </w:pPr>
            <w:r>
              <w:rPr>
                <w:rFonts w:ascii="Cambria" w:cs="Cambria" w:eastAsia="Cambria" w:hAnsi="Cambria"/>
                <w:b/>
                <w:bCs/>
                <w:color w:val="FFFFFF"/>
                <w:sz w:val="21"/>
                <w:szCs w:val="21"/>
              </w:rPr>
              <w:t xml:space="preserve">Regional Leads (North / South / East / West / Central)</w:t>
            </w:r>
          </w:p>
        </w:tc>
      </w:tr>
      <w:tr>
        <w:tc>
          <w:tcPr>
            <w:shd w:fill="0F2A54" w:val="clear"/>
            <w:tcMar>
              <w:top w:type="dxa" w:w="140"/>
              <w:left w:type="dxa" w:w="200"/>
              <w:bottom w:type="dxa" w:w="140"/>
              <w:right w:type="dxa" w:w="200"/>
            </w:tcMar>
          </w:tcPr>
          <w:p>
            <w:pPr>
              <w:jc w:val="center"/>
            </w:pPr>
            <w:r>
              <w:rPr>
                <w:rFonts w:ascii="Cambria" w:cs="Cambria" w:eastAsia="Cambria" w:hAnsi="Cambria"/>
                <w:b/>
                <w:bCs/>
                <w:color w:val="FFFFFF"/>
                <w:sz w:val="21"/>
                <w:szCs w:val="21"/>
              </w:rPr>
              <w:t xml:space="preserve">State Leads</w:t>
            </w:r>
          </w:p>
        </w:tc>
      </w:tr>
      <w:tr>
        <w:tc>
          <w:tcPr>
            <w:shd w:fill="0E9BC7" w:val="clear"/>
            <w:tcMar>
              <w:top w:type="dxa" w:w="140"/>
              <w:left w:type="dxa" w:w="200"/>
              <w:bottom w:type="dxa" w:w="140"/>
              <w:right w:type="dxa" w:w="200"/>
            </w:tcMar>
          </w:tcPr>
          <w:p>
            <w:pPr>
              <w:jc w:val="center"/>
            </w:pPr>
            <w:r>
              <w:rPr>
                <w:rFonts w:ascii="Cambria" w:cs="Cambria" w:eastAsia="Cambria" w:hAnsi="Cambria"/>
                <w:b/>
                <w:bCs/>
                <w:color w:val="FFFFFF"/>
                <w:sz w:val="21"/>
                <w:szCs w:val="21"/>
              </w:rPr>
              <w:t xml:space="preserve">College Leads (1 per partner college)</w:t>
            </w:r>
          </w:p>
        </w:tc>
      </w:tr>
      <w:tr>
        <w:tc>
          <w:tcPr>
            <w:shd w:fill="0F2A54" w:val="clear"/>
            <w:tcMar>
              <w:top w:type="dxa" w:w="140"/>
              <w:left w:type="dxa" w:w="200"/>
              <w:bottom w:type="dxa" w:w="140"/>
              <w:right w:type="dxa" w:w="200"/>
            </w:tcMar>
          </w:tcPr>
          <w:p>
            <w:pPr>
              <w:jc w:val="center"/>
            </w:pPr>
            <w:r>
              <w:rPr>
                <w:rFonts w:ascii="Cambria" w:cs="Cambria" w:eastAsia="Cambria" w:hAnsi="Cambria"/>
                <w:b/>
                <w:bCs/>
                <w:color w:val="FFFFFF"/>
                <w:sz w:val="21"/>
                <w:szCs w:val="21"/>
              </w:rPr>
              <w:t xml:space="preserve">Campus Ambassadors (Gold / Silver / Volunteer)</w:t>
            </w:r>
          </w:p>
        </w:tc>
      </w:tr>
    </w:tbl>
    <w:p>
      <w:pPr>
        <w:spacing w:after="120"/>
      </w:pPr>
    </w:p>
    <w:p>
      <w:pPr>
        <w:pStyle w:val="Heading2"/>
        <w:spacing w:after="140" w:before="260"/>
      </w:pPr>
      <w:r>
        <w:rPr>
          <w:rFonts w:ascii="Cambria" w:cs="Cambria" w:eastAsia="Cambria" w:hAnsi="Cambria"/>
          <w:b/>
          <w:bCs/>
          <w:color w:val="0F2A54"/>
          <w:sz w:val="25"/>
          <w:szCs w:val="25"/>
        </w:rPr>
        <w:t xml:space="preserve">Roles &amp; Reporting Table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50"/>
        <w:gridCol w:w="2300"/>
        <w:gridCol w:w="2500"/>
        <w:gridCol w:w="2100"/>
      </w:tblGrid>
      <w:tr>
        <w:trPr>
          <w:tblHeader/>
        </w:trPr>
        <w:tc>
          <w:tcPr>
            <w:tcW w:type="dxa" w:w="2450"/>
            <w:shd w:fill="0B1F3A" w:val="clear"/>
            <w:tcMar>
              <w:top w:type="dxa" w:w="100"/>
              <w:left w:type="dxa" w:w="120"/>
              <w:bottom w:type="dxa" w:w="100"/>
              <w:right w:type="dxa" w:w="120"/>
            </w:tcMar>
            <w:vAlign w:val="center"/>
          </w:tcPr>
          <w:p>
            <w:pPr>
              <w:jc w:val="center"/>
            </w:pPr>
            <w:r>
              <w:rPr>
                <w:rFonts w:ascii="Calibri" w:cs="Calibri" w:eastAsia="Calibri" w:hAnsi="Calibri"/>
                <w:b/>
                <w:bCs/>
                <w:color w:val="FFFFFF"/>
                <w:sz w:val="19"/>
                <w:szCs w:val="19"/>
              </w:rPr>
              <w:t xml:space="preserve">Role</w:t>
            </w:r>
          </w:p>
        </w:tc>
        <w:tc>
          <w:tcPr>
            <w:tcW w:type="dxa" w:w="2300"/>
            <w:shd w:fill="0B1F3A" w:val="clear"/>
            <w:tcMar>
              <w:top w:type="dxa" w:w="100"/>
              <w:left w:type="dxa" w:w="120"/>
              <w:bottom w:type="dxa" w:w="100"/>
              <w:right w:type="dxa" w:w="120"/>
            </w:tcMar>
            <w:vAlign w:val="center"/>
          </w:tcPr>
          <w:p>
            <w:pPr>
              <w:jc w:val="center"/>
            </w:pPr>
            <w:r>
              <w:rPr>
                <w:rFonts w:ascii="Calibri" w:cs="Calibri" w:eastAsia="Calibri" w:hAnsi="Calibri"/>
                <w:b/>
                <w:bCs/>
                <w:color w:val="FFFFFF"/>
                <w:sz w:val="19"/>
                <w:szCs w:val="19"/>
              </w:rPr>
              <w:t xml:space="preserve">Reports To</w:t>
            </w:r>
          </w:p>
        </w:tc>
        <w:tc>
          <w:tcPr>
            <w:tcW w:type="dxa" w:w="2500"/>
            <w:shd w:fill="0B1F3A" w:val="clear"/>
            <w:tcMar>
              <w:top w:type="dxa" w:w="100"/>
              <w:left w:type="dxa" w:w="120"/>
              <w:bottom w:type="dxa" w:w="100"/>
              <w:right w:type="dxa" w:w="120"/>
            </w:tcMar>
            <w:vAlign w:val="center"/>
          </w:tcPr>
          <w:p>
            <w:pPr>
              <w:jc w:val="center"/>
            </w:pPr>
            <w:r>
              <w:rPr>
                <w:rFonts w:ascii="Calibri" w:cs="Calibri" w:eastAsia="Calibri" w:hAnsi="Calibri"/>
                <w:b/>
                <w:bCs/>
                <w:color w:val="FFFFFF"/>
                <w:sz w:val="19"/>
                <w:szCs w:val="19"/>
              </w:rPr>
              <w:t xml:space="preserve">Manages</w:t>
            </w:r>
          </w:p>
        </w:tc>
        <w:tc>
          <w:tcPr>
            <w:tcW w:type="dxa" w:w="2100"/>
            <w:shd w:fill="0B1F3A" w:val="clear"/>
            <w:tcMar>
              <w:top w:type="dxa" w:w="100"/>
              <w:left w:type="dxa" w:w="120"/>
              <w:bottom w:type="dxa" w:w="100"/>
              <w:right w:type="dxa" w:w="120"/>
            </w:tcMar>
            <w:vAlign w:val="center"/>
          </w:tcPr>
          <w:p>
            <w:pPr>
              <w:jc w:val="center"/>
            </w:pPr>
            <w:r>
              <w:rPr>
                <w:rFonts w:ascii="Calibri" w:cs="Calibri" w:eastAsia="Calibri" w:hAnsi="Calibri"/>
                <w:b/>
                <w:bCs/>
                <w:color w:val="FFFFFF"/>
                <w:sz w:val="19"/>
                <w:szCs w:val="19"/>
              </w:rPr>
              <w:t xml:space="preserve">Typical Span</w:t>
            </w:r>
          </w:p>
        </w:tc>
      </w:tr>
      <w:tr>
        <w:tc>
          <w:tcPr>
            <w:tcW w:type="dxa" w:w="2450"/>
            <w:tcMar>
              <w:top w:type="dxa" w:w="100"/>
              <w:left w:type="dxa" w:w="120"/>
              <w:bottom w:type="dxa" w:w="100"/>
              <w:right w:type="dxa" w:w="120"/>
            </w:tcMar>
            <w:vAlign w:val="center"/>
          </w:tcPr>
          <w:p>
            <w:pPr>
              <w:jc w:val="left"/>
            </w:pPr>
            <w:r>
              <w:rPr>
                <w:rFonts w:ascii="Calibri" w:cs="Calibri" w:eastAsia="Calibri" w:hAnsi="Calibri"/>
                <w:b w:val="false"/>
                <w:bCs w:val="false"/>
                <w:color w:val="1C2530"/>
                <w:sz w:val="19"/>
                <w:szCs w:val="19"/>
              </w:rPr>
              <w:t xml:space="preserve">Campus Ambassador Lead</w:t>
            </w:r>
          </w:p>
        </w:tc>
        <w:tc>
          <w:tcPr>
            <w:tcW w:type="dxa" w:w="2300"/>
            <w:tcMar>
              <w:top w:type="dxa" w:w="100"/>
              <w:left w:type="dxa" w:w="120"/>
              <w:bottom w:type="dxa" w:w="100"/>
              <w:right w:type="dxa" w:w="120"/>
            </w:tcMar>
            <w:vAlign w:val="center"/>
          </w:tcPr>
          <w:p>
            <w:pPr>
              <w:jc w:val="left"/>
            </w:pPr>
            <w:r>
              <w:rPr>
                <w:rFonts w:ascii="Calibri" w:cs="Calibri" w:eastAsia="Calibri" w:hAnsi="Calibri"/>
                <w:b w:val="false"/>
                <w:bCs w:val="false"/>
                <w:color w:val="1C2530"/>
                <w:sz w:val="19"/>
                <w:szCs w:val="19"/>
              </w:rPr>
              <w:t xml:space="preserve">Founder / Core Team</w:t>
            </w:r>
          </w:p>
        </w:tc>
        <w:tc>
          <w:tcPr>
            <w:tcW w:type="dxa" w:w="2500"/>
            <w:tcMar>
              <w:top w:type="dxa" w:w="100"/>
              <w:left w:type="dxa" w:w="120"/>
              <w:bottom w:type="dxa" w:w="100"/>
              <w:right w:type="dxa" w:w="120"/>
            </w:tcMar>
            <w:vAlign w:val="center"/>
          </w:tcPr>
          <w:p>
            <w:pPr>
              <w:jc w:val="left"/>
            </w:pPr>
            <w:r>
              <w:rPr>
                <w:rFonts w:ascii="Calibri" w:cs="Calibri" w:eastAsia="Calibri" w:hAnsi="Calibri"/>
                <w:b w:val="false"/>
                <w:bCs w:val="false"/>
                <w:color w:val="1C2530"/>
                <w:sz w:val="19"/>
                <w:szCs w:val="19"/>
              </w:rPr>
              <w:t xml:space="preserve">Regional Leads</w:t>
            </w:r>
          </w:p>
        </w:tc>
        <w:tc>
          <w:tcPr>
            <w:tcW w:type="dxa" w:w="2100"/>
            <w:tcMar>
              <w:top w:type="dxa" w:w="100"/>
              <w:left w:type="dxa" w:w="120"/>
              <w:bottom w:type="dxa" w:w="100"/>
              <w:right w:type="dxa" w:w="120"/>
            </w:tcMar>
            <w:vAlign w:val="center"/>
          </w:tcPr>
          <w:p>
            <w:pPr>
              <w:jc w:val="left"/>
            </w:pPr>
            <w:r>
              <w:rPr>
                <w:rFonts w:ascii="Calibri" w:cs="Calibri" w:eastAsia="Calibri" w:hAnsi="Calibri"/>
                <w:b w:val="false"/>
                <w:bCs w:val="false"/>
                <w:color w:val="1C2530"/>
                <w:sz w:val="19"/>
                <w:szCs w:val="19"/>
              </w:rPr>
              <w:t xml:space="preserve">5 Regional Leads</w:t>
            </w:r>
          </w:p>
        </w:tc>
      </w:tr>
      <w:tr>
        <w:tc>
          <w:tcPr>
            <w:tcW w:type="dxa" w:w="2450"/>
            <w:shd w:fill="F2F4F7" w:val="clear"/>
            <w:tcMar>
              <w:top w:type="dxa" w:w="100"/>
              <w:left w:type="dxa" w:w="120"/>
              <w:bottom w:type="dxa" w:w="100"/>
              <w:right w:type="dxa" w:w="120"/>
            </w:tcMar>
            <w:vAlign w:val="center"/>
          </w:tcPr>
          <w:p>
            <w:pPr>
              <w:jc w:val="left"/>
            </w:pPr>
            <w:r>
              <w:rPr>
                <w:rFonts w:ascii="Calibri" w:cs="Calibri" w:eastAsia="Calibri" w:hAnsi="Calibri"/>
                <w:b w:val="false"/>
                <w:bCs w:val="false"/>
                <w:color w:val="1C2530"/>
                <w:sz w:val="19"/>
                <w:szCs w:val="19"/>
              </w:rPr>
              <w:t xml:space="preserve">Regional Lead</w:t>
            </w:r>
          </w:p>
        </w:tc>
        <w:tc>
          <w:tcPr>
            <w:tcW w:type="dxa" w:w="2300"/>
            <w:shd w:fill="F2F4F7" w:val="clear"/>
            <w:tcMar>
              <w:top w:type="dxa" w:w="100"/>
              <w:left w:type="dxa" w:w="120"/>
              <w:bottom w:type="dxa" w:w="100"/>
              <w:right w:type="dxa" w:w="120"/>
            </w:tcMar>
            <w:vAlign w:val="center"/>
          </w:tcPr>
          <w:p>
            <w:pPr>
              <w:jc w:val="left"/>
            </w:pPr>
            <w:r>
              <w:rPr>
                <w:rFonts w:ascii="Calibri" w:cs="Calibri" w:eastAsia="Calibri" w:hAnsi="Calibri"/>
                <w:b w:val="false"/>
                <w:bCs w:val="false"/>
                <w:color w:val="1C2530"/>
                <w:sz w:val="19"/>
                <w:szCs w:val="19"/>
              </w:rPr>
              <w:t xml:space="preserve">CA Lead</w:t>
            </w:r>
          </w:p>
        </w:tc>
        <w:tc>
          <w:tcPr>
            <w:tcW w:type="dxa" w:w="2500"/>
            <w:shd w:fill="F2F4F7" w:val="clear"/>
            <w:tcMar>
              <w:top w:type="dxa" w:w="100"/>
              <w:left w:type="dxa" w:w="120"/>
              <w:bottom w:type="dxa" w:w="100"/>
              <w:right w:type="dxa" w:w="120"/>
            </w:tcMar>
            <w:vAlign w:val="center"/>
          </w:tcPr>
          <w:p>
            <w:pPr>
              <w:jc w:val="left"/>
            </w:pPr>
            <w:r>
              <w:rPr>
                <w:rFonts w:ascii="Calibri" w:cs="Calibri" w:eastAsia="Calibri" w:hAnsi="Calibri"/>
                <w:b w:val="false"/>
                <w:bCs w:val="false"/>
                <w:color w:val="1C2530"/>
                <w:sz w:val="19"/>
                <w:szCs w:val="19"/>
              </w:rPr>
              <w:t xml:space="preserve">State Leads</w:t>
            </w:r>
          </w:p>
        </w:tc>
        <w:tc>
          <w:tcPr>
            <w:tcW w:type="dxa" w:w="2100"/>
            <w:shd w:fill="F2F4F7" w:val="clear"/>
            <w:tcMar>
              <w:top w:type="dxa" w:w="100"/>
              <w:left w:type="dxa" w:w="120"/>
              <w:bottom w:type="dxa" w:w="100"/>
              <w:right w:type="dxa" w:w="120"/>
            </w:tcMar>
            <w:vAlign w:val="center"/>
          </w:tcPr>
          <w:p>
            <w:pPr>
              <w:jc w:val="left"/>
            </w:pPr>
            <w:r>
              <w:rPr>
                <w:rFonts w:ascii="Calibri" w:cs="Calibri" w:eastAsia="Calibri" w:hAnsi="Calibri"/>
                <w:b w:val="false"/>
                <w:bCs w:val="false"/>
                <w:color w:val="1C2530"/>
                <w:sz w:val="19"/>
                <w:szCs w:val="19"/>
              </w:rPr>
              <w:t xml:space="preserve">4–6 State Leads</w:t>
            </w:r>
          </w:p>
        </w:tc>
      </w:tr>
      <w:tr>
        <w:tc>
          <w:tcPr>
            <w:tcW w:type="dxa" w:w="2450"/>
            <w:tcMar>
              <w:top w:type="dxa" w:w="100"/>
              <w:left w:type="dxa" w:w="120"/>
              <w:bottom w:type="dxa" w:w="100"/>
              <w:right w:type="dxa" w:w="120"/>
            </w:tcMar>
            <w:vAlign w:val="center"/>
          </w:tcPr>
          <w:p>
            <w:pPr>
              <w:jc w:val="left"/>
            </w:pPr>
            <w:r>
              <w:rPr>
                <w:rFonts w:ascii="Calibri" w:cs="Calibri" w:eastAsia="Calibri" w:hAnsi="Calibri"/>
                <w:b w:val="false"/>
                <w:bCs w:val="false"/>
                <w:color w:val="1C2530"/>
                <w:sz w:val="19"/>
                <w:szCs w:val="19"/>
              </w:rPr>
              <w:t xml:space="preserve">State Lead</w:t>
            </w:r>
          </w:p>
        </w:tc>
        <w:tc>
          <w:tcPr>
            <w:tcW w:type="dxa" w:w="2300"/>
            <w:tcMar>
              <w:top w:type="dxa" w:w="100"/>
              <w:left w:type="dxa" w:w="120"/>
              <w:bottom w:type="dxa" w:w="100"/>
              <w:right w:type="dxa" w:w="120"/>
            </w:tcMar>
            <w:vAlign w:val="center"/>
          </w:tcPr>
          <w:p>
            <w:pPr>
              <w:jc w:val="left"/>
            </w:pPr>
            <w:r>
              <w:rPr>
                <w:rFonts w:ascii="Calibri" w:cs="Calibri" w:eastAsia="Calibri" w:hAnsi="Calibri"/>
                <w:b w:val="false"/>
                <w:bCs w:val="false"/>
                <w:color w:val="1C2530"/>
                <w:sz w:val="19"/>
                <w:szCs w:val="19"/>
              </w:rPr>
              <w:t xml:space="preserve">Regional Lead</w:t>
            </w:r>
          </w:p>
        </w:tc>
        <w:tc>
          <w:tcPr>
            <w:tcW w:type="dxa" w:w="2500"/>
            <w:tcMar>
              <w:top w:type="dxa" w:w="100"/>
              <w:left w:type="dxa" w:w="120"/>
              <w:bottom w:type="dxa" w:w="100"/>
              <w:right w:type="dxa" w:w="120"/>
            </w:tcMar>
            <w:vAlign w:val="center"/>
          </w:tcPr>
          <w:p>
            <w:pPr>
              <w:jc w:val="left"/>
            </w:pPr>
            <w:r>
              <w:rPr>
                <w:rFonts w:ascii="Calibri" w:cs="Calibri" w:eastAsia="Calibri" w:hAnsi="Calibri"/>
                <w:b w:val="false"/>
                <w:bCs w:val="false"/>
                <w:color w:val="1C2530"/>
                <w:sz w:val="19"/>
                <w:szCs w:val="19"/>
              </w:rPr>
              <w:t xml:space="preserve">College Leads</w:t>
            </w:r>
          </w:p>
        </w:tc>
        <w:tc>
          <w:tcPr>
            <w:tcW w:type="dxa" w:w="2100"/>
            <w:tcMar>
              <w:top w:type="dxa" w:w="100"/>
              <w:left w:type="dxa" w:w="120"/>
              <w:bottom w:type="dxa" w:w="100"/>
              <w:right w:type="dxa" w:w="120"/>
            </w:tcMar>
            <w:vAlign w:val="center"/>
          </w:tcPr>
          <w:p>
            <w:pPr>
              <w:jc w:val="left"/>
            </w:pPr>
            <w:r>
              <w:rPr>
                <w:rFonts w:ascii="Calibri" w:cs="Calibri" w:eastAsia="Calibri" w:hAnsi="Calibri"/>
                <w:b w:val="false"/>
                <w:bCs w:val="false"/>
                <w:color w:val="1C2530"/>
                <w:sz w:val="19"/>
                <w:szCs w:val="19"/>
              </w:rPr>
              <w:t xml:space="preserve">6–10 College Leads</w:t>
            </w:r>
          </w:p>
        </w:tc>
      </w:tr>
      <w:tr>
        <w:tc>
          <w:tcPr>
            <w:tcW w:type="dxa" w:w="2450"/>
            <w:shd w:fill="F2F4F7" w:val="clear"/>
            <w:tcMar>
              <w:top w:type="dxa" w:w="100"/>
              <w:left w:type="dxa" w:w="120"/>
              <w:bottom w:type="dxa" w:w="100"/>
              <w:right w:type="dxa" w:w="120"/>
            </w:tcMar>
            <w:vAlign w:val="center"/>
          </w:tcPr>
          <w:p>
            <w:pPr>
              <w:jc w:val="left"/>
            </w:pPr>
            <w:r>
              <w:rPr>
                <w:rFonts w:ascii="Calibri" w:cs="Calibri" w:eastAsia="Calibri" w:hAnsi="Calibri"/>
                <w:b w:val="false"/>
                <w:bCs w:val="false"/>
                <w:color w:val="1C2530"/>
                <w:sz w:val="19"/>
                <w:szCs w:val="19"/>
              </w:rPr>
              <w:t xml:space="preserve">College Lead</w:t>
            </w:r>
          </w:p>
        </w:tc>
        <w:tc>
          <w:tcPr>
            <w:tcW w:type="dxa" w:w="2300"/>
            <w:shd w:fill="F2F4F7" w:val="clear"/>
            <w:tcMar>
              <w:top w:type="dxa" w:w="100"/>
              <w:left w:type="dxa" w:w="120"/>
              <w:bottom w:type="dxa" w:w="100"/>
              <w:right w:type="dxa" w:w="120"/>
            </w:tcMar>
            <w:vAlign w:val="center"/>
          </w:tcPr>
          <w:p>
            <w:pPr>
              <w:jc w:val="left"/>
            </w:pPr>
            <w:r>
              <w:rPr>
                <w:rFonts w:ascii="Calibri" w:cs="Calibri" w:eastAsia="Calibri" w:hAnsi="Calibri"/>
                <w:b w:val="false"/>
                <w:bCs w:val="false"/>
                <w:color w:val="1C2530"/>
                <w:sz w:val="19"/>
                <w:szCs w:val="19"/>
              </w:rPr>
              <w:t xml:space="preserve">State Lead</w:t>
            </w:r>
          </w:p>
        </w:tc>
        <w:tc>
          <w:tcPr>
            <w:tcW w:type="dxa" w:w="2500"/>
            <w:shd w:fill="F2F4F7" w:val="clear"/>
            <w:tcMar>
              <w:top w:type="dxa" w:w="100"/>
              <w:left w:type="dxa" w:w="120"/>
              <w:bottom w:type="dxa" w:w="100"/>
              <w:right w:type="dxa" w:w="120"/>
            </w:tcMar>
            <w:vAlign w:val="center"/>
          </w:tcPr>
          <w:p>
            <w:pPr>
              <w:jc w:val="left"/>
            </w:pPr>
            <w:r>
              <w:rPr>
                <w:rFonts w:ascii="Calibri" w:cs="Calibri" w:eastAsia="Calibri" w:hAnsi="Calibri"/>
                <w:b w:val="false"/>
                <w:bCs w:val="false"/>
                <w:color w:val="1C2530"/>
                <w:sz w:val="19"/>
                <w:szCs w:val="19"/>
              </w:rPr>
              <w:t xml:space="preserve">Campus Ambassadors at that college</w:t>
            </w:r>
          </w:p>
        </w:tc>
        <w:tc>
          <w:tcPr>
            <w:tcW w:type="dxa" w:w="2100"/>
            <w:shd w:fill="F2F4F7" w:val="clear"/>
            <w:tcMar>
              <w:top w:type="dxa" w:w="100"/>
              <w:left w:type="dxa" w:w="120"/>
              <w:bottom w:type="dxa" w:w="100"/>
              <w:right w:type="dxa" w:w="120"/>
            </w:tcMar>
            <w:vAlign w:val="center"/>
          </w:tcPr>
          <w:p>
            <w:pPr>
              <w:jc w:val="left"/>
            </w:pPr>
            <w:r>
              <w:rPr>
                <w:rFonts w:ascii="Calibri" w:cs="Calibri" w:eastAsia="Calibri" w:hAnsi="Calibri"/>
                <w:b w:val="false"/>
                <w:bCs w:val="false"/>
                <w:color w:val="1C2530"/>
                <w:sz w:val="19"/>
                <w:szCs w:val="19"/>
              </w:rPr>
              <w:t xml:space="preserve">1–2 Ambassadors</w:t>
            </w:r>
          </w:p>
        </w:tc>
      </w:tr>
      <w:tr>
        <w:tc>
          <w:tcPr>
            <w:tcW w:type="dxa" w:w="2450"/>
            <w:tcMar>
              <w:top w:type="dxa" w:w="100"/>
              <w:left w:type="dxa" w:w="120"/>
              <w:bottom w:type="dxa" w:w="100"/>
              <w:right w:type="dxa" w:w="120"/>
            </w:tcMar>
            <w:vAlign w:val="center"/>
          </w:tcPr>
          <w:p>
            <w:pPr>
              <w:jc w:val="left"/>
            </w:pPr>
            <w:r>
              <w:rPr>
                <w:rFonts w:ascii="Calibri" w:cs="Calibri" w:eastAsia="Calibri" w:hAnsi="Calibri"/>
                <w:b w:val="false"/>
                <w:bCs w:val="false"/>
                <w:color w:val="1C2530"/>
                <w:sz w:val="19"/>
                <w:szCs w:val="19"/>
              </w:rPr>
              <w:t xml:space="preserve">Campus Ambassador</w:t>
            </w:r>
          </w:p>
        </w:tc>
        <w:tc>
          <w:tcPr>
            <w:tcW w:type="dxa" w:w="2300"/>
            <w:tcMar>
              <w:top w:type="dxa" w:w="100"/>
              <w:left w:type="dxa" w:w="120"/>
              <w:bottom w:type="dxa" w:w="100"/>
              <w:right w:type="dxa" w:w="120"/>
            </w:tcMar>
            <w:vAlign w:val="center"/>
          </w:tcPr>
          <w:p>
            <w:pPr>
              <w:jc w:val="left"/>
            </w:pPr>
            <w:r>
              <w:rPr>
                <w:rFonts w:ascii="Calibri" w:cs="Calibri" w:eastAsia="Calibri" w:hAnsi="Calibri"/>
                <w:b w:val="false"/>
                <w:bCs w:val="false"/>
                <w:color w:val="1C2530"/>
                <w:sz w:val="19"/>
                <w:szCs w:val="19"/>
              </w:rPr>
              <w:t xml:space="preserve">College Lead</w:t>
            </w:r>
          </w:p>
        </w:tc>
        <w:tc>
          <w:tcPr>
            <w:tcW w:type="dxa" w:w="2500"/>
            <w:tcMar>
              <w:top w:type="dxa" w:w="100"/>
              <w:left w:type="dxa" w:w="120"/>
              <w:bottom w:type="dxa" w:w="100"/>
              <w:right w:type="dxa" w:w="120"/>
            </w:tcMar>
            <w:vAlign w:val="center"/>
          </w:tcPr>
          <w:p>
            <w:pPr>
              <w:jc w:val="left"/>
            </w:pPr>
            <w:r>
              <w:rPr>
                <w:rFonts w:ascii="Calibri" w:cs="Calibri" w:eastAsia="Calibri" w:hAnsi="Calibri"/>
                <w:b w:val="false"/>
                <w:bCs w:val="false"/>
                <w:color w:val="1C2530"/>
                <w:sz w:val="19"/>
                <w:szCs w:val="19"/>
              </w:rPr>
              <w:t xml:space="preserve">Volunteers (if any)</w:t>
            </w:r>
          </w:p>
        </w:tc>
        <w:tc>
          <w:tcPr>
            <w:tcW w:type="dxa" w:w="2100"/>
            <w:tcMar>
              <w:top w:type="dxa" w:w="100"/>
              <w:left w:type="dxa" w:w="120"/>
              <w:bottom w:type="dxa" w:w="100"/>
              <w:right w:type="dxa" w:w="120"/>
            </w:tcMar>
            <w:vAlign w:val="center"/>
          </w:tcPr>
          <w:p>
            <w:pPr>
              <w:jc w:val="left"/>
            </w:pPr>
            <w:r>
              <w:rPr>
                <w:rFonts w:ascii="Calibri" w:cs="Calibri" w:eastAsia="Calibri" w:hAnsi="Calibri"/>
                <w:b w:val="false"/>
                <w:bCs w:val="false"/>
                <w:color w:val="1C2530"/>
                <w:sz w:val="19"/>
                <w:szCs w:val="19"/>
              </w:rPr>
              <w:t xml:space="preserve">0–5 Volunteers</w:t>
            </w:r>
          </w:p>
        </w:tc>
      </w:tr>
    </w:tbl>
    <w:p>
      <w:pPr>
        <w:pStyle w:val="Heading2"/>
        <w:spacing w:after="140" w:before="260"/>
      </w:pPr>
      <w:r>
        <w:rPr>
          <w:rFonts w:ascii="Cambria" w:cs="Cambria" w:eastAsia="Cambria" w:hAnsi="Cambria"/>
          <w:b/>
          <w:bCs/>
          <w:color w:val="0F2A54"/>
          <w:sz w:val="25"/>
          <w:szCs w:val="25"/>
        </w:rPr>
        <w:t xml:space="preserve">RACI Overview — Key Program Decisions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350"/>
        <w:gridCol w:w="1200"/>
        <w:gridCol w:w="1200"/>
        <w:gridCol w:w="1300"/>
        <w:gridCol w:w="1200"/>
        <w:gridCol w:w="1300"/>
      </w:tblGrid>
      <w:tr>
        <w:trPr>
          <w:tblHeader/>
        </w:trPr>
        <w:tc>
          <w:tcPr>
            <w:tcW w:type="dxa" w:w="3350"/>
            <w:shd w:fill="0B1F3A" w:val="clear"/>
            <w:tcMar>
              <w:top w:type="dxa" w:w="100"/>
              <w:left w:type="dxa" w:w="120"/>
              <w:bottom w:type="dxa" w:w="100"/>
              <w:right w:type="dxa" w:w="120"/>
            </w:tcMar>
            <w:vAlign w:val="center"/>
          </w:tcPr>
          <w:p>
            <w:pPr>
              <w:jc w:val="center"/>
            </w:pPr>
            <w:r>
              <w:rPr>
                <w:rFonts w:ascii="Calibri" w:cs="Calibri" w:eastAsia="Calibri" w:hAnsi="Calibri"/>
                <w:b/>
                <w:bCs/>
                <w:color w:val="FFFFFF"/>
                <w:sz w:val="19"/>
                <w:szCs w:val="19"/>
              </w:rPr>
              <w:t xml:space="preserve">Decision / Task</w:t>
            </w:r>
          </w:p>
        </w:tc>
        <w:tc>
          <w:tcPr>
            <w:tcW w:type="dxa" w:w="1200"/>
            <w:shd w:fill="0B1F3A" w:val="clear"/>
            <w:tcMar>
              <w:top w:type="dxa" w:w="100"/>
              <w:left w:type="dxa" w:w="120"/>
              <w:bottom w:type="dxa" w:w="100"/>
              <w:right w:type="dxa" w:w="120"/>
            </w:tcMar>
            <w:vAlign w:val="center"/>
          </w:tcPr>
          <w:p>
            <w:pPr>
              <w:jc w:val="center"/>
            </w:pPr>
            <w:r>
              <w:rPr>
                <w:rFonts w:ascii="Calibri" w:cs="Calibri" w:eastAsia="Calibri" w:hAnsi="Calibri"/>
                <w:b/>
                <w:bCs/>
                <w:color w:val="FFFFFF"/>
                <w:sz w:val="19"/>
                <w:szCs w:val="19"/>
              </w:rPr>
              <w:t xml:space="preserve">Founder</w:t>
            </w:r>
          </w:p>
        </w:tc>
        <w:tc>
          <w:tcPr>
            <w:tcW w:type="dxa" w:w="1200"/>
            <w:shd w:fill="0B1F3A" w:val="clear"/>
            <w:tcMar>
              <w:top w:type="dxa" w:w="100"/>
              <w:left w:type="dxa" w:w="120"/>
              <w:bottom w:type="dxa" w:w="100"/>
              <w:right w:type="dxa" w:w="120"/>
            </w:tcMar>
            <w:vAlign w:val="center"/>
          </w:tcPr>
          <w:p>
            <w:pPr>
              <w:jc w:val="center"/>
            </w:pPr>
            <w:r>
              <w:rPr>
                <w:rFonts w:ascii="Calibri" w:cs="Calibri" w:eastAsia="Calibri" w:hAnsi="Calibri"/>
                <w:b/>
                <w:bCs/>
                <w:color w:val="FFFFFF"/>
                <w:sz w:val="19"/>
                <w:szCs w:val="19"/>
              </w:rPr>
              <w:t xml:space="preserve">Core Team</w:t>
            </w:r>
          </w:p>
        </w:tc>
        <w:tc>
          <w:tcPr>
            <w:tcW w:type="dxa" w:w="1300"/>
            <w:shd w:fill="0B1F3A" w:val="clear"/>
            <w:tcMar>
              <w:top w:type="dxa" w:w="100"/>
              <w:left w:type="dxa" w:w="120"/>
              <w:bottom w:type="dxa" w:w="100"/>
              <w:right w:type="dxa" w:w="120"/>
            </w:tcMar>
            <w:vAlign w:val="center"/>
          </w:tcPr>
          <w:p>
            <w:pPr>
              <w:jc w:val="center"/>
            </w:pPr>
            <w:r>
              <w:rPr>
                <w:rFonts w:ascii="Calibri" w:cs="Calibri" w:eastAsia="Calibri" w:hAnsi="Calibri"/>
                <w:b/>
                <w:bCs/>
                <w:color w:val="FFFFFF"/>
                <w:sz w:val="19"/>
                <w:szCs w:val="19"/>
              </w:rPr>
              <w:t xml:space="preserve">Regional Lead</w:t>
            </w:r>
          </w:p>
        </w:tc>
        <w:tc>
          <w:tcPr>
            <w:tcW w:type="dxa" w:w="1200"/>
            <w:shd w:fill="0B1F3A" w:val="clear"/>
            <w:tcMar>
              <w:top w:type="dxa" w:w="100"/>
              <w:left w:type="dxa" w:w="120"/>
              <w:bottom w:type="dxa" w:w="100"/>
              <w:right w:type="dxa" w:w="120"/>
            </w:tcMar>
            <w:vAlign w:val="center"/>
          </w:tcPr>
          <w:p>
            <w:pPr>
              <w:jc w:val="center"/>
            </w:pPr>
            <w:r>
              <w:rPr>
                <w:rFonts w:ascii="Calibri" w:cs="Calibri" w:eastAsia="Calibri" w:hAnsi="Calibri"/>
                <w:b/>
                <w:bCs/>
                <w:color w:val="FFFFFF"/>
                <w:sz w:val="19"/>
                <w:szCs w:val="19"/>
              </w:rPr>
              <w:t xml:space="preserve">College Lead</w:t>
            </w:r>
          </w:p>
        </w:tc>
        <w:tc>
          <w:tcPr>
            <w:tcW w:type="dxa" w:w="1300"/>
            <w:shd w:fill="0B1F3A" w:val="clear"/>
            <w:tcMar>
              <w:top w:type="dxa" w:w="100"/>
              <w:left w:type="dxa" w:w="120"/>
              <w:bottom w:type="dxa" w:w="100"/>
              <w:right w:type="dxa" w:w="120"/>
            </w:tcMar>
            <w:vAlign w:val="center"/>
          </w:tcPr>
          <w:p>
            <w:pPr>
              <w:jc w:val="center"/>
            </w:pPr>
            <w:r>
              <w:rPr>
                <w:rFonts w:ascii="Calibri" w:cs="Calibri" w:eastAsia="Calibri" w:hAnsi="Calibri"/>
                <w:b/>
                <w:bCs/>
                <w:color w:val="FFFFFF"/>
                <w:sz w:val="19"/>
                <w:szCs w:val="19"/>
              </w:rPr>
              <w:t xml:space="preserve">Ambassador</w:t>
            </w:r>
          </w:p>
        </w:tc>
      </w:tr>
      <w:tr>
        <w:tc>
          <w:tcPr>
            <w:tcW w:type="dxa" w:w="3350"/>
            <w:tcMar>
              <w:top w:type="dxa" w:w="100"/>
              <w:left w:type="dxa" w:w="120"/>
              <w:bottom w:type="dxa" w:w="100"/>
              <w:right w:type="dxa" w:w="120"/>
            </w:tcMar>
            <w:vAlign w:val="center"/>
          </w:tcPr>
          <w:p>
            <w:pPr>
              <w:jc w:val="left"/>
            </w:pPr>
            <w:r>
              <w:rPr>
                <w:rFonts w:ascii="Calibri" w:cs="Calibri" w:eastAsia="Calibri" w:hAnsi="Calibri"/>
                <w:b w:val="false"/>
                <w:bCs w:val="false"/>
                <w:color w:val="1C2530"/>
                <w:sz w:val="19"/>
                <w:szCs w:val="19"/>
              </w:rPr>
              <w:t xml:space="preserve">Program policy changes</w:t>
            </w:r>
          </w:p>
        </w:tc>
        <w:tc>
          <w:tcPr>
            <w:tcW w:type="dxa" w:w="1200"/>
            <w:tcMar>
              <w:top w:type="dxa" w:w="100"/>
              <w:left w:type="dxa" w:w="120"/>
              <w:bottom w:type="dxa" w:w="100"/>
              <w:right w:type="dxa" w:w="120"/>
            </w:tcMar>
            <w:vAlign w:val="center"/>
          </w:tcPr>
          <w:p>
            <w:pPr>
              <w:jc w:val="left"/>
            </w:pPr>
            <w:r>
              <w:rPr>
                <w:rFonts w:ascii="Calibri" w:cs="Calibri" w:eastAsia="Calibri" w:hAnsi="Calibri"/>
                <w:b w:val="false"/>
                <w:bCs w:val="false"/>
                <w:color w:val="1C2530"/>
                <w:sz w:val="19"/>
                <w:szCs w:val="19"/>
              </w:rPr>
              <w:t xml:space="preserve">A</w:t>
            </w:r>
          </w:p>
        </w:tc>
        <w:tc>
          <w:tcPr>
            <w:tcW w:type="dxa" w:w="1200"/>
            <w:tcMar>
              <w:top w:type="dxa" w:w="100"/>
              <w:left w:type="dxa" w:w="120"/>
              <w:bottom w:type="dxa" w:w="100"/>
              <w:right w:type="dxa" w:w="120"/>
            </w:tcMar>
            <w:vAlign w:val="center"/>
          </w:tcPr>
          <w:p>
            <w:pPr>
              <w:jc w:val="left"/>
            </w:pPr>
            <w:r>
              <w:rPr>
                <w:rFonts w:ascii="Calibri" w:cs="Calibri" w:eastAsia="Calibri" w:hAnsi="Calibri"/>
                <w:b w:val="false"/>
                <w:bCs w:val="false"/>
                <w:color w:val="1C2530"/>
                <w:sz w:val="19"/>
                <w:szCs w:val="19"/>
              </w:rPr>
              <w:t xml:space="preserve">R</w:t>
            </w:r>
          </w:p>
        </w:tc>
        <w:tc>
          <w:tcPr>
            <w:tcW w:type="dxa" w:w="1300"/>
            <w:tcMar>
              <w:top w:type="dxa" w:w="100"/>
              <w:left w:type="dxa" w:w="120"/>
              <w:bottom w:type="dxa" w:w="100"/>
              <w:right w:type="dxa" w:w="120"/>
            </w:tcMar>
            <w:vAlign w:val="center"/>
          </w:tcPr>
          <w:p>
            <w:pPr>
              <w:jc w:val="left"/>
            </w:pPr>
            <w:r>
              <w:rPr>
                <w:rFonts w:ascii="Calibri" w:cs="Calibri" w:eastAsia="Calibri" w:hAnsi="Calibri"/>
                <w:b w:val="false"/>
                <w:bCs w:val="false"/>
                <w:color w:val="1C2530"/>
                <w:sz w:val="19"/>
                <w:szCs w:val="19"/>
              </w:rPr>
              <w:t xml:space="preserve">C</w:t>
            </w:r>
          </w:p>
        </w:tc>
        <w:tc>
          <w:tcPr>
            <w:tcW w:type="dxa" w:w="1200"/>
            <w:tcMar>
              <w:top w:type="dxa" w:w="100"/>
              <w:left w:type="dxa" w:w="120"/>
              <w:bottom w:type="dxa" w:w="100"/>
              <w:right w:type="dxa" w:w="120"/>
            </w:tcMar>
            <w:vAlign w:val="center"/>
          </w:tcPr>
          <w:p>
            <w:pPr>
              <w:jc w:val="left"/>
            </w:pPr>
            <w:r>
              <w:rPr>
                <w:rFonts w:ascii="Calibri" w:cs="Calibri" w:eastAsia="Calibri" w:hAnsi="Calibri"/>
                <w:b w:val="false"/>
                <w:bCs w:val="false"/>
                <w:color w:val="1C2530"/>
                <w:sz w:val="19"/>
                <w:szCs w:val="19"/>
              </w:rPr>
              <w:t xml:space="preserve">I</w:t>
            </w:r>
          </w:p>
        </w:tc>
        <w:tc>
          <w:tcPr>
            <w:tcW w:type="dxa" w:w="1300"/>
            <w:tcMar>
              <w:top w:type="dxa" w:w="100"/>
              <w:left w:type="dxa" w:w="120"/>
              <w:bottom w:type="dxa" w:w="100"/>
              <w:right w:type="dxa" w:w="120"/>
            </w:tcMar>
            <w:vAlign w:val="center"/>
          </w:tcPr>
          <w:p>
            <w:pPr>
              <w:jc w:val="left"/>
            </w:pPr>
            <w:r>
              <w:rPr>
                <w:rFonts w:ascii="Calibri" w:cs="Calibri" w:eastAsia="Calibri" w:hAnsi="Calibri"/>
                <w:b w:val="false"/>
                <w:bCs w:val="false"/>
                <w:color w:val="1C2530"/>
                <w:sz w:val="19"/>
                <w:szCs w:val="19"/>
              </w:rPr>
              <w:t xml:space="preserve">I</w:t>
            </w:r>
          </w:p>
        </w:tc>
      </w:tr>
      <w:tr>
        <w:tc>
          <w:tcPr>
            <w:tcW w:type="dxa" w:w="3350"/>
            <w:shd w:fill="F2F4F7" w:val="clear"/>
            <w:tcMar>
              <w:top w:type="dxa" w:w="100"/>
              <w:left w:type="dxa" w:w="120"/>
              <w:bottom w:type="dxa" w:w="100"/>
              <w:right w:type="dxa" w:w="120"/>
            </w:tcMar>
            <w:vAlign w:val="center"/>
          </w:tcPr>
          <w:p>
            <w:pPr>
              <w:jc w:val="left"/>
            </w:pPr>
            <w:r>
              <w:rPr>
                <w:rFonts w:ascii="Calibri" w:cs="Calibri" w:eastAsia="Calibri" w:hAnsi="Calibri"/>
                <w:b w:val="false"/>
                <w:bCs w:val="false"/>
                <w:color w:val="1C2530"/>
                <w:sz w:val="19"/>
                <w:szCs w:val="19"/>
              </w:rPr>
              <w:t xml:space="preserve">Ambassador selection</w:t>
            </w:r>
          </w:p>
        </w:tc>
        <w:tc>
          <w:tcPr>
            <w:tcW w:type="dxa" w:w="1200"/>
            <w:shd w:fill="F2F4F7" w:val="clear"/>
            <w:tcMar>
              <w:top w:type="dxa" w:w="100"/>
              <w:left w:type="dxa" w:w="120"/>
              <w:bottom w:type="dxa" w:w="100"/>
              <w:right w:type="dxa" w:w="120"/>
            </w:tcMar>
            <w:vAlign w:val="center"/>
          </w:tcPr>
          <w:p>
            <w:pPr>
              <w:jc w:val="left"/>
            </w:pPr>
            <w:r>
              <w:rPr>
                <w:rFonts w:ascii="Calibri" w:cs="Calibri" w:eastAsia="Calibri" w:hAnsi="Calibri"/>
                <w:b w:val="false"/>
                <w:bCs w:val="false"/>
                <w:color w:val="1C2530"/>
                <w:sz w:val="19"/>
                <w:szCs w:val="19"/>
              </w:rPr>
              <w:t xml:space="preserve">I</w:t>
            </w:r>
          </w:p>
        </w:tc>
        <w:tc>
          <w:tcPr>
            <w:tcW w:type="dxa" w:w="1200"/>
            <w:shd w:fill="F2F4F7" w:val="clear"/>
            <w:tcMar>
              <w:top w:type="dxa" w:w="100"/>
              <w:left w:type="dxa" w:w="120"/>
              <w:bottom w:type="dxa" w:w="100"/>
              <w:right w:type="dxa" w:w="120"/>
            </w:tcMar>
            <w:vAlign w:val="center"/>
          </w:tcPr>
          <w:p>
            <w:pPr>
              <w:jc w:val="left"/>
            </w:pPr>
            <w:r>
              <w:rPr>
                <w:rFonts w:ascii="Calibri" w:cs="Calibri" w:eastAsia="Calibri" w:hAnsi="Calibri"/>
                <w:b w:val="false"/>
                <w:bCs w:val="false"/>
                <w:color w:val="1C2530"/>
                <w:sz w:val="19"/>
                <w:szCs w:val="19"/>
              </w:rPr>
              <w:t xml:space="preserve">A</w:t>
            </w:r>
          </w:p>
        </w:tc>
        <w:tc>
          <w:tcPr>
            <w:tcW w:type="dxa" w:w="1300"/>
            <w:shd w:fill="F2F4F7" w:val="clear"/>
            <w:tcMar>
              <w:top w:type="dxa" w:w="100"/>
              <w:left w:type="dxa" w:w="120"/>
              <w:bottom w:type="dxa" w:w="100"/>
              <w:right w:type="dxa" w:w="120"/>
            </w:tcMar>
            <w:vAlign w:val="center"/>
          </w:tcPr>
          <w:p>
            <w:pPr>
              <w:jc w:val="left"/>
            </w:pPr>
            <w:r>
              <w:rPr>
                <w:rFonts w:ascii="Calibri" w:cs="Calibri" w:eastAsia="Calibri" w:hAnsi="Calibri"/>
                <w:b w:val="false"/>
                <w:bCs w:val="false"/>
                <w:color w:val="1C2530"/>
                <w:sz w:val="19"/>
                <w:szCs w:val="19"/>
              </w:rPr>
              <w:t xml:space="preserve">R</w:t>
            </w:r>
          </w:p>
        </w:tc>
        <w:tc>
          <w:tcPr>
            <w:tcW w:type="dxa" w:w="1200"/>
            <w:shd w:fill="F2F4F7" w:val="clear"/>
            <w:tcMar>
              <w:top w:type="dxa" w:w="100"/>
              <w:left w:type="dxa" w:w="120"/>
              <w:bottom w:type="dxa" w:w="100"/>
              <w:right w:type="dxa" w:w="120"/>
            </w:tcMar>
            <w:vAlign w:val="center"/>
          </w:tcPr>
          <w:p>
            <w:pPr>
              <w:jc w:val="left"/>
            </w:pPr>
            <w:r>
              <w:rPr>
                <w:rFonts w:ascii="Calibri" w:cs="Calibri" w:eastAsia="Calibri" w:hAnsi="Calibri"/>
                <w:b w:val="false"/>
                <w:bCs w:val="false"/>
                <w:color w:val="1C2530"/>
                <w:sz w:val="19"/>
                <w:szCs w:val="19"/>
              </w:rPr>
              <w:t xml:space="preserve">C</w:t>
            </w:r>
          </w:p>
        </w:tc>
        <w:tc>
          <w:tcPr>
            <w:tcW w:type="dxa" w:w="1300"/>
            <w:shd w:fill="F2F4F7" w:val="clear"/>
            <w:tcMar>
              <w:top w:type="dxa" w:w="100"/>
              <w:left w:type="dxa" w:w="120"/>
              <w:bottom w:type="dxa" w:w="100"/>
              <w:right w:type="dxa" w:w="120"/>
            </w:tcMar>
            <w:vAlign w:val="center"/>
          </w:tcPr>
          <w:p>
            <w:pPr>
              <w:jc w:val="left"/>
            </w:pPr>
            <w:r>
              <w:rPr>
                <w:rFonts w:ascii="Calibri" w:cs="Calibri" w:eastAsia="Calibri" w:hAnsi="Calibri"/>
                <w:b w:val="false"/>
                <w:bCs w:val="false"/>
                <w:color w:val="1C2530"/>
                <w:sz w:val="19"/>
                <w:szCs w:val="19"/>
              </w:rPr>
              <w:t xml:space="preserve">-</w:t>
            </w:r>
          </w:p>
        </w:tc>
      </w:tr>
      <w:tr>
        <w:tc>
          <w:tcPr>
            <w:tcW w:type="dxa" w:w="3350"/>
            <w:tcMar>
              <w:top w:type="dxa" w:w="100"/>
              <w:left w:type="dxa" w:w="120"/>
              <w:bottom w:type="dxa" w:w="100"/>
              <w:right w:type="dxa" w:w="120"/>
            </w:tcMar>
            <w:vAlign w:val="center"/>
          </w:tcPr>
          <w:p>
            <w:pPr>
              <w:jc w:val="left"/>
            </w:pPr>
            <w:r>
              <w:rPr>
                <w:rFonts w:ascii="Calibri" w:cs="Calibri" w:eastAsia="Calibri" w:hAnsi="Calibri"/>
                <w:b w:val="false"/>
                <w:bCs w:val="false"/>
                <w:color w:val="1C2530"/>
                <w:sz w:val="19"/>
                <w:szCs w:val="19"/>
              </w:rPr>
              <w:t xml:space="preserve">Event approval (college-level)</w:t>
            </w:r>
          </w:p>
        </w:tc>
        <w:tc>
          <w:tcPr>
            <w:tcW w:type="dxa" w:w="1200"/>
            <w:tcMar>
              <w:top w:type="dxa" w:w="100"/>
              <w:left w:type="dxa" w:w="120"/>
              <w:bottom w:type="dxa" w:w="100"/>
              <w:right w:type="dxa" w:w="120"/>
            </w:tcMar>
            <w:vAlign w:val="center"/>
          </w:tcPr>
          <w:p>
            <w:pPr>
              <w:jc w:val="left"/>
            </w:pPr>
            <w:r>
              <w:rPr>
                <w:rFonts w:ascii="Calibri" w:cs="Calibri" w:eastAsia="Calibri" w:hAnsi="Calibri"/>
                <w:b w:val="false"/>
                <w:bCs w:val="false"/>
                <w:color w:val="1C2530"/>
                <w:sz w:val="19"/>
                <w:szCs w:val="19"/>
              </w:rPr>
              <w:t xml:space="preserve">I</w:t>
            </w:r>
          </w:p>
        </w:tc>
        <w:tc>
          <w:tcPr>
            <w:tcW w:type="dxa" w:w="1200"/>
            <w:tcMar>
              <w:top w:type="dxa" w:w="100"/>
              <w:left w:type="dxa" w:w="120"/>
              <w:bottom w:type="dxa" w:w="100"/>
              <w:right w:type="dxa" w:w="120"/>
            </w:tcMar>
            <w:vAlign w:val="center"/>
          </w:tcPr>
          <w:p>
            <w:pPr>
              <w:jc w:val="left"/>
            </w:pPr>
            <w:r>
              <w:rPr>
                <w:rFonts w:ascii="Calibri" w:cs="Calibri" w:eastAsia="Calibri" w:hAnsi="Calibri"/>
                <w:b w:val="false"/>
                <w:bCs w:val="false"/>
                <w:color w:val="1C2530"/>
                <w:sz w:val="19"/>
                <w:szCs w:val="19"/>
              </w:rPr>
              <w:t xml:space="preserve">I</w:t>
            </w:r>
          </w:p>
        </w:tc>
        <w:tc>
          <w:tcPr>
            <w:tcW w:type="dxa" w:w="1300"/>
            <w:tcMar>
              <w:top w:type="dxa" w:w="100"/>
              <w:left w:type="dxa" w:w="120"/>
              <w:bottom w:type="dxa" w:w="100"/>
              <w:right w:type="dxa" w:w="120"/>
            </w:tcMar>
            <w:vAlign w:val="center"/>
          </w:tcPr>
          <w:p>
            <w:pPr>
              <w:jc w:val="left"/>
            </w:pPr>
            <w:r>
              <w:rPr>
                <w:rFonts w:ascii="Calibri" w:cs="Calibri" w:eastAsia="Calibri" w:hAnsi="Calibri"/>
                <w:b w:val="false"/>
                <w:bCs w:val="false"/>
                <w:color w:val="1C2530"/>
                <w:sz w:val="19"/>
                <w:szCs w:val="19"/>
              </w:rPr>
              <w:t xml:space="preserve">A</w:t>
            </w:r>
          </w:p>
        </w:tc>
        <w:tc>
          <w:tcPr>
            <w:tcW w:type="dxa" w:w="1200"/>
            <w:tcMar>
              <w:top w:type="dxa" w:w="100"/>
              <w:left w:type="dxa" w:w="120"/>
              <w:bottom w:type="dxa" w:w="100"/>
              <w:right w:type="dxa" w:w="120"/>
            </w:tcMar>
            <w:vAlign w:val="center"/>
          </w:tcPr>
          <w:p>
            <w:pPr>
              <w:jc w:val="left"/>
            </w:pPr>
            <w:r>
              <w:rPr>
                <w:rFonts w:ascii="Calibri" w:cs="Calibri" w:eastAsia="Calibri" w:hAnsi="Calibri"/>
                <w:b w:val="false"/>
                <w:bCs w:val="false"/>
                <w:color w:val="1C2530"/>
                <w:sz w:val="19"/>
                <w:szCs w:val="19"/>
              </w:rPr>
              <w:t xml:space="preserve">R</w:t>
            </w:r>
          </w:p>
        </w:tc>
        <w:tc>
          <w:tcPr>
            <w:tcW w:type="dxa" w:w="1300"/>
            <w:tcMar>
              <w:top w:type="dxa" w:w="100"/>
              <w:left w:type="dxa" w:w="120"/>
              <w:bottom w:type="dxa" w:w="100"/>
              <w:right w:type="dxa" w:w="120"/>
            </w:tcMar>
            <w:vAlign w:val="center"/>
          </w:tcPr>
          <w:p>
            <w:pPr>
              <w:jc w:val="left"/>
            </w:pPr>
            <w:r>
              <w:rPr>
                <w:rFonts w:ascii="Calibri" w:cs="Calibri" w:eastAsia="Calibri" w:hAnsi="Calibri"/>
                <w:b w:val="false"/>
                <w:bCs w:val="false"/>
                <w:color w:val="1C2530"/>
                <w:sz w:val="19"/>
                <w:szCs w:val="19"/>
              </w:rPr>
              <w:t xml:space="preserve">C</w:t>
            </w:r>
          </w:p>
        </w:tc>
      </w:tr>
      <w:tr>
        <w:tc>
          <w:tcPr>
            <w:tcW w:type="dxa" w:w="3350"/>
            <w:shd w:fill="F2F4F7" w:val="clear"/>
            <w:tcMar>
              <w:top w:type="dxa" w:w="100"/>
              <w:left w:type="dxa" w:w="120"/>
              <w:bottom w:type="dxa" w:w="100"/>
              <w:right w:type="dxa" w:w="120"/>
            </w:tcMar>
            <w:vAlign w:val="center"/>
          </w:tcPr>
          <w:p>
            <w:pPr>
              <w:jc w:val="left"/>
            </w:pPr>
            <w:r>
              <w:rPr>
                <w:rFonts w:ascii="Calibri" w:cs="Calibri" w:eastAsia="Calibri" w:hAnsi="Calibri"/>
                <w:b w:val="false"/>
                <w:bCs w:val="false"/>
                <w:color w:val="1C2530"/>
                <w:sz w:val="19"/>
                <w:szCs w:val="19"/>
              </w:rPr>
              <w:t xml:space="preserve">Sponsor contract sign-off</w:t>
            </w:r>
          </w:p>
        </w:tc>
        <w:tc>
          <w:tcPr>
            <w:tcW w:type="dxa" w:w="1200"/>
            <w:shd w:fill="F2F4F7" w:val="clear"/>
            <w:tcMar>
              <w:top w:type="dxa" w:w="100"/>
              <w:left w:type="dxa" w:w="120"/>
              <w:bottom w:type="dxa" w:w="100"/>
              <w:right w:type="dxa" w:w="120"/>
            </w:tcMar>
            <w:vAlign w:val="center"/>
          </w:tcPr>
          <w:p>
            <w:pPr>
              <w:jc w:val="left"/>
            </w:pPr>
            <w:r>
              <w:rPr>
                <w:rFonts w:ascii="Calibri" w:cs="Calibri" w:eastAsia="Calibri" w:hAnsi="Calibri"/>
                <w:b w:val="false"/>
                <w:bCs w:val="false"/>
                <w:color w:val="1C2530"/>
                <w:sz w:val="19"/>
                <w:szCs w:val="19"/>
              </w:rPr>
              <w:t xml:space="preserve">A</w:t>
            </w:r>
          </w:p>
        </w:tc>
        <w:tc>
          <w:tcPr>
            <w:tcW w:type="dxa" w:w="1200"/>
            <w:shd w:fill="F2F4F7" w:val="clear"/>
            <w:tcMar>
              <w:top w:type="dxa" w:w="100"/>
              <w:left w:type="dxa" w:w="120"/>
              <w:bottom w:type="dxa" w:w="100"/>
              <w:right w:type="dxa" w:w="120"/>
            </w:tcMar>
            <w:vAlign w:val="center"/>
          </w:tcPr>
          <w:p>
            <w:pPr>
              <w:jc w:val="left"/>
            </w:pPr>
            <w:r>
              <w:rPr>
                <w:rFonts w:ascii="Calibri" w:cs="Calibri" w:eastAsia="Calibri" w:hAnsi="Calibri"/>
                <w:b w:val="false"/>
                <w:bCs w:val="false"/>
                <w:color w:val="1C2530"/>
                <w:sz w:val="19"/>
                <w:szCs w:val="19"/>
              </w:rPr>
              <w:t xml:space="preserve">R</w:t>
            </w:r>
          </w:p>
        </w:tc>
        <w:tc>
          <w:tcPr>
            <w:tcW w:type="dxa" w:w="1300"/>
            <w:shd w:fill="F2F4F7" w:val="clear"/>
            <w:tcMar>
              <w:top w:type="dxa" w:w="100"/>
              <w:left w:type="dxa" w:w="120"/>
              <w:bottom w:type="dxa" w:w="100"/>
              <w:right w:type="dxa" w:w="120"/>
            </w:tcMar>
            <w:vAlign w:val="center"/>
          </w:tcPr>
          <w:p>
            <w:pPr>
              <w:jc w:val="left"/>
            </w:pPr>
            <w:r>
              <w:rPr>
                <w:rFonts w:ascii="Calibri" w:cs="Calibri" w:eastAsia="Calibri" w:hAnsi="Calibri"/>
                <w:b w:val="false"/>
                <w:bCs w:val="false"/>
                <w:color w:val="1C2530"/>
                <w:sz w:val="19"/>
                <w:szCs w:val="19"/>
              </w:rPr>
              <w:t xml:space="preserve">C</w:t>
            </w:r>
          </w:p>
        </w:tc>
        <w:tc>
          <w:tcPr>
            <w:tcW w:type="dxa" w:w="1200"/>
            <w:shd w:fill="F2F4F7" w:val="clear"/>
            <w:tcMar>
              <w:top w:type="dxa" w:w="100"/>
              <w:left w:type="dxa" w:w="120"/>
              <w:bottom w:type="dxa" w:w="100"/>
              <w:right w:type="dxa" w:w="120"/>
            </w:tcMar>
            <w:vAlign w:val="center"/>
          </w:tcPr>
          <w:p>
            <w:pPr>
              <w:jc w:val="left"/>
            </w:pPr>
            <w:r>
              <w:rPr>
                <w:rFonts w:ascii="Calibri" w:cs="Calibri" w:eastAsia="Calibri" w:hAnsi="Calibri"/>
                <w:b w:val="false"/>
                <w:bCs w:val="false"/>
                <w:color w:val="1C2530"/>
                <w:sz w:val="19"/>
                <w:szCs w:val="19"/>
              </w:rPr>
              <w:t xml:space="preserve">I</w:t>
            </w:r>
          </w:p>
        </w:tc>
        <w:tc>
          <w:tcPr>
            <w:tcW w:type="dxa" w:w="1300"/>
            <w:shd w:fill="F2F4F7" w:val="clear"/>
            <w:tcMar>
              <w:top w:type="dxa" w:w="100"/>
              <w:left w:type="dxa" w:w="120"/>
              <w:bottom w:type="dxa" w:w="100"/>
              <w:right w:type="dxa" w:w="120"/>
            </w:tcMar>
            <w:vAlign w:val="center"/>
          </w:tcPr>
          <w:p>
            <w:pPr>
              <w:jc w:val="left"/>
            </w:pPr>
            <w:r>
              <w:rPr>
                <w:rFonts w:ascii="Calibri" w:cs="Calibri" w:eastAsia="Calibri" w:hAnsi="Calibri"/>
                <w:b w:val="false"/>
                <w:bCs w:val="false"/>
                <w:color w:val="1C2530"/>
                <w:sz w:val="19"/>
                <w:szCs w:val="19"/>
              </w:rPr>
              <w:t xml:space="preserve">-</w:t>
            </w:r>
          </w:p>
        </w:tc>
      </w:tr>
      <w:tr>
        <w:tc>
          <w:tcPr>
            <w:tcW w:type="dxa" w:w="3350"/>
            <w:tcMar>
              <w:top w:type="dxa" w:w="100"/>
              <w:left w:type="dxa" w:w="120"/>
              <w:bottom w:type="dxa" w:w="100"/>
              <w:right w:type="dxa" w:w="120"/>
            </w:tcMar>
            <w:vAlign w:val="center"/>
          </w:tcPr>
          <w:p>
            <w:pPr>
              <w:jc w:val="left"/>
            </w:pPr>
            <w:r>
              <w:rPr>
                <w:rFonts w:ascii="Calibri" w:cs="Calibri" w:eastAsia="Calibri" w:hAnsi="Calibri"/>
                <w:b w:val="false"/>
                <w:bCs w:val="false"/>
                <w:color w:val="1C2530"/>
                <w:sz w:val="19"/>
                <w:szCs w:val="19"/>
              </w:rPr>
              <w:t xml:space="preserve">Monthly performance review</w:t>
            </w:r>
          </w:p>
        </w:tc>
        <w:tc>
          <w:tcPr>
            <w:tcW w:type="dxa" w:w="1200"/>
            <w:tcMar>
              <w:top w:type="dxa" w:w="100"/>
              <w:left w:type="dxa" w:w="120"/>
              <w:bottom w:type="dxa" w:w="100"/>
              <w:right w:type="dxa" w:w="120"/>
            </w:tcMar>
            <w:vAlign w:val="center"/>
          </w:tcPr>
          <w:p>
            <w:pPr>
              <w:jc w:val="left"/>
            </w:pPr>
            <w:r>
              <w:rPr>
                <w:rFonts w:ascii="Calibri" w:cs="Calibri" w:eastAsia="Calibri" w:hAnsi="Calibri"/>
                <w:b w:val="false"/>
                <w:bCs w:val="false"/>
                <w:color w:val="1C2530"/>
                <w:sz w:val="19"/>
                <w:szCs w:val="19"/>
              </w:rPr>
              <w:t xml:space="preserve">I</w:t>
            </w:r>
          </w:p>
        </w:tc>
        <w:tc>
          <w:tcPr>
            <w:tcW w:type="dxa" w:w="1200"/>
            <w:tcMar>
              <w:top w:type="dxa" w:w="100"/>
              <w:left w:type="dxa" w:w="120"/>
              <w:bottom w:type="dxa" w:w="100"/>
              <w:right w:type="dxa" w:w="120"/>
            </w:tcMar>
            <w:vAlign w:val="center"/>
          </w:tcPr>
          <w:p>
            <w:pPr>
              <w:jc w:val="left"/>
            </w:pPr>
            <w:r>
              <w:rPr>
                <w:rFonts w:ascii="Calibri" w:cs="Calibri" w:eastAsia="Calibri" w:hAnsi="Calibri"/>
                <w:b w:val="false"/>
                <w:bCs w:val="false"/>
                <w:color w:val="1C2530"/>
                <w:sz w:val="19"/>
                <w:szCs w:val="19"/>
              </w:rPr>
              <w:t xml:space="preserve">A</w:t>
            </w:r>
          </w:p>
        </w:tc>
        <w:tc>
          <w:tcPr>
            <w:tcW w:type="dxa" w:w="1300"/>
            <w:tcMar>
              <w:top w:type="dxa" w:w="100"/>
              <w:left w:type="dxa" w:w="120"/>
              <w:bottom w:type="dxa" w:w="100"/>
              <w:right w:type="dxa" w:w="120"/>
            </w:tcMar>
            <w:vAlign w:val="center"/>
          </w:tcPr>
          <w:p>
            <w:pPr>
              <w:jc w:val="left"/>
            </w:pPr>
            <w:r>
              <w:rPr>
                <w:rFonts w:ascii="Calibri" w:cs="Calibri" w:eastAsia="Calibri" w:hAnsi="Calibri"/>
                <w:b w:val="false"/>
                <w:bCs w:val="false"/>
                <w:color w:val="1C2530"/>
                <w:sz w:val="19"/>
                <w:szCs w:val="19"/>
              </w:rPr>
              <w:t xml:space="preserve">R</w:t>
            </w:r>
          </w:p>
        </w:tc>
        <w:tc>
          <w:tcPr>
            <w:tcW w:type="dxa" w:w="1200"/>
            <w:tcMar>
              <w:top w:type="dxa" w:w="100"/>
              <w:left w:type="dxa" w:w="120"/>
              <w:bottom w:type="dxa" w:w="100"/>
              <w:right w:type="dxa" w:w="120"/>
            </w:tcMar>
            <w:vAlign w:val="center"/>
          </w:tcPr>
          <w:p>
            <w:pPr>
              <w:jc w:val="left"/>
            </w:pPr>
            <w:r>
              <w:rPr>
                <w:rFonts w:ascii="Calibri" w:cs="Calibri" w:eastAsia="Calibri" w:hAnsi="Calibri"/>
                <w:b w:val="false"/>
                <w:bCs w:val="false"/>
                <w:color w:val="1C2530"/>
                <w:sz w:val="19"/>
                <w:szCs w:val="19"/>
              </w:rPr>
              <w:t xml:space="preserve">R</w:t>
            </w:r>
          </w:p>
        </w:tc>
        <w:tc>
          <w:tcPr>
            <w:tcW w:type="dxa" w:w="1300"/>
            <w:tcMar>
              <w:top w:type="dxa" w:w="100"/>
              <w:left w:type="dxa" w:w="120"/>
              <w:bottom w:type="dxa" w:w="100"/>
              <w:right w:type="dxa" w:w="120"/>
            </w:tcMar>
            <w:vAlign w:val="center"/>
          </w:tcPr>
          <w:p>
            <w:pPr>
              <w:jc w:val="left"/>
            </w:pPr>
            <w:r>
              <w:rPr>
                <w:rFonts w:ascii="Calibri" w:cs="Calibri" w:eastAsia="Calibri" w:hAnsi="Calibri"/>
                <w:b w:val="false"/>
                <w:bCs w:val="false"/>
                <w:color w:val="1C2530"/>
                <w:sz w:val="19"/>
                <w:szCs w:val="19"/>
              </w:rPr>
              <w:t xml:space="preserve">C</w:t>
            </w:r>
          </w:p>
        </w:tc>
      </w:tr>
    </w:tbl>
    <w:p>
      <w:pPr>
        <w:spacing w:after="160" w:line="288"/>
        <w:jc w:val="both"/>
      </w:pPr>
      <w:r>
        <w:rPr>
          <w:rFonts w:ascii="Calibri" w:cs="Calibri" w:eastAsia="Calibri" w:hAnsi="Calibri"/>
          <w:i/>
          <w:iCs/>
          <w:color w:val="1C2530"/>
          <w:sz w:val="21"/>
          <w:szCs w:val="21"/>
        </w:rPr>
        <w:t xml:space="preserve">R = Responsible, A = Accountable, C = Consulted, I = Informed.</w:t>
      </w:r>
    </w:p>
    <w:p>
      <w:r>
        <w:br w:type="page"/>
      </w:r>
    </w:p>
    <w:p>
      <w:pPr>
        <w:pStyle w:val="Heading1"/>
        <w:pBdr>
          <w:bottom w:val="single" w:color="16C1F2" w:sz="12" w:space="6"/>
        </w:pBdr>
        <w:spacing w:after="240" w:before="400"/>
      </w:pPr>
      <w:r>
        <w:rPr>
          <w:rFonts w:ascii="Cambria" w:cs="Cambria" w:eastAsia="Cambria" w:hAnsi="Cambria"/>
          <w:b/>
          <w:bCs/>
          <w:color w:val="0B1F3A"/>
          <w:sz w:val="32"/>
          <w:szCs w:val="32"/>
        </w:rPr>
        <w:t xml:space="preserve">8. </w:t>
      </w:r>
      <w:r>
        <w:rPr>
          <w:rFonts w:ascii="Cambria" w:cs="Cambria" w:eastAsia="Cambria" w:hAnsi="Cambria"/>
          <w:b/>
          <w:bCs/>
          <w:color w:val="0B1F3A"/>
          <w:sz w:val="32"/>
          <w:szCs w:val="32"/>
        </w:rPr>
        <w:t xml:space="preserve">Ambassador Categories &amp; Role Descriptions</w:t>
      </w:r>
    </w:p>
    <w:p>
      <w:pPr>
        <w:pStyle w:val="Heading2"/>
        <w:spacing w:after="140" w:before="260"/>
      </w:pPr>
      <w:r>
        <w:rPr>
          <w:rFonts w:ascii="Cambria" w:cs="Cambria" w:eastAsia="Cambria" w:hAnsi="Cambria"/>
          <w:b/>
          <w:bCs/>
          <w:color w:val="0F2A54"/>
          <w:sz w:val="25"/>
          <w:szCs w:val="25"/>
        </w:rPr>
        <w:t xml:space="preserve">Ambassador Tiers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50"/>
        <w:gridCol w:w="2450"/>
        <w:gridCol w:w="2450"/>
        <w:gridCol w:w="2000"/>
      </w:tblGrid>
      <w:tr>
        <w:trPr>
          <w:tblHeader/>
        </w:trPr>
        <w:tc>
          <w:tcPr>
            <w:tcW w:type="dxa" w:w="2450"/>
            <w:shd w:fill="0B1F3A" w:val="clear"/>
            <w:tcMar>
              <w:top w:type="dxa" w:w="100"/>
              <w:left w:type="dxa" w:w="120"/>
              <w:bottom w:type="dxa" w:w="100"/>
              <w:right w:type="dxa" w:w="120"/>
            </w:tcMar>
            <w:vAlign w:val="center"/>
          </w:tcPr>
          <w:p>
            <w:pPr>
              <w:jc w:val="center"/>
            </w:pPr>
            <w:r>
              <w:rPr>
                <w:rFonts w:ascii="Calibri" w:cs="Calibri" w:eastAsia="Calibri" w:hAnsi="Calibri"/>
                <w:b/>
                <w:bCs/>
                <w:color w:val="FFFFFF"/>
                <w:sz w:val="19"/>
                <w:szCs w:val="19"/>
              </w:rPr>
              <w:t xml:space="preserve">Tier</w:t>
            </w:r>
          </w:p>
        </w:tc>
        <w:tc>
          <w:tcPr>
            <w:tcW w:type="dxa" w:w="2450"/>
            <w:shd w:fill="0B1F3A" w:val="clear"/>
            <w:tcMar>
              <w:top w:type="dxa" w:w="100"/>
              <w:left w:type="dxa" w:w="120"/>
              <w:bottom w:type="dxa" w:w="100"/>
              <w:right w:type="dxa" w:w="120"/>
            </w:tcMar>
            <w:vAlign w:val="center"/>
          </w:tcPr>
          <w:p>
            <w:pPr>
              <w:jc w:val="center"/>
            </w:pPr>
            <w:r>
              <w:rPr>
                <w:rFonts w:ascii="Calibri" w:cs="Calibri" w:eastAsia="Calibri" w:hAnsi="Calibri"/>
                <w:b/>
                <w:bCs/>
                <w:color w:val="FFFFFF"/>
                <w:sz w:val="19"/>
                <w:szCs w:val="19"/>
              </w:rPr>
              <w:t xml:space="preserve">Profile</w:t>
            </w:r>
          </w:p>
        </w:tc>
        <w:tc>
          <w:tcPr>
            <w:tcW w:type="dxa" w:w="2450"/>
            <w:shd w:fill="0B1F3A" w:val="clear"/>
            <w:tcMar>
              <w:top w:type="dxa" w:w="100"/>
              <w:left w:type="dxa" w:w="120"/>
              <w:bottom w:type="dxa" w:w="100"/>
              <w:right w:type="dxa" w:w="120"/>
            </w:tcMar>
            <w:vAlign w:val="center"/>
          </w:tcPr>
          <w:p>
            <w:pPr>
              <w:jc w:val="center"/>
            </w:pPr>
            <w:r>
              <w:rPr>
                <w:rFonts w:ascii="Calibri" w:cs="Calibri" w:eastAsia="Calibri" w:hAnsi="Calibri"/>
                <w:b/>
                <w:bCs/>
                <w:color w:val="FFFFFF"/>
                <w:sz w:val="19"/>
                <w:szCs w:val="19"/>
              </w:rPr>
              <w:t xml:space="preserve">Core Expectation</w:t>
            </w:r>
          </w:p>
        </w:tc>
        <w:tc>
          <w:tcPr>
            <w:tcW w:type="dxa" w:w="2000"/>
            <w:shd w:fill="0B1F3A" w:val="clear"/>
            <w:tcMar>
              <w:top w:type="dxa" w:w="100"/>
              <w:left w:type="dxa" w:w="120"/>
              <w:bottom w:type="dxa" w:w="100"/>
              <w:right w:type="dxa" w:w="120"/>
            </w:tcMar>
            <w:vAlign w:val="center"/>
          </w:tcPr>
          <w:p>
            <w:pPr>
              <w:jc w:val="center"/>
            </w:pPr>
            <w:r>
              <w:rPr>
                <w:rFonts w:ascii="Calibri" w:cs="Calibri" w:eastAsia="Calibri" w:hAnsi="Calibri"/>
                <w:b/>
                <w:bCs/>
                <w:color w:val="FFFFFF"/>
                <w:sz w:val="19"/>
                <w:szCs w:val="19"/>
              </w:rPr>
              <w:t xml:space="preserve">Progression Path</w:t>
            </w:r>
          </w:p>
        </w:tc>
      </w:tr>
      <w:tr>
        <w:tc>
          <w:tcPr>
            <w:tcW w:type="dxa" w:w="2450"/>
            <w:tcMar>
              <w:top w:type="dxa" w:w="100"/>
              <w:left w:type="dxa" w:w="120"/>
              <w:bottom w:type="dxa" w:w="100"/>
              <w:right w:type="dxa" w:w="120"/>
            </w:tcMar>
            <w:vAlign w:val="center"/>
          </w:tcPr>
          <w:p>
            <w:pPr>
              <w:jc w:val="left"/>
            </w:pPr>
            <w:r>
              <w:rPr>
                <w:rFonts w:ascii="Calibri" w:cs="Calibri" w:eastAsia="Calibri" w:hAnsi="Calibri"/>
                <w:b w:val="false"/>
                <w:bCs w:val="false"/>
                <w:color w:val="1C2530"/>
                <w:sz w:val="19"/>
                <w:szCs w:val="19"/>
              </w:rPr>
              <w:t xml:space="preserve">Gold Ambassador</w:t>
            </w:r>
          </w:p>
        </w:tc>
        <w:tc>
          <w:tcPr>
            <w:tcW w:type="dxa" w:w="2450"/>
            <w:tcMar>
              <w:top w:type="dxa" w:w="100"/>
              <w:left w:type="dxa" w:w="120"/>
              <w:bottom w:type="dxa" w:w="100"/>
              <w:right w:type="dxa" w:w="120"/>
            </w:tcMar>
            <w:vAlign w:val="center"/>
          </w:tcPr>
          <w:p>
            <w:pPr>
              <w:jc w:val="left"/>
            </w:pPr>
            <w:r>
              <w:rPr>
                <w:rFonts w:ascii="Calibri" w:cs="Calibri" w:eastAsia="Calibri" w:hAnsi="Calibri"/>
                <w:b w:val="false"/>
                <w:bCs w:val="false"/>
                <w:color w:val="1C2530"/>
                <w:sz w:val="19"/>
                <w:szCs w:val="19"/>
              </w:rPr>
              <w:t xml:space="preserve">Senior performer, proven track record</w:t>
            </w:r>
          </w:p>
        </w:tc>
        <w:tc>
          <w:tcPr>
            <w:tcW w:type="dxa" w:w="2450"/>
            <w:tcMar>
              <w:top w:type="dxa" w:w="100"/>
              <w:left w:type="dxa" w:w="120"/>
              <w:bottom w:type="dxa" w:w="100"/>
              <w:right w:type="dxa" w:w="120"/>
            </w:tcMar>
            <w:vAlign w:val="center"/>
          </w:tcPr>
          <w:p>
            <w:pPr>
              <w:jc w:val="left"/>
            </w:pPr>
            <w:r>
              <w:rPr>
                <w:rFonts w:ascii="Calibri" w:cs="Calibri" w:eastAsia="Calibri" w:hAnsi="Calibri"/>
                <w:b w:val="false"/>
                <w:bCs w:val="false"/>
                <w:color w:val="1C2530"/>
                <w:sz w:val="19"/>
                <w:szCs w:val="19"/>
              </w:rPr>
              <w:t xml:space="preserve">Leads college chapter, mentors others</w:t>
            </w:r>
          </w:p>
        </w:tc>
        <w:tc>
          <w:tcPr>
            <w:tcW w:type="dxa" w:w="2000"/>
            <w:tcMar>
              <w:top w:type="dxa" w:w="100"/>
              <w:left w:type="dxa" w:w="120"/>
              <w:bottom w:type="dxa" w:w="100"/>
              <w:right w:type="dxa" w:w="120"/>
            </w:tcMar>
            <w:vAlign w:val="center"/>
          </w:tcPr>
          <w:p>
            <w:pPr>
              <w:jc w:val="left"/>
            </w:pPr>
            <w:r>
              <w:rPr>
                <w:rFonts w:ascii="Calibri" w:cs="Calibri" w:eastAsia="Calibri" w:hAnsi="Calibri"/>
                <w:b w:val="false"/>
                <w:bCs w:val="false"/>
                <w:color w:val="1C2530"/>
                <w:sz w:val="19"/>
                <w:szCs w:val="19"/>
              </w:rPr>
              <w:t xml:space="preserve">Eligible for College Lead / Regional Lead</w:t>
            </w:r>
          </w:p>
        </w:tc>
      </w:tr>
      <w:tr>
        <w:tc>
          <w:tcPr>
            <w:tcW w:type="dxa" w:w="2450"/>
            <w:shd w:fill="F2F4F7" w:val="clear"/>
            <w:tcMar>
              <w:top w:type="dxa" w:w="100"/>
              <w:left w:type="dxa" w:w="120"/>
              <w:bottom w:type="dxa" w:w="100"/>
              <w:right w:type="dxa" w:w="120"/>
            </w:tcMar>
            <w:vAlign w:val="center"/>
          </w:tcPr>
          <w:p>
            <w:pPr>
              <w:jc w:val="left"/>
            </w:pPr>
            <w:r>
              <w:rPr>
                <w:rFonts w:ascii="Calibri" w:cs="Calibri" w:eastAsia="Calibri" w:hAnsi="Calibri"/>
                <w:b w:val="false"/>
                <w:bCs w:val="false"/>
                <w:color w:val="1C2530"/>
                <w:sz w:val="19"/>
                <w:szCs w:val="19"/>
              </w:rPr>
              <w:t xml:space="preserve">Silver Ambassador</w:t>
            </w:r>
          </w:p>
        </w:tc>
        <w:tc>
          <w:tcPr>
            <w:tcW w:type="dxa" w:w="2450"/>
            <w:shd w:fill="F2F4F7" w:val="clear"/>
            <w:tcMar>
              <w:top w:type="dxa" w:w="100"/>
              <w:left w:type="dxa" w:w="120"/>
              <w:bottom w:type="dxa" w:w="100"/>
              <w:right w:type="dxa" w:w="120"/>
            </w:tcMar>
            <w:vAlign w:val="center"/>
          </w:tcPr>
          <w:p>
            <w:pPr>
              <w:jc w:val="left"/>
            </w:pPr>
            <w:r>
              <w:rPr>
                <w:rFonts w:ascii="Calibri" w:cs="Calibri" w:eastAsia="Calibri" w:hAnsi="Calibri"/>
                <w:b w:val="false"/>
                <w:bCs w:val="false"/>
                <w:color w:val="1C2530"/>
                <w:sz w:val="19"/>
                <w:szCs w:val="19"/>
              </w:rPr>
              <w:t xml:space="preserve">Consistent contributor</w:t>
            </w:r>
          </w:p>
        </w:tc>
        <w:tc>
          <w:tcPr>
            <w:tcW w:type="dxa" w:w="2450"/>
            <w:shd w:fill="F2F4F7" w:val="clear"/>
            <w:tcMar>
              <w:top w:type="dxa" w:w="100"/>
              <w:left w:type="dxa" w:w="120"/>
              <w:bottom w:type="dxa" w:w="100"/>
              <w:right w:type="dxa" w:w="120"/>
            </w:tcMar>
            <w:vAlign w:val="center"/>
          </w:tcPr>
          <w:p>
            <w:pPr>
              <w:jc w:val="left"/>
            </w:pPr>
            <w:r>
              <w:rPr>
                <w:rFonts w:ascii="Calibri" w:cs="Calibri" w:eastAsia="Calibri" w:hAnsi="Calibri"/>
                <w:b w:val="false"/>
                <w:bCs w:val="false"/>
                <w:color w:val="1C2530"/>
                <w:sz w:val="19"/>
                <w:szCs w:val="19"/>
              </w:rPr>
              <w:t xml:space="preserve">Supports and co-runs events</w:t>
            </w:r>
          </w:p>
        </w:tc>
        <w:tc>
          <w:tcPr>
            <w:tcW w:type="dxa" w:w="2000"/>
            <w:shd w:fill="F2F4F7" w:val="clear"/>
            <w:tcMar>
              <w:top w:type="dxa" w:w="100"/>
              <w:left w:type="dxa" w:w="120"/>
              <w:bottom w:type="dxa" w:w="100"/>
              <w:right w:type="dxa" w:w="120"/>
            </w:tcMar>
            <w:vAlign w:val="center"/>
          </w:tcPr>
          <w:p>
            <w:pPr>
              <w:jc w:val="left"/>
            </w:pPr>
            <w:r>
              <w:rPr>
                <w:rFonts w:ascii="Calibri" w:cs="Calibri" w:eastAsia="Calibri" w:hAnsi="Calibri"/>
                <w:b w:val="false"/>
                <w:bCs w:val="false"/>
                <w:color w:val="1C2530"/>
                <w:sz w:val="19"/>
                <w:szCs w:val="19"/>
              </w:rPr>
              <w:t xml:space="preserve">Eligible for Gold after 2 strong months</w:t>
            </w:r>
          </w:p>
        </w:tc>
      </w:tr>
      <w:tr>
        <w:tc>
          <w:tcPr>
            <w:tcW w:type="dxa" w:w="2450"/>
            <w:tcMar>
              <w:top w:type="dxa" w:w="100"/>
              <w:left w:type="dxa" w:w="120"/>
              <w:bottom w:type="dxa" w:w="100"/>
              <w:right w:type="dxa" w:w="120"/>
            </w:tcMar>
            <w:vAlign w:val="center"/>
          </w:tcPr>
          <w:p>
            <w:pPr>
              <w:jc w:val="left"/>
            </w:pPr>
            <w:r>
              <w:rPr>
                <w:rFonts w:ascii="Calibri" w:cs="Calibri" w:eastAsia="Calibri" w:hAnsi="Calibri"/>
                <w:b w:val="false"/>
                <w:bCs w:val="false"/>
                <w:color w:val="1C2530"/>
                <w:sz w:val="19"/>
                <w:szCs w:val="19"/>
              </w:rPr>
              <w:t xml:space="preserve">Volunteer Ambassador</w:t>
            </w:r>
          </w:p>
        </w:tc>
        <w:tc>
          <w:tcPr>
            <w:tcW w:type="dxa" w:w="2450"/>
            <w:tcMar>
              <w:top w:type="dxa" w:w="100"/>
              <w:left w:type="dxa" w:w="120"/>
              <w:bottom w:type="dxa" w:w="100"/>
              <w:right w:type="dxa" w:w="120"/>
            </w:tcMar>
            <w:vAlign w:val="center"/>
          </w:tcPr>
          <w:p>
            <w:pPr>
              <w:jc w:val="left"/>
            </w:pPr>
            <w:r>
              <w:rPr>
                <w:rFonts w:ascii="Calibri" w:cs="Calibri" w:eastAsia="Calibri" w:hAnsi="Calibri"/>
                <w:b w:val="false"/>
                <w:bCs w:val="false"/>
                <w:color w:val="1C2530"/>
                <w:sz w:val="19"/>
                <w:szCs w:val="19"/>
              </w:rPr>
              <w:t xml:space="preserve">New / early-stage</w:t>
            </w:r>
          </w:p>
        </w:tc>
        <w:tc>
          <w:tcPr>
            <w:tcW w:type="dxa" w:w="2450"/>
            <w:tcMar>
              <w:top w:type="dxa" w:w="100"/>
              <w:left w:type="dxa" w:w="120"/>
              <w:bottom w:type="dxa" w:w="100"/>
              <w:right w:type="dxa" w:w="120"/>
            </w:tcMar>
            <w:vAlign w:val="center"/>
          </w:tcPr>
          <w:p>
            <w:pPr>
              <w:jc w:val="left"/>
            </w:pPr>
            <w:r>
              <w:rPr>
                <w:rFonts w:ascii="Calibri" w:cs="Calibri" w:eastAsia="Calibri" w:hAnsi="Calibri"/>
                <w:b w:val="false"/>
                <w:bCs w:val="false"/>
                <w:color w:val="1C2530"/>
                <w:sz w:val="19"/>
                <w:szCs w:val="19"/>
              </w:rPr>
              <w:t xml:space="preserve">Learning phase, assists on tasks</w:t>
            </w:r>
          </w:p>
        </w:tc>
        <w:tc>
          <w:tcPr>
            <w:tcW w:type="dxa" w:w="2000"/>
            <w:tcMar>
              <w:top w:type="dxa" w:w="100"/>
              <w:left w:type="dxa" w:w="120"/>
              <w:bottom w:type="dxa" w:w="100"/>
              <w:right w:type="dxa" w:w="120"/>
            </w:tcMar>
            <w:vAlign w:val="center"/>
          </w:tcPr>
          <w:p>
            <w:pPr>
              <w:jc w:val="left"/>
            </w:pPr>
            <w:r>
              <w:rPr>
                <w:rFonts w:ascii="Calibri" w:cs="Calibri" w:eastAsia="Calibri" w:hAnsi="Calibri"/>
                <w:b w:val="false"/>
                <w:bCs w:val="false"/>
                <w:color w:val="1C2530"/>
                <w:sz w:val="19"/>
                <w:szCs w:val="19"/>
              </w:rPr>
              <w:t xml:space="preserve">Eligible for Silver after onboarding + 1 event</w:t>
            </w:r>
          </w:p>
        </w:tc>
      </w:tr>
    </w:tbl>
    <w:p>
      <w:pPr>
        <w:pStyle w:val="Heading2"/>
        <w:spacing w:after="140" w:before="260"/>
      </w:pPr>
      <w:r>
        <w:rPr>
          <w:rFonts w:ascii="Cambria" w:cs="Cambria" w:eastAsia="Cambria" w:hAnsi="Cambria"/>
          <w:b/>
          <w:bCs/>
          <w:color w:val="0F2A54"/>
          <w:sz w:val="25"/>
          <w:szCs w:val="25"/>
        </w:rPr>
        <w:t xml:space="preserve">Expected Weekly Commitment</w:t>
      </w:r>
    </w:p>
    <w:p>
      <w:pPr>
        <w:pStyle w:val="ListParagraph"/>
        <w:numPr>
          <w:ilvl w:val="0"/>
          <w:numId w:val="1"/>
        </w:numPr>
        <w:spacing w:after="90"/>
      </w:pPr>
      <w:r>
        <w:rPr>
          <w:rFonts w:ascii="Calibri" w:cs="Calibri" w:eastAsia="Calibri" w:hAnsi="Calibri"/>
          <w:color w:val="1C2530"/>
          <w:sz w:val="21"/>
          <w:szCs w:val="21"/>
        </w:rPr>
        <w:t xml:space="preserve">Volunteer Ambassador: 2–3 hours/week — content support, attendance at trainings, small task execution.</w:t>
      </w:r>
    </w:p>
    <w:p>
      <w:pPr>
        <w:pStyle w:val="ListParagraph"/>
        <w:numPr>
          <w:ilvl w:val="0"/>
          <w:numId w:val="1"/>
        </w:numPr>
        <w:spacing w:after="90"/>
      </w:pPr>
      <w:r>
        <w:rPr>
          <w:rFonts w:ascii="Calibri" w:cs="Calibri" w:eastAsia="Calibri" w:hAnsi="Calibri"/>
          <w:color w:val="1C2530"/>
          <w:sz w:val="21"/>
          <w:szCs w:val="21"/>
        </w:rPr>
        <w:t xml:space="preserve">Silver Ambassador: 4–5 hours/week — co-hosting sessions, social promotion, feedback collection.</w:t>
      </w:r>
    </w:p>
    <w:p>
      <w:pPr>
        <w:pStyle w:val="ListParagraph"/>
        <w:numPr>
          <w:ilvl w:val="0"/>
          <w:numId w:val="1"/>
        </w:numPr>
        <w:spacing w:after="90"/>
      </w:pPr>
      <w:r>
        <w:rPr>
          <w:rFonts w:ascii="Calibri" w:cs="Calibri" w:eastAsia="Calibri" w:hAnsi="Calibri"/>
          <w:color w:val="1C2530"/>
          <w:sz w:val="21"/>
          <w:szCs w:val="21"/>
        </w:rPr>
        <w:t xml:space="preserve">Gold Ambassador: 6–8 hours/week — full event ownership, sponsor liaison, mentoring volunteers.</w:t>
      </w:r>
    </w:p>
    <w:p>
      <w:pPr>
        <w:pStyle w:val="Heading2"/>
        <w:spacing w:after="140" w:before="260"/>
      </w:pPr>
      <w:r>
        <w:rPr>
          <w:rFonts w:ascii="Cambria" w:cs="Cambria" w:eastAsia="Cambria" w:hAnsi="Cambria"/>
          <w:b/>
          <w:bCs/>
          <w:color w:val="0F2A54"/>
          <w:sz w:val="25"/>
          <w:szCs w:val="25"/>
        </w:rPr>
        <w:t xml:space="preserve">Expected Monthly Commitment</w:t>
      </w:r>
    </w:p>
    <w:p>
      <w:pPr>
        <w:pStyle w:val="ListParagraph"/>
        <w:numPr>
          <w:ilvl w:val="0"/>
          <w:numId w:val="1"/>
        </w:numPr>
        <w:spacing w:after="90"/>
      </w:pPr>
      <w:r>
        <w:rPr>
          <w:rFonts w:ascii="Calibri" w:cs="Calibri" w:eastAsia="Calibri" w:hAnsi="Calibri"/>
          <w:color w:val="1C2530"/>
          <w:sz w:val="21"/>
          <w:szCs w:val="21"/>
        </w:rPr>
        <w:t xml:space="preserve">Minimum 1 workshop or session organized or co-organized.</w:t>
      </w:r>
    </w:p>
    <w:p>
      <w:pPr>
        <w:pStyle w:val="ListParagraph"/>
        <w:numPr>
          <w:ilvl w:val="0"/>
          <w:numId w:val="1"/>
        </w:numPr>
        <w:spacing w:after="90"/>
      </w:pPr>
      <w:r>
        <w:rPr>
          <w:rFonts w:ascii="Calibri" w:cs="Calibri" w:eastAsia="Calibri" w:hAnsi="Calibri"/>
          <w:color w:val="1C2530"/>
          <w:sz w:val="21"/>
          <w:szCs w:val="21"/>
        </w:rPr>
        <w:t xml:space="preserve">Minimum 2 promotional/content pieces published under brand guidelines.</w:t>
      </w:r>
    </w:p>
    <w:p>
      <w:pPr>
        <w:pStyle w:val="ListParagraph"/>
        <w:numPr>
          <w:ilvl w:val="0"/>
          <w:numId w:val="1"/>
        </w:numPr>
        <w:spacing w:after="90"/>
      </w:pPr>
      <w:r>
        <w:rPr>
          <w:rFonts w:ascii="Calibri" w:cs="Calibri" w:eastAsia="Calibri" w:hAnsi="Calibri"/>
          <w:color w:val="1C2530"/>
          <w:sz w:val="21"/>
          <w:szCs w:val="21"/>
        </w:rPr>
        <w:t xml:space="preserve">1 monthly report submitted through the standard reporting template.</w:t>
      </w:r>
    </w:p>
    <w:p>
      <w:pPr>
        <w:pStyle w:val="Heading2"/>
        <w:spacing w:after="140" w:before="260"/>
      </w:pPr>
      <w:r>
        <w:rPr>
          <w:rFonts w:ascii="Cambria" w:cs="Cambria" w:eastAsia="Cambria" w:hAnsi="Cambria"/>
          <w:b/>
          <w:bCs/>
          <w:color w:val="0F2A54"/>
          <w:sz w:val="25"/>
          <w:szCs w:val="25"/>
        </w:rPr>
        <w:t xml:space="preserve">Professional Conduct Expectations</w:t>
      </w:r>
    </w:p>
    <w:p>
      <w:pPr>
        <w:pStyle w:val="ListParagraph"/>
        <w:numPr>
          <w:ilvl w:val="0"/>
          <w:numId w:val="1"/>
        </w:numPr>
        <w:spacing w:after="90"/>
      </w:pPr>
      <w:r>
        <w:rPr>
          <w:rFonts w:ascii="Calibri" w:cs="Calibri" w:eastAsia="Calibri" w:hAnsi="Calibri"/>
          <w:color w:val="1C2530"/>
          <w:sz w:val="21"/>
          <w:szCs w:val="21"/>
        </w:rPr>
        <w:t xml:space="preserve">Represent TECHhelp4U with accurate, non-exaggerated claims in all communication.</w:t>
      </w:r>
    </w:p>
    <w:p>
      <w:pPr>
        <w:pStyle w:val="ListParagraph"/>
        <w:numPr>
          <w:ilvl w:val="0"/>
          <w:numId w:val="1"/>
        </w:numPr>
        <w:spacing w:after="90"/>
      </w:pPr>
      <w:r>
        <w:rPr>
          <w:rFonts w:ascii="Calibri" w:cs="Calibri" w:eastAsia="Calibri" w:hAnsi="Calibri"/>
          <w:color w:val="1C2530"/>
          <w:sz w:val="21"/>
          <w:szCs w:val="21"/>
        </w:rPr>
        <w:t xml:space="preserve">Respond to Core Team and College Lead communication within 48 hours.</w:t>
      </w:r>
    </w:p>
    <w:p>
      <w:pPr>
        <w:pStyle w:val="ListParagraph"/>
        <w:numPr>
          <w:ilvl w:val="0"/>
          <w:numId w:val="1"/>
        </w:numPr>
        <w:spacing w:after="90"/>
      </w:pPr>
      <w:r>
        <w:rPr>
          <w:rFonts w:ascii="Calibri" w:cs="Calibri" w:eastAsia="Calibri" w:hAnsi="Calibri"/>
          <w:color w:val="1C2530"/>
          <w:sz w:val="21"/>
          <w:szCs w:val="21"/>
        </w:rPr>
        <w:t xml:space="preserve">Escalate conflicts or blockers through the defined escalation path rather than resolving informally on public channels.</w:t>
      </w:r>
    </w:p>
    <w:p>
      <w:r>
        <w:br w:type="page"/>
      </w:r>
    </w:p>
    <w:p>
      <w:pPr>
        <w:pStyle w:val="Heading1"/>
        <w:pBdr>
          <w:bottom w:val="single" w:color="16C1F2" w:sz="12" w:space="6"/>
        </w:pBdr>
        <w:spacing w:after="240" w:before="400"/>
      </w:pPr>
      <w:r>
        <w:rPr>
          <w:rFonts w:ascii="Cambria" w:cs="Cambria" w:eastAsia="Cambria" w:hAnsi="Cambria"/>
          <w:b/>
          <w:bCs/>
          <w:color w:val="0B1F3A"/>
          <w:sz w:val="32"/>
          <w:szCs w:val="32"/>
        </w:rPr>
        <w:t xml:space="preserve">9. </w:t>
      </w:r>
      <w:r>
        <w:rPr>
          <w:rFonts w:ascii="Cambria" w:cs="Cambria" w:eastAsia="Cambria" w:hAnsi="Cambria"/>
          <w:b/>
          <w:bCs/>
          <w:color w:val="0B1F3A"/>
          <w:sz w:val="32"/>
          <w:szCs w:val="32"/>
        </w:rPr>
        <w:t xml:space="preserve">Recruitment &amp; Selection Process</w:t>
      </w:r>
    </w:p>
    <w:p>
      <w:pPr>
        <w:spacing w:after="160" w:line="288"/>
        <w:jc w:val="both"/>
      </w:pPr>
      <w:r>
        <w:rPr>
          <w:rFonts w:ascii="Calibri" w:cs="Calibri" w:eastAsia="Calibri" w:hAnsi="Calibri"/>
          <w:color w:val="1C2530"/>
          <w:sz w:val="21"/>
          <w:szCs w:val="21"/>
        </w:rPr>
        <w:t xml:space="preserve">Recruitment follows an eight-stage funnel designed to filter for genuine commitment and capability while remaining accessible to first-year and non-metro students who may lack prior extracurricular exposure but show strong potential.</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900"/>
        <w:gridCol w:w="4900"/>
        <w:gridCol w:w="1550"/>
      </w:tblGrid>
      <w:tr>
        <w:trPr>
          <w:tblHeader/>
        </w:trPr>
        <w:tc>
          <w:tcPr>
            <w:tcW w:type="dxa" w:w="2900"/>
            <w:shd w:fill="0B1F3A" w:val="clear"/>
            <w:tcMar>
              <w:top w:type="dxa" w:w="100"/>
              <w:left w:type="dxa" w:w="120"/>
              <w:bottom w:type="dxa" w:w="100"/>
              <w:right w:type="dxa" w:w="120"/>
            </w:tcMar>
            <w:vAlign w:val="center"/>
          </w:tcPr>
          <w:p>
            <w:pPr>
              <w:jc w:val="center"/>
            </w:pPr>
            <w:r>
              <w:rPr>
                <w:rFonts w:ascii="Calibri" w:cs="Calibri" w:eastAsia="Calibri" w:hAnsi="Calibri"/>
                <w:b/>
                <w:bCs/>
                <w:color w:val="FFFFFF"/>
                <w:sz w:val="19"/>
                <w:szCs w:val="19"/>
              </w:rPr>
              <w:t xml:space="preserve">Stage</w:t>
            </w:r>
          </w:p>
        </w:tc>
        <w:tc>
          <w:tcPr>
            <w:tcW w:type="dxa" w:w="4900"/>
            <w:shd w:fill="0B1F3A" w:val="clear"/>
            <w:tcMar>
              <w:top w:type="dxa" w:w="100"/>
              <w:left w:type="dxa" w:w="120"/>
              <w:bottom w:type="dxa" w:w="100"/>
              <w:right w:type="dxa" w:w="120"/>
            </w:tcMar>
            <w:vAlign w:val="center"/>
          </w:tcPr>
          <w:p>
            <w:pPr>
              <w:jc w:val="center"/>
            </w:pPr>
            <w:r>
              <w:rPr>
                <w:rFonts w:ascii="Calibri" w:cs="Calibri" w:eastAsia="Calibri" w:hAnsi="Calibri"/>
                <w:b/>
                <w:bCs/>
                <w:color w:val="FFFFFF"/>
                <w:sz w:val="19"/>
                <w:szCs w:val="19"/>
              </w:rPr>
              <w:t xml:space="preserve">Description</w:t>
            </w:r>
          </w:p>
        </w:tc>
        <w:tc>
          <w:tcPr>
            <w:tcW w:type="dxa" w:w="1550"/>
            <w:shd w:fill="0B1F3A" w:val="clear"/>
            <w:tcMar>
              <w:top w:type="dxa" w:w="100"/>
              <w:left w:type="dxa" w:w="120"/>
              <w:bottom w:type="dxa" w:w="100"/>
              <w:right w:type="dxa" w:w="120"/>
            </w:tcMar>
            <w:vAlign w:val="center"/>
          </w:tcPr>
          <w:p>
            <w:pPr>
              <w:jc w:val="center"/>
            </w:pPr>
            <w:r>
              <w:rPr>
                <w:rFonts w:ascii="Calibri" w:cs="Calibri" w:eastAsia="Calibri" w:hAnsi="Calibri"/>
                <w:b/>
                <w:bCs/>
                <w:color w:val="FFFFFF"/>
                <w:sz w:val="19"/>
                <w:szCs w:val="19"/>
              </w:rPr>
              <w:t xml:space="preserve">Typical Duration</w:t>
            </w:r>
          </w:p>
        </w:tc>
      </w:tr>
      <w:tr>
        <w:tc>
          <w:tcPr>
            <w:tcW w:type="dxa" w:w="2900"/>
            <w:tcMar>
              <w:top w:type="dxa" w:w="100"/>
              <w:left w:type="dxa" w:w="120"/>
              <w:bottom w:type="dxa" w:w="100"/>
              <w:right w:type="dxa" w:w="120"/>
            </w:tcMar>
            <w:vAlign w:val="center"/>
          </w:tcPr>
          <w:p>
            <w:pPr>
              <w:jc w:val="left"/>
            </w:pPr>
            <w:r>
              <w:rPr>
                <w:rFonts w:ascii="Calibri" w:cs="Calibri" w:eastAsia="Calibri" w:hAnsi="Calibri"/>
                <w:b w:val="false"/>
                <w:bCs w:val="false"/>
                <w:color w:val="1C2530"/>
                <w:sz w:val="19"/>
                <w:szCs w:val="19"/>
              </w:rPr>
              <w:t xml:space="preserve">1. Application Form</w:t>
            </w:r>
          </w:p>
        </w:tc>
        <w:tc>
          <w:tcPr>
            <w:tcW w:type="dxa" w:w="4900"/>
            <w:tcMar>
              <w:top w:type="dxa" w:w="100"/>
              <w:left w:type="dxa" w:w="120"/>
              <w:bottom w:type="dxa" w:w="100"/>
              <w:right w:type="dxa" w:w="120"/>
            </w:tcMar>
            <w:vAlign w:val="center"/>
          </w:tcPr>
          <w:p>
            <w:pPr>
              <w:jc w:val="left"/>
            </w:pPr>
            <w:r>
              <w:rPr>
                <w:rFonts w:ascii="Calibri" w:cs="Calibri" w:eastAsia="Calibri" w:hAnsi="Calibri"/>
                <w:b w:val="false"/>
                <w:bCs w:val="false"/>
                <w:color w:val="1C2530"/>
                <w:sz w:val="19"/>
                <w:szCs w:val="19"/>
              </w:rPr>
              <w:t xml:space="preserve">Structured Google Form covering background, motivation, availability</w:t>
            </w:r>
          </w:p>
        </w:tc>
        <w:tc>
          <w:tcPr>
            <w:tcW w:type="dxa" w:w="1550"/>
            <w:tcMar>
              <w:top w:type="dxa" w:w="100"/>
              <w:left w:type="dxa" w:w="120"/>
              <w:bottom w:type="dxa" w:w="100"/>
              <w:right w:type="dxa" w:w="120"/>
            </w:tcMar>
            <w:vAlign w:val="center"/>
          </w:tcPr>
          <w:p>
            <w:pPr>
              <w:jc w:val="left"/>
            </w:pPr>
            <w:r>
              <w:rPr>
                <w:rFonts w:ascii="Calibri" w:cs="Calibri" w:eastAsia="Calibri" w:hAnsi="Calibri"/>
                <w:b w:val="false"/>
                <w:bCs w:val="false"/>
                <w:color w:val="1C2530"/>
                <w:sz w:val="19"/>
                <w:szCs w:val="19"/>
              </w:rPr>
              <w:t xml:space="preserve">Open 2 weeks</w:t>
            </w:r>
          </w:p>
        </w:tc>
      </w:tr>
      <w:tr>
        <w:tc>
          <w:tcPr>
            <w:tcW w:type="dxa" w:w="2900"/>
            <w:shd w:fill="F2F4F7" w:val="clear"/>
            <w:tcMar>
              <w:top w:type="dxa" w:w="100"/>
              <w:left w:type="dxa" w:w="120"/>
              <w:bottom w:type="dxa" w:w="100"/>
              <w:right w:type="dxa" w:w="120"/>
            </w:tcMar>
            <w:vAlign w:val="center"/>
          </w:tcPr>
          <w:p>
            <w:pPr>
              <w:jc w:val="left"/>
            </w:pPr>
            <w:r>
              <w:rPr>
                <w:rFonts w:ascii="Calibri" w:cs="Calibri" w:eastAsia="Calibri" w:hAnsi="Calibri"/>
                <w:b w:val="false"/>
                <w:bCs w:val="false"/>
                <w:color w:val="1C2530"/>
                <w:sz w:val="19"/>
                <w:szCs w:val="19"/>
              </w:rPr>
              <w:t xml:space="preserve">2. Resume / Profile Screening</w:t>
            </w:r>
          </w:p>
        </w:tc>
        <w:tc>
          <w:tcPr>
            <w:tcW w:type="dxa" w:w="4900"/>
            <w:shd w:fill="F2F4F7" w:val="clear"/>
            <w:tcMar>
              <w:top w:type="dxa" w:w="100"/>
              <w:left w:type="dxa" w:w="120"/>
              <w:bottom w:type="dxa" w:w="100"/>
              <w:right w:type="dxa" w:w="120"/>
            </w:tcMar>
            <w:vAlign w:val="center"/>
          </w:tcPr>
          <w:p>
            <w:pPr>
              <w:jc w:val="left"/>
            </w:pPr>
            <w:r>
              <w:rPr>
                <w:rFonts w:ascii="Calibri" w:cs="Calibri" w:eastAsia="Calibri" w:hAnsi="Calibri"/>
                <w:b w:val="false"/>
                <w:bCs w:val="false"/>
                <w:color w:val="1C2530"/>
                <w:sz w:val="19"/>
                <w:szCs w:val="19"/>
              </w:rPr>
              <w:t xml:space="preserve">Screened against eligibility and rubric baseline</w:t>
            </w:r>
          </w:p>
        </w:tc>
        <w:tc>
          <w:tcPr>
            <w:tcW w:type="dxa" w:w="1550"/>
            <w:shd w:fill="F2F4F7" w:val="clear"/>
            <w:tcMar>
              <w:top w:type="dxa" w:w="100"/>
              <w:left w:type="dxa" w:w="120"/>
              <w:bottom w:type="dxa" w:w="100"/>
              <w:right w:type="dxa" w:w="120"/>
            </w:tcMar>
            <w:vAlign w:val="center"/>
          </w:tcPr>
          <w:p>
            <w:pPr>
              <w:jc w:val="left"/>
            </w:pPr>
            <w:r>
              <w:rPr>
                <w:rFonts w:ascii="Calibri" w:cs="Calibri" w:eastAsia="Calibri" w:hAnsi="Calibri"/>
                <w:b w:val="false"/>
                <w:bCs w:val="false"/>
                <w:color w:val="1C2530"/>
                <w:sz w:val="19"/>
                <w:szCs w:val="19"/>
              </w:rPr>
              <w:t xml:space="preserve">3–5 days</w:t>
            </w:r>
          </w:p>
        </w:tc>
      </w:tr>
      <w:tr>
        <w:tc>
          <w:tcPr>
            <w:tcW w:type="dxa" w:w="2900"/>
            <w:tcMar>
              <w:top w:type="dxa" w:w="100"/>
              <w:left w:type="dxa" w:w="120"/>
              <w:bottom w:type="dxa" w:w="100"/>
              <w:right w:type="dxa" w:w="120"/>
            </w:tcMar>
            <w:vAlign w:val="center"/>
          </w:tcPr>
          <w:p>
            <w:pPr>
              <w:jc w:val="left"/>
            </w:pPr>
            <w:r>
              <w:rPr>
                <w:rFonts w:ascii="Calibri" w:cs="Calibri" w:eastAsia="Calibri" w:hAnsi="Calibri"/>
                <w:b w:val="false"/>
                <w:bCs w:val="false"/>
                <w:color w:val="1C2530"/>
                <w:sz w:val="19"/>
                <w:szCs w:val="19"/>
              </w:rPr>
              <w:t xml:space="preserve">3. Task Assignment</w:t>
            </w:r>
          </w:p>
        </w:tc>
        <w:tc>
          <w:tcPr>
            <w:tcW w:type="dxa" w:w="4900"/>
            <w:tcMar>
              <w:top w:type="dxa" w:w="100"/>
              <w:left w:type="dxa" w:w="120"/>
              <w:bottom w:type="dxa" w:w="100"/>
              <w:right w:type="dxa" w:w="120"/>
            </w:tcMar>
            <w:vAlign w:val="center"/>
          </w:tcPr>
          <w:p>
            <w:pPr>
              <w:jc w:val="left"/>
            </w:pPr>
            <w:r>
              <w:rPr>
                <w:rFonts w:ascii="Calibri" w:cs="Calibri" w:eastAsia="Calibri" w:hAnsi="Calibri"/>
                <w:b w:val="false"/>
                <w:bCs w:val="false"/>
                <w:color w:val="1C2530"/>
                <w:sz w:val="19"/>
                <w:szCs w:val="19"/>
              </w:rPr>
              <w:t xml:space="preserve">Short creative/technical task (e.g., mock LinkedIn post, mini research brief)</w:t>
            </w:r>
          </w:p>
        </w:tc>
        <w:tc>
          <w:tcPr>
            <w:tcW w:type="dxa" w:w="1550"/>
            <w:tcMar>
              <w:top w:type="dxa" w:w="100"/>
              <w:left w:type="dxa" w:w="120"/>
              <w:bottom w:type="dxa" w:w="100"/>
              <w:right w:type="dxa" w:w="120"/>
            </w:tcMar>
            <w:vAlign w:val="center"/>
          </w:tcPr>
          <w:p>
            <w:pPr>
              <w:jc w:val="left"/>
            </w:pPr>
            <w:r>
              <w:rPr>
                <w:rFonts w:ascii="Calibri" w:cs="Calibri" w:eastAsia="Calibri" w:hAnsi="Calibri"/>
                <w:b w:val="false"/>
                <w:bCs w:val="false"/>
                <w:color w:val="1C2530"/>
                <w:sz w:val="19"/>
                <w:szCs w:val="19"/>
              </w:rPr>
              <w:t xml:space="preserve">3 days</w:t>
            </w:r>
          </w:p>
        </w:tc>
      </w:tr>
      <w:tr>
        <w:tc>
          <w:tcPr>
            <w:tcW w:type="dxa" w:w="2900"/>
            <w:shd w:fill="F2F4F7" w:val="clear"/>
            <w:tcMar>
              <w:top w:type="dxa" w:w="100"/>
              <w:left w:type="dxa" w:w="120"/>
              <w:bottom w:type="dxa" w:w="100"/>
              <w:right w:type="dxa" w:w="120"/>
            </w:tcMar>
            <w:vAlign w:val="center"/>
          </w:tcPr>
          <w:p>
            <w:pPr>
              <w:jc w:val="left"/>
            </w:pPr>
            <w:r>
              <w:rPr>
                <w:rFonts w:ascii="Calibri" w:cs="Calibri" w:eastAsia="Calibri" w:hAnsi="Calibri"/>
                <w:b w:val="false"/>
                <w:bCs w:val="false"/>
                <w:color w:val="1C2530"/>
                <w:sz w:val="19"/>
                <w:szCs w:val="19"/>
              </w:rPr>
              <w:t xml:space="preserve">4. Interview</w:t>
            </w:r>
          </w:p>
        </w:tc>
        <w:tc>
          <w:tcPr>
            <w:tcW w:type="dxa" w:w="4900"/>
            <w:shd w:fill="F2F4F7" w:val="clear"/>
            <w:tcMar>
              <w:top w:type="dxa" w:w="100"/>
              <w:left w:type="dxa" w:w="120"/>
              <w:bottom w:type="dxa" w:w="100"/>
              <w:right w:type="dxa" w:w="120"/>
            </w:tcMar>
            <w:vAlign w:val="center"/>
          </w:tcPr>
          <w:p>
            <w:pPr>
              <w:jc w:val="left"/>
            </w:pPr>
            <w:r>
              <w:rPr>
                <w:rFonts w:ascii="Calibri" w:cs="Calibri" w:eastAsia="Calibri" w:hAnsi="Calibri"/>
                <w:b w:val="false"/>
                <w:bCs w:val="false"/>
                <w:color w:val="1C2530"/>
                <w:sz w:val="19"/>
                <w:szCs w:val="19"/>
              </w:rPr>
              <w:t xml:space="preserve">15-minute structured interview (see rubric)</w:t>
            </w:r>
          </w:p>
        </w:tc>
        <w:tc>
          <w:tcPr>
            <w:tcW w:type="dxa" w:w="1550"/>
            <w:shd w:fill="F2F4F7" w:val="clear"/>
            <w:tcMar>
              <w:top w:type="dxa" w:w="100"/>
              <w:left w:type="dxa" w:w="120"/>
              <w:bottom w:type="dxa" w:w="100"/>
              <w:right w:type="dxa" w:w="120"/>
            </w:tcMar>
            <w:vAlign w:val="center"/>
          </w:tcPr>
          <w:p>
            <w:pPr>
              <w:jc w:val="left"/>
            </w:pPr>
            <w:r>
              <w:rPr>
                <w:rFonts w:ascii="Calibri" w:cs="Calibri" w:eastAsia="Calibri" w:hAnsi="Calibri"/>
                <w:b w:val="false"/>
                <w:bCs w:val="false"/>
                <w:color w:val="1C2530"/>
                <w:sz w:val="19"/>
                <w:szCs w:val="19"/>
              </w:rPr>
              <w:t xml:space="preserve">1 week (rolling)</w:t>
            </w:r>
          </w:p>
        </w:tc>
      </w:tr>
      <w:tr>
        <w:tc>
          <w:tcPr>
            <w:tcW w:type="dxa" w:w="2900"/>
            <w:tcMar>
              <w:top w:type="dxa" w:w="100"/>
              <w:left w:type="dxa" w:w="120"/>
              <w:bottom w:type="dxa" w:w="100"/>
              <w:right w:type="dxa" w:w="120"/>
            </w:tcMar>
            <w:vAlign w:val="center"/>
          </w:tcPr>
          <w:p>
            <w:pPr>
              <w:jc w:val="left"/>
            </w:pPr>
            <w:r>
              <w:rPr>
                <w:rFonts w:ascii="Calibri" w:cs="Calibri" w:eastAsia="Calibri" w:hAnsi="Calibri"/>
                <w:b w:val="false"/>
                <w:bCs w:val="false"/>
                <w:color w:val="1C2530"/>
                <w:sz w:val="19"/>
                <w:szCs w:val="19"/>
              </w:rPr>
              <w:t xml:space="preserve">5. Selection Decision</w:t>
            </w:r>
          </w:p>
        </w:tc>
        <w:tc>
          <w:tcPr>
            <w:tcW w:type="dxa" w:w="4900"/>
            <w:tcMar>
              <w:top w:type="dxa" w:w="100"/>
              <w:left w:type="dxa" w:w="120"/>
              <w:bottom w:type="dxa" w:w="100"/>
              <w:right w:type="dxa" w:w="120"/>
            </w:tcMar>
            <w:vAlign w:val="center"/>
          </w:tcPr>
          <w:p>
            <w:pPr>
              <w:jc w:val="left"/>
            </w:pPr>
            <w:r>
              <w:rPr>
                <w:rFonts w:ascii="Calibri" w:cs="Calibri" w:eastAsia="Calibri" w:hAnsi="Calibri"/>
                <w:b w:val="false"/>
                <w:bCs w:val="false"/>
                <w:color w:val="1C2530"/>
                <w:sz w:val="19"/>
                <w:szCs w:val="19"/>
              </w:rPr>
              <w:t xml:space="preserve">Scored against 100-point rubric, ranked per college</w:t>
            </w:r>
          </w:p>
        </w:tc>
        <w:tc>
          <w:tcPr>
            <w:tcW w:type="dxa" w:w="1550"/>
            <w:tcMar>
              <w:top w:type="dxa" w:w="100"/>
              <w:left w:type="dxa" w:w="120"/>
              <w:bottom w:type="dxa" w:w="100"/>
              <w:right w:type="dxa" w:w="120"/>
            </w:tcMar>
            <w:vAlign w:val="center"/>
          </w:tcPr>
          <w:p>
            <w:pPr>
              <w:jc w:val="left"/>
            </w:pPr>
            <w:r>
              <w:rPr>
                <w:rFonts w:ascii="Calibri" w:cs="Calibri" w:eastAsia="Calibri" w:hAnsi="Calibri"/>
                <w:b w:val="false"/>
                <w:bCs w:val="false"/>
                <w:color w:val="1C2530"/>
                <w:sz w:val="19"/>
                <w:szCs w:val="19"/>
              </w:rPr>
              <w:t xml:space="preserve">2–3 days</w:t>
            </w:r>
          </w:p>
        </w:tc>
      </w:tr>
      <w:tr>
        <w:tc>
          <w:tcPr>
            <w:tcW w:type="dxa" w:w="2900"/>
            <w:shd w:fill="F2F4F7" w:val="clear"/>
            <w:tcMar>
              <w:top w:type="dxa" w:w="100"/>
              <w:left w:type="dxa" w:w="120"/>
              <w:bottom w:type="dxa" w:w="100"/>
              <w:right w:type="dxa" w:w="120"/>
            </w:tcMar>
            <w:vAlign w:val="center"/>
          </w:tcPr>
          <w:p>
            <w:pPr>
              <w:jc w:val="left"/>
            </w:pPr>
            <w:r>
              <w:rPr>
                <w:rFonts w:ascii="Calibri" w:cs="Calibri" w:eastAsia="Calibri" w:hAnsi="Calibri"/>
                <w:b w:val="false"/>
                <w:bCs w:val="false"/>
                <w:color w:val="1C2530"/>
                <w:sz w:val="19"/>
                <w:szCs w:val="19"/>
              </w:rPr>
              <w:t xml:space="preserve">6. Offer Letter</w:t>
            </w:r>
          </w:p>
        </w:tc>
        <w:tc>
          <w:tcPr>
            <w:tcW w:type="dxa" w:w="4900"/>
            <w:shd w:fill="F2F4F7" w:val="clear"/>
            <w:tcMar>
              <w:top w:type="dxa" w:w="100"/>
              <w:left w:type="dxa" w:w="120"/>
              <w:bottom w:type="dxa" w:w="100"/>
              <w:right w:type="dxa" w:w="120"/>
            </w:tcMar>
            <w:vAlign w:val="center"/>
          </w:tcPr>
          <w:p>
            <w:pPr>
              <w:jc w:val="left"/>
            </w:pPr>
            <w:r>
              <w:rPr>
                <w:rFonts w:ascii="Calibri" w:cs="Calibri" w:eastAsia="Calibri" w:hAnsi="Calibri"/>
                <w:b w:val="false"/>
                <w:bCs w:val="false"/>
                <w:color w:val="1C2530"/>
                <w:sz w:val="19"/>
                <w:szCs w:val="19"/>
              </w:rPr>
              <w:t xml:space="preserve">Digital offer letter issued via email</w:t>
            </w:r>
          </w:p>
        </w:tc>
        <w:tc>
          <w:tcPr>
            <w:tcW w:type="dxa" w:w="1550"/>
            <w:shd w:fill="F2F4F7" w:val="clear"/>
            <w:tcMar>
              <w:top w:type="dxa" w:w="100"/>
              <w:left w:type="dxa" w:w="120"/>
              <w:bottom w:type="dxa" w:w="100"/>
              <w:right w:type="dxa" w:w="120"/>
            </w:tcMar>
            <w:vAlign w:val="center"/>
          </w:tcPr>
          <w:p>
            <w:pPr>
              <w:jc w:val="left"/>
            </w:pPr>
            <w:r>
              <w:rPr>
                <w:rFonts w:ascii="Calibri" w:cs="Calibri" w:eastAsia="Calibri" w:hAnsi="Calibri"/>
                <w:b w:val="false"/>
                <w:bCs w:val="false"/>
                <w:color w:val="1C2530"/>
                <w:sz w:val="19"/>
                <w:szCs w:val="19"/>
              </w:rPr>
              <w:t xml:space="preserve">1 day</w:t>
            </w:r>
          </w:p>
        </w:tc>
      </w:tr>
      <w:tr>
        <w:tc>
          <w:tcPr>
            <w:tcW w:type="dxa" w:w="2900"/>
            <w:tcMar>
              <w:top w:type="dxa" w:w="100"/>
              <w:left w:type="dxa" w:w="120"/>
              <w:bottom w:type="dxa" w:w="100"/>
              <w:right w:type="dxa" w:w="120"/>
            </w:tcMar>
            <w:vAlign w:val="center"/>
          </w:tcPr>
          <w:p>
            <w:pPr>
              <w:jc w:val="left"/>
            </w:pPr>
            <w:r>
              <w:rPr>
                <w:rFonts w:ascii="Calibri" w:cs="Calibri" w:eastAsia="Calibri" w:hAnsi="Calibri"/>
                <w:b w:val="false"/>
                <w:bCs w:val="false"/>
                <w:color w:val="1C2530"/>
                <w:sz w:val="19"/>
                <w:szCs w:val="19"/>
              </w:rPr>
              <w:t xml:space="preserve">7. Onboarding</w:t>
            </w:r>
          </w:p>
        </w:tc>
        <w:tc>
          <w:tcPr>
            <w:tcW w:type="dxa" w:w="4900"/>
            <w:tcMar>
              <w:top w:type="dxa" w:w="100"/>
              <w:left w:type="dxa" w:w="120"/>
              <w:bottom w:type="dxa" w:w="100"/>
              <w:right w:type="dxa" w:w="120"/>
            </w:tcMar>
            <w:vAlign w:val="center"/>
          </w:tcPr>
          <w:p>
            <w:pPr>
              <w:jc w:val="left"/>
            </w:pPr>
            <w:r>
              <w:rPr>
                <w:rFonts w:ascii="Calibri" w:cs="Calibri" w:eastAsia="Calibri" w:hAnsi="Calibri"/>
                <w:b w:val="false"/>
                <w:bCs w:val="false"/>
                <w:color w:val="1C2530"/>
                <w:sz w:val="19"/>
                <w:szCs w:val="19"/>
              </w:rPr>
              <w:t xml:space="preserve">Kit distribution, workspace access, welcome session</w:t>
            </w:r>
          </w:p>
        </w:tc>
        <w:tc>
          <w:tcPr>
            <w:tcW w:type="dxa" w:w="1550"/>
            <w:tcMar>
              <w:top w:type="dxa" w:w="100"/>
              <w:left w:type="dxa" w:w="120"/>
              <w:bottom w:type="dxa" w:w="100"/>
              <w:right w:type="dxa" w:w="120"/>
            </w:tcMar>
            <w:vAlign w:val="center"/>
          </w:tcPr>
          <w:p>
            <w:pPr>
              <w:jc w:val="left"/>
            </w:pPr>
            <w:r>
              <w:rPr>
                <w:rFonts w:ascii="Calibri" w:cs="Calibri" w:eastAsia="Calibri" w:hAnsi="Calibri"/>
                <w:b w:val="false"/>
                <w:bCs w:val="false"/>
                <w:color w:val="1C2530"/>
                <w:sz w:val="19"/>
                <w:szCs w:val="19"/>
              </w:rPr>
              <w:t xml:space="preserve">1 week</w:t>
            </w:r>
          </w:p>
        </w:tc>
      </w:tr>
      <w:tr>
        <w:tc>
          <w:tcPr>
            <w:tcW w:type="dxa" w:w="2900"/>
            <w:shd w:fill="F2F4F7" w:val="clear"/>
            <w:tcMar>
              <w:top w:type="dxa" w:w="100"/>
              <w:left w:type="dxa" w:w="120"/>
              <w:bottom w:type="dxa" w:w="100"/>
              <w:right w:type="dxa" w:w="120"/>
            </w:tcMar>
            <w:vAlign w:val="center"/>
          </w:tcPr>
          <w:p>
            <w:pPr>
              <w:jc w:val="left"/>
            </w:pPr>
            <w:r>
              <w:rPr>
                <w:rFonts w:ascii="Calibri" w:cs="Calibri" w:eastAsia="Calibri" w:hAnsi="Calibri"/>
                <w:b w:val="false"/>
                <w:bCs w:val="false"/>
                <w:color w:val="1C2530"/>
                <w:sz w:val="19"/>
                <w:szCs w:val="19"/>
              </w:rPr>
              <w:t xml:space="preserve">8. Training &amp; Probation</w:t>
            </w:r>
          </w:p>
        </w:tc>
        <w:tc>
          <w:tcPr>
            <w:tcW w:type="dxa" w:w="4900"/>
            <w:shd w:fill="F2F4F7" w:val="clear"/>
            <w:tcMar>
              <w:top w:type="dxa" w:w="100"/>
              <w:left w:type="dxa" w:w="120"/>
              <w:bottom w:type="dxa" w:w="100"/>
              <w:right w:type="dxa" w:w="120"/>
            </w:tcMar>
            <w:vAlign w:val="center"/>
          </w:tcPr>
          <w:p>
            <w:pPr>
              <w:jc w:val="left"/>
            </w:pPr>
            <w:r>
              <w:rPr>
                <w:rFonts w:ascii="Calibri" w:cs="Calibri" w:eastAsia="Calibri" w:hAnsi="Calibri"/>
                <w:b w:val="false"/>
                <w:bCs w:val="false"/>
                <w:color w:val="1C2530"/>
                <w:sz w:val="19"/>
                <w:szCs w:val="19"/>
              </w:rPr>
              <w:t xml:space="preserve">First 4 weeks are probationary; confirmed after Week 4 review</w:t>
            </w:r>
          </w:p>
        </w:tc>
        <w:tc>
          <w:tcPr>
            <w:tcW w:type="dxa" w:w="1550"/>
            <w:shd w:fill="F2F4F7" w:val="clear"/>
            <w:tcMar>
              <w:top w:type="dxa" w:w="100"/>
              <w:left w:type="dxa" w:w="120"/>
              <w:bottom w:type="dxa" w:w="100"/>
              <w:right w:type="dxa" w:w="120"/>
            </w:tcMar>
            <w:vAlign w:val="center"/>
          </w:tcPr>
          <w:p>
            <w:pPr>
              <w:jc w:val="left"/>
            </w:pPr>
            <w:r>
              <w:rPr>
                <w:rFonts w:ascii="Calibri" w:cs="Calibri" w:eastAsia="Calibri" w:hAnsi="Calibri"/>
                <w:b w:val="false"/>
                <w:bCs w:val="false"/>
                <w:color w:val="1C2530"/>
                <w:sz w:val="19"/>
                <w:szCs w:val="19"/>
              </w:rPr>
              <w:t xml:space="preserve">4 weeks</w:t>
            </w:r>
          </w:p>
        </w:tc>
      </w:tr>
    </w:tbl>
    <w:p>
      <w:pPr>
        <w:pStyle w:val="Heading2"/>
        <w:spacing w:after="140" w:before="260"/>
      </w:pPr>
      <w:r>
        <w:rPr>
          <w:rFonts w:ascii="Cambria" w:cs="Cambria" w:eastAsia="Cambria" w:hAnsi="Cambria"/>
          <w:b/>
          <w:bCs/>
          <w:color w:val="0F2A54"/>
          <w:sz w:val="25"/>
          <w:szCs w:val="25"/>
        </w:rPr>
        <w:t xml:space="preserve">Eligibility Criteria</w:t>
      </w:r>
    </w:p>
    <w:p>
      <w:pPr>
        <w:pStyle w:val="ListParagraph"/>
        <w:numPr>
          <w:ilvl w:val="0"/>
          <w:numId w:val="1"/>
        </w:numPr>
        <w:spacing w:after="90"/>
      </w:pPr>
      <w:r>
        <w:rPr>
          <w:rFonts w:ascii="Calibri" w:cs="Calibri" w:eastAsia="Calibri" w:hAnsi="Calibri"/>
          <w:color w:val="1C2530"/>
          <w:sz w:val="21"/>
          <w:szCs w:val="21"/>
        </w:rPr>
        <w:t xml:space="preserve">Currently enrolled undergraduate, diploma, or postgraduate student.</w:t>
      </w:r>
    </w:p>
    <w:p>
      <w:pPr>
        <w:pStyle w:val="ListParagraph"/>
        <w:numPr>
          <w:ilvl w:val="0"/>
          <w:numId w:val="1"/>
        </w:numPr>
        <w:spacing w:after="90"/>
      </w:pPr>
      <w:r>
        <w:rPr>
          <w:rFonts w:ascii="Calibri" w:cs="Calibri" w:eastAsia="Calibri" w:hAnsi="Calibri"/>
          <w:color w:val="1C2530"/>
          <w:sz w:val="21"/>
          <w:szCs w:val="21"/>
        </w:rPr>
        <w:t xml:space="preserve">Demonstrated interest in technology, cybersecurity, or community building (projects, coursework, or personal initiative).</w:t>
      </w:r>
    </w:p>
    <w:p>
      <w:pPr>
        <w:pStyle w:val="ListParagraph"/>
        <w:numPr>
          <w:ilvl w:val="0"/>
          <w:numId w:val="1"/>
        </w:numPr>
        <w:spacing w:after="90"/>
      </w:pPr>
      <w:r>
        <w:rPr>
          <w:rFonts w:ascii="Calibri" w:cs="Calibri" w:eastAsia="Calibri" w:hAnsi="Calibri"/>
          <w:color w:val="1C2530"/>
          <w:sz w:val="21"/>
          <w:szCs w:val="21"/>
        </w:rPr>
        <w:t xml:space="preserve">Active and reasonably professional presence on LinkedIn or equivalent platform.</w:t>
      </w:r>
    </w:p>
    <w:p>
      <w:pPr>
        <w:pStyle w:val="ListParagraph"/>
        <w:numPr>
          <w:ilvl w:val="0"/>
          <w:numId w:val="1"/>
        </w:numPr>
        <w:spacing w:after="90"/>
      </w:pPr>
      <w:r>
        <w:rPr>
          <w:rFonts w:ascii="Calibri" w:cs="Calibri" w:eastAsia="Calibri" w:hAnsi="Calibri"/>
          <w:color w:val="1C2530"/>
          <w:sz w:val="21"/>
          <w:szCs w:val="21"/>
        </w:rPr>
        <w:t xml:space="preserve">Able to commit the minimum weekly hours defined for their target tier.</w:t>
      </w:r>
    </w:p>
    <w:p>
      <w:r>
        <w:br w:type="page"/>
      </w:r>
    </w:p>
    <w:p>
      <w:pPr>
        <w:pStyle w:val="Heading1"/>
        <w:pBdr>
          <w:bottom w:val="single" w:color="16C1F2" w:sz="12" w:space="6"/>
        </w:pBdr>
        <w:spacing w:after="240" w:before="400"/>
      </w:pPr>
      <w:r>
        <w:rPr>
          <w:rFonts w:ascii="Cambria" w:cs="Cambria" w:eastAsia="Cambria" w:hAnsi="Cambria"/>
          <w:b/>
          <w:bCs/>
          <w:color w:val="0B1F3A"/>
          <w:sz w:val="32"/>
          <w:szCs w:val="32"/>
        </w:rPr>
        <w:t xml:space="preserve">10. </w:t>
      </w:r>
      <w:r>
        <w:rPr>
          <w:rFonts w:ascii="Cambria" w:cs="Cambria" w:eastAsia="Cambria" w:hAnsi="Cambria"/>
          <w:b/>
          <w:bCs/>
          <w:color w:val="0B1F3A"/>
          <w:sz w:val="32"/>
          <w:szCs w:val="32"/>
        </w:rPr>
        <w:t xml:space="preserve">Selection Rubric — 100-Point Evaluation Matrix</w:t>
      </w:r>
    </w:p>
    <w:p>
      <w:pPr>
        <w:spacing w:after="160" w:line="288"/>
        <w:jc w:val="both"/>
      </w:pPr>
      <w:r>
        <w:rPr>
          <w:rFonts w:ascii="Calibri" w:cs="Calibri" w:eastAsia="Calibri" w:hAnsi="Calibri"/>
          <w:color w:val="1C2530"/>
          <w:sz w:val="21"/>
          <w:szCs w:val="21"/>
        </w:rPr>
        <w:t xml:space="preserve">Every applicant is scored on the same rubric, regardless of college, to keep selection standards consistent nationally. Interviewers must record scores against each criterion individually — holistic-only scoring is not permitted.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350"/>
        <w:gridCol w:w="1500"/>
        <w:gridCol w:w="4500"/>
      </w:tblGrid>
      <w:tr>
        <w:trPr>
          <w:tblHeader/>
        </w:trPr>
        <w:tc>
          <w:tcPr>
            <w:tcW w:type="dxa" w:w="3350"/>
            <w:shd w:fill="0B1F3A" w:val="clear"/>
            <w:tcMar>
              <w:top w:type="dxa" w:w="100"/>
              <w:left w:type="dxa" w:w="120"/>
              <w:bottom w:type="dxa" w:w="100"/>
              <w:right w:type="dxa" w:w="120"/>
            </w:tcMar>
            <w:vAlign w:val="center"/>
          </w:tcPr>
          <w:p>
            <w:pPr>
              <w:jc w:val="center"/>
            </w:pPr>
            <w:r>
              <w:rPr>
                <w:rFonts w:ascii="Calibri" w:cs="Calibri" w:eastAsia="Calibri" w:hAnsi="Calibri"/>
                <w:b/>
                <w:bCs/>
                <w:color w:val="FFFFFF"/>
                <w:sz w:val="19"/>
                <w:szCs w:val="19"/>
              </w:rPr>
              <w:t xml:space="preserve">Criterion</w:t>
            </w:r>
          </w:p>
        </w:tc>
        <w:tc>
          <w:tcPr>
            <w:tcW w:type="dxa" w:w="1500"/>
            <w:shd w:fill="0B1F3A" w:val="clear"/>
            <w:tcMar>
              <w:top w:type="dxa" w:w="100"/>
              <w:left w:type="dxa" w:w="120"/>
              <w:bottom w:type="dxa" w:w="100"/>
              <w:right w:type="dxa" w:w="120"/>
            </w:tcMar>
            <w:vAlign w:val="center"/>
          </w:tcPr>
          <w:p>
            <w:pPr>
              <w:jc w:val="center"/>
            </w:pPr>
            <w:r>
              <w:rPr>
                <w:rFonts w:ascii="Calibri" w:cs="Calibri" w:eastAsia="Calibri" w:hAnsi="Calibri"/>
                <w:b/>
                <w:bCs/>
                <w:color w:val="FFFFFF"/>
                <w:sz w:val="19"/>
                <w:szCs w:val="19"/>
              </w:rPr>
              <w:t xml:space="preserve">Weight</w:t>
            </w:r>
          </w:p>
        </w:tc>
        <w:tc>
          <w:tcPr>
            <w:tcW w:type="dxa" w:w="4500"/>
            <w:shd w:fill="0B1F3A" w:val="clear"/>
            <w:tcMar>
              <w:top w:type="dxa" w:w="100"/>
              <w:left w:type="dxa" w:w="120"/>
              <w:bottom w:type="dxa" w:w="100"/>
              <w:right w:type="dxa" w:w="120"/>
            </w:tcMar>
            <w:vAlign w:val="center"/>
          </w:tcPr>
          <w:p>
            <w:pPr>
              <w:jc w:val="center"/>
            </w:pPr>
            <w:r>
              <w:rPr>
                <w:rFonts w:ascii="Calibri" w:cs="Calibri" w:eastAsia="Calibri" w:hAnsi="Calibri"/>
                <w:b/>
                <w:bCs/>
                <w:color w:val="FFFFFF"/>
                <w:sz w:val="19"/>
                <w:szCs w:val="19"/>
              </w:rPr>
              <w:t xml:space="preserve">Scoring Guidance</w:t>
            </w:r>
          </w:p>
        </w:tc>
      </w:tr>
      <w:tr>
        <w:tc>
          <w:tcPr>
            <w:tcW w:type="dxa" w:w="3350"/>
            <w:tcMar>
              <w:top w:type="dxa" w:w="100"/>
              <w:left w:type="dxa" w:w="120"/>
              <w:bottom w:type="dxa" w:w="100"/>
              <w:right w:type="dxa" w:w="120"/>
            </w:tcMar>
            <w:vAlign w:val="center"/>
          </w:tcPr>
          <w:p>
            <w:pPr>
              <w:jc w:val="left"/>
            </w:pPr>
            <w:r>
              <w:rPr>
                <w:rFonts w:ascii="Calibri" w:cs="Calibri" w:eastAsia="Calibri" w:hAnsi="Calibri"/>
                <w:b w:val="false"/>
                <w:bCs w:val="false"/>
                <w:color w:val="1C2530"/>
                <w:sz w:val="19"/>
                <w:szCs w:val="19"/>
              </w:rPr>
              <w:t xml:space="preserve">Communication</w:t>
            </w:r>
          </w:p>
        </w:tc>
        <w:tc>
          <w:tcPr>
            <w:tcW w:type="dxa" w:w="1500"/>
            <w:tcMar>
              <w:top w:type="dxa" w:w="100"/>
              <w:left w:type="dxa" w:w="120"/>
              <w:bottom w:type="dxa" w:w="100"/>
              <w:right w:type="dxa" w:w="120"/>
            </w:tcMar>
            <w:vAlign w:val="center"/>
          </w:tcPr>
          <w:p>
            <w:pPr>
              <w:jc w:val="left"/>
            </w:pPr>
            <w:r>
              <w:rPr>
                <w:rFonts w:ascii="Calibri" w:cs="Calibri" w:eastAsia="Calibri" w:hAnsi="Calibri"/>
                <w:b w:val="false"/>
                <w:bCs w:val="false"/>
                <w:color w:val="1C2530"/>
                <w:sz w:val="19"/>
                <w:szCs w:val="19"/>
              </w:rPr>
              <w:t xml:space="preserve">20</w:t>
            </w:r>
          </w:p>
        </w:tc>
        <w:tc>
          <w:tcPr>
            <w:tcW w:type="dxa" w:w="4500"/>
            <w:tcMar>
              <w:top w:type="dxa" w:w="100"/>
              <w:left w:type="dxa" w:w="120"/>
              <w:bottom w:type="dxa" w:w="100"/>
              <w:right w:type="dxa" w:w="120"/>
            </w:tcMar>
            <w:vAlign w:val="center"/>
          </w:tcPr>
          <w:p>
            <w:pPr>
              <w:jc w:val="left"/>
            </w:pPr>
            <w:r>
              <w:rPr>
                <w:rFonts w:ascii="Calibri" w:cs="Calibri" w:eastAsia="Calibri" w:hAnsi="Calibri"/>
                <w:b w:val="false"/>
                <w:bCs w:val="false"/>
                <w:color w:val="1C2530"/>
                <w:sz w:val="19"/>
                <w:szCs w:val="19"/>
              </w:rPr>
              <w:t xml:space="preserve">Clarity, structure, and confidence in written and spoken responses</w:t>
            </w:r>
          </w:p>
        </w:tc>
      </w:tr>
      <w:tr>
        <w:tc>
          <w:tcPr>
            <w:tcW w:type="dxa" w:w="3350"/>
            <w:shd w:fill="F2F4F7" w:val="clear"/>
            <w:tcMar>
              <w:top w:type="dxa" w:w="100"/>
              <w:left w:type="dxa" w:w="120"/>
              <w:bottom w:type="dxa" w:w="100"/>
              <w:right w:type="dxa" w:w="120"/>
            </w:tcMar>
            <w:vAlign w:val="center"/>
          </w:tcPr>
          <w:p>
            <w:pPr>
              <w:jc w:val="left"/>
            </w:pPr>
            <w:r>
              <w:rPr>
                <w:rFonts w:ascii="Calibri" w:cs="Calibri" w:eastAsia="Calibri" w:hAnsi="Calibri"/>
                <w:b w:val="false"/>
                <w:bCs w:val="false"/>
                <w:color w:val="1C2530"/>
                <w:sz w:val="19"/>
                <w:szCs w:val="19"/>
              </w:rPr>
              <w:t xml:space="preserve">Leadership Potential</w:t>
            </w:r>
          </w:p>
        </w:tc>
        <w:tc>
          <w:tcPr>
            <w:tcW w:type="dxa" w:w="1500"/>
            <w:shd w:fill="F2F4F7" w:val="clear"/>
            <w:tcMar>
              <w:top w:type="dxa" w:w="100"/>
              <w:left w:type="dxa" w:w="120"/>
              <w:bottom w:type="dxa" w:w="100"/>
              <w:right w:type="dxa" w:w="120"/>
            </w:tcMar>
            <w:vAlign w:val="center"/>
          </w:tcPr>
          <w:p>
            <w:pPr>
              <w:jc w:val="left"/>
            </w:pPr>
            <w:r>
              <w:rPr>
                <w:rFonts w:ascii="Calibri" w:cs="Calibri" w:eastAsia="Calibri" w:hAnsi="Calibri"/>
                <w:b w:val="false"/>
                <w:bCs w:val="false"/>
                <w:color w:val="1C2530"/>
                <w:sz w:val="19"/>
                <w:szCs w:val="19"/>
              </w:rPr>
              <w:t xml:space="preserve">20</w:t>
            </w:r>
          </w:p>
        </w:tc>
        <w:tc>
          <w:tcPr>
            <w:tcW w:type="dxa" w:w="4500"/>
            <w:shd w:fill="F2F4F7" w:val="clear"/>
            <w:tcMar>
              <w:top w:type="dxa" w:w="100"/>
              <w:left w:type="dxa" w:w="120"/>
              <w:bottom w:type="dxa" w:w="100"/>
              <w:right w:type="dxa" w:w="120"/>
            </w:tcMar>
            <w:vAlign w:val="center"/>
          </w:tcPr>
          <w:p>
            <w:pPr>
              <w:jc w:val="left"/>
            </w:pPr>
            <w:r>
              <w:rPr>
                <w:rFonts w:ascii="Calibri" w:cs="Calibri" w:eastAsia="Calibri" w:hAnsi="Calibri"/>
                <w:b w:val="false"/>
                <w:bCs w:val="false"/>
                <w:color w:val="1C2530"/>
                <w:sz w:val="19"/>
                <w:szCs w:val="19"/>
              </w:rPr>
              <w:t xml:space="preserve">Evidence of initiative, ownership, or prior team/organizing experience</w:t>
            </w:r>
          </w:p>
        </w:tc>
      </w:tr>
      <w:tr>
        <w:tc>
          <w:tcPr>
            <w:tcW w:type="dxa" w:w="3350"/>
            <w:tcMar>
              <w:top w:type="dxa" w:w="100"/>
              <w:left w:type="dxa" w:w="120"/>
              <w:bottom w:type="dxa" w:w="100"/>
              <w:right w:type="dxa" w:w="120"/>
            </w:tcMar>
            <w:vAlign w:val="center"/>
          </w:tcPr>
          <w:p>
            <w:pPr>
              <w:jc w:val="left"/>
            </w:pPr>
            <w:r>
              <w:rPr>
                <w:rFonts w:ascii="Calibri" w:cs="Calibri" w:eastAsia="Calibri" w:hAnsi="Calibri"/>
                <w:b w:val="false"/>
                <w:bCs w:val="false"/>
                <w:color w:val="1C2530"/>
                <w:sz w:val="19"/>
                <w:szCs w:val="19"/>
              </w:rPr>
              <w:t xml:space="preserve">Technical Interest</w:t>
            </w:r>
          </w:p>
        </w:tc>
        <w:tc>
          <w:tcPr>
            <w:tcW w:type="dxa" w:w="1500"/>
            <w:tcMar>
              <w:top w:type="dxa" w:w="100"/>
              <w:left w:type="dxa" w:w="120"/>
              <w:bottom w:type="dxa" w:w="100"/>
              <w:right w:type="dxa" w:w="120"/>
            </w:tcMar>
            <w:vAlign w:val="center"/>
          </w:tcPr>
          <w:p>
            <w:pPr>
              <w:jc w:val="left"/>
            </w:pPr>
            <w:r>
              <w:rPr>
                <w:rFonts w:ascii="Calibri" w:cs="Calibri" w:eastAsia="Calibri" w:hAnsi="Calibri"/>
                <w:b w:val="false"/>
                <w:bCs w:val="false"/>
                <w:color w:val="1C2530"/>
                <w:sz w:val="19"/>
                <w:szCs w:val="19"/>
              </w:rPr>
              <w:t xml:space="preserve">15</w:t>
            </w:r>
          </w:p>
        </w:tc>
        <w:tc>
          <w:tcPr>
            <w:tcW w:type="dxa" w:w="4500"/>
            <w:tcMar>
              <w:top w:type="dxa" w:w="100"/>
              <w:left w:type="dxa" w:w="120"/>
              <w:bottom w:type="dxa" w:w="100"/>
              <w:right w:type="dxa" w:w="120"/>
            </w:tcMar>
            <w:vAlign w:val="center"/>
          </w:tcPr>
          <w:p>
            <w:pPr>
              <w:jc w:val="left"/>
            </w:pPr>
            <w:r>
              <w:rPr>
                <w:rFonts w:ascii="Calibri" w:cs="Calibri" w:eastAsia="Calibri" w:hAnsi="Calibri"/>
                <w:b w:val="false"/>
                <w:bCs w:val="false"/>
                <w:color w:val="1C2530"/>
                <w:sz w:val="19"/>
                <w:szCs w:val="19"/>
              </w:rPr>
              <w:t xml:space="preserve">Depth of engagement with technology/cybersecurity beyond coursework</w:t>
            </w:r>
          </w:p>
        </w:tc>
      </w:tr>
      <w:tr>
        <w:tc>
          <w:tcPr>
            <w:tcW w:type="dxa" w:w="3350"/>
            <w:shd w:fill="F2F4F7" w:val="clear"/>
            <w:tcMar>
              <w:top w:type="dxa" w:w="100"/>
              <w:left w:type="dxa" w:w="120"/>
              <w:bottom w:type="dxa" w:w="100"/>
              <w:right w:type="dxa" w:w="120"/>
            </w:tcMar>
            <w:vAlign w:val="center"/>
          </w:tcPr>
          <w:p>
            <w:pPr>
              <w:jc w:val="left"/>
            </w:pPr>
            <w:r>
              <w:rPr>
                <w:rFonts w:ascii="Calibri" w:cs="Calibri" w:eastAsia="Calibri" w:hAnsi="Calibri"/>
                <w:b w:val="false"/>
                <w:bCs w:val="false"/>
                <w:color w:val="1C2530"/>
                <w:sz w:val="19"/>
                <w:szCs w:val="19"/>
              </w:rPr>
              <w:t xml:space="preserve">Social Media Activity</w:t>
            </w:r>
          </w:p>
        </w:tc>
        <w:tc>
          <w:tcPr>
            <w:tcW w:type="dxa" w:w="1500"/>
            <w:shd w:fill="F2F4F7" w:val="clear"/>
            <w:tcMar>
              <w:top w:type="dxa" w:w="100"/>
              <w:left w:type="dxa" w:w="120"/>
              <w:bottom w:type="dxa" w:w="100"/>
              <w:right w:type="dxa" w:w="120"/>
            </w:tcMar>
            <w:vAlign w:val="center"/>
          </w:tcPr>
          <w:p>
            <w:pPr>
              <w:jc w:val="left"/>
            </w:pPr>
            <w:r>
              <w:rPr>
                <w:rFonts w:ascii="Calibri" w:cs="Calibri" w:eastAsia="Calibri" w:hAnsi="Calibri"/>
                <w:b w:val="false"/>
                <w:bCs w:val="false"/>
                <w:color w:val="1C2530"/>
                <w:sz w:val="19"/>
                <w:szCs w:val="19"/>
              </w:rPr>
              <w:t xml:space="preserve">10</w:t>
            </w:r>
          </w:p>
        </w:tc>
        <w:tc>
          <w:tcPr>
            <w:tcW w:type="dxa" w:w="4500"/>
            <w:shd w:fill="F2F4F7" w:val="clear"/>
            <w:tcMar>
              <w:top w:type="dxa" w:w="100"/>
              <w:left w:type="dxa" w:w="120"/>
              <w:bottom w:type="dxa" w:w="100"/>
              <w:right w:type="dxa" w:w="120"/>
            </w:tcMar>
            <w:vAlign w:val="center"/>
          </w:tcPr>
          <w:p>
            <w:pPr>
              <w:jc w:val="left"/>
            </w:pPr>
            <w:r>
              <w:rPr>
                <w:rFonts w:ascii="Calibri" w:cs="Calibri" w:eastAsia="Calibri" w:hAnsi="Calibri"/>
                <w:b w:val="false"/>
                <w:bCs w:val="false"/>
                <w:color w:val="1C2530"/>
                <w:sz w:val="19"/>
                <w:szCs w:val="19"/>
              </w:rPr>
              <w:t xml:space="preserve">Existing presence, content quality, and engagement on professional platforms</w:t>
            </w:r>
          </w:p>
        </w:tc>
      </w:tr>
      <w:tr>
        <w:tc>
          <w:tcPr>
            <w:tcW w:type="dxa" w:w="3350"/>
            <w:tcMar>
              <w:top w:type="dxa" w:w="100"/>
              <w:left w:type="dxa" w:w="120"/>
              <w:bottom w:type="dxa" w:w="100"/>
              <w:right w:type="dxa" w:w="120"/>
            </w:tcMar>
            <w:vAlign w:val="center"/>
          </w:tcPr>
          <w:p>
            <w:pPr>
              <w:jc w:val="left"/>
            </w:pPr>
            <w:r>
              <w:rPr>
                <w:rFonts w:ascii="Calibri" w:cs="Calibri" w:eastAsia="Calibri" w:hAnsi="Calibri"/>
                <w:b w:val="false"/>
                <w:bCs w:val="false"/>
                <w:color w:val="1C2530"/>
                <w:sz w:val="19"/>
                <w:szCs w:val="19"/>
              </w:rPr>
              <w:t xml:space="preserve">Previous Experience</w:t>
            </w:r>
          </w:p>
        </w:tc>
        <w:tc>
          <w:tcPr>
            <w:tcW w:type="dxa" w:w="1500"/>
            <w:tcMar>
              <w:top w:type="dxa" w:w="100"/>
              <w:left w:type="dxa" w:w="120"/>
              <w:bottom w:type="dxa" w:w="100"/>
              <w:right w:type="dxa" w:w="120"/>
            </w:tcMar>
            <w:vAlign w:val="center"/>
          </w:tcPr>
          <w:p>
            <w:pPr>
              <w:jc w:val="left"/>
            </w:pPr>
            <w:r>
              <w:rPr>
                <w:rFonts w:ascii="Calibri" w:cs="Calibri" w:eastAsia="Calibri" w:hAnsi="Calibri"/>
                <w:b w:val="false"/>
                <w:bCs w:val="false"/>
                <w:color w:val="1C2530"/>
                <w:sz w:val="19"/>
                <w:szCs w:val="19"/>
              </w:rPr>
              <w:t xml:space="preserve">10</w:t>
            </w:r>
          </w:p>
        </w:tc>
        <w:tc>
          <w:tcPr>
            <w:tcW w:type="dxa" w:w="4500"/>
            <w:tcMar>
              <w:top w:type="dxa" w:w="100"/>
              <w:left w:type="dxa" w:w="120"/>
              <w:bottom w:type="dxa" w:w="100"/>
              <w:right w:type="dxa" w:w="120"/>
            </w:tcMar>
            <w:vAlign w:val="center"/>
          </w:tcPr>
          <w:p>
            <w:pPr>
              <w:jc w:val="left"/>
            </w:pPr>
            <w:r>
              <w:rPr>
                <w:rFonts w:ascii="Calibri" w:cs="Calibri" w:eastAsia="Calibri" w:hAnsi="Calibri"/>
                <w:b w:val="false"/>
                <w:bCs w:val="false"/>
                <w:color w:val="1C2530"/>
                <w:sz w:val="19"/>
                <w:szCs w:val="19"/>
              </w:rPr>
              <w:t xml:space="preserve">Clubs, fests, internships, hackathons, or community involvement</w:t>
            </w:r>
          </w:p>
        </w:tc>
      </w:tr>
      <w:tr>
        <w:tc>
          <w:tcPr>
            <w:tcW w:type="dxa" w:w="3350"/>
            <w:shd w:fill="F2F4F7" w:val="clear"/>
            <w:tcMar>
              <w:top w:type="dxa" w:w="100"/>
              <w:left w:type="dxa" w:w="120"/>
              <w:bottom w:type="dxa" w:w="100"/>
              <w:right w:type="dxa" w:w="120"/>
            </w:tcMar>
            <w:vAlign w:val="center"/>
          </w:tcPr>
          <w:p>
            <w:pPr>
              <w:jc w:val="left"/>
            </w:pPr>
            <w:r>
              <w:rPr>
                <w:rFonts w:ascii="Calibri" w:cs="Calibri" w:eastAsia="Calibri" w:hAnsi="Calibri"/>
                <w:b w:val="false"/>
                <w:bCs w:val="false"/>
                <w:color w:val="1C2530"/>
                <w:sz w:val="19"/>
                <w:szCs w:val="19"/>
              </w:rPr>
              <w:t xml:space="preserve">Creativity</w:t>
            </w:r>
          </w:p>
        </w:tc>
        <w:tc>
          <w:tcPr>
            <w:tcW w:type="dxa" w:w="1500"/>
            <w:shd w:fill="F2F4F7" w:val="clear"/>
            <w:tcMar>
              <w:top w:type="dxa" w:w="100"/>
              <w:left w:type="dxa" w:w="120"/>
              <w:bottom w:type="dxa" w:w="100"/>
              <w:right w:type="dxa" w:w="120"/>
            </w:tcMar>
            <w:vAlign w:val="center"/>
          </w:tcPr>
          <w:p>
            <w:pPr>
              <w:jc w:val="left"/>
            </w:pPr>
            <w:r>
              <w:rPr>
                <w:rFonts w:ascii="Calibri" w:cs="Calibri" w:eastAsia="Calibri" w:hAnsi="Calibri"/>
                <w:b w:val="false"/>
                <w:bCs w:val="false"/>
                <w:color w:val="1C2530"/>
                <w:sz w:val="19"/>
                <w:szCs w:val="19"/>
              </w:rPr>
              <w:t xml:space="preserve">10</w:t>
            </w:r>
          </w:p>
        </w:tc>
        <w:tc>
          <w:tcPr>
            <w:tcW w:type="dxa" w:w="4500"/>
            <w:shd w:fill="F2F4F7" w:val="clear"/>
            <w:tcMar>
              <w:top w:type="dxa" w:w="100"/>
              <w:left w:type="dxa" w:w="120"/>
              <w:bottom w:type="dxa" w:w="100"/>
              <w:right w:type="dxa" w:w="120"/>
            </w:tcMar>
            <w:vAlign w:val="center"/>
          </w:tcPr>
          <w:p>
            <w:pPr>
              <w:jc w:val="left"/>
            </w:pPr>
            <w:r>
              <w:rPr>
                <w:rFonts w:ascii="Calibri" w:cs="Calibri" w:eastAsia="Calibri" w:hAnsi="Calibri"/>
                <w:b w:val="false"/>
                <w:bCs w:val="false"/>
                <w:color w:val="1C2530"/>
                <w:sz w:val="19"/>
                <w:szCs w:val="19"/>
              </w:rPr>
              <w:t xml:space="preserve">Quality and originality of the assigned task submission</w:t>
            </w:r>
          </w:p>
        </w:tc>
      </w:tr>
      <w:tr>
        <w:tc>
          <w:tcPr>
            <w:tcW w:type="dxa" w:w="3350"/>
            <w:tcMar>
              <w:top w:type="dxa" w:w="100"/>
              <w:left w:type="dxa" w:w="120"/>
              <w:bottom w:type="dxa" w:w="100"/>
              <w:right w:type="dxa" w:w="120"/>
            </w:tcMar>
            <w:vAlign w:val="center"/>
          </w:tcPr>
          <w:p>
            <w:pPr>
              <w:jc w:val="left"/>
            </w:pPr>
            <w:r>
              <w:rPr>
                <w:rFonts w:ascii="Calibri" w:cs="Calibri" w:eastAsia="Calibri" w:hAnsi="Calibri"/>
                <w:b w:val="false"/>
                <w:bCs w:val="false"/>
                <w:color w:val="1C2530"/>
                <w:sz w:val="19"/>
                <w:szCs w:val="19"/>
              </w:rPr>
              <w:t xml:space="preserve">Availability</w:t>
            </w:r>
          </w:p>
        </w:tc>
        <w:tc>
          <w:tcPr>
            <w:tcW w:type="dxa" w:w="1500"/>
            <w:tcMar>
              <w:top w:type="dxa" w:w="100"/>
              <w:left w:type="dxa" w:w="120"/>
              <w:bottom w:type="dxa" w:w="100"/>
              <w:right w:type="dxa" w:w="120"/>
            </w:tcMar>
            <w:vAlign w:val="center"/>
          </w:tcPr>
          <w:p>
            <w:pPr>
              <w:jc w:val="left"/>
            </w:pPr>
            <w:r>
              <w:rPr>
                <w:rFonts w:ascii="Calibri" w:cs="Calibri" w:eastAsia="Calibri" w:hAnsi="Calibri"/>
                <w:b w:val="false"/>
                <w:bCs w:val="false"/>
                <w:color w:val="1C2530"/>
                <w:sz w:val="19"/>
                <w:szCs w:val="19"/>
              </w:rPr>
              <w:t xml:space="preserve">10</w:t>
            </w:r>
          </w:p>
        </w:tc>
        <w:tc>
          <w:tcPr>
            <w:tcW w:type="dxa" w:w="4500"/>
            <w:tcMar>
              <w:top w:type="dxa" w:w="100"/>
              <w:left w:type="dxa" w:w="120"/>
              <w:bottom w:type="dxa" w:w="100"/>
              <w:right w:type="dxa" w:w="120"/>
            </w:tcMar>
            <w:vAlign w:val="center"/>
          </w:tcPr>
          <w:p>
            <w:pPr>
              <w:jc w:val="left"/>
            </w:pPr>
            <w:r>
              <w:rPr>
                <w:rFonts w:ascii="Calibri" w:cs="Calibri" w:eastAsia="Calibri" w:hAnsi="Calibri"/>
                <w:b w:val="false"/>
                <w:bCs w:val="false"/>
                <w:color w:val="1C2530"/>
                <w:sz w:val="19"/>
                <w:szCs w:val="19"/>
              </w:rPr>
              <w:t xml:space="preserve">Realistic weekly time commitment matched to tier requirements</w:t>
            </w:r>
          </w:p>
        </w:tc>
      </w:tr>
      <w:tr>
        <w:tc>
          <w:tcPr>
            <w:tcW w:type="dxa" w:w="3350"/>
            <w:shd w:fill="F2F4F7" w:val="clear"/>
            <w:tcMar>
              <w:top w:type="dxa" w:w="100"/>
              <w:left w:type="dxa" w:w="120"/>
              <w:bottom w:type="dxa" w:w="100"/>
              <w:right w:type="dxa" w:w="120"/>
            </w:tcMar>
            <w:vAlign w:val="center"/>
          </w:tcPr>
          <w:p>
            <w:pPr>
              <w:jc w:val="left"/>
            </w:pPr>
            <w:r>
              <w:rPr>
                <w:rFonts w:ascii="Calibri" w:cs="Calibri" w:eastAsia="Calibri" w:hAnsi="Calibri"/>
                <w:b w:val="false"/>
                <w:bCs w:val="false"/>
                <w:color w:val="1C2530"/>
                <w:sz w:val="19"/>
                <w:szCs w:val="19"/>
              </w:rPr>
              <w:t xml:space="preserve">Interview Performance</w:t>
            </w:r>
          </w:p>
        </w:tc>
        <w:tc>
          <w:tcPr>
            <w:tcW w:type="dxa" w:w="1500"/>
            <w:shd w:fill="F2F4F7" w:val="clear"/>
            <w:tcMar>
              <w:top w:type="dxa" w:w="100"/>
              <w:left w:type="dxa" w:w="120"/>
              <w:bottom w:type="dxa" w:w="100"/>
              <w:right w:type="dxa" w:w="120"/>
            </w:tcMar>
            <w:vAlign w:val="center"/>
          </w:tcPr>
          <w:p>
            <w:pPr>
              <w:jc w:val="left"/>
            </w:pPr>
            <w:r>
              <w:rPr>
                <w:rFonts w:ascii="Calibri" w:cs="Calibri" w:eastAsia="Calibri" w:hAnsi="Calibri"/>
                <w:b w:val="false"/>
                <w:bCs w:val="false"/>
                <w:color w:val="1C2530"/>
                <w:sz w:val="19"/>
                <w:szCs w:val="19"/>
              </w:rPr>
              <w:t xml:space="preserve">5</w:t>
            </w:r>
          </w:p>
        </w:tc>
        <w:tc>
          <w:tcPr>
            <w:tcW w:type="dxa" w:w="4500"/>
            <w:shd w:fill="F2F4F7" w:val="clear"/>
            <w:tcMar>
              <w:top w:type="dxa" w:w="100"/>
              <w:left w:type="dxa" w:w="120"/>
              <w:bottom w:type="dxa" w:w="100"/>
              <w:right w:type="dxa" w:w="120"/>
            </w:tcMar>
            <w:vAlign w:val="center"/>
          </w:tcPr>
          <w:p>
            <w:pPr>
              <w:jc w:val="left"/>
            </w:pPr>
            <w:r>
              <w:rPr>
                <w:rFonts w:ascii="Calibri" w:cs="Calibri" w:eastAsia="Calibri" w:hAnsi="Calibri"/>
                <w:b w:val="false"/>
                <w:bCs w:val="false"/>
                <w:color w:val="1C2530"/>
                <w:sz w:val="19"/>
                <w:szCs w:val="19"/>
              </w:rPr>
              <w:t xml:space="preserve">Overall impression, coherence, and cultural fit in the live interview</w:t>
            </w:r>
          </w:p>
        </w:tc>
      </w:tr>
    </w:tbl>
    <w:tbl>
      <w:tblPr>
        <w:tblW w:type="pct" w:w="100%"/>
        <w:tblBorders>
          <w:top w:val="single" w:color="16C1F2" w:sz="4"/>
          <w:left w:val="single" w:color="16C1F2" w:sz="24"/>
          <w:bottom w:val="single" w:color="16C1F2" w:sz="4"/>
          <w:right w:val="single" w:color="16C1F2" w:sz="4"/>
          <w:insideH w:val="single" w:color="auto" w:sz="4"/>
          <w:insideV w:val="single" w:color="auto" w:sz="4"/>
        </w:tblBorders>
      </w:tblPr>
      <w:tblGrid>
        <w:gridCol w:w="100"/>
      </w:tblGrid>
      <w:tr>
        <w:tc>
          <w:tcPr>
            <w:shd w:fill="F2F4F7" w:val="clear"/>
            <w:tcMar>
              <w:top w:type="dxa" w:w="160"/>
              <w:left w:type="dxa" w:w="200"/>
              <w:bottom w:type="dxa" w:w="160"/>
              <w:right w:type="dxa" w:w="200"/>
            </w:tcMar>
          </w:tcPr>
          <w:p>
            <w:pPr>
              <w:spacing w:after="60"/>
            </w:pPr>
            <w:r>
              <w:rPr>
                <w:rFonts w:ascii="Calibri" w:cs="Calibri" w:eastAsia="Calibri" w:hAnsi="Calibri"/>
                <w:b/>
                <w:bCs/>
                <w:color w:val="0B1F3A"/>
                <w:sz w:val="21"/>
                <w:szCs w:val="21"/>
              </w:rPr>
              <w:t xml:space="preserve">Selection Threshold</w:t>
            </w:r>
          </w:p>
          <w:p>
            <w:r>
              <w:rPr>
                <w:rFonts w:ascii="Calibri" w:cs="Calibri" w:eastAsia="Calibri" w:hAnsi="Calibri"/>
                <w:i/>
                <w:iCs/>
                <w:color w:val="1C2530"/>
                <w:sz w:val="20"/>
                <w:szCs w:val="20"/>
              </w:rPr>
              <w:t xml:space="preserve">Applicants scoring 70+ are eligible for Silver/Gold intake; 55–69 are eligible for Volunteer intake with a defined growth plan; below 55 are not selected in the current cycle but may reapply next cycle.</w:t>
            </w:r>
          </w:p>
        </w:tc>
      </w:tr>
    </w:tbl>
    <w:p>
      <w:r>
        <w:br w:type="page"/>
      </w:r>
    </w:p>
    <w:p>
      <w:pPr>
        <w:pStyle w:val="Heading1"/>
        <w:pBdr>
          <w:bottom w:val="single" w:color="16C1F2" w:sz="12" w:space="6"/>
        </w:pBdr>
        <w:spacing w:after="240" w:before="400"/>
      </w:pPr>
      <w:r>
        <w:rPr>
          <w:rFonts w:ascii="Cambria" w:cs="Cambria" w:eastAsia="Cambria" w:hAnsi="Cambria"/>
          <w:b/>
          <w:bCs/>
          <w:color w:val="0B1F3A"/>
          <w:sz w:val="32"/>
          <w:szCs w:val="32"/>
        </w:rPr>
        <w:t xml:space="preserve">11. </w:t>
      </w:r>
      <w:r>
        <w:rPr>
          <w:rFonts w:ascii="Cambria" w:cs="Cambria" w:eastAsia="Cambria" w:hAnsi="Cambria"/>
          <w:b/>
          <w:bCs/>
          <w:color w:val="0B1F3A"/>
          <w:sz w:val="32"/>
          <w:szCs w:val="32"/>
        </w:rPr>
        <w:t xml:space="preserve">Onboarding Program</w:t>
      </w:r>
    </w:p>
    <w:p>
      <w:pPr>
        <w:spacing w:after="160" w:line="288"/>
        <w:jc w:val="both"/>
      </w:pPr>
      <w:r>
        <w:rPr>
          <w:rFonts w:ascii="Calibri" w:cs="Calibri" w:eastAsia="Calibri" w:hAnsi="Calibri"/>
          <w:color w:val="1C2530"/>
          <w:sz w:val="21"/>
          <w:szCs w:val="21"/>
        </w:rPr>
        <w:t xml:space="preserve">Onboarding is designed to be completed within the first seven days after an offer is accepted, so ambassadors begin contributing while their motivation is highest.</w:t>
      </w:r>
    </w:p>
    <w:p>
      <w:pPr>
        <w:pStyle w:val="Heading2"/>
        <w:spacing w:after="140" w:before="260"/>
      </w:pPr>
      <w:r>
        <w:rPr>
          <w:rFonts w:ascii="Cambria" w:cs="Cambria" w:eastAsia="Cambria" w:hAnsi="Cambria"/>
          <w:b/>
          <w:bCs/>
          <w:color w:val="0F2A54"/>
          <w:sz w:val="25"/>
          <w:szCs w:val="25"/>
        </w:rPr>
        <w:t xml:space="preserve">Onboarding Kit Contents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450"/>
        <w:gridCol w:w="5900"/>
      </w:tblGrid>
      <w:tr>
        <w:trPr>
          <w:tblHeader/>
        </w:trPr>
        <w:tc>
          <w:tcPr>
            <w:tcW w:type="dxa" w:w="3450"/>
            <w:shd w:fill="0B1F3A" w:val="clear"/>
            <w:tcMar>
              <w:top w:type="dxa" w:w="100"/>
              <w:left w:type="dxa" w:w="120"/>
              <w:bottom w:type="dxa" w:w="100"/>
              <w:right w:type="dxa" w:w="120"/>
            </w:tcMar>
            <w:vAlign w:val="center"/>
          </w:tcPr>
          <w:p>
            <w:pPr>
              <w:jc w:val="center"/>
            </w:pPr>
            <w:r>
              <w:rPr>
                <w:rFonts w:ascii="Calibri" w:cs="Calibri" w:eastAsia="Calibri" w:hAnsi="Calibri"/>
                <w:b/>
                <w:bCs/>
                <w:color w:val="FFFFFF"/>
                <w:sz w:val="19"/>
                <w:szCs w:val="19"/>
              </w:rPr>
              <w:t xml:space="preserve">Item</w:t>
            </w:r>
          </w:p>
        </w:tc>
        <w:tc>
          <w:tcPr>
            <w:tcW w:type="dxa" w:w="5900"/>
            <w:shd w:fill="0B1F3A" w:val="clear"/>
            <w:tcMar>
              <w:top w:type="dxa" w:w="100"/>
              <w:left w:type="dxa" w:w="120"/>
              <w:bottom w:type="dxa" w:w="100"/>
              <w:right w:type="dxa" w:w="120"/>
            </w:tcMar>
            <w:vAlign w:val="center"/>
          </w:tcPr>
          <w:p>
            <w:pPr>
              <w:jc w:val="center"/>
            </w:pPr>
            <w:r>
              <w:rPr>
                <w:rFonts w:ascii="Calibri" w:cs="Calibri" w:eastAsia="Calibri" w:hAnsi="Calibri"/>
                <w:b/>
                <w:bCs/>
                <w:color w:val="FFFFFF"/>
                <w:sz w:val="19"/>
                <w:szCs w:val="19"/>
              </w:rPr>
              <w:t xml:space="preserve">Purpose</w:t>
            </w:r>
          </w:p>
        </w:tc>
      </w:tr>
      <w:tr>
        <w:tc>
          <w:tcPr>
            <w:tcW w:type="dxa" w:w="3450"/>
            <w:tcMar>
              <w:top w:type="dxa" w:w="100"/>
              <w:left w:type="dxa" w:w="120"/>
              <w:bottom w:type="dxa" w:w="100"/>
              <w:right w:type="dxa" w:w="120"/>
            </w:tcMar>
            <w:vAlign w:val="center"/>
          </w:tcPr>
          <w:p>
            <w:pPr>
              <w:jc w:val="left"/>
            </w:pPr>
            <w:r>
              <w:rPr>
                <w:rFonts w:ascii="Calibri" w:cs="Calibri" w:eastAsia="Calibri" w:hAnsi="Calibri"/>
                <w:b w:val="false"/>
                <w:bCs w:val="false"/>
                <w:color w:val="1C2530"/>
                <w:sz w:val="19"/>
                <w:szCs w:val="19"/>
              </w:rPr>
              <w:t xml:space="preserve">Welcome email + digital offer letter</w:t>
            </w:r>
          </w:p>
        </w:tc>
        <w:tc>
          <w:tcPr>
            <w:tcW w:type="dxa" w:w="5900"/>
            <w:tcMar>
              <w:top w:type="dxa" w:w="100"/>
              <w:left w:type="dxa" w:w="120"/>
              <w:bottom w:type="dxa" w:w="100"/>
              <w:right w:type="dxa" w:w="120"/>
            </w:tcMar>
            <w:vAlign w:val="center"/>
          </w:tcPr>
          <w:p>
            <w:pPr>
              <w:jc w:val="left"/>
            </w:pPr>
            <w:r>
              <w:rPr>
                <w:rFonts w:ascii="Calibri" w:cs="Calibri" w:eastAsia="Calibri" w:hAnsi="Calibri"/>
                <w:b w:val="false"/>
                <w:bCs w:val="false"/>
                <w:color w:val="1C2530"/>
                <w:sz w:val="19"/>
                <w:szCs w:val="19"/>
              </w:rPr>
              <w:t xml:space="preserve">Formal confirmation and expectation-setting</w:t>
            </w:r>
          </w:p>
        </w:tc>
      </w:tr>
      <w:tr>
        <w:tc>
          <w:tcPr>
            <w:tcW w:type="dxa" w:w="3450"/>
            <w:shd w:fill="F2F4F7" w:val="clear"/>
            <w:tcMar>
              <w:top w:type="dxa" w:w="100"/>
              <w:left w:type="dxa" w:w="120"/>
              <w:bottom w:type="dxa" w:w="100"/>
              <w:right w:type="dxa" w:w="120"/>
            </w:tcMar>
            <w:vAlign w:val="center"/>
          </w:tcPr>
          <w:p>
            <w:pPr>
              <w:jc w:val="left"/>
            </w:pPr>
            <w:r>
              <w:rPr>
                <w:rFonts w:ascii="Calibri" w:cs="Calibri" w:eastAsia="Calibri" w:hAnsi="Calibri"/>
                <w:b w:val="false"/>
                <w:bCs w:val="false"/>
                <w:color w:val="1C2530"/>
                <w:sz w:val="19"/>
                <w:szCs w:val="19"/>
              </w:rPr>
              <w:t xml:space="preserve">Digital ID card</w:t>
            </w:r>
          </w:p>
        </w:tc>
        <w:tc>
          <w:tcPr>
            <w:tcW w:type="dxa" w:w="5900"/>
            <w:shd w:fill="F2F4F7" w:val="clear"/>
            <w:tcMar>
              <w:top w:type="dxa" w:w="100"/>
              <w:left w:type="dxa" w:w="120"/>
              <w:bottom w:type="dxa" w:w="100"/>
              <w:right w:type="dxa" w:w="120"/>
            </w:tcMar>
            <w:vAlign w:val="center"/>
          </w:tcPr>
          <w:p>
            <w:pPr>
              <w:jc w:val="left"/>
            </w:pPr>
            <w:r>
              <w:rPr>
                <w:rFonts w:ascii="Calibri" w:cs="Calibri" w:eastAsia="Calibri" w:hAnsi="Calibri"/>
                <w:b w:val="false"/>
                <w:bCs w:val="false"/>
                <w:color w:val="1C2530"/>
                <w:sz w:val="19"/>
                <w:szCs w:val="19"/>
              </w:rPr>
              <w:t xml:space="preserve">Identity and credibility for campus outreach</w:t>
            </w:r>
          </w:p>
        </w:tc>
      </w:tr>
      <w:tr>
        <w:tc>
          <w:tcPr>
            <w:tcW w:type="dxa" w:w="3450"/>
            <w:tcMar>
              <w:top w:type="dxa" w:w="100"/>
              <w:left w:type="dxa" w:w="120"/>
              <w:bottom w:type="dxa" w:w="100"/>
              <w:right w:type="dxa" w:w="120"/>
            </w:tcMar>
            <w:vAlign w:val="center"/>
          </w:tcPr>
          <w:p>
            <w:pPr>
              <w:jc w:val="left"/>
            </w:pPr>
            <w:r>
              <w:rPr>
                <w:rFonts w:ascii="Calibri" w:cs="Calibri" w:eastAsia="Calibri" w:hAnsi="Calibri"/>
                <w:b w:val="false"/>
                <w:bCs w:val="false"/>
                <w:color w:val="1C2530"/>
                <w:sz w:val="19"/>
                <w:szCs w:val="19"/>
              </w:rPr>
              <w:t xml:space="preserve">Community handbook (PDF)</w:t>
            </w:r>
          </w:p>
        </w:tc>
        <w:tc>
          <w:tcPr>
            <w:tcW w:type="dxa" w:w="5900"/>
            <w:tcMar>
              <w:top w:type="dxa" w:w="100"/>
              <w:left w:type="dxa" w:w="120"/>
              <w:bottom w:type="dxa" w:w="100"/>
              <w:right w:type="dxa" w:w="120"/>
            </w:tcMar>
            <w:vAlign w:val="center"/>
          </w:tcPr>
          <w:p>
            <w:pPr>
              <w:jc w:val="left"/>
            </w:pPr>
            <w:r>
              <w:rPr>
                <w:rFonts w:ascii="Calibri" w:cs="Calibri" w:eastAsia="Calibri" w:hAnsi="Calibri"/>
                <w:b w:val="false"/>
                <w:bCs w:val="false"/>
                <w:color w:val="1C2530"/>
                <w:sz w:val="19"/>
                <w:szCs w:val="19"/>
              </w:rPr>
              <w:t xml:space="preserve">Single source of truth for policies and processes</w:t>
            </w:r>
          </w:p>
        </w:tc>
      </w:tr>
      <w:tr>
        <w:tc>
          <w:tcPr>
            <w:tcW w:type="dxa" w:w="3450"/>
            <w:shd w:fill="F2F4F7" w:val="clear"/>
            <w:tcMar>
              <w:top w:type="dxa" w:w="100"/>
              <w:left w:type="dxa" w:w="120"/>
              <w:bottom w:type="dxa" w:w="100"/>
              <w:right w:type="dxa" w:w="120"/>
            </w:tcMar>
            <w:vAlign w:val="center"/>
          </w:tcPr>
          <w:p>
            <w:pPr>
              <w:jc w:val="left"/>
            </w:pPr>
            <w:r>
              <w:rPr>
                <w:rFonts w:ascii="Calibri" w:cs="Calibri" w:eastAsia="Calibri" w:hAnsi="Calibri"/>
                <w:b w:val="false"/>
                <w:bCs w:val="false"/>
                <w:color w:val="1C2530"/>
                <w:sz w:val="19"/>
                <w:szCs w:val="19"/>
              </w:rPr>
              <w:t xml:space="preserve">Brand guidelines + logo kit</w:t>
            </w:r>
          </w:p>
        </w:tc>
        <w:tc>
          <w:tcPr>
            <w:tcW w:type="dxa" w:w="5900"/>
            <w:shd w:fill="F2F4F7" w:val="clear"/>
            <w:tcMar>
              <w:top w:type="dxa" w:w="100"/>
              <w:left w:type="dxa" w:w="120"/>
              <w:bottom w:type="dxa" w:w="100"/>
              <w:right w:type="dxa" w:w="120"/>
            </w:tcMar>
            <w:vAlign w:val="center"/>
          </w:tcPr>
          <w:p>
            <w:pPr>
              <w:jc w:val="left"/>
            </w:pPr>
            <w:r>
              <w:rPr>
                <w:rFonts w:ascii="Calibri" w:cs="Calibri" w:eastAsia="Calibri" w:hAnsi="Calibri"/>
                <w:b w:val="false"/>
                <w:bCs w:val="false"/>
                <w:color w:val="1C2530"/>
                <w:sz w:val="19"/>
                <w:szCs w:val="19"/>
              </w:rPr>
              <w:t xml:space="preserve">Consistent, on-brand content creation</w:t>
            </w:r>
          </w:p>
        </w:tc>
      </w:tr>
      <w:tr>
        <w:tc>
          <w:tcPr>
            <w:tcW w:type="dxa" w:w="3450"/>
            <w:tcMar>
              <w:top w:type="dxa" w:w="100"/>
              <w:left w:type="dxa" w:w="120"/>
              <w:bottom w:type="dxa" w:w="100"/>
              <w:right w:type="dxa" w:w="120"/>
            </w:tcMar>
            <w:vAlign w:val="center"/>
          </w:tcPr>
          <w:p>
            <w:pPr>
              <w:jc w:val="left"/>
            </w:pPr>
            <w:r>
              <w:rPr>
                <w:rFonts w:ascii="Calibri" w:cs="Calibri" w:eastAsia="Calibri" w:hAnsi="Calibri"/>
                <w:b w:val="false"/>
                <w:bCs w:val="false"/>
                <w:color w:val="1C2530"/>
                <w:sz w:val="19"/>
                <w:szCs w:val="19"/>
              </w:rPr>
              <w:t xml:space="preserve">Canva template pack</w:t>
            </w:r>
          </w:p>
        </w:tc>
        <w:tc>
          <w:tcPr>
            <w:tcW w:type="dxa" w:w="5900"/>
            <w:tcMar>
              <w:top w:type="dxa" w:w="100"/>
              <w:left w:type="dxa" w:w="120"/>
              <w:bottom w:type="dxa" w:w="100"/>
              <w:right w:type="dxa" w:w="120"/>
            </w:tcMar>
            <w:vAlign w:val="center"/>
          </w:tcPr>
          <w:p>
            <w:pPr>
              <w:jc w:val="left"/>
            </w:pPr>
            <w:r>
              <w:rPr>
                <w:rFonts w:ascii="Calibri" w:cs="Calibri" w:eastAsia="Calibri" w:hAnsi="Calibri"/>
                <w:b w:val="false"/>
                <w:bCs w:val="false"/>
                <w:color w:val="1C2530"/>
                <w:sz w:val="19"/>
                <w:szCs w:val="19"/>
              </w:rPr>
              <w:t xml:space="preserve">Fast, consistent event and social content creation</w:t>
            </w:r>
          </w:p>
        </w:tc>
      </w:tr>
      <w:tr>
        <w:tc>
          <w:tcPr>
            <w:tcW w:type="dxa" w:w="3450"/>
            <w:shd w:fill="F2F4F7" w:val="clear"/>
            <w:tcMar>
              <w:top w:type="dxa" w:w="100"/>
              <w:left w:type="dxa" w:w="120"/>
              <w:bottom w:type="dxa" w:w="100"/>
              <w:right w:type="dxa" w:w="120"/>
            </w:tcMar>
            <w:vAlign w:val="center"/>
          </w:tcPr>
          <w:p>
            <w:pPr>
              <w:jc w:val="left"/>
            </w:pPr>
            <w:r>
              <w:rPr>
                <w:rFonts w:ascii="Calibri" w:cs="Calibri" w:eastAsia="Calibri" w:hAnsi="Calibri"/>
                <w:b w:val="false"/>
                <w:bCs w:val="false"/>
                <w:color w:val="1C2530"/>
                <w:sz w:val="19"/>
                <w:szCs w:val="19"/>
              </w:rPr>
              <w:t xml:space="preserve">Social media caption &amp; hashtag kit</w:t>
            </w:r>
          </w:p>
        </w:tc>
        <w:tc>
          <w:tcPr>
            <w:tcW w:type="dxa" w:w="5900"/>
            <w:shd w:fill="F2F4F7" w:val="clear"/>
            <w:tcMar>
              <w:top w:type="dxa" w:w="100"/>
              <w:left w:type="dxa" w:w="120"/>
              <w:bottom w:type="dxa" w:w="100"/>
              <w:right w:type="dxa" w:w="120"/>
            </w:tcMar>
            <w:vAlign w:val="center"/>
          </w:tcPr>
          <w:p>
            <w:pPr>
              <w:jc w:val="left"/>
            </w:pPr>
            <w:r>
              <w:rPr>
                <w:rFonts w:ascii="Calibri" w:cs="Calibri" w:eastAsia="Calibri" w:hAnsi="Calibri"/>
                <w:b w:val="false"/>
                <w:bCs w:val="false"/>
                <w:color w:val="1C2530"/>
                <w:sz w:val="19"/>
                <w:szCs w:val="19"/>
              </w:rPr>
              <w:t xml:space="preserve">Reduces content-creation friction</w:t>
            </w:r>
          </w:p>
        </w:tc>
      </w:tr>
      <w:tr>
        <w:tc>
          <w:tcPr>
            <w:tcW w:type="dxa" w:w="3450"/>
            <w:tcMar>
              <w:top w:type="dxa" w:w="100"/>
              <w:left w:type="dxa" w:w="120"/>
              <w:bottom w:type="dxa" w:w="100"/>
              <w:right w:type="dxa" w:w="120"/>
            </w:tcMar>
            <w:vAlign w:val="center"/>
          </w:tcPr>
          <w:p>
            <w:pPr>
              <w:jc w:val="left"/>
            </w:pPr>
            <w:r>
              <w:rPr>
                <w:rFonts w:ascii="Calibri" w:cs="Calibri" w:eastAsia="Calibri" w:hAnsi="Calibri"/>
                <w:b w:val="false"/>
                <w:bCs w:val="false"/>
                <w:color w:val="1C2530"/>
                <w:sz w:val="19"/>
                <w:szCs w:val="19"/>
              </w:rPr>
              <w:t xml:space="preserve">Discord + WhatsApp community access</w:t>
            </w:r>
          </w:p>
        </w:tc>
        <w:tc>
          <w:tcPr>
            <w:tcW w:type="dxa" w:w="5900"/>
            <w:tcMar>
              <w:top w:type="dxa" w:w="100"/>
              <w:left w:type="dxa" w:w="120"/>
              <w:bottom w:type="dxa" w:w="100"/>
              <w:right w:type="dxa" w:w="120"/>
            </w:tcMar>
            <w:vAlign w:val="center"/>
          </w:tcPr>
          <w:p>
            <w:pPr>
              <w:jc w:val="left"/>
            </w:pPr>
            <w:r>
              <w:rPr>
                <w:rFonts w:ascii="Calibri" w:cs="Calibri" w:eastAsia="Calibri" w:hAnsi="Calibri"/>
                <w:b w:val="false"/>
                <w:bCs w:val="false"/>
                <w:color w:val="1C2530"/>
                <w:sz w:val="19"/>
                <w:szCs w:val="19"/>
              </w:rPr>
              <w:t xml:space="preserve">Peer support and rapid announcements</w:t>
            </w:r>
          </w:p>
        </w:tc>
      </w:tr>
      <w:tr>
        <w:tc>
          <w:tcPr>
            <w:tcW w:type="dxa" w:w="3450"/>
            <w:shd w:fill="F2F4F7" w:val="clear"/>
            <w:tcMar>
              <w:top w:type="dxa" w:w="100"/>
              <w:left w:type="dxa" w:w="120"/>
              <w:bottom w:type="dxa" w:w="100"/>
              <w:right w:type="dxa" w:w="120"/>
            </w:tcMar>
            <w:vAlign w:val="center"/>
          </w:tcPr>
          <w:p>
            <w:pPr>
              <w:jc w:val="left"/>
            </w:pPr>
            <w:r>
              <w:rPr>
                <w:rFonts w:ascii="Calibri" w:cs="Calibri" w:eastAsia="Calibri" w:hAnsi="Calibri"/>
                <w:b w:val="false"/>
                <w:bCs w:val="false"/>
                <w:color w:val="1C2530"/>
                <w:sz w:val="19"/>
                <w:szCs w:val="19"/>
              </w:rPr>
              <w:t xml:space="preserve">Notion workspace access</w:t>
            </w:r>
          </w:p>
        </w:tc>
        <w:tc>
          <w:tcPr>
            <w:tcW w:type="dxa" w:w="5900"/>
            <w:shd w:fill="F2F4F7" w:val="clear"/>
            <w:tcMar>
              <w:top w:type="dxa" w:w="100"/>
              <w:left w:type="dxa" w:w="120"/>
              <w:bottom w:type="dxa" w:w="100"/>
              <w:right w:type="dxa" w:w="120"/>
            </w:tcMar>
            <w:vAlign w:val="center"/>
          </w:tcPr>
          <w:p>
            <w:pPr>
              <w:jc w:val="left"/>
            </w:pPr>
            <w:r>
              <w:rPr>
                <w:rFonts w:ascii="Calibri" w:cs="Calibri" w:eastAsia="Calibri" w:hAnsi="Calibri"/>
                <w:b w:val="false"/>
                <w:bCs w:val="false"/>
                <w:color w:val="1C2530"/>
                <w:sz w:val="19"/>
                <w:szCs w:val="19"/>
              </w:rPr>
              <w:t xml:space="preserve">Central hub for SOPs, trackers, and reporting</w:t>
            </w:r>
          </w:p>
        </w:tc>
      </w:tr>
      <w:tr>
        <w:tc>
          <w:tcPr>
            <w:tcW w:type="dxa" w:w="3450"/>
            <w:tcMar>
              <w:top w:type="dxa" w:w="100"/>
              <w:left w:type="dxa" w:w="120"/>
              <w:bottom w:type="dxa" w:w="100"/>
              <w:right w:type="dxa" w:w="120"/>
            </w:tcMar>
            <w:vAlign w:val="center"/>
          </w:tcPr>
          <w:p>
            <w:pPr>
              <w:jc w:val="left"/>
            </w:pPr>
            <w:r>
              <w:rPr>
                <w:rFonts w:ascii="Calibri" w:cs="Calibri" w:eastAsia="Calibri" w:hAnsi="Calibri"/>
                <w:b w:val="false"/>
                <w:bCs w:val="false"/>
                <w:color w:val="1C2530"/>
                <w:sz w:val="19"/>
                <w:szCs w:val="19"/>
              </w:rPr>
              <w:t xml:space="preserve">Event calendar</w:t>
            </w:r>
          </w:p>
        </w:tc>
        <w:tc>
          <w:tcPr>
            <w:tcW w:type="dxa" w:w="5900"/>
            <w:tcMar>
              <w:top w:type="dxa" w:w="100"/>
              <w:left w:type="dxa" w:w="120"/>
              <w:bottom w:type="dxa" w:w="100"/>
              <w:right w:type="dxa" w:w="120"/>
            </w:tcMar>
            <w:vAlign w:val="center"/>
          </w:tcPr>
          <w:p>
            <w:pPr>
              <w:jc w:val="left"/>
            </w:pPr>
            <w:r>
              <w:rPr>
                <w:rFonts w:ascii="Calibri" w:cs="Calibri" w:eastAsia="Calibri" w:hAnsi="Calibri"/>
                <w:b w:val="false"/>
                <w:bCs w:val="false"/>
                <w:color w:val="1C2530"/>
                <w:sz w:val="19"/>
                <w:szCs w:val="19"/>
              </w:rPr>
              <w:t xml:space="preserve">Visibility into national and regional event cadence</w:t>
            </w:r>
          </w:p>
        </w:tc>
      </w:tr>
    </w:tbl>
    <w:p>
      <w:pPr>
        <w:pStyle w:val="Heading2"/>
        <w:spacing w:after="140" w:before="260"/>
      </w:pPr>
      <w:r>
        <w:rPr>
          <w:rFonts w:ascii="Cambria" w:cs="Cambria" w:eastAsia="Cambria" w:hAnsi="Cambria"/>
          <w:b/>
          <w:bCs/>
          <w:color w:val="0F2A54"/>
          <w:sz w:val="25"/>
          <w:szCs w:val="25"/>
        </w:rPr>
        <w:t xml:space="preserve">Onboarding Timeline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100"/>
        <w:gridCol w:w="7250"/>
      </w:tblGrid>
      <w:tr>
        <w:trPr>
          <w:tblHeader/>
        </w:trPr>
        <w:tc>
          <w:tcPr>
            <w:tcW w:type="dxa" w:w="2100"/>
            <w:shd w:fill="0B1F3A" w:val="clear"/>
            <w:tcMar>
              <w:top w:type="dxa" w:w="100"/>
              <w:left w:type="dxa" w:w="120"/>
              <w:bottom w:type="dxa" w:w="100"/>
              <w:right w:type="dxa" w:w="120"/>
            </w:tcMar>
            <w:vAlign w:val="center"/>
          </w:tcPr>
          <w:p>
            <w:pPr>
              <w:jc w:val="center"/>
            </w:pPr>
            <w:r>
              <w:rPr>
                <w:rFonts w:ascii="Calibri" w:cs="Calibri" w:eastAsia="Calibri" w:hAnsi="Calibri"/>
                <w:b/>
                <w:bCs/>
                <w:color w:val="FFFFFF"/>
                <w:sz w:val="19"/>
                <w:szCs w:val="19"/>
              </w:rPr>
              <w:t xml:space="preserve">Day</w:t>
            </w:r>
          </w:p>
        </w:tc>
        <w:tc>
          <w:tcPr>
            <w:tcW w:type="dxa" w:w="7250"/>
            <w:shd w:fill="0B1F3A" w:val="clear"/>
            <w:tcMar>
              <w:top w:type="dxa" w:w="100"/>
              <w:left w:type="dxa" w:w="120"/>
              <w:bottom w:type="dxa" w:w="100"/>
              <w:right w:type="dxa" w:w="120"/>
            </w:tcMar>
            <w:vAlign w:val="center"/>
          </w:tcPr>
          <w:p>
            <w:pPr>
              <w:jc w:val="center"/>
            </w:pPr>
            <w:r>
              <w:rPr>
                <w:rFonts w:ascii="Calibri" w:cs="Calibri" w:eastAsia="Calibri" w:hAnsi="Calibri"/>
                <w:b/>
                <w:bCs/>
                <w:color w:val="FFFFFF"/>
                <w:sz w:val="19"/>
                <w:szCs w:val="19"/>
              </w:rPr>
              <w:t xml:space="preserve">Activity</w:t>
            </w:r>
          </w:p>
        </w:tc>
      </w:tr>
      <w:tr>
        <w:tc>
          <w:tcPr>
            <w:tcW w:type="dxa" w:w="2100"/>
            <w:tcMar>
              <w:top w:type="dxa" w:w="100"/>
              <w:left w:type="dxa" w:w="120"/>
              <w:bottom w:type="dxa" w:w="100"/>
              <w:right w:type="dxa" w:w="120"/>
            </w:tcMar>
            <w:vAlign w:val="center"/>
          </w:tcPr>
          <w:p>
            <w:pPr>
              <w:jc w:val="left"/>
            </w:pPr>
            <w:r>
              <w:rPr>
                <w:rFonts w:ascii="Calibri" w:cs="Calibri" w:eastAsia="Calibri" w:hAnsi="Calibri"/>
                <w:b w:val="false"/>
                <w:bCs w:val="false"/>
                <w:color w:val="1C2530"/>
                <w:sz w:val="19"/>
                <w:szCs w:val="19"/>
              </w:rPr>
              <w:t xml:space="preserve">Day 1</w:t>
            </w:r>
          </w:p>
        </w:tc>
        <w:tc>
          <w:tcPr>
            <w:tcW w:type="dxa" w:w="7250"/>
            <w:tcMar>
              <w:top w:type="dxa" w:w="100"/>
              <w:left w:type="dxa" w:w="120"/>
              <w:bottom w:type="dxa" w:w="100"/>
              <w:right w:type="dxa" w:w="120"/>
            </w:tcMar>
            <w:vAlign w:val="center"/>
          </w:tcPr>
          <w:p>
            <w:pPr>
              <w:jc w:val="left"/>
            </w:pPr>
            <w:r>
              <w:rPr>
                <w:rFonts w:ascii="Calibri" w:cs="Calibri" w:eastAsia="Calibri" w:hAnsi="Calibri"/>
                <w:b w:val="false"/>
                <w:bCs w:val="false"/>
                <w:color w:val="1C2530"/>
                <w:sz w:val="19"/>
                <w:szCs w:val="19"/>
              </w:rPr>
              <w:t xml:space="preserve">Welcome email, offer letter, workspace invites sent</w:t>
            </w:r>
          </w:p>
        </w:tc>
      </w:tr>
      <w:tr>
        <w:tc>
          <w:tcPr>
            <w:tcW w:type="dxa" w:w="2100"/>
            <w:shd w:fill="F2F4F7" w:val="clear"/>
            <w:tcMar>
              <w:top w:type="dxa" w:w="100"/>
              <w:left w:type="dxa" w:w="120"/>
              <w:bottom w:type="dxa" w:w="100"/>
              <w:right w:type="dxa" w:w="120"/>
            </w:tcMar>
            <w:vAlign w:val="center"/>
          </w:tcPr>
          <w:p>
            <w:pPr>
              <w:jc w:val="left"/>
            </w:pPr>
            <w:r>
              <w:rPr>
                <w:rFonts w:ascii="Calibri" w:cs="Calibri" w:eastAsia="Calibri" w:hAnsi="Calibri"/>
                <w:b w:val="false"/>
                <w:bCs w:val="false"/>
                <w:color w:val="1C2530"/>
                <w:sz w:val="19"/>
                <w:szCs w:val="19"/>
              </w:rPr>
              <w:t xml:space="preserve">Day 2–3</w:t>
            </w:r>
          </w:p>
        </w:tc>
        <w:tc>
          <w:tcPr>
            <w:tcW w:type="dxa" w:w="7250"/>
            <w:shd w:fill="F2F4F7" w:val="clear"/>
            <w:tcMar>
              <w:top w:type="dxa" w:w="100"/>
              <w:left w:type="dxa" w:w="120"/>
              <w:bottom w:type="dxa" w:w="100"/>
              <w:right w:type="dxa" w:w="120"/>
            </w:tcMar>
            <w:vAlign w:val="center"/>
          </w:tcPr>
          <w:p>
            <w:pPr>
              <w:jc w:val="left"/>
            </w:pPr>
            <w:r>
              <w:rPr>
                <w:rFonts w:ascii="Calibri" w:cs="Calibri" w:eastAsia="Calibri" w:hAnsi="Calibri"/>
                <w:b w:val="false"/>
                <w:bCs w:val="false"/>
                <w:color w:val="1C2530"/>
                <w:sz w:val="19"/>
                <w:szCs w:val="19"/>
              </w:rPr>
              <w:t xml:space="preserve">Ambassador completes profile in Notion tracker; joins Discord/WhatsApp</w:t>
            </w:r>
          </w:p>
        </w:tc>
      </w:tr>
      <w:tr>
        <w:tc>
          <w:tcPr>
            <w:tcW w:type="dxa" w:w="2100"/>
            <w:tcMar>
              <w:top w:type="dxa" w:w="100"/>
              <w:left w:type="dxa" w:w="120"/>
              <w:bottom w:type="dxa" w:w="100"/>
              <w:right w:type="dxa" w:w="120"/>
            </w:tcMar>
            <w:vAlign w:val="center"/>
          </w:tcPr>
          <w:p>
            <w:pPr>
              <w:jc w:val="left"/>
            </w:pPr>
            <w:r>
              <w:rPr>
                <w:rFonts w:ascii="Calibri" w:cs="Calibri" w:eastAsia="Calibri" w:hAnsi="Calibri"/>
                <w:b w:val="false"/>
                <w:bCs w:val="false"/>
                <w:color w:val="1C2530"/>
                <w:sz w:val="19"/>
                <w:szCs w:val="19"/>
              </w:rPr>
              <w:t xml:space="preserve">Day 4</w:t>
            </w:r>
          </w:p>
        </w:tc>
        <w:tc>
          <w:tcPr>
            <w:tcW w:type="dxa" w:w="7250"/>
            <w:tcMar>
              <w:top w:type="dxa" w:w="100"/>
              <w:left w:type="dxa" w:w="120"/>
              <w:bottom w:type="dxa" w:w="100"/>
              <w:right w:type="dxa" w:w="120"/>
            </w:tcMar>
            <w:vAlign w:val="center"/>
          </w:tcPr>
          <w:p>
            <w:pPr>
              <w:jc w:val="left"/>
            </w:pPr>
            <w:r>
              <w:rPr>
                <w:rFonts w:ascii="Calibri" w:cs="Calibri" w:eastAsia="Calibri" w:hAnsi="Calibri"/>
                <w:b w:val="false"/>
                <w:bCs w:val="false"/>
                <w:color w:val="1C2530"/>
                <w:sz w:val="19"/>
                <w:szCs w:val="19"/>
              </w:rPr>
              <w:t xml:space="preserve">Live welcome &amp; orientation session with Core Team</w:t>
            </w:r>
          </w:p>
        </w:tc>
      </w:tr>
      <w:tr>
        <w:tc>
          <w:tcPr>
            <w:tcW w:type="dxa" w:w="2100"/>
            <w:shd w:fill="F2F4F7" w:val="clear"/>
            <w:tcMar>
              <w:top w:type="dxa" w:w="100"/>
              <w:left w:type="dxa" w:w="120"/>
              <w:bottom w:type="dxa" w:w="100"/>
              <w:right w:type="dxa" w:w="120"/>
            </w:tcMar>
            <w:vAlign w:val="center"/>
          </w:tcPr>
          <w:p>
            <w:pPr>
              <w:jc w:val="left"/>
            </w:pPr>
            <w:r>
              <w:rPr>
                <w:rFonts w:ascii="Calibri" w:cs="Calibri" w:eastAsia="Calibri" w:hAnsi="Calibri"/>
                <w:b w:val="false"/>
                <w:bCs w:val="false"/>
                <w:color w:val="1C2530"/>
                <w:sz w:val="19"/>
                <w:szCs w:val="19"/>
              </w:rPr>
              <w:t xml:space="preserve">Day 5–6</w:t>
            </w:r>
          </w:p>
        </w:tc>
        <w:tc>
          <w:tcPr>
            <w:tcW w:type="dxa" w:w="7250"/>
            <w:shd w:fill="F2F4F7" w:val="clear"/>
            <w:tcMar>
              <w:top w:type="dxa" w:w="100"/>
              <w:left w:type="dxa" w:w="120"/>
              <w:bottom w:type="dxa" w:w="100"/>
              <w:right w:type="dxa" w:w="120"/>
            </w:tcMar>
            <w:vAlign w:val="center"/>
          </w:tcPr>
          <w:p>
            <w:pPr>
              <w:jc w:val="left"/>
            </w:pPr>
            <w:r>
              <w:rPr>
                <w:rFonts w:ascii="Calibri" w:cs="Calibri" w:eastAsia="Calibri" w:hAnsi="Calibri"/>
                <w:b w:val="false"/>
                <w:bCs w:val="false"/>
                <w:color w:val="1C2530"/>
                <w:sz w:val="19"/>
                <w:szCs w:val="19"/>
              </w:rPr>
              <w:t xml:space="preserve">Handbook + brand kit review; self-paced quiz</w:t>
            </w:r>
          </w:p>
        </w:tc>
      </w:tr>
      <w:tr>
        <w:tc>
          <w:tcPr>
            <w:tcW w:type="dxa" w:w="2100"/>
            <w:tcMar>
              <w:top w:type="dxa" w:w="100"/>
              <w:left w:type="dxa" w:w="120"/>
              <w:bottom w:type="dxa" w:w="100"/>
              <w:right w:type="dxa" w:w="120"/>
            </w:tcMar>
            <w:vAlign w:val="center"/>
          </w:tcPr>
          <w:p>
            <w:pPr>
              <w:jc w:val="left"/>
            </w:pPr>
            <w:r>
              <w:rPr>
                <w:rFonts w:ascii="Calibri" w:cs="Calibri" w:eastAsia="Calibri" w:hAnsi="Calibri"/>
                <w:b w:val="false"/>
                <w:bCs w:val="false"/>
                <w:color w:val="1C2530"/>
                <w:sz w:val="19"/>
                <w:szCs w:val="19"/>
              </w:rPr>
              <w:t xml:space="preserve">Day 7</w:t>
            </w:r>
          </w:p>
        </w:tc>
        <w:tc>
          <w:tcPr>
            <w:tcW w:type="dxa" w:w="7250"/>
            <w:tcMar>
              <w:top w:type="dxa" w:w="100"/>
              <w:left w:type="dxa" w:w="120"/>
              <w:bottom w:type="dxa" w:w="100"/>
              <w:right w:type="dxa" w:w="120"/>
            </w:tcMar>
            <w:vAlign w:val="center"/>
          </w:tcPr>
          <w:p>
            <w:pPr>
              <w:jc w:val="left"/>
            </w:pPr>
            <w:r>
              <w:rPr>
                <w:rFonts w:ascii="Calibri" w:cs="Calibri" w:eastAsia="Calibri" w:hAnsi="Calibri"/>
                <w:b w:val="false"/>
                <w:bCs w:val="false"/>
                <w:color w:val="1C2530"/>
                <w:sz w:val="19"/>
                <w:szCs w:val="19"/>
              </w:rPr>
              <w:t xml:space="preserve">Training Week 1 officially begins</w:t>
            </w:r>
          </w:p>
        </w:tc>
      </w:tr>
    </w:tbl>
    <w:p>
      <w:r>
        <w:br w:type="page"/>
      </w:r>
    </w:p>
    <w:p>
      <w:pPr>
        <w:pStyle w:val="Heading1"/>
        <w:pBdr>
          <w:bottom w:val="single" w:color="16C1F2" w:sz="12" w:space="6"/>
        </w:pBdr>
        <w:spacing w:after="240" w:before="400"/>
      </w:pPr>
      <w:r>
        <w:rPr>
          <w:rFonts w:ascii="Cambria" w:cs="Cambria" w:eastAsia="Cambria" w:hAnsi="Cambria"/>
          <w:b/>
          <w:bCs/>
          <w:color w:val="0B1F3A"/>
          <w:sz w:val="32"/>
          <w:szCs w:val="32"/>
        </w:rPr>
        <w:t xml:space="preserve">12. </w:t>
      </w:r>
      <w:r>
        <w:rPr>
          <w:rFonts w:ascii="Cambria" w:cs="Cambria" w:eastAsia="Cambria" w:hAnsi="Cambria"/>
          <w:b/>
          <w:bCs/>
          <w:color w:val="0B1F3A"/>
          <w:sz w:val="32"/>
          <w:szCs w:val="32"/>
        </w:rPr>
        <w:t xml:space="preserve">Training Curriculum — 12-Week Roadmap</w:t>
      </w:r>
    </w:p>
    <w:p>
      <w:pPr>
        <w:spacing w:after="160" w:line="288"/>
        <w:jc w:val="both"/>
      </w:pPr>
      <w:r>
        <w:rPr>
          <w:rFonts w:ascii="Calibri" w:cs="Calibri" w:eastAsia="Calibri" w:hAnsi="Calibri"/>
          <w:color w:val="1C2530"/>
          <w:sz w:val="21"/>
          <w:szCs w:val="21"/>
        </w:rPr>
        <w:t xml:space="preserve">Training runs concurrently with early event execution so ambassadors apply concepts immediately rather than sitting through twelve weeks of theory before contributing.</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00"/>
        <w:gridCol w:w="4900"/>
        <w:gridCol w:w="3550"/>
      </w:tblGrid>
      <w:tr>
        <w:trPr>
          <w:tblHeader/>
        </w:trPr>
        <w:tc>
          <w:tcPr>
            <w:tcW w:type="dxa" w:w="900"/>
            <w:shd w:fill="0B1F3A" w:val="clear"/>
            <w:tcMar>
              <w:top w:type="dxa" w:w="100"/>
              <w:left w:type="dxa" w:w="120"/>
              <w:bottom w:type="dxa" w:w="100"/>
              <w:right w:type="dxa" w:w="120"/>
            </w:tcMar>
            <w:vAlign w:val="center"/>
          </w:tcPr>
          <w:p>
            <w:pPr>
              <w:jc w:val="center"/>
            </w:pPr>
            <w:r>
              <w:rPr>
                <w:rFonts w:ascii="Calibri" w:cs="Calibri" w:eastAsia="Calibri" w:hAnsi="Calibri"/>
                <w:b/>
                <w:bCs/>
                <w:color w:val="FFFFFF"/>
                <w:sz w:val="19"/>
                <w:szCs w:val="19"/>
              </w:rPr>
              <w:t xml:space="preserve">Week</w:t>
            </w:r>
          </w:p>
        </w:tc>
        <w:tc>
          <w:tcPr>
            <w:tcW w:type="dxa" w:w="4900"/>
            <w:shd w:fill="0B1F3A" w:val="clear"/>
            <w:tcMar>
              <w:top w:type="dxa" w:w="100"/>
              <w:left w:type="dxa" w:w="120"/>
              <w:bottom w:type="dxa" w:w="100"/>
              <w:right w:type="dxa" w:w="120"/>
            </w:tcMar>
            <w:vAlign w:val="center"/>
          </w:tcPr>
          <w:p>
            <w:pPr>
              <w:jc w:val="center"/>
            </w:pPr>
            <w:r>
              <w:rPr>
                <w:rFonts w:ascii="Calibri" w:cs="Calibri" w:eastAsia="Calibri" w:hAnsi="Calibri"/>
                <w:b/>
                <w:bCs/>
                <w:color w:val="FFFFFF"/>
                <w:sz w:val="19"/>
                <w:szCs w:val="19"/>
              </w:rPr>
              <w:t xml:space="preserve">Topic</w:t>
            </w:r>
          </w:p>
        </w:tc>
        <w:tc>
          <w:tcPr>
            <w:tcW w:type="dxa" w:w="3550"/>
            <w:shd w:fill="0B1F3A" w:val="clear"/>
            <w:tcMar>
              <w:top w:type="dxa" w:w="100"/>
              <w:left w:type="dxa" w:w="120"/>
              <w:bottom w:type="dxa" w:w="100"/>
              <w:right w:type="dxa" w:w="120"/>
            </w:tcMar>
            <w:vAlign w:val="center"/>
          </w:tcPr>
          <w:p>
            <w:pPr>
              <w:jc w:val="center"/>
            </w:pPr>
            <w:r>
              <w:rPr>
                <w:rFonts w:ascii="Calibri" w:cs="Calibri" w:eastAsia="Calibri" w:hAnsi="Calibri"/>
                <w:b/>
                <w:bCs/>
                <w:color w:val="FFFFFF"/>
                <w:sz w:val="19"/>
                <w:szCs w:val="19"/>
              </w:rPr>
              <w:t xml:space="preserve">Practical Deliverable</w:t>
            </w:r>
          </w:p>
        </w:tc>
      </w:tr>
      <w:tr>
        <w:tc>
          <w:tcPr>
            <w:tcW w:type="dxa" w:w="900"/>
            <w:tcMar>
              <w:top w:type="dxa" w:w="100"/>
              <w:left w:type="dxa" w:w="120"/>
              <w:bottom w:type="dxa" w:w="100"/>
              <w:right w:type="dxa" w:w="120"/>
            </w:tcMar>
            <w:vAlign w:val="center"/>
          </w:tcPr>
          <w:p>
            <w:pPr>
              <w:jc w:val="left"/>
            </w:pPr>
            <w:r>
              <w:rPr>
                <w:rFonts w:ascii="Calibri" w:cs="Calibri" w:eastAsia="Calibri" w:hAnsi="Calibri"/>
                <w:b w:val="false"/>
                <w:bCs w:val="false"/>
                <w:color w:val="1C2530"/>
                <w:sz w:val="19"/>
                <w:szCs w:val="19"/>
              </w:rPr>
              <w:t xml:space="preserve">1</w:t>
            </w:r>
          </w:p>
        </w:tc>
        <w:tc>
          <w:tcPr>
            <w:tcW w:type="dxa" w:w="4900"/>
            <w:tcMar>
              <w:top w:type="dxa" w:w="100"/>
              <w:left w:type="dxa" w:w="120"/>
              <w:bottom w:type="dxa" w:w="100"/>
              <w:right w:type="dxa" w:w="120"/>
            </w:tcMar>
            <w:vAlign w:val="center"/>
          </w:tcPr>
          <w:p>
            <w:pPr>
              <w:jc w:val="left"/>
            </w:pPr>
            <w:r>
              <w:rPr>
                <w:rFonts w:ascii="Calibri" w:cs="Calibri" w:eastAsia="Calibri" w:hAnsi="Calibri"/>
                <w:b w:val="false"/>
                <w:bCs w:val="false"/>
                <w:color w:val="1C2530"/>
                <w:sz w:val="19"/>
                <w:szCs w:val="19"/>
              </w:rPr>
              <w:t xml:space="preserve">Community Introduction &amp; Program Orientation</w:t>
            </w:r>
          </w:p>
        </w:tc>
        <w:tc>
          <w:tcPr>
            <w:tcW w:type="dxa" w:w="3550"/>
            <w:tcMar>
              <w:top w:type="dxa" w:w="100"/>
              <w:left w:type="dxa" w:w="120"/>
              <w:bottom w:type="dxa" w:w="100"/>
              <w:right w:type="dxa" w:w="120"/>
            </w:tcMar>
            <w:vAlign w:val="center"/>
          </w:tcPr>
          <w:p>
            <w:pPr>
              <w:jc w:val="left"/>
            </w:pPr>
            <w:r>
              <w:rPr>
                <w:rFonts w:ascii="Calibri" w:cs="Calibri" w:eastAsia="Calibri" w:hAnsi="Calibri"/>
                <w:b w:val="false"/>
                <w:bCs w:val="false"/>
                <w:color w:val="1C2530"/>
                <w:sz w:val="19"/>
                <w:szCs w:val="19"/>
              </w:rPr>
              <w:t xml:space="preserve">Personal intro post published on LinkedIn</w:t>
            </w:r>
          </w:p>
        </w:tc>
      </w:tr>
      <w:tr>
        <w:tc>
          <w:tcPr>
            <w:tcW w:type="dxa" w:w="900"/>
            <w:shd w:fill="F2F4F7" w:val="clear"/>
            <w:tcMar>
              <w:top w:type="dxa" w:w="100"/>
              <w:left w:type="dxa" w:w="120"/>
              <w:bottom w:type="dxa" w:w="100"/>
              <w:right w:type="dxa" w:w="120"/>
            </w:tcMar>
            <w:vAlign w:val="center"/>
          </w:tcPr>
          <w:p>
            <w:pPr>
              <w:jc w:val="left"/>
            </w:pPr>
            <w:r>
              <w:rPr>
                <w:rFonts w:ascii="Calibri" w:cs="Calibri" w:eastAsia="Calibri" w:hAnsi="Calibri"/>
                <w:b w:val="false"/>
                <w:bCs w:val="false"/>
                <w:color w:val="1C2530"/>
                <w:sz w:val="19"/>
                <w:szCs w:val="19"/>
              </w:rPr>
              <w:t xml:space="preserve">2</w:t>
            </w:r>
          </w:p>
        </w:tc>
        <w:tc>
          <w:tcPr>
            <w:tcW w:type="dxa" w:w="4900"/>
            <w:shd w:fill="F2F4F7" w:val="clear"/>
            <w:tcMar>
              <w:top w:type="dxa" w:w="100"/>
              <w:left w:type="dxa" w:w="120"/>
              <w:bottom w:type="dxa" w:w="100"/>
              <w:right w:type="dxa" w:w="120"/>
            </w:tcMar>
            <w:vAlign w:val="center"/>
          </w:tcPr>
          <w:p>
            <w:pPr>
              <w:jc w:val="left"/>
            </w:pPr>
            <w:r>
              <w:rPr>
                <w:rFonts w:ascii="Calibri" w:cs="Calibri" w:eastAsia="Calibri" w:hAnsi="Calibri"/>
                <w:b w:val="false"/>
                <w:bCs w:val="false"/>
                <w:color w:val="1C2530"/>
                <w:sz w:val="19"/>
                <w:szCs w:val="19"/>
              </w:rPr>
              <w:t xml:space="preserve">Branding &amp; Visual Identity</w:t>
            </w:r>
          </w:p>
        </w:tc>
        <w:tc>
          <w:tcPr>
            <w:tcW w:type="dxa" w:w="3550"/>
            <w:shd w:fill="F2F4F7" w:val="clear"/>
            <w:tcMar>
              <w:top w:type="dxa" w:w="100"/>
              <w:left w:type="dxa" w:w="120"/>
              <w:bottom w:type="dxa" w:w="100"/>
              <w:right w:type="dxa" w:w="120"/>
            </w:tcMar>
            <w:vAlign w:val="center"/>
          </w:tcPr>
          <w:p>
            <w:pPr>
              <w:jc w:val="left"/>
            </w:pPr>
            <w:r>
              <w:rPr>
                <w:rFonts w:ascii="Calibri" w:cs="Calibri" w:eastAsia="Calibri" w:hAnsi="Calibri"/>
                <w:b w:val="false"/>
                <w:bCs w:val="false"/>
                <w:color w:val="1C2530"/>
                <w:sz w:val="19"/>
                <w:szCs w:val="19"/>
              </w:rPr>
              <w:t xml:space="preserve">One Canva-based event poster created</w:t>
            </w:r>
          </w:p>
        </w:tc>
      </w:tr>
      <w:tr>
        <w:tc>
          <w:tcPr>
            <w:tcW w:type="dxa" w:w="900"/>
            <w:tcMar>
              <w:top w:type="dxa" w:w="100"/>
              <w:left w:type="dxa" w:w="120"/>
              <w:bottom w:type="dxa" w:w="100"/>
              <w:right w:type="dxa" w:w="120"/>
            </w:tcMar>
            <w:vAlign w:val="center"/>
          </w:tcPr>
          <w:p>
            <w:pPr>
              <w:jc w:val="left"/>
            </w:pPr>
            <w:r>
              <w:rPr>
                <w:rFonts w:ascii="Calibri" w:cs="Calibri" w:eastAsia="Calibri" w:hAnsi="Calibri"/>
                <w:b w:val="false"/>
                <w:bCs w:val="false"/>
                <w:color w:val="1C2530"/>
                <w:sz w:val="19"/>
                <w:szCs w:val="19"/>
              </w:rPr>
              <w:t xml:space="preserve">3</w:t>
            </w:r>
          </w:p>
        </w:tc>
        <w:tc>
          <w:tcPr>
            <w:tcW w:type="dxa" w:w="4900"/>
            <w:tcMar>
              <w:top w:type="dxa" w:w="100"/>
              <w:left w:type="dxa" w:w="120"/>
              <w:bottom w:type="dxa" w:w="100"/>
              <w:right w:type="dxa" w:w="120"/>
            </w:tcMar>
            <w:vAlign w:val="center"/>
          </w:tcPr>
          <w:p>
            <w:pPr>
              <w:jc w:val="left"/>
            </w:pPr>
            <w:r>
              <w:rPr>
                <w:rFonts w:ascii="Calibri" w:cs="Calibri" w:eastAsia="Calibri" w:hAnsi="Calibri"/>
                <w:b w:val="false"/>
                <w:bCs w:val="false"/>
                <w:color w:val="1C2530"/>
                <w:sz w:val="19"/>
                <w:szCs w:val="19"/>
              </w:rPr>
              <w:t xml:space="preserve">Social Media Strategy</w:t>
            </w:r>
          </w:p>
        </w:tc>
        <w:tc>
          <w:tcPr>
            <w:tcW w:type="dxa" w:w="3550"/>
            <w:tcMar>
              <w:top w:type="dxa" w:w="100"/>
              <w:left w:type="dxa" w:w="120"/>
              <w:bottom w:type="dxa" w:w="100"/>
              <w:right w:type="dxa" w:w="120"/>
            </w:tcMar>
            <w:vAlign w:val="center"/>
          </w:tcPr>
          <w:p>
            <w:pPr>
              <w:jc w:val="left"/>
            </w:pPr>
            <w:r>
              <w:rPr>
                <w:rFonts w:ascii="Calibri" w:cs="Calibri" w:eastAsia="Calibri" w:hAnsi="Calibri"/>
                <w:b w:val="false"/>
                <w:bCs w:val="false"/>
                <w:color w:val="1C2530"/>
                <w:sz w:val="19"/>
                <w:szCs w:val="19"/>
              </w:rPr>
              <w:t xml:space="preserve">7-day content calendar drafted</w:t>
            </w:r>
          </w:p>
        </w:tc>
      </w:tr>
      <w:tr>
        <w:tc>
          <w:tcPr>
            <w:tcW w:type="dxa" w:w="900"/>
            <w:shd w:fill="F2F4F7" w:val="clear"/>
            <w:tcMar>
              <w:top w:type="dxa" w:w="100"/>
              <w:left w:type="dxa" w:w="120"/>
              <w:bottom w:type="dxa" w:w="100"/>
              <w:right w:type="dxa" w:w="120"/>
            </w:tcMar>
            <w:vAlign w:val="center"/>
          </w:tcPr>
          <w:p>
            <w:pPr>
              <w:jc w:val="left"/>
            </w:pPr>
            <w:r>
              <w:rPr>
                <w:rFonts w:ascii="Calibri" w:cs="Calibri" w:eastAsia="Calibri" w:hAnsi="Calibri"/>
                <w:b w:val="false"/>
                <w:bCs w:val="false"/>
                <w:color w:val="1C2530"/>
                <w:sz w:val="19"/>
                <w:szCs w:val="19"/>
              </w:rPr>
              <w:t xml:space="preserve">4</w:t>
            </w:r>
          </w:p>
        </w:tc>
        <w:tc>
          <w:tcPr>
            <w:tcW w:type="dxa" w:w="4900"/>
            <w:shd w:fill="F2F4F7" w:val="clear"/>
            <w:tcMar>
              <w:top w:type="dxa" w:w="100"/>
              <w:left w:type="dxa" w:w="120"/>
              <w:bottom w:type="dxa" w:w="100"/>
              <w:right w:type="dxa" w:w="120"/>
            </w:tcMar>
            <w:vAlign w:val="center"/>
          </w:tcPr>
          <w:p>
            <w:pPr>
              <w:jc w:val="left"/>
            </w:pPr>
            <w:r>
              <w:rPr>
                <w:rFonts w:ascii="Calibri" w:cs="Calibri" w:eastAsia="Calibri" w:hAnsi="Calibri"/>
                <w:b w:val="false"/>
                <w:bCs w:val="false"/>
                <w:color w:val="1C2530"/>
                <w:sz w:val="19"/>
                <w:szCs w:val="19"/>
              </w:rPr>
              <w:t xml:space="preserve">Event Management Fundamentals</w:t>
            </w:r>
          </w:p>
        </w:tc>
        <w:tc>
          <w:tcPr>
            <w:tcW w:type="dxa" w:w="3550"/>
            <w:shd w:fill="F2F4F7" w:val="clear"/>
            <w:tcMar>
              <w:top w:type="dxa" w:w="100"/>
              <w:left w:type="dxa" w:w="120"/>
              <w:bottom w:type="dxa" w:w="100"/>
              <w:right w:type="dxa" w:w="120"/>
            </w:tcMar>
            <w:vAlign w:val="center"/>
          </w:tcPr>
          <w:p>
            <w:pPr>
              <w:jc w:val="left"/>
            </w:pPr>
            <w:r>
              <w:rPr>
                <w:rFonts w:ascii="Calibri" w:cs="Calibri" w:eastAsia="Calibri" w:hAnsi="Calibri"/>
                <w:b w:val="false"/>
                <w:bCs w:val="false"/>
                <w:color w:val="1C2530"/>
                <w:sz w:val="19"/>
                <w:szCs w:val="19"/>
              </w:rPr>
              <w:t xml:space="preserve">Mock event plan using the Workshop SOP</w:t>
            </w:r>
          </w:p>
        </w:tc>
      </w:tr>
      <w:tr>
        <w:tc>
          <w:tcPr>
            <w:tcW w:type="dxa" w:w="900"/>
            <w:tcMar>
              <w:top w:type="dxa" w:w="100"/>
              <w:left w:type="dxa" w:w="120"/>
              <w:bottom w:type="dxa" w:w="100"/>
              <w:right w:type="dxa" w:w="120"/>
            </w:tcMar>
            <w:vAlign w:val="center"/>
          </w:tcPr>
          <w:p>
            <w:pPr>
              <w:jc w:val="left"/>
            </w:pPr>
            <w:r>
              <w:rPr>
                <w:rFonts w:ascii="Calibri" w:cs="Calibri" w:eastAsia="Calibri" w:hAnsi="Calibri"/>
                <w:b w:val="false"/>
                <w:bCs w:val="false"/>
                <w:color w:val="1C2530"/>
                <w:sz w:val="19"/>
                <w:szCs w:val="19"/>
              </w:rPr>
              <w:t xml:space="preserve">5</w:t>
            </w:r>
          </w:p>
        </w:tc>
        <w:tc>
          <w:tcPr>
            <w:tcW w:type="dxa" w:w="4900"/>
            <w:tcMar>
              <w:top w:type="dxa" w:w="100"/>
              <w:left w:type="dxa" w:w="120"/>
              <w:bottom w:type="dxa" w:w="100"/>
              <w:right w:type="dxa" w:w="120"/>
            </w:tcMar>
            <w:vAlign w:val="center"/>
          </w:tcPr>
          <w:p>
            <w:pPr>
              <w:jc w:val="left"/>
            </w:pPr>
            <w:r>
              <w:rPr>
                <w:rFonts w:ascii="Calibri" w:cs="Calibri" w:eastAsia="Calibri" w:hAnsi="Calibri"/>
                <w:b w:val="false"/>
                <w:bCs w:val="false"/>
                <w:color w:val="1C2530"/>
                <w:sz w:val="19"/>
                <w:szCs w:val="19"/>
              </w:rPr>
              <w:t xml:space="preserve">Public Speaking &amp; Facilitation</w:t>
            </w:r>
          </w:p>
        </w:tc>
        <w:tc>
          <w:tcPr>
            <w:tcW w:type="dxa" w:w="3550"/>
            <w:tcMar>
              <w:top w:type="dxa" w:w="100"/>
              <w:left w:type="dxa" w:w="120"/>
              <w:bottom w:type="dxa" w:w="100"/>
              <w:right w:type="dxa" w:w="120"/>
            </w:tcMar>
            <w:vAlign w:val="center"/>
          </w:tcPr>
          <w:p>
            <w:pPr>
              <w:jc w:val="left"/>
            </w:pPr>
            <w:r>
              <w:rPr>
                <w:rFonts w:ascii="Calibri" w:cs="Calibri" w:eastAsia="Calibri" w:hAnsi="Calibri"/>
                <w:b w:val="false"/>
                <w:bCs w:val="false"/>
                <w:color w:val="1C2530"/>
                <w:sz w:val="19"/>
                <w:szCs w:val="19"/>
              </w:rPr>
              <w:t xml:space="preserve">3-minute recorded self-introduction pitch</w:t>
            </w:r>
          </w:p>
        </w:tc>
      </w:tr>
      <w:tr>
        <w:tc>
          <w:tcPr>
            <w:tcW w:type="dxa" w:w="900"/>
            <w:shd w:fill="F2F4F7" w:val="clear"/>
            <w:tcMar>
              <w:top w:type="dxa" w:w="100"/>
              <w:left w:type="dxa" w:w="120"/>
              <w:bottom w:type="dxa" w:w="100"/>
              <w:right w:type="dxa" w:w="120"/>
            </w:tcMar>
            <w:vAlign w:val="center"/>
          </w:tcPr>
          <w:p>
            <w:pPr>
              <w:jc w:val="left"/>
            </w:pPr>
            <w:r>
              <w:rPr>
                <w:rFonts w:ascii="Calibri" w:cs="Calibri" w:eastAsia="Calibri" w:hAnsi="Calibri"/>
                <w:b w:val="false"/>
                <w:bCs w:val="false"/>
                <w:color w:val="1C2530"/>
                <w:sz w:val="19"/>
                <w:szCs w:val="19"/>
              </w:rPr>
              <w:t xml:space="preserve">6</w:t>
            </w:r>
          </w:p>
        </w:tc>
        <w:tc>
          <w:tcPr>
            <w:tcW w:type="dxa" w:w="4900"/>
            <w:shd w:fill="F2F4F7" w:val="clear"/>
            <w:tcMar>
              <w:top w:type="dxa" w:w="100"/>
              <w:left w:type="dxa" w:w="120"/>
              <w:bottom w:type="dxa" w:w="100"/>
              <w:right w:type="dxa" w:w="120"/>
            </w:tcMar>
            <w:vAlign w:val="center"/>
          </w:tcPr>
          <w:p>
            <w:pPr>
              <w:jc w:val="left"/>
            </w:pPr>
            <w:r>
              <w:rPr>
                <w:rFonts w:ascii="Calibri" w:cs="Calibri" w:eastAsia="Calibri" w:hAnsi="Calibri"/>
                <w:b w:val="false"/>
                <w:bCs w:val="false"/>
                <w:color w:val="1C2530"/>
                <w:sz w:val="19"/>
                <w:szCs w:val="19"/>
              </w:rPr>
              <w:t xml:space="preserve">Networking &amp; Community Building</w:t>
            </w:r>
          </w:p>
        </w:tc>
        <w:tc>
          <w:tcPr>
            <w:tcW w:type="dxa" w:w="3550"/>
            <w:shd w:fill="F2F4F7" w:val="clear"/>
            <w:tcMar>
              <w:top w:type="dxa" w:w="100"/>
              <w:left w:type="dxa" w:w="120"/>
              <w:bottom w:type="dxa" w:w="100"/>
              <w:right w:type="dxa" w:w="120"/>
            </w:tcMar>
            <w:vAlign w:val="center"/>
          </w:tcPr>
          <w:p>
            <w:pPr>
              <w:jc w:val="left"/>
            </w:pPr>
            <w:r>
              <w:rPr>
                <w:rFonts w:ascii="Calibri" w:cs="Calibri" w:eastAsia="Calibri" w:hAnsi="Calibri"/>
                <w:b w:val="false"/>
                <w:bCs w:val="false"/>
                <w:color w:val="1C2530"/>
                <w:sz w:val="19"/>
                <w:szCs w:val="19"/>
              </w:rPr>
              <w:t xml:space="preserve">Outreach to 5 potential participants/faculty contacts</w:t>
            </w:r>
          </w:p>
        </w:tc>
      </w:tr>
      <w:tr>
        <w:tc>
          <w:tcPr>
            <w:tcW w:type="dxa" w:w="900"/>
            <w:tcMar>
              <w:top w:type="dxa" w:w="100"/>
              <w:left w:type="dxa" w:w="120"/>
              <w:bottom w:type="dxa" w:w="100"/>
              <w:right w:type="dxa" w:w="120"/>
            </w:tcMar>
            <w:vAlign w:val="center"/>
          </w:tcPr>
          <w:p>
            <w:pPr>
              <w:jc w:val="left"/>
            </w:pPr>
            <w:r>
              <w:rPr>
                <w:rFonts w:ascii="Calibri" w:cs="Calibri" w:eastAsia="Calibri" w:hAnsi="Calibri"/>
                <w:b w:val="false"/>
                <w:bCs w:val="false"/>
                <w:color w:val="1C2530"/>
                <w:sz w:val="19"/>
                <w:szCs w:val="19"/>
              </w:rPr>
              <w:t xml:space="preserve">7</w:t>
            </w:r>
          </w:p>
        </w:tc>
        <w:tc>
          <w:tcPr>
            <w:tcW w:type="dxa" w:w="4900"/>
            <w:tcMar>
              <w:top w:type="dxa" w:w="100"/>
              <w:left w:type="dxa" w:w="120"/>
              <w:bottom w:type="dxa" w:w="100"/>
              <w:right w:type="dxa" w:w="120"/>
            </w:tcMar>
            <w:vAlign w:val="center"/>
          </w:tcPr>
          <w:p>
            <w:pPr>
              <w:jc w:val="left"/>
            </w:pPr>
            <w:r>
              <w:rPr>
                <w:rFonts w:ascii="Calibri" w:cs="Calibri" w:eastAsia="Calibri" w:hAnsi="Calibri"/>
                <w:b w:val="false"/>
                <w:bCs w:val="false"/>
                <w:color w:val="1C2530"/>
                <w:sz w:val="19"/>
                <w:szCs w:val="19"/>
              </w:rPr>
              <w:t xml:space="preserve">Sponsorship Basics</w:t>
            </w:r>
          </w:p>
        </w:tc>
        <w:tc>
          <w:tcPr>
            <w:tcW w:type="dxa" w:w="3550"/>
            <w:tcMar>
              <w:top w:type="dxa" w:w="100"/>
              <w:left w:type="dxa" w:w="120"/>
              <w:bottom w:type="dxa" w:w="100"/>
              <w:right w:type="dxa" w:w="120"/>
            </w:tcMar>
            <w:vAlign w:val="center"/>
          </w:tcPr>
          <w:p>
            <w:pPr>
              <w:jc w:val="left"/>
            </w:pPr>
            <w:r>
              <w:rPr>
                <w:rFonts w:ascii="Calibri" w:cs="Calibri" w:eastAsia="Calibri" w:hAnsi="Calibri"/>
                <w:b w:val="false"/>
                <w:bCs w:val="false"/>
                <w:color w:val="1C2530"/>
                <w:sz w:val="19"/>
                <w:szCs w:val="19"/>
              </w:rPr>
              <w:t xml:space="preserve">Draft one-pager pitch for a hypothetical local sponsor</w:t>
            </w:r>
          </w:p>
        </w:tc>
      </w:tr>
      <w:tr>
        <w:tc>
          <w:tcPr>
            <w:tcW w:type="dxa" w:w="900"/>
            <w:shd w:fill="F2F4F7" w:val="clear"/>
            <w:tcMar>
              <w:top w:type="dxa" w:w="100"/>
              <w:left w:type="dxa" w:w="120"/>
              <w:bottom w:type="dxa" w:w="100"/>
              <w:right w:type="dxa" w:w="120"/>
            </w:tcMar>
            <w:vAlign w:val="center"/>
          </w:tcPr>
          <w:p>
            <w:pPr>
              <w:jc w:val="left"/>
            </w:pPr>
            <w:r>
              <w:rPr>
                <w:rFonts w:ascii="Calibri" w:cs="Calibri" w:eastAsia="Calibri" w:hAnsi="Calibri"/>
                <w:b w:val="false"/>
                <w:bCs w:val="false"/>
                <w:color w:val="1C2530"/>
                <w:sz w:val="19"/>
                <w:szCs w:val="19"/>
              </w:rPr>
              <w:t xml:space="preserve">8</w:t>
            </w:r>
          </w:p>
        </w:tc>
        <w:tc>
          <w:tcPr>
            <w:tcW w:type="dxa" w:w="4900"/>
            <w:shd w:fill="F2F4F7" w:val="clear"/>
            <w:tcMar>
              <w:top w:type="dxa" w:w="100"/>
              <w:left w:type="dxa" w:w="120"/>
              <w:bottom w:type="dxa" w:w="100"/>
              <w:right w:type="dxa" w:w="120"/>
            </w:tcMar>
            <w:vAlign w:val="center"/>
          </w:tcPr>
          <w:p>
            <w:pPr>
              <w:jc w:val="left"/>
            </w:pPr>
            <w:r>
              <w:rPr>
                <w:rFonts w:ascii="Calibri" w:cs="Calibri" w:eastAsia="Calibri" w:hAnsi="Calibri"/>
                <w:b w:val="false"/>
                <w:bCs w:val="false"/>
                <w:color w:val="1C2530"/>
                <w:sz w:val="19"/>
                <w:szCs w:val="19"/>
              </w:rPr>
              <w:t xml:space="preserve">Leadership &amp; Team Coordination</w:t>
            </w:r>
          </w:p>
        </w:tc>
        <w:tc>
          <w:tcPr>
            <w:tcW w:type="dxa" w:w="3550"/>
            <w:shd w:fill="F2F4F7" w:val="clear"/>
            <w:tcMar>
              <w:top w:type="dxa" w:w="100"/>
              <w:left w:type="dxa" w:w="120"/>
              <w:bottom w:type="dxa" w:w="100"/>
              <w:right w:type="dxa" w:w="120"/>
            </w:tcMar>
            <w:vAlign w:val="center"/>
          </w:tcPr>
          <w:p>
            <w:pPr>
              <w:jc w:val="left"/>
            </w:pPr>
            <w:r>
              <w:rPr>
                <w:rFonts w:ascii="Calibri" w:cs="Calibri" w:eastAsia="Calibri" w:hAnsi="Calibri"/>
                <w:b w:val="false"/>
                <w:bCs w:val="false"/>
                <w:color w:val="1C2530"/>
                <w:sz w:val="19"/>
                <w:szCs w:val="19"/>
              </w:rPr>
              <w:t xml:space="preserve">Lead a mock volunteer-coordination exercise</w:t>
            </w:r>
          </w:p>
        </w:tc>
      </w:tr>
      <w:tr>
        <w:tc>
          <w:tcPr>
            <w:tcW w:type="dxa" w:w="900"/>
            <w:tcMar>
              <w:top w:type="dxa" w:w="100"/>
              <w:left w:type="dxa" w:w="120"/>
              <w:bottom w:type="dxa" w:w="100"/>
              <w:right w:type="dxa" w:w="120"/>
            </w:tcMar>
            <w:vAlign w:val="center"/>
          </w:tcPr>
          <w:p>
            <w:pPr>
              <w:jc w:val="left"/>
            </w:pPr>
            <w:r>
              <w:rPr>
                <w:rFonts w:ascii="Calibri" w:cs="Calibri" w:eastAsia="Calibri" w:hAnsi="Calibri"/>
                <w:b w:val="false"/>
                <w:bCs w:val="false"/>
                <w:color w:val="1C2530"/>
                <w:sz w:val="19"/>
                <w:szCs w:val="19"/>
              </w:rPr>
              <w:t xml:space="preserve">9</w:t>
            </w:r>
          </w:p>
        </w:tc>
        <w:tc>
          <w:tcPr>
            <w:tcW w:type="dxa" w:w="4900"/>
            <w:tcMar>
              <w:top w:type="dxa" w:w="100"/>
              <w:left w:type="dxa" w:w="120"/>
              <w:bottom w:type="dxa" w:w="100"/>
              <w:right w:type="dxa" w:w="120"/>
            </w:tcMar>
            <w:vAlign w:val="center"/>
          </w:tcPr>
          <w:p>
            <w:pPr>
              <w:jc w:val="left"/>
            </w:pPr>
            <w:r>
              <w:rPr>
                <w:rFonts w:ascii="Calibri" w:cs="Calibri" w:eastAsia="Calibri" w:hAnsi="Calibri"/>
                <w:b w:val="false"/>
                <w:bCs w:val="false"/>
                <w:color w:val="1C2530"/>
                <w:sz w:val="19"/>
                <w:szCs w:val="19"/>
              </w:rPr>
              <w:t xml:space="preserve">Project &amp; Task Management</w:t>
            </w:r>
          </w:p>
        </w:tc>
        <w:tc>
          <w:tcPr>
            <w:tcW w:type="dxa" w:w="3550"/>
            <w:tcMar>
              <w:top w:type="dxa" w:w="100"/>
              <w:left w:type="dxa" w:w="120"/>
              <w:bottom w:type="dxa" w:w="100"/>
              <w:right w:type="dxa" w:w="120"/>
            </w:tcMar>
            <w:vAlign w:val="center"/>
          </w:tcPr>
          <w:p>
            <w:pPr>
              <w:jc w:val="left"/>
            </w:pPr>
            <w:r>
              <w:rPr>
                <w:rFonts w:ascii="Calibri" w:cs="Calibri" w:eastAsia="Calibri" w:hAnsi="Calibri"/>
                <w:b w:val="false"/>
                <w:bCs w:val="false"/>
                <w:color w:val="1C2530"/>
                <w:sz w:val="19"/>
                <w:szCs w:val="19"/>
              </w:rPr>
              <w:t xml:space="preserve">Set up a personal task tracker in Notion</w:t>
            </w:r>
          </w:p>
        </w:tc>
      </w:tr>
      <w:tr>
        <w:tc>
          <w:tcPr>
            <w:tcW w:type="dxa" w:w="900"/>
            <w:shd w:fill="F2F4F7" w:val="clear"/>
            <w:tcMar>
              <w:top w:type="dxa" w:w="100"/>
              <w:left w:type="dxa" w:w="120"/>
              <w:bottom w:type="dxa" w:w="100"/>
              <w:right w:type="dxa" w:w="120"/>
            </w:tcMar>
            <w:vAlign w:val="center"/>
          </w:tcPr>
          <w:p>
            <w:pPr>
              <w:jc w:val="left"/>
            </w:pPr>
            <w:r>
              <w:rPr>
                <w:rFonts w:ascii="Calibri" w:cs="Calibri" w:eastAsia="Calibri" w:hAnsi="Calibri"/>
                <w:b w:val="false"/>
                <w:bCs w:val="false"/>
                <w:color w:val="1C2530"/>
                <w:sz w:val="19"/>
                <w:szCs w:val="19"/>
              </w:rPr>
              <w:t xml:space="preserve">10</w:t>
            </w:r>
          </w:p>
        </w:tc>
        <w:tc>
          <w:tcPr>
            <w:tcW w:type="dxa" w:w="4900"/>
            <w:shd w:fill="F2F4F7" w:val="clear"/>
            <w:tcMar>
              <w:top w:type="dxa" w:w="100"/>
              <w:left w:type="dxa" w:w="120"/>
              <w:bottom w:type="dxa" w:w="100"/>
              <w:right w:type="dxa" w:w="120"/>
            </w:tcMar>
            <w:vAlign w:val="center"/>
          </w:tcPr>
          <w:p>
            <w:pPr>
              <w:jc w:val="left"/>
            </w:pPr>
            <w:r>
              <w:rPr>
                <w:rFonts w:ascii="Calibri" w:cs="Calibri" w:eastAsia="Calibri" w:hAnsi="Calibri"/>
                <w:b w:val="false"/>
                <w:bCs w:val="false"/>
                <w:color w:val="1C2530"/>
                <w:sz w:val="19"/>
                <w:szCs w:val="19"/>
              </w:rPr>
              <w:t xml:space="preserve">Career Guidance &amp; Resume Building</w:t>
            </w:r>
          </w:p>
        </w:tc>
        <w:tc>
          <w:tcPr>
            <w:tcW w:type="dxa" w:w="3550"/>
            <w:shd w:fill="F2F4F7" w:val="clear"/>
            <w:tcMar>
              <w:top w:type="dxa" w:w="100"/>
              <w:left w:type="dxa" w:w="120"/>
              <w:bottom w:type="dxa" w:w="100"/>
              <w:right w:type="dxa" w:w="120"/>
            </w:tcMar>
            <w:vAlign w:val="center"/>
          </w:tcPr>
          <w:p>
            <w:pPr>
              <w:jc w:val="left"/>
            </w:pPr>
            <w:r>
              <w:rPr>
                <w:rFonts w:ascii="Calibri" w:cs="Calibri" w:eastAsia="Calibri" w:hAnsi="Calibri"/>
                <w:b w:val="false"/>
                <w:bCs w:val="false"/>
                <w:color w:val="1C2530"/>
                <w:sz w:val="19"/>
                <w:szCs w:val="19"/>
              </w:rPr>
              <w:t xml:space="preserve">Resume review submitted for peer feedback</w:t>
            </w:r>
          </w:p>
        </w:tc>
      </w:tr>
      <w:tr>
        <w:tc>
          <w:tcPr>
            <w:tcW w:type="dxa" w:w="900"/>
            <w:tcMar>
              <w:top w:type="dxa" w:w="100"/>
              <w:left w:type="dxa" w:w="120"/>
              <w:bottom w:type="dxa" w:w="100"/>
              <w:right w:type="dxa" w:w="120"/>
            </w:tcMar>
            <w:vAlign w:val="center"/>
          </w:tcPr>
          <w:p>
            <w:pPr>
              <w:jc w:val="left"/>
            </w:pPr>
            <w:r>
              <w:rPr>
                <w:rFonts w:ascii="Calibri" w:cs="Calibri" w:eastAsia="Calibri" w:hAnsi="Calibri"/>
                <w:b w:val="false"/>
                <w:bCs w:val="false"/>
                <w:color w:val="1C2530"/>
                <w:sz w:val="19"/>
                <w:szCs w:val="19"/>
              </w:rPr>
              <w:t xml:space="preserve">11</w:t>
            </w:r>
          </w:p>
        </w:tc>
        <w:tc>
          <w:tcPr>
            <w:tcW w:type="dxa" w:w="4900"/>
            <w:tcMar>
              <w:top w:type="dxa" w:w="100"/>
              <w:left w:type="dxa" w:w="120"/>
              <w:bottom w:type="dxa" w:w="100"/>
              <w:right w:type="dxa" w:w="120"/>
            </w:tcMar>
            <w:vAlign w:val="center"/>
          </w:tcPr>
          <w:p>
            <w:pPr>
              <w:jc w:val="left"/>
            </w:pPr>
            <w:r>
              <w:rPr>
                <w:rFonts w:ascii="Calibri" w:cs="Calibri" w:eastAsia="Calibri" w:hAnsi="Calibri"/>
                <w:b w:val="false"/>
                <w:bCs w:val="false"/>
                <w:color w:val="1C2530"/>
                <w:sz w:val="19"/>
                <w:szCs w:val="19"/>
              </w:rPr>
              <w:t xml:space="preserve">Hackathon Facilitation</w:t>
            </w:r>
          </w:p>
        </w:tc>
        <w:tc>
          <w:tcPr>
            <w:tcW w:type="dxa" w:w="3550"/>
            <w:tcMar>
              <w:top w:type="dxa" w:w="100"/>
              <w:left w:type="dxa" w:w="120"/>
              <w:bottom w:type="dxa" w:w="100"/>
              <w:right w:type="dxa" w:w="120"/>
            </w:tcMar>
            <w:vAlign w:val="center"/>
          </w:tcPr>
          <w:p>
            <w:pPr>
              <w:jc w:val="left"/>
            </w:pPr>
            <w:r>
              <w:rPr>
                <w:rFonts w:ascii="Calibri" w:cs="Calibri" w:eastAsia="Calibri" w:hAnsi="Calibri"/>
                <w:b w:val="false"/>
                <w:bCs w:val="false"/>
                <w:color w:val="1C2530"/>
                <w:sz w:val="19"/>
                <w:szCs w:val="19"/>
              </w:rPr>
              <w:t xml:space="preserve">Volunteer role assignment for flagship hackathon</w:t>
            </w:r>
          </w:p>
        </w:tc>
      </w:tr>
      <w:tr>
        <w:tc>
          <w:tcPr>
            <w:tcW w:type="dxa" w:w="900"/>
            <w:shd w:fill="F2F4F7" w:val="clear"/>
            <w:tcMar>
              <w:top w:type="dxa" w:w="100"/>
              <w:left w:type="dxa" w:w="120"/>
              <w:bottom w:type="dxa" w:w="100"/>
              <w:right w:type="dxa" w:w="120"/>
            </w:tcMar>
            <w:vAlign w:val="center"/>
          </w:tcPr>
          <w:p>
            <w:pPr>
              <w:jc w:val="left"/>
            </w:pPr>
            <w:r>
              <w:rPr>
                <w:rFonts w:ascii="Calibri" w:cs="Calibri" w:eastAsia="Calibri" w:hAnsi="Calibri"/>
                <w:b w:val="false"/>
                <w:bCs w:val="false"/>
                <w:color w:val="1C2530"/>
                <w:sz w:val="19"/>
                <w:szCs w:val="19"/>
              </w:rPr>
              <w:t xml:space="preserve">12</w:t>
            </w:r>
          </w:p>
        </w:tc>
        <w:tc>
          <w:tcPr>
            <w:tcW w:type="dxa" w:w="4900"/>
            <w:shd w:fill="F2F4F7" w:val="clear"/>
            <w:tcMar>
              <w:top w:type="dxa" w:w="100"/>
              <w:left w:type="dxa" w:w="120"/>
              <w:bottom w:type="dxa" w:w="100"/>
              <w:right w:type="dxa" w:w="120"/>
            </w:tcMar>
            <w:vAlign w:val="center"/>
          </w:tcPr>
          <w:p>
            <w:pPr>
              <w:jc w:val="left"/>
            </w:pPr>
            <w:r>
              <w:rPr>
                <w:rFonts w:ascii="Calibri" w:cs="Calibri" w:eastAsia="Calibri" w:hAnsi="Calibri"/>
                <w:b w:val="false"/>
                <w:bCs w:val="false"/>
                <w:color w:val="1C2530"/>
                <w:sz w:val="19"/>
                <w:szCs w:val="19"/>
              </w:rPr>
              <w:t xml:space="preserve">Review, Assessment &amp; Certification</w:t>
            </w:r>
          </w:p>
        </w:tc>
        <w:tc>
          <w:tcPr>
            <w:tcW w:type="dxa" w:w="3550"/>
            <w:shd w:fill="F2F4F7" w:val="clear"/>
            <w:tcMar>
              <w:top w:type="dxa" w:w="100"/>
              <w:left w:type="dxa" w:w="120"/>
              <w:bottom w:type="dxa" w:w="100"/>
              <w:right w:type="dxa" w:w="120"/>
            </w:tcMar>
            <w:vAlign w:val="center"/>
          </w:tcPr>
          <w:p>
            <w:pPr>
              <w:jc w:val="left"/>
            </w:pPr>
            <w:r>
              <w:rPr>
                <w:rFonts w:ascii="Calibri" w:cs="Calibri" w:eastAsia="Calibri" w:hAnsi="Calibri"/>
                <w:b w:val="false"/>
                <w:bCs w:val="false"/>
                <w:color w:val="1C2530"/>
                <w:sz w:val="19"/>
                <w:szCs w:val="19"/>
              </w:rPr>
              <w:t xml:space="preserve">Final quiz + reflective report submitted</w:t>
            </w:r>
          </w:p>
        </w:tc>
      </w:tr>
    </w:tbl>
    <w:p>
      <w:pPr>
        <w:pStyle w:val="Heading2"/>
        <w:spacing w:after="140" w:before="260"/>
      </w:pPr>
      <w:r>
        <w:rPr>
          <w:rFonts w:ascii="Cambria" w:cs="Cambria" w:eastAsia="Cambria" w:hAnsi="Cambria"/>
          <w:b/>
          <w:bCs/>
          <w:color w:val="0F2A54"/>
          <w:sz w:val="25"/>
          <w:szCs w:val="25"/>
        </w:rPr>
        <w:t xml:space="preserve">Delivery Format</w:t>
      </w:r>
    </w:p>
    <w:p>
      <w:pPr>
        <w:pStyle w:val="ListParagraph"/>
        <w:numPr>
          <w:ilvl w:val="0"/>
          <w:numId w:val="1"/>
        </w:numPr>
        <w:spacing w:after="90"/>
      </w:pPr>
      <w:r>
        <w:rPr>
          <w:rFonts w:ascii="Calibri" w:cs="Calibri" w:eastAsia="Calibri" w:hAnsi="Calibri"/>
          <w:color w:val="1C2530"/>
          <w:sz w:val="21"/>
          <w:szCs w:val="21"/>
        </w:rPr>
        <w:t xml:space="preserve">Live sessions: 45–60 minutes, recorded and archived in Notion for absentees.</w:t>
      </w:r>
    </w:p>
    <w:p>
      <w:pPr>
        <w:pStyle w:val="ListParagraph"/>
        <w:numPr>
          <w:ilvl w:val="0"/>
          <w:numId w:val="1"/>
        </w:numPr>
        <w:spacing w:after="90"/>
      </w:pPr>
      <w:r>
        <w:rPr>
          <w:rFonts w:ascii="Calibri" w:cs="Calibri" w:eastAsia="Calibri" w:hAnsi="Calibri"/>
          <w:color w:val="1C2530"/>
          <w:sz w:val="21"/>
          <w:szCs w:val="21"/>
        </w:rPr>
        <w:t xml:space="preserve">Guest sessions in Weeks 7, 10, and 11 featuring sponsors, alumni, or industry mentors.</w:t>
      </w:r>
    </w:p>
    <w:p>
      <w:pPr>
        <w:pStyle w:val="ListParagraph"/>
        <w:numPr>
          <w:ilvl w:val="0"/>
          <w:numId w:val="1"/>
        </w:numPr>
        <w:spacing w:after="90"/>
      </w:pPr>
      <w:r>
        <w:rPr>
          <w:rFonts w:ascii="Calibri" w:cs="Calibri" w:eastAsia="Calibri" w:hAnsi="Calibri"/>
          <w:color w:val="1C2530"/>
          <w:sz w:val="21"/>
          <w:szCs w:val="21"/>
        </w:rPr>
        <w:t xml:space="preserve">Each week closes with a short self-assessment quiz (5 questions) tracked on the ambassador scorecard.</w:t>
      </w:r>
    </w:p>
    <w:p>
      <w:r>
        <w:br w:type="page"/>
      </w:r>
    </w:p>
    <w:p>
      <w:pPr>
        <w:pStyle w:val="Heading1"/>
        <w:pBdr>
          <w:bottom w:val="single" w:color="16C1F2" w:sz="12" w:space="6"/>
        </w:pBdr>
        <w:spacing w:after="240" w:before="400"/>
      </w:pPr>
      <w:r>
        <w:rPr>
          <w:rFonts w:ascii="Cambria" w:cs="Cambria" w:eastAsia="Cambria" w:hAnsi="Cambria"/>
          <w:b/>
          <w:bCs/>
          <w:color w:val="0B1F3A"/>
          <w:sz w:val="32"/>
          <w:szCs w:val="32"/>
        </w:rPr>
        <w:t xml:space="preserve">13. </w:t>
      </w:r>
      <w:r>
        <w:rPr>
          <w:rFonts w:ascii="Cambria" w:cs="Cambria" w:eastAsia="Cambria" w:hAnsi="Cambria"/>
          <w:b/>
          <w:bCs/>
          <w:color w:val="0B1F3A"/>
          <w:sz w:val="32"/>
          <w:szCs w:val="32"/>
        </w:rPr>
        <w:t xml:space="preserve">Ambassador Responsibilities</w:t>
      </w:r>
    </w:p>
    <w:p>
      <w:pPr>
        <w:pStyle w:val="Heading2"/>
        <w:spacing w:after="140" w:before="260"/>
      </w:pPr>
      <w:r>
        <w:rPr>
          <w:rFonts w:ascii="Cambria" w:cs="Cambria" w:eastAsia="Cambria" w:hAnsi="Cambria"/>
          <w:b/>
          <w:bCs/>
          <w:color w:val="0F2A54"/>
          <w:sz w:val="25"/>
          <w:szCs w:val="25"/>
        </w:rPr>
        <w:t xml:space="preserve">Daily</w:t>
      </w:r>
    </w:p>
    <w:p>
      <w:pPr>
        <w:pStyle w:val="ListParagraph"/>
        <w:numPr>
          <w:ilvl w:val="0"/>
          <w:numId w:val="1"/>
        </w:numPr>
        <w:spacing w:after="90"/>
      </w:pPr>
      <w:r>
        <w:rPr>
          <w:rFonts w:ascii="Calibri" w:cs="Calibri" w:eastAsia="Calibri" w:hAnsi="Calibri"/>
          <w:color w:val="1C2530"/>
          <w:sz w:val="21"/>
          <w:szCs w:val="21"/>
        </w:rPr>
        <w:t xml:space="preserve">Monitor Discord/WhatsApp announcements and respond to time-sensitive requests.</w:t>
      </w:r>
    </w:p>
    <w:p>
      <w:pPr>
        <w:pStyle w:val="ListParagraph"/>
        <w:numPr>
          <w:ilvl w:val="0"/>
          <w:numId w:val="1"/>
        </w:numPr>
        <w:spacing w:after="90"/>
      </w:pPr>
      <w:r>
        <w:rPr>
          <w:rFonts w:ascii="Calibri" w:cs="Calibri" w:eastAsia="Calibri" w:hAnsi="Calibri"/>
          <w:color w:val="1C2530"/>
          <w:sz w:val="21"/>
          <w:szCs w:val="21"/>
        </w:rPr>
        <w:t xml:space="preserve">Engage with TECHhelp4U's social content (like, comment, share) to boost organic reach.</w:t>
      </w:r>
    </w:p>
    <w:p>
      <w:pPr>
        <w:pStyle w:val="Heading2"/>
        <w:spacing w:after="140" w:before="260"/>
      </w:pPr>
      <w:r>
        <w:rPr>
          <w:rFonts w:ascii="Cambria" w:cs="Cambria" w:eastAsia="Cambria" w:hAnsi="Cambria"/>
          <w:b/>
          <w:bCs/>
          <w:color w:val="0F2A54"/>
          <w:sz w:val="25"/>
          <w:szCs w:val="25"/>
        </w:rPr>
        <w:t xml:space="preserve">Weekly</w:t>
      </w:r>
    </w:p>
    <w:p>
      <w:pPr>
        <w:pStyle w:val="ListParagraph"/>
        <w:numPr>
          <w:ilvl w:val="0"/>
          <w:numId w:val="1"/>
        </w:numPr>
        <w:spacing w:after="90"/>
      </w:pPr>
      <w:r>
        <w:rPr>
          <w:rFonts w:ascii="Calibri" w:cs="Calibri" w:eastAsia="Calibri" w:hAnsi="Calibri"/>
          <w:color w:val="1C2530"/>
          <w:sz w:val="21"/>
          <w:szCs w:val="21"/>
        </w:rPr>
        <w:t xml:space="preserve">Publish at least one piece of promotional or educational content.</w:t>
      </w:r>
    </w:p>
    <w:p>
      <w:pPr>
        <w:pStyle w:val="ListParagraph"/>
        <w:numPr>
          <w:ilvl w:val="0"/>
          <w:numId w:val="1"/>
        </w:numPr>
        <w:spacing w:after="90"/>
      </w:pPr>
      <w:r>
        <w:rPr>
          <w:rFonts w:ascii="Calibri" w:cs="Calibri" w:eastAsia="Calibri" w:hAnsi="Calibri"/>
          <w:color w:val="1C2530"/>
          <w:sz w:val="21"/>
          <w:szCs w:val="21"/>
        </w:rPr>
        <w:t xml:space="preserve">Submit a short weekly update (3 bullet points: done / blockers / next).</w:t>
      </w:r>
    </w:p>
    <w:p>
      <w:pPr>
        <w:pStyle w:val="ListParagraph"/>
        <w:numPr>
          <w:ilvl w:val="0"/>
          <w:numId w:val="1"/>
        </w:numPr>
        <w:spacing w:after="90"/>
      </w:pPr>
      <w:r>
        <w:rPr>
          <w:rFonts w:ascii="Calibri" w:cs="Calibri" w:eastAsia="Calibri" w:hAnsi="Calibri"/>
          <w:color w:val="1C2530"/>
          <w:sz w:val="21"/>
          <w:szCs w:val="21"/>
        </w:rPr>
        <w:t xml:space="preserve">Attend the weekly training session or review the recording.</w:t>
      </w:r>
    </w:p>
    <w:p>
      <w:pPr>
        <w:pStyle w:val="Heading2"/>
        <w:spacing w:after="140" w:before="260"/>
      </w:pPr>
      <w:r>
        <w:rPr>
          <w:rFonts w:ascii="Cambria" w:cs="Cambria" w:eastAsia="Cambria" w:hAnsi="Cambria"/>
          <w:b/>
          <w:bCs/>
          <w:color w:val="0F2A54"/>
          <w:sz w:val="25"/>
          <w:szCs w:val="25"/>
        </w:rPr>
        <w:t xml:space="preserve">Monthly</w:t>
      </w:r>
    </w:p>
    <w:p>
      <w:pPr>
        <w:pStyle w:val="ListParagraph"/>
        <w:numPr>
          <w:ilvl w:val="0"/>
          <w:numId w:val="1"/>
        </w:numPr>
        <w:spacing w:after="90"/>
      </w:pPr>
      <w:r>
        <w:rPr>
          <w:rFonts w:ascii="Calibri" w:cs="Calibri" w:eastAsia="Calibri" w:hAnsi="Calibri"/>
          <w:color w:val="1C2530"/>
          <w:sz w:val="21"/>
          <w:szCs w:val="21"/>
        </w:rPr>
        <w:t xml:space="preserve">Organize or co-organize at least one workshop, session, or awareness activity.</w:t>
      </w:r>
    </w:p>
    <w:p>
      <w:pPr>
        <w:pStyle w:val="ListParagraph"/>
        <w:numPr>
          <w:ilvl w:val="0"/>
          <w:numId w:val="1"/>
        </w:numPr>
        <w:spacing w:after="90"/>
      </w:pPr>
      <w:r>
        <w:rPr>
          <w:rFonts w:ascii="Calibri" w:cs="Calibri" w:eastAsia="Calibri" w:hAnsi="Calibri"/>
          <w:color w:val="1C2530"/>
          <w:sz w:val="21"/>
          <w:szCs w:val="21"/>
        </w:rPr>
        <w:t xml:space="preserve">Submit the Monthly Report (template in Appendix) with KPI numbers and photos.</w:t>
      </w:r>
    </w:p>
    <w:p>
      <w:pPr>
        <w:pStyle w:val="ListParagraph"/>
        <w:numPr>
          <w:ilvl w:val="0"/>
          <w:numId w:val="1"/>
        </w:numPr>
        <w:spacing w:after="90"/>
      </w:pPr>
      <w:r>
        <w:rPr>
          <w:rFonts w:ascii="Calibri" w:cs="Calibri" w:eastAsia="Calibri" w:hAnsi="Calibri"/>
          <w:color w:val="1C2530"/>
          <w:sz w:val="21"/>
          <w:szCs w:val="21"/>
        </w:rPr>
        <w:t xml:space="preserve">Participate in the monthly performance review call with the College/Regional Lead.</w:t>
      </w:r>
    </w:p>
    <w:p>
      <w:pPr>
        <w:pStyle w:val="Heading2"/>
        <w:spacing w:after="140" w:before="260"/>
      </w:pPr>
      <w:r>
        <w:rPr>
          <w:rFonts w:ascii="Cambria" w:cs="Cambria" w:eastAsia="Cambria" w:hAnsi="Cambria"/>
          <w:b/>
          <w:bCs/>
          <w:color w:val="0F2A54"/>
          <w:sz w:val="25"/>
          <w:szCs w:val="25"/>
        </w:rPr>
        <w:t xml:space="preserve">Quarterly</w:t>
      </w:r>
    </w:p>
    <w:p>
      <w:pPr>
        <w:pStyle w:val="ListParagraph"/>
        <w:numPr>
          <w:ilvl w:val="0"/>
          <w:numId w:val="1"/>
        </w:numPr>
        <w:spacing w:after="90"/>
      </w:pPr>
      <w:r>
        <w:rPr>
          <w:rFonts w:ascii="Calibri" w:cs="Calibri" w:eastAsia="Calibri" w:hAnsi="Calibri"/>
          <w:color w:val="1C2530"/>
          <w:sz w:val="21"/>
          <w:szCs w:val="21"/>
        </w:rPr>
        <w:t xml:space="preserve">Participate in the quarterly flagship hackathon or coding contest.</w:t>
      </w:r>
    </w:p>
    <w:p>
      <w:pPr>
        <w:pStyle w:val="ListParagraph"/>
        <w:numPr>
          <w:ilvl w:val="0"/>
          <w:numId w:val="1"/>
        </w:numPr>
        <w:spacing w:after="90"/>
      </w:pPr>
      <w:r>
        <w:rPr>
          <w:rFonts w:ascii="Calibri" w:cs="Calibri" w:eastAsia="Calibri" w:hAnsi="Calibri"/>
          <w:color w:val="1C2530"/>
          <w:sz w:val="21"/>
          <w:szCs w:val="21"/>
        </w:rPr>
        <w:t xml:space="preserve">Complete a quarterly self-assessment against the scorecard.</w:t>
      </w:r>
    </w:p>
    <w:p>
      <w:pPr>
        <w:pStyle w:val="Heading2"/>
        <w:spacing w:after="140" w:before="260"/>
      </w:pPr>
      <w:r>
        <w:rPr>
          <w:rFonts w:ascii="Cambria" w:cs="Cambria" w:eastAsia="Cambria" w:hAnsi="Cambria"/>
          <w:b/>
          <w:bCs/>
          <w:color w:val="0F2A54"/>
          <w:sz w:val="25"/>
          <w:szCs w:val="25"/>
        </w:rPr>
        <w:t xml:space="preserve">Event, Content &amp; Sponsor-Support Duties</w:t>
      </w:r>
    </w:p>
    <w:p>
      <w:pPr>
        <w:pStyle w:val="ListParagraph"/>
        <w:numPr>
          <w:ilvl w:val="0"/>
          <w:numId w:val="1"/>
        </w:numPr>
        <w:spacing w:after="90"/>
      </w:pPr>
      <w:r>
        <w:rPr>
          <w:rFonts w:ascii="Calibri" w:cs="Calibri" w:eastAsia="Calibri" w:hAnsi="Calibri"/>
          <w:color w:val="1C2530"/>
          <w:sz w:val="21"/>
          <w:szCs w:val="21"/>
        </w:rPr>
        <w:t xml:space="preserve">Own end-to-end logistics for college-level events using the relevant SOP.</w:t>
      </w:r>
    </w:p>
    <w:p>
      <w:pPr>
        <w:pStyle w:val="ListParagraph"/>
        <w:numPr>
          <w:ilvl w:val="0"/>
          <w:numId w:val="1"/>
        </w:numPr>
        <w:spacing w:after="90"/>
      </w:pPr>
      <w:r>
        <w:rPr>
          <w:rFonts w:ascii="Calibri" w:cs="Calibri" w:eastAsia="Calibri" w:hAnsi="Calibri"/>
          <w:color w:val="1C2530"/>
          <w:sz w:val="21"/>
          <w:szCs w:val="21"/>
        </w:rPr>
        <w:t xml:space="preserve">Coordinate with volunteers and ensure attendance/QR check-in data is captured.</w:t>
      </w:r>
    </w:p>
    <w:p>
      <w:pPr>
        <w:pStyle w:val="ListParagraph"/>
        <w:numPr>
          <w:ilvl w:val="0"/>
          <w:numId w:val="1"/>
        </w:numPr>
        <w:spacing w:after="90"/>
      </w:pPr>
      <w:r>
        <w:rPr>
          <w:rFonts w:ascii="Calibri" w:cs="Calibri" w:eastAsia="Calibri" w:hAnsi="Calibri"/>
          <w:color w:val="1C2530"/>
          <w:sz w:val="21"/>
          <w:szCs w:val="21"/>
        </w:rPr>
        <w:t xml:space="preserve">Support sponsor-related activities at their college (booth setup, product demo scheduling, resume collection with consent).</w:t>
      </w:r>
    </w:p>
    <w:p>
      <w:r>
        <w:br w:type="page"/>
      </w:r>
    </w:p>
    <w:p>
      <w:pPr>
        <w:pStyle w:val="Heading1"/>
        <w:pBdr>
          <w:bottom w:val="single" w:color="16C1F2" w:sz="12" w:space="6"/>
        </w:pBdr>
        <w:spacing w:after="240" w:before="400"/>
      </w:pPr>
      <w:r>
        <w:rPr>
          <w:rFonts w:ascii="Cambria" w:cs="Cambria" w:eastAsia="Cambria" w:hAnsi="Cambria"/>
          <w:b/>
          <w:bCs/>
          <w:color w:val="0B1F3A"/>
          <w:sz w:val="32"/>
          <w:szCs w:val="32"/>
        </w:rPr>
        <w:t xml:space="preserve">14. </w:t>
      </w:r>
      <w:r>
        <w:rPr>
          <w:rFonts w:ascii="Cambria" w:cs="Cambria" w:eastAsia="Cambria" w:hAnsi="Cambria"/>
          <w:b/>
          <w:bCs/>
          <w:color w:val="0B1F3A"/>
          <w:sz w:val="32"/>
          <w:szCs w:val="32"/>
        </w:rPr>
        <w:t xml:space="preserve">Event Framework &amp; Standard Operating Procedures</w:t>
      </w:r>
    </w:p>
    <w:p>
      <w:pPr>
        <w:spacing w:after="160" w:line="288"/>
        <w:jc w:val="both"/>
      </w:pPr>
      <w:r>
        <w:rPr>
          <w:rFonts w:ascii="Calibri" w:cs="Calibri" w:eastAsia="Calibri" w:hAnsi="Calibri"/>
          <w:color w:val="1C2530"/>
          <w:sz w:val="21"/>
          <w:szCs w:val="21"/>
        </w:rPr>
        <w:t xml:space="preserve">Every event type has a dedicated SOP so that quality is consistent whether it is run in Lucknow or in a small-town engineering college running its first-ever tech event.</w:t>
      </w:r>
    </w:p>
    <w:p>
      <w:pPr>
        <w:pStyle w:val="Heading2"/>
        <w:spacing w:after="140" w:before="260"/>
      </w:pPr>
      <w:r>
        <w:rPr>
          <w:rFonts w:ascii="Cambria" w:cs="Cambria" w:eastAsia="Cambria" w:hAnsi="Cambria"/>
          <w:b/>
          <w:bCs/>
          <w:color w:val="0F2A54"/>
          <w:sz w:val="25"/>
          <w:szCs w:val="25"/>
        </w:rPr>
        <w:t xml:space="preserve">Universal Event Checklist</w:t>
      </w:r>
    </w:p>
    <w:p>
      <w:pPr>
        <w:pStyle w:val="Heading3"/>
        <w:spacing w:after="100" w:before="180"/>
      </w:pPr>
      <w:r>
        <w:rPr>
          <w:rFonts w:ascii="Calibri" w:cs="Calibri" w:eastAsia="Calibri" w:hAnsi="Calibri"/>
          <w:b/>
          <w:bCs/>
          <w:color w:val="0E9BC7"/>
          <w:sz w:val="22"/>
          <w:szCs w:val="22"/>
        </w:rPr>
        <w:t xml:space="preserve">Before the Event</w:t>
      </w:r>
    </w:p>
    <w:p>
      <w:pPr>
        <w:pStyle w:val="ListParagraph"/>
        <w:numPr>
          <w:ilvl w:val="0"/>
          <w:numId w:val="1"/>
        </w:numPr>
        <w:spacing w:after="90"/>
      </w:pPr>
      <w:r>
        <w:rPr>
          <w:rFonts w:ascii="Calibri" w:cs="Calibri" w:eastAsia="Calibri" w:hAnsi="Calibri"/>
          <w:color w:val="1C2530"/>
          <w:sz w:val="21"/>
          <w:szCs w:val="21"/>
        </w:rPr>
        <w:t xml:space="preserve">Confirm venue/virtual link and date at least 10 days in advance.</w:t>
      </w:r>
    </w:p>
    <w:p>
      <w:pPr>
        <w:pStyle w:val="ListParagraph"/>
        <w:numPr>
          <w:ilvl w:val="0"/>
          <w:numId w:val="1"/>
        </w:numPr>
        <w:spacing w:after="90"/>
      </w:pPr>
      <w:r>
        <w:rPr>
          <w:rFonts w:ascii="Calibri" w:cs="Calibri" w:eastAsia="Calibri" w:hAnsi="Calibri"/>
          <w:color w:val="1C2530"/>
          <w:sz w:val="21"/>
          <w:szCs w:val="21"/>
        </w:rPr>
        <w:t xml:space="preserve">Submit event proposal to College Lead for approval (min. 7 days prior).</w:t>
      </w:r>
    </w:p>
    <w:p>
      <w:pPr>
        <w:pStyle w:val="ListParagraph"/>
        <w:numPr>
          <w:ilvl w:val="0"/>
          <w:numId w:val="1"/>
        </w:numPr>
        <w:spacing w:after="90"/>
      </w:pPr>
      <w:r>
        <w:rPr>
          <w:rFonts w:ascii="Calibri" w:cs="Calibri" w:eastAsia="Calibri" w:hAnsi="Calibri"/>
          <w:color w:val="1C2530"/>
          <w:sz w:val="21"/>
          <w:szCs w:val="21"/>
        </w:rPr>
        <w:t xml:space="preserve">Publish promotional content on at least 2 channels (min. 5 days prior).</w:t>
      </w:r>
    </w:p>
    <w:p>
      <w:pPr>
        <w:pStyle w:val="ListParagraph"/>
        <w:numPr>
          <w:ilvl w:val="0"/>
          <w:numId w:val="1"/>
        </w:numPr>
        <w:spacing w:after="90"/>
      </w:pPr>
      <w:r>
        <w:rPr>
          <w:rFonts w:ascii="Calibri" w:cs="Calibri" w:eastAsia="Calibri" w:hAnsi="Calibri"/>
          <w:color w:val="1C2530"/>
          <w:sz w:val="21"/>
          <w:szCs w:val="21"/>
        </w:rPr>
        <w:t xml:space="preserve">Confirm speaker/mentor availability and share the briefing document.</w:t>
      </w:r>
    </w:p>
    <w:p>
      <w:pPr>
        <w:pStyle w:val="ListParagraph"/>
        <w:numPr>
          <w:ilvl w:val="0"/>
          <w:numId w:val="1"/>
        </w:numPr>
        <w:spacing w:after="90"/>
      </w:pPr>
      <w:r>
        <w:rPr>
          <w:rFonts w:ascii="Calibri" w:cs="Calibri" w:eastAsia="Calibri" w:hAnsi="Calibri"/>
          <w:color w:val="1C2530"/>
          <w:sz w:val="21"/>
          <w:szCs w:val="21"/>
        </w:rPr>
        <w:t xml:space="preserve">Set up registration form and QR/attendance mechanism.</w:t>
      </w:r>
    </w:p>
    <w:p>
      <w:pPr>
        <w:pStyle w:val="Heading3"/>
        <w:spacing w:after="100" w:before="180"/>
      </w:pPr>
      <w:r>
        <w:rPr>
          <w:rFonts w:ascii="Calibri" w:cs="Calibri" w:eastAsia="Calibri" w:hAnsi="Calibri"/>
          <w:b/>
          <w:bCs/>
          <w:color w:val="0E9BC7"/>
          <w:sz w:val="22"/>
          <w:szCs w:val="22"/>
        </w:rPr>
        <w:t xml:space="preserve">During the Event</w:t>
      </w:r>
    </w:p>
    <w:p>
      <w:pPr>
        <w:pStyle w:val="ListParagraph"/>
        <w:numPr>
          <w:ilvl w:val="0"/>
          <w:numId w:val="1"/>
        </w:numPr>
        <w:spacing w:after="90"/>
      </w:pPr>
      <w:r>
        <w:rPr>
          <w:rFonts w:ascii="Calibri" w:cs="Calibri" w:eastAsia="Calibri" w:hAnsi="Calibri"/>
          <w:color w:val="1C2530"/>
          <w:sz w:val="21"/>
          <w:szCs w:val="21"/>
        </w:rPr>
        <w:t xml:space="preserve">Take attendance via QR check-in or registration sheet.</w:t>
      </w:r>
    </w:p>
    <w:p>
      <w:pPr>
        <w:pStyle w:val="ListParagraph"/>
        <w:numPr>
          <w:ilvl w:val="0"/>
          <w:numId w:val="1"/>
        </w:numPr>
        <w:spacing w:after="90"/>
      </w:pPr>
      <w:r>
        <w:rPr>
          <w:rFonts w:ascii="Calibri" w:cs="Calibri" w:eastAsia="Calibri" w:hAnsi="Calibri"/>
          <w:color w:val="1C2530"/>
          <w:sz w:val="21"/>
          <w:szCs w:val="21"/>
        </w:rPr>
        <w:t xml:space="preserve">Capture photos/video for the reporting and social media archive.</w:t>
      </w:r>
    </w:p>
    <w:p>
      <w:pPr>
        <w:pStyle w:val="ListParagraph"/>
        <w:numPr>
          <w:ilvl w:val="0"/>
          <w:numId w:val="1"/>
        </w:numPr>
        <w:spacing w:after="90"/>
      </w:pPr>
      <w:r>
        <w:rPr>
          <w:rFonts w:ascii="Calibri" w:cs="Calibri" w:eastAsia="Calibri" w:hAnsi="Calibri"/>
          <w:color w:val="1C2530"/>
          <w:sz w:val="21"/>
          <w:szCs w:val="21"/>
        </w:rPr>
        <w:t xml:space="preserve">Run a live feedback form at the close of the session.</w:t>
      </w:r>
    </w:p>
    <w:p>
      <w:pPr>
        <w:pStyle w:val="Heading3"/>
        <w:spacing w:after="100" w:before="180"/>
      </w:pPr>
      <w:r>
        <w:rPr>
          <w:rFonts w:ascii="Calibri" w:cs="Calibri" w:eastAsia="Calibri" w:hAnsi="Calibri"/>
          <w:b/>
          <w:bCs/>
          <w:color w:val="0E9BC7"/>
          <w:sz w:val="22"/>
          <w:szCs w:val="22"/>
        </w:rPr>
        <w:t xml:space="preserve">After the Event</w:t>
      </w:r>
    </w:p>
    <w:p>
      <w:pPr>
        <w:pStyle w:val="ListParagraph"/>
        <w:numPr>
          <w:ilvl w:val="0"/>
          <w:numId w:val="1"/>
        </w:numPr>
        <w:spacing w:after="90"/>
      </w:pPr>
      <w:r>
        <w:rPr>
          <w:rFonts w:ascii="Calibri" w:cs="Calibri" w:eastAsia="Calibri" w:hAnsi="Calibri"/>
          <w:color w:val="1C2530"/>
          <w:sz w:val="21"/>
          <w:szCs w:val="21"/>
        </w:rPr>
        <w:t xml:space="preserve">Submit the Event Report within 48 hours (template in Appendix).</w:t>
      </w:r>
    </w:p>
    <w:p>
      <w:pPr>
        <w:pStyle w:val="ListParagraph"/>
        <w:numPr>
          <w:ilvl w:val="0"/>
          <w:numId w:val="1"/>
        </w:numPr>
        <w:spacing w:after="90"/>
      </w:pPr>
      <w:r>
        <w:rPr>
          <w:rFonts w:ascii="Calibri" w:cs="Calibri" w:eastAsia="Calibri" w:hAnsi="Calibri"/>
          <w:color w:val="1C2530"/>
          <w:sz w:val="21"/>
          <w:szCs w:val="21"/>
        </w:rPr>
        <w:t xml:space="preserve">Publish a recap/highlights post within 72 hours.</w:t>
      </w:r>
    </w:p>
    <w:p>
      <w:pPr>
        <w:pStyle w:val="ListParagraph"/>
        <w:numPr>
          <w:ilvl w:val="0"/>
          <w:numId w:val="1"/>
        </w:numPr>
        <w:spacing w:after="90"/>
      </w:pPr>
      <w:r>
        <w:rPr>
          <w:rFonts w:ascii="Calibri" w:cs="Calibri" w:eastAsia="Calibri" w:hAnsi="Calibri"/>
          <w:color w:val="1C2530"/>
          <w:sz w:val="21"/>
          <w:szCs w:val="21"/>
        </w:rPr>
        <w:t xml:space="preserve">Share feedback summary with College Lead and flag any issues for the next cycle.</w:t>
      </w:r>
    </w:p>
    <w:p>
      <w:pPr>
        <w:pStyle w:val="Heading2"/>
        <w:spacing w:after="140" w:before="260"/>
      </w:pPr>
      <w:r>
        <w:rPr>
          <w:rFonts w:ascii="Cambria" w:cs="Cambria" w:eastAsia="Cambria" w:hAnsi="Cambria"/>
          <w:b/>
          <w:bCs/>
          <w:color w:val="0F2A54"/>
          <w:sz w:val="25"/>
          <w:szCs w:val="25"/>
        </w:rPr>
        <w:t xml:space="preserve">Event-Type SOP Summary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700"/>
        <w:gridCol w:w="2200"/>
        <w:gridCol w:w="2600"/>
        <w:gridCol w:w="1850"/>
      </w:tblGrid>
      <w:tr>
        <w:trPr>
          <w:tblHeader/>
        </w:trPr>
        <w:tc>
          <w:tcPr>
            <w:tcW w:type="dxa" w:w="2700"/>
            <w:shd w:fill="0B1F3A" w:val="clear"/>
            <w:tcMar>
              <w:top w:type="dxa" w:w="100"/>
              <w:left w:type="dxa" w:w="120"/>
              <w:bottom w:type="dxa" w:w="100"/>
              <w:right w:type="dxa" w:w="120"/>
            </w:tcMar>
            <w:vAlign w:val="center"/>
          </w:tcPr>
          <w:p>
            <w:pPr>
              <w:jc w:val="center"/>
            </w:pPr>
            <w:r>
              <w:rPr>
                <w:rFonts w:ascii="Calibri" w:cs="Calibri" w:eastAsia="Calibri" w:hAnsi="Calibri"/>
                <w:b/>
                <w:bCs/>
                <w:color w:val="FFFFFF"/>
                <w:sz w:val="19"/>
                <w:szCs w:val="19"/>
              </w:rPr>
              <w:t xml:space="preserve">Event Type</w:t>
            </w:r>
          </w:p>
        </w:tc>
        <w:tc>
          <w:tcPr>
            <w:tcW w:type="dxa" w:w="2200"/>
            <w:shd w:fill="0B1F3A" w:val="clear"/>
            <w:tcMar>
              <w:top w:type="dxa" w:w="100"/>
              <w:left w:type="dxa" w:w="120"/>
              <w:bottom w:type="dxa" w:w="100"/>
              <w:right w:type="dxa" w:w="120"/>
            </w:tcMar>
            <w:vAlign w:val="center"/>
          </w:tcPr>
          <w:p>
            <w:pPr>
              <w:jc w:val="center"/>
            </w:pPr>
            <w:r>
              <w:rPr>
                <w:rFonts w:ascii="Calibri" w:cs="Calibri" w:eastAsia="Calibri" w:hAnsi="Calibri"/>
                <w:b/>
                <w:bCs/>
                <w:color w:val="FFFFFF"/>
                <w:sz w:val="19"/>
                <w:szCs w:val="19"/>
              </w:rPr>
              <w:t xml:space="preserve">Typical Duration</w:t>
            </w:r>
          </w:p>
        </w:tc>
        <w:tc>
          <w:tcPr>
            <w:tcW w:type="dxa" w:w="2600"/>
            <w:shd w:fill="0B1F3A" w:val="clear"/>
            <w:tcMar>
              <w:top w:type="dxa" w:w="100"/>
              <w:left w:type="dxa" w:w="120"/>
              <w:bottom w:type="dxa" w:w="100"/>
              <w:right w:type="dxa" w:w="120"/>
            </w:tcMar>
            <w:vAlign w:val="center"/>
          </w:tcPr>
          <w:p>
            <w:pPr>
              <w:jc w:val="center"/>
            </w:pPr>
            <w:r>
              <w:rPr>
                <w:rFonts w:ascii="Calibri" w:cs="Calibri" w:eastAsia="Calibri" w:hAnsi="Calibri"/>
                <w:b/>
                <w:bCs/>
                <w:color w:val="FFFFFF"/>
                <w:sz w:val="19"/>
                <w:szCs w:val="19"/>
              </w:rPr>
              <w:t xml:space="preserve">Minimum Team</w:t>
            </w:r>
          </w:p>
        </w:tc>
        <w:tc>
          <w:tcPr>
            <w:tcW w:type="dxa" w:w="1850"/>
            <w:shd w:fill="0B1F3A" w:val="clear"/>
            <w:tcMar>
              <w:top w:type="dxa" w:w="100"/>
              <w:left w:type="dxa" w:w="120"/>
              <w:bottom w:type="dxa" w:w="100"/>
              <w:right w:type="dxa" w:w="120"/>
            </w:tcMar>
            <w:vAlign w:val="center"/>
          </w:tcPr>
          <w:p>
            <w:pPr>
              <w:jc w:val="center"/>
            </w:pPr>
            <w:r>
              <w:rPr>
                <w:rFonts w:ascii="Calibri" w:cs="Calibri" w:eastAsia="Calibri" w:hAnsi="Calibri"/>
                <w:b/>
                <w:bCs/>
                <w:color w:val="FFFFFF"/>
                <w:sz w:val="19"/>
                <w:szCs w:val="19"/>
              </w:rPr>
              <w:t xml:space="preserve">Primary Owner</w:t>
            </w:r>
          </w:p>
        </w:tc>
      </w:tr>
      <w:tr>
        <w:tc>
          <w:tcPr>
            <w:tcW w:type="dxa" w:w="2700"/>
            <w:tcMar>
              <w:top w:type="dxa" w:w="100"/>
              <w:left w:type="dxa" w:w="120"/>
              <w:bottom w:type="dxa" w:w="100"/>
              <w:right w:type="dxa" w:w="120"/>
            </w:tcMar>
            <w:vAlign w:val="center"/>
          </w:tcPr>
          <w:p>
            <w:pPr>
              <w:jc w:val="left"/>
            </w:pPr>
            <w:r>
              <w:rPr>
                <w:rFonts w:ascii="Calibri" w:cs="Calibri" w:eastAsia="Calibri" w:hAnsi="Calibri"/>
                <w:b w:val="false"/>
                <w:bCs w:val="false"/>
                <w:color w:val="1C2530"/>
                <w:sz w:val="19"/>
                <w:szCs w:val="19"/>
              </w:rPr>
              <w:t xml:space="preserve">Workshop</w:t>
            </w:r>
          </w:p>
        </w:tc>
        <w:tc>
          <w:tcPr>
            <w:tcW w:type="dxa" w:w="2200"/>
            <w:tcMar>
              <w:top w:type="dxa" w:w="100"/>
              <w:left w:type="dxa" w:w="120"/>
              <w:bottom w:type="dxa" w:w="100"/>
              <w:right w:type="dxa" w:w="120"/>
            </w:tcMar>
            <w:vAlign w:val="center"/>
          </w:tcPr>
          <w:p>
            <w:pPr>
              <w:jc w:val="left"/>
            </w:pPr>
            <w:r>
              <w:rPr>
                <w:rFonts w:ascii="Calibri" w:cs="Calibri" w:eastAsia="Calibri" w:hAnsi="Calibri"/>
                <w:b w:val="false"/>
                <w:bCs w:val="false"/>
                <w:color w:val="1C2530"/>
                <w:sz w:val="19"/>
                <w:szCs w:val="19"/>
              </w:rPr>
              <w:t xml:space="preserve">1.5–2 hours</w:t>
            </w:r>
          </w:p>
        </w:tc>
        <w:tc>
          <w:tcPr>
            <w:tcW w:type="dxa" w:w="2600"/>
            <w:tcMar>
              <w:top w:type="dxa" w:w="100"/>
              <w:left w:type="dxa" w:w="120"/>
              <w:bottom w:type="dxa" w:w="100"/>
              <w:right w:type="dxa" w:w="120"/>
            </w:tcMar>
            <w:vAlign w:val="center"/>
          </w:tcPr>
          <w:p>
            <w:pPr>
              <w:jc w:val="left"/>
            </w:pPr>
            <w:r>
              <w:rPr>
                <w:rFonts w:ascii="Calibri" w:cs="Calibri" w:eastAsia="Calibri" w:hAnsi="Calibri"/>
                <w:b w:val="false"/>
                <w:bCs w:val="false"/>
                <w:color w:val="1C2530"/>
                <w:sz w:val="19"/>
                <w:szCs w:val="19"/>
              </w:rPr>
              <w:t xml:space="preserve">1 Ambassador + 1 Volunteer</w:t>
            </w:r>
          </w:p>
        </w:tc>
        <w:tc>
          <w:tcPr>
            <w:tcW w:type="dxa" w:w="1850"/>
            <w:tcMar>
              <w:top w:type="dxa" w:w="100"/>
              <w:left w:type="dxa" w:w="120"/>
              <w:bottom w:type="dxa" w:w="100"/>
              <w:right w:type="dxa" w:w="120"/>
            </w:tcMar>
            <w:vAlign w:val="center"/>
          </w:tcPr>
          <w:p>
            <w:pPr>
              <w:jc w:val="left"/>
            </w:pPr>
            <w:r>
              <w:rPr>
                <w:rFonts w:ascii="Calibri" w:cs="Calibri" w:eastAsia="Calibri" w:hAnsi="Calibri"/>
                <w:b w:val="false"/>
                <w:bCs w:val="false"/>
                <w:color w:val="1C2530"/>
                <w:sz w:val="19"/>
                <w:szCs w:val="19"/>
              </w:rPr>
              <w:t xml:space="preserve">College Lead / Gold Ambassador</w:t>
            </w:r>
          </w:p>
        </w:tc>
      </w:tr>
      <w:tr>
        <w:tc>
          <w:tcPr>
            <w:tcW w:type="dxa" w:w="2700"/>
            <w:shd w:fill="F2F4F7" w:val="clear"/>
            <w:tcMar>
              <w:top w:type="dxa" w:w="100"/>
              <w:left w:type="dxa" w:w="120"/>
              <w:bottom w:type="dxa" w:w="100"/>
              <w:right w:type="dxa" w:w="120"/>
            </w:tcMar>
            <w:vAlign w:val="center"/>
          </w:tcPr>
          <w:p>
            <w:pPr>
              <w:jc w:val="left"/>
            </w:pPr>
            <w:r>
              <w:rPr>
                <w:rFonts w:ascii="Calibri" w:cs="Calibri" w:eastAsia="Calibri" w:hAnsi="Calibri"/>
                <w:b w:val="false"/>
                <w:bCs w:val="false"/>
                <w:color w:val="1C2530"/>
                <w:sz w:val="19"/>
                <w:szCs w:val="19"/>
              </w:rPr>
              <w:t xml:space="preserve">Seminar / Awareness Session</w:t>
            </w:r>
          </w:p>
        </w:tc>
        <w:tc>
          <w:tcPr>
            <w:tcW w:type="dxa" w:w="2200"/>
            <w:shd w:fill="F2F4F7" w:val="clear"/>
            <w:tcMar>
              <w:top w:type="dxa" w:w="100"/>
              <w:left w:type="dxa" w:w="120"/>
              <w:bottom w:type="dxa" w:w="100"/>
              <w:right w:type="dxa" w:w="120"/>
            </w:tcMar>
            <w:vAlign w:val="center"/>
          </w:tcPr>
          <w:p>
            <w:pPr>
              <w:jc w:val="left"/>
            </w:pPr>
            <w:r>
              <w:rPr>
                <w:rFonts w:ascii="Calibri" w:cs="Calibri" w:eastAsia="Calibri" w:hAnsi="Calibri"/>
                <w:b w:val="false"/>
                <w:bCs w:val="false"/>
                <w:color w:val="1C2530"/>
                <w:sz w:val="19"/>
                <w:szCs w:val="19"/>
              </w:rPr>
              <w:t xml:space="preserve">1 hour</w:t>
            </w:r>
          </w:p>
        </w:tc>
        <w:tc>
          <w:tcPr>
            <w:tcW w:type="dxa" w:w="2600"/>
            <w:shd w:fill="F2F4F7" w:val="clear"/>
            <w:tcMar>
              <w:top w:type="dxa" w:w="100"/>
              <w:left w:type="dxa" w:w="120"/>
              <w:bottom w:type="dxa" w:w="100"/>
              <w:right w:type="dxa" w:w="120"/>
            </w:tcMar>
            <w:vAlign w:val="center"/>
          </w:tcPr>
          <w:p>
            <w:pPr>
              <w:jc w:val="left"/>
            </w:pPr>
            <w:r>
              <w:rPr>
                <w:rFonts w:ascii="Calibri" w:cs="Calibri" w:eastAsia="Calibri" w:hAnsi="Calibri"/>
                <w:b w:val="false"/>
                <w:bCs w:val="false"/>
                <w:color w:val="1C2530"/>
                <w:sz w:val="19"/>
                <w:szCs w:val="19"/>
              </w:rPr>
              <w:t xml:space="preserve">1 Ambassador</w:t>
            </w:r>
          </w:p>
        </w:tc>
        <w:tc>
          <w:tcPr>
            <w:tcW w:type="dxa" w:w="1850"/>
            <w:shd w:fill="F2F4F7" w:val="clear"/>
            <w:tcMar>
              <w:top w:type="dxa" w:w="100"/>
              <w:left w:type="dxa" w:w="120"/>
              <w:bottom w:type="dxa" w:w="100"/>
              <w:right w:type="dxa" w:w="120"/>
            </w:tcMar>
            <w:vAlign w:val="center"/>
          </w:tcPr>
          <w:p>
            <w:pPr>
              <w:jc w:val="left"/>
            </w:pPr>
            <w:r>
              <w:rPr>
                <w:rFonts w:ascii="Calibri" w:cs="Calibri" w:eastAsia="Calibri" w:hAnsi="Calibri"/>
                <w:b w:val="false"/>
                <w:bCs w:val="false"/>
                <w:color w:val="1C2530"/>
                <w:sz w:val="19"/>
                <w:szCs w:val="19"/>
              </w:rPr>
              <w:t xml:space="preserve">Any Ambassador</w:t>
            </w:r>
          </w:p>
        </w:tc>
      </w:tr>
      <w:tr>
        <w:tc>
          <w:tcPr>
            <w:tcW w:type="dxa" w:w="2700"/>
            <w:tcMar>
              <w:top w:type="dxa" w:w="100"/>
              <w:left w:type="dxa" w:w="120"/>
              <w:bottom w:type="dxa" w:w="100"/>
              <w:right w:type="dxa" w:w="120"/>
            </w:tcMar>
            <w:vAlign w:val="center"/>
          </w:tcPr>
          <w:p>
            <w:pPr>
              <w:jc w:val="left"/>
            </w:pPr>
            <w:r>
              <w:rPr>
                <w:rFonts w:ascii="Calibri" w:cs="Calibri" w:eastAsia="Calibri" w:hAnsi="Calibri"/>
                <w:b w:val="false"/>
                <w:bCs w:val="false"/>
                <w:color w:val="1C2530"/>
                <w:sz w:val="19"/>
                <w:szCs w:val="19"/>
              </w:rPr>
              <w:t xml:space="preserve">Bootcamp</w:t>
            </w:r>
          </w:p>
        </w:tc>
        <w:tc>
          <w:tcPr>
            <w:tcW w:type="dxa" w:w="2200"/>
            <w:tcMar>
              <w:top w:type="dxa" w:w="100"/>
              <w:left w:type="dxa" w:w="120"/>
              <w:bottom w:type="dxa" w:w="100"/>
              <w:right w:type="dxa" w:w="120"/>
            </w:tcMar>
            <w:vAlign w:val="center"/>
          </w:tcPr>
          <w:p>
            <w:pPr>
              <w:jc w:val="left"/>
            </w:pPr>
            <w:r>
              <w:rPr>
                <w:rFonts w:ascii="Calibri" w:cs="Calibri" w:eastAsia="Calibri" w:hAnsi="Calibri"/>
                <w:b w:val="false"/>
                <w:bCs w:val="false"/>
                <w:color w:val="1C2530"/>
                <w:sz w:val="19"/>
                <w:szCs w:val="19"/>
              </w:rPr>
              <w:t xml:space="preserve">1–2 days</w:t>
            </w:r>
          </w:p>
        </w:tc>
        <w:tc>
          <w:tcPr>
            <w:tcW w:type="dxa" w:w="2600"/>
            <w:tcMar>
              <w:top w:type="dxa" w:w="100"/>
              <w:left w:type="dxa" w:w="120"/>
              <w:bottom w:type="dxa" w:w="100"/>
              <w:right w:type="dxa" w:w="120"/>
            </w:tcMar>
            <w:vAlign w:val="center"/>
          </w:tcPr>
          <w:p>
            <w:pPr>
              <w:jc w:val="left"/>
            </w:pPr>
            <w:r>
              <w:rPr>
                <w:rFonts w:ascii="Calibri" w:cs="Calibri" w:eastAsia="Calibri" w:hAnsi="Calibri"/>
                <w:b w:val="false"/>
                <w:bCs w:val="false"/>
                <w:color w:val="1C2530"/>
                <w:sz w:val="19"/>
                <w:szCs w:val="19"/>
              </w:rPr>
              <w:t xml:space="preserve">2 Ambassadors + 2 Volunteers</w:t>
            </w:r>
          </w:p>
        </w:tc>
        <w:tc>
          <w:tcPr>
            <w:tcW w:type="dxa" w:w="1850"/>
            <w:tcMar>
              <w:top w:type="dxa" w:w="100"/>
              <w:left w:type="dxa" w:w="120"/>
              <w:bottom w:type="dxa" w:w="100"/>
              <w:right w:type="dxa" w:w="120"/>
            </w:tcMar>
            <w:vAlign w:val="center"/>
          </w:tcPr>
          <w:p>
            <w:pPr>
              <w:jc w:val="left"/>
            </w:pPr>
            <w:r>
              <w:rPr>
                <w:rFonts w:ascii="Calibri" w:cs="Calibri" w:eastAsia="Calibri" w:hAnsi="Calibri"/>
                <w:b w:val="false"/>
                <w:bCs w:val="false"/>
                <w:color w:val="1C2530"/>
                <w:sz w:val="19"/>
                <w:szCs w:val="19"/>
              </w:rPr>
              <w:t xml:space="preserve">College Lead</w:t>
            </w:r>
          </w:p>
        </w:tc>
      </w:tr>
      <w:tr>
        <w:tc>
          <w:tcPr>
            <w:tcW w:type="dxa" w:w="2700"/>
            <w:shd w:fill="F2F4F7" w:val="clear"/>
            <w:tcMar>
              <w:top w:type="dxa" w:w="100"/>
              <w:left w:type="dxa" w:w="120"/>
              <w:bottom w:type="dxa" w:w="100"/>
              <w:right w:type="dxa" w:w="120"/>
            </w:tcMar>
            <w:vAlign w:val="center"/>
          </w:tcPr>
          <w:p>
            <w:pPr>
              <w:jc w:val="left"/>
            </w:pPr>
            <w:r>
              <w:rPr>
                <w:rFonts w:ascii="Calibri" w:cs="Calibri" w:eastAsia="Calibri" w:hAnsi="Calibri"/>
                <w:b w:val="false"/>
                <w:bCs w:val="false"/>
                <w:color w:val="1C2530"/>
                <w:sz w:val="19"/>
                <w:szCs w:val="19"/>
              </w:rPr>
              <w:t xml:space="preserve">Meetup</w:t>
            </w:r>
          </w:p>
        </w:tc>
        <w:tc>
          <w:tcPr>
            <w:tcW w:type="dxa" w:w="2200"/>
            <w:shd w:fill="F2F4F7" w:val="clear"/>
            <w:tcMar>
              <w:top w:type="dxa" w:w="100"/>
              <w:left w:type="dxa" w:w="120"/>
              <w:bottom w:type="dxa" w:w="100"/>
              <w:right w:type="dxa" w:w="120"/>
            </w:tcMar>
            <w:vAlign w:val="center"/>
          </w:tcPr>
          <w:p>
            <w:pPr>
              <w:jc w:val="left"/>
            </w:pPr>
            <w:r>
              <w:rPr>
                <w:rFonts w:ascii="Calibri" w:cs="Calibri" w:eastAsia="Calibri" w:hAnsi="Calibri"/>
                <w:b w:val="false"/>
                <w:bCs w:val="false"/>
                <w:color w:val="1C2530"/>
                <w:sz w:val="19"/>
                <w:szCs w:val="19"/>
              </w:rPr>
              <w:t xml:space="preserve">1–2 hours, informal</w:t>
            </w:r>
          </w:p>
        </w:tc>
        <w:tc>
          <w:tcPr>
            <w:tcW w:type="dxa" w:w="2600"/>
            <w:shd w:fill="F2F4F7" w:val="clear"/>
            <w:tcMar>
              <w:top w:type="dxa" w:w="100"/>
              <w:left w:type="dxa" w:w="120"/>
              <w:bottom w:type="dxa" w:w="100"/>
              <w:right w:type="dxa" w:w="120"/>
            </w:tcMar>
            <w:vAlign w:val="center"/>
          </w:tcPr>
          <w:p>
            <w:pPr>
              <w:jc w:val="left"/>
            </w:pPr>
            <w:r>
              <w:rPr>
                <w:rFonts w:ascii="Calibri" w:cs="Calibri" w:eastAsia="Calibri" w:hAnsi="Calibri"/>
                <w:b w:val="false"/>
                <w:bCs w:val="false"/>
                <w:color w:val="1C2530"/>
                <w:sz w:val="19"/>
                <w:szCs w:val="19"/>
              </w:rPr>
              <w:t xml:space="preserve">1 Ambassador</w:t>
            </w:r>
          </w:p>
        </w:tc>
        <w:tc>
          <w:tcPr>
            <w:tcW w:type="dxa" w:w="1850"/>
            <w:shd w:fill="F2F4F7" w:val="clear"/>
            <w:tcMar>
              <w:top w:type="dxa" w:w="100"/>
              <w:left w:type="dxa" w:w="120"/>
              <w:bottom w:type="dxa" w:w="100"/>
              <w:right w:type="dxa" w:w="120"/>
            </w:tcMar>
            <w:vAlign w:val="center"/>
          </w:tcPr>
          <w:p>
            <w:pPr>
              <w:jc w:val="left"/>
            </w:pPr>
            <w:r>
              <w:rPr>
                <w:rFonts w:ascii="Calibri" w:cs="Calibri" w:eastAsia="Calibri" w:hAnsi="Calibri"/>
                <w:b w:val="false"/>
                <w:bCs w:val="false"/>
                <w:color w:val="1C2530"/>
                <w:sz w:val="19"/>
                <w:szCs w:val="19"/>
              </w:rPr>
              <w:t xml:space="preserve">Any Ambassador</w:t>
            </w:r>
          </w:p>
        </w:tc>
      </w:tr>
      <w:tr>
        <w:tc>
          <w:tcPr>
            <w:tcW w:type="dxa" w:w="2700"/>
            <w:tcMar>
              <w:top w:type="dxa" w:w="100"/>
              <w:left w:type="dxa" w:w="120"/>
              <w:bottom w:type="dxa" w:w="100"/>
              <w:right w:type="dxa" w:w="120"/>
            </w:tcMar>
            <w:vAlign w:val="center"/>
          </w:tcPr>
          <w:p>
            <w:pPr>
              <w:jc w:val="left"/>
            </w:pPr>
            <w:r>
              <w:rPr>
                <w:rFonts w:ascii="Calibri" w:cs="Calibri" w:eastAsia="Calibri" w:hAnsi="Calibri"/>
                <w:b w:val="false"/>
                <w:bCs w:val="false"/>
                <w:color w:val="1C2530"/>
                <w:sz w:val="19"/>
                <w:szCs w:val="19"/>
              </w:rPr>
              <w:t xml:space="preserve">Coding Contest</w:t>
            </w:r>
          </w:p>
        </w:tc>
        <w:tc>
          <w:tcPr>
            <w:tcW w:type="dxa" w:w="2200"/>
            <w:tcMar>
              <w:top w:type="dxa" w:w="100"/>
              <w:left w:type="dxa" w:w="120"/>
              <w:bottom w:type="dxa" w:w="100"/>
              <w:right w:type="dxa" w:w="120"/>
            </w:tcMar>
            <w:vAlign w:val="center"/>
          </w:tcPr>
          <w:p>
            <w:pPr>
              <w:jc w:val="left"/>
            </w:pPr>
            <w:r>
              <w:rPr>
                <w:rFonts w:ascii="Calibri" w:cs="Calibri" w:eastAsia="Calibri" w:hAnsi="Calibri"/>
                <w:b w:val="false"/>
                <w:bCs w:val="false"/>
                <w:color w:val="1C2530"/>
                <w:sz w:val="19"/>
                <w:szCs w:val="19"/>
              </w:rPr>
              <w:t xml:space="preserve">2–3 hours</w:t>
            </w:r>
          </w:p>
        </w:tc>
        <w:tc>
          <w:tcPr>
            <w:tcW w:type="dxa" w:w="2600"/>
            <w:tcMar>
              <w:top w:type="dxa" w:w="100"/>
              <w:left w:type="dxa" w:w="120"/>
              <w:bottom w:type="dxa" w:w="100"/>
              <w:right w:type="dxa" w:w="120"/>
            </w:tcMar>
            <w:vAlign w:val="center"/>
          </w:tcPr>
          <w:p>
            <w:pPr>
              <w:jc w:val="left"/>
            </w:pPr>
            <w:r>
              <w:rPr>
                <w:rFonts w:ascii="Calibri" w:cs="Calibri" w:eastAsia="Calibri" w:hAnsi="Calibri"/>
                <w:b w:val="false"/>
                <w:bCs w:val="false"/>
                <w:color w:val="1C2530"/>
                <w:sz w:val="19"/>
                <w:szCs w:val="19"/>
              </w:rPr>
              <w:t xml:space="preserve">2 Ambassadors</w:t>
            </w:r>
          </w:p>
        </w:tc>
        <w:tc>
          <w:tcPr>
            <w:tcW w:type="dxa" w:w="1850"/>
            <w:tcMar>
              <w:top w:type="dxa" w:w="100"/>
              <w:left w:type="dxa" w:w="120"/>
              <w:bottom w:type="dxa" w:w="100"/>
              <w:right w:type="dxa" w:w="120"/>
            </w:tcMar>
            <w:vAlign w:val="center"/>
          </w:tcPr>
          <w:p>
            <w:pPr>
              <w:jc w:val="left"/>
            </w:pPr>
            <w:r>
              <w:rPr>
                <w:rFonts w:ascii="Calibri" w:cs="Calibri" w:eastAsia="Calibri" w:hAnsi="Calibri"/>
                <w:b w:val="false"/>
                <w:bCs w:val="false"/>
                <w:color w:val="1C2530"/>
                <w:sz w:val="19"/>
                <w:szCs w:val="19"/>
              </w:rPr>
              <w:t xml:space="preserve">Gold Ambassador</w:t>
            </w:r>
          </w:p>
        </w:tc>
      </w:tr>
      <w:tr>
        <w:tc>
          <w:tcPr>
            <w:tcW w:type="dxa" w:w="2700"/>
            <w:shd w:fill="F2F4F7" w:val="clear"/>
            <w:tcMar>
              <w:top w:type="dxa" w:w="100"/>
              <w:left w:type="dxa" w:w="120"/>
              <w:bottom w:type="dxa" w:w="100"/>
              <w:right w:type="dxa" w:w="120"/>
            </w:tcMar>
            <w:vAlign w:val="center"/>
          </w:tcPr>
          <w:p>
            <w:pPr>
              <w:jc w:val="left"/>
            </w:pPr>
            <w:r>
              <w:rPr>
                <w:rFonts w:ascii="Calibri" w:cs="Calibri" w:eastAsia="Calibri" w:hAnsi="Calibri"/>
                <w:b w:val="false"/>
                <w:bCs w:val="false"/>
                <w:color w:val="1C2530"/>
                <w:sz w:val="19"/>
                <w:szCs w:val="19"/>
              </w:rPr>
              <w:t xml:space="preserve">Speaker / Career Session</w:t>
            </w:r>
          </w:p>
        </w:tc>
        <w:tc>
          <w:tcPr>
            <w:tcW w:type="dxa" w:w="2200"/>
            <w:shd w:fill="F2F4F7" w:val="clear"/>
            <w:tcMar>
              <w:top w:type="dxa" w:w="100"/>
              <w:left w:type="dxa" w:w="120"/>
              <w:bottom w:type="dxa" w:w="100"/>
              <w:right w:type="dxa" w:w="120"/>
            </w:tcMar>
            <w:vAlign w:val="center"/>
          </w:tcPr>
          <w:p>
            <w:pPr>
              <w:jc w:val="left"/>
            </w:pPr>
            <w:r>
              <w:rPr>
                <w:rFonts w:ascii="Calibri" w:cs="Calibri" w:eastAsia="Calibri" w:hAnsi="Calibri"/>
                <w:b w:val="false"/>
                <w:bCs w:val="false"/>
                <w:color w:val="1C2530"/>
                <w:sz w:val="19"/>
                <w:szCs w:val="19"/>
              </w:rPr>
              <w:t xml:space="preserve">1 hour</w:t>
            </w:r>
          </w:p>
        </w:tc>
        <w:tc>
          <w:tcPr>
            <w:tcW w:type="dxa" w:w="2600"/>
            <w:shd w:fill="F2F4F7" w:val="clear"/>
            <w:tcMar>
              <w:top w:type="dxa" w:w="100"/>
              <w:left w:type="dxa" w:w="120"/>
              <w:bottom w:type="dxa" w:w="100"/>
              <w:right w:type="dxa" w:w="120"/>
            </w:tcMar>
            <w:vAlign w:val="center"/>
          </w:tcPr>
          <w:p>
            <w:pPr>
              <w:jc w:val="left"/>
            </w:pPr>
            <w:r>
              <w:rPr>
                <w:rFonts w:ascii="Calibri" w:cs="Calibri" w:eastAsia="Calibri" w:hAnsi="Calibri"/>
                <w:b w:val="false"/>
                <w:bCs w:val="false"/>
                <w:color w:val="1C2530"/>
                <w:sz w:val="19"/>
                <w:szCs w:val="19"/>
              </w:rPr>
              <w:t xml:space="preserve">1 Ambassador</w:t>
            </w:r>
          </w:p>
        </w:tc>
        <w:tc>
          <w:tcPr>
            <w:tcW w:type="dxa" w:w="1850"/>
            <w:shd w:fill="F2F4F7" w:val="clear"/>
            <w:tcMar>
              <w:top w:type="dxa" w:w="100"/>
              <w:left w:type="dxa" w:w="120"/>
              <w:bottom w:type="dxa" w:w="100"/>
              <w:right w:type="dxa" w:w="120"/>
            </w:tcMar>
            <w:vAlign w:val="center"/>
          </w:tcPr>
          <w:p>
            <w:pPr>
              <w:jc w:val="left"/>
            </w:pPr>
            <w:r>
              <w:rPr>
                <w:rFonts w:ascii="Calibri" w:cs="Calibri" w:eastAsia="Calibri" w:hAnsi="Calibri"/>
                <w:b w:val="false"/>
                <w:bCs w:val="false"/>
                <w:color w:val="1C2530"/>
                <w:sz w:val="19"/>
                <w:szCs w:val="19"/>
              </w:rPr>
              <w:t xml:space="preserve">Any Ambassador</w:t>
            </w:r>
          </w:p>
        </w:tc>
      </w:tr>
      <w:tr>
        <w:tc>
          <w:tcPr>
            <w:tcW w:type="dxa" w:w="2700"/>
            <w:tcMar>
              <w:top w:type="dxa" w:w="100"/>
              <w:left w:type="dxa" w:w="120"/>
              <w:bottom w:type="dxa" w:w="100"/>
              <w:right w:type="dxa" w:w="120"/>
            </w:tcMar>
            <w:vAlign w:val="center"/>
          </w:tcPr>
          <w:p>
            <w:pPr>
              <w:jc w:val="left"/>
            </w:pPr>
            <w:r>
              <w:rPr>
                <w:rFonts w:ascii="Calibri" w:cs="Calibri" w:eastAsia="Calibri" w:hAnsi="Calibri"/>
                <w:b w:val="false"/>
                <w:bCs w:val="false"/>
                <w:color w:val="1C2530"/>
                <w:sz w:val="19"/>
                <w:szCs w:val="19"/>
              </w:rPr>
              <w:t xml:space="preserve">Quarterly Hackathon</w:t>
            </w:r>
          </w:p>
        </w:tc>
        <w:tc>
          <w:tcPr>
            <w:tcW w:type="dxa" w:w="2200"/>
            <w:tcMar>
              <w:top w:type="dxa" w:w="100"/>
              <w:left w:type="dxa" w:w="120"/>
              <w:bottom w:type="dxa" w:w="100"/>
              <w:right w:type="dxa" w:w="120"/>
            </w:tcMar>
            <w:vAlign w:val="center"/>
          </w:tcPr>
          <w:p>
            <w:pPr>
              <w:jc w:val="left"/>
            </w:pPr>
            <w:r>
              <w:rPr>
                <w:rFonts w:ascii="Calibri" w:cs="Calibri" w:eastAsia="Calibri" w:hAnsi="Calibri"/>
                <w:b w:val="false"/>
                <w:bCs w:val="false"/>
                <w:color w:val="1C2530"/>
                <w:sz w:val="19"/>
                <w:szCs w:val="19"/>
              </w:rPr>
              <w:t xml:space="preserve">24–36 hours</w:t>
            </w:r>
          </w:p>
        </w:tc>
        <w:tc>
          <w:tcPr>
            <w:tcW w:type="dxa" w:w="2600"/>
            <w:tcMar>
              <w:top w:type="dxa" w:w="100"/>
              <w:left w:type="dxa" w:w="120"/>
              <w:bottom w:type="dxa" w:w="100"/>
              <w:right w:type="dxa" w:w="120"/>
            </w:tcMar>
            <w:vAlign w:val="center"/>
          </w:tcPr>
          <w:p>
            <w:pPr>
              <w:jc w:val="left"/>
            </w:pPr>
            <w:r>
              <w:rPr>
                <w:rFonts w:ascii="Calibri" w:cs="Calibri" w:eastAsia="Calibri" w:hAnsi="Calibri"/>
                <w:b w:val="false"/>
                <w:bCs w:val="false"/>
                <w:color w:val="1C2530"/>
                <w:sz w:val="19"/>
                <w:szCs w:val="19"/>
              </w:rPr>
              <w:t xml:space="preserve">College Lead + full chapter team</w:t>
            </w:r>
          </w:p>
        </w:tc>
        <w:tc>
          <w:tcPr>
            <w:tcW w:type="dxa" w:w="1850"/>
            <w:tcMar>
              <w:top w:type="dxa" w:w="100"/>
              <w:left w:type="dxa" w:w="120"/>
              <w:bottom w:type="dxa" w:w="100"/>
              <w:right w:type="dxa" w:w="120"/>
            </w:tcMar>
            <w:vAlign w:val="center"/>
          </w:tcPr>
          <w:p>
            <w:pPr>
              <w:jc w:val="left"/>
            </w:pPr>
            <w:r>
              <w:rPr>
                <w:rFonts w:ascii="Calibri" w:cs="Calibri" w:eastAsia="Calibri" w:hAnsi="Calibri"/>
                <w:b w:val="false"/>
                <w:bCs w:val="false"/>
                <w:color w:val="1C2530"/>
                <w:sz w:val="19"/>
                <w:szCs w:val="19"/>
              </w:rPr>
              <w:t xml:space="preserve">Regional Lead + College Lead</w:t>
            </w:r>
          </w:p>
        </w:tc>
      </w:tr>
    </w:tbl>
    <w:p>
      <w:r>
        <w:br w:type="page"/>
      </w:r>
    </w:p>
    <w:p>
      <w:pPr>
        <w:pStyle w:val="Heading1"/>
        <w:pBdr>
          <w:bottom w:val="single" w:color="16C1F2" w:sz="12" w:space="6"/>
        </w:pBdr>
        <w:spacing w:after="240" w:before="400"/>
      </w:pPr>
      <w:r>
        <w:rPr>
          <w:rFonts w:ascii="Cambria" w:cs="Cambria" w:eastAsia="Cambria" w:hAnsi="Cambria"/>
          <w:b/>
          <w:bCs/>
          <w:color w:val="0B1F3A"/>
          <w:sz w:val="32"/>
          <w:szCs w:val="32"/>
        </w:rPr>
        <w:t xml:space="preserve">15. </w:t>
      </w:r>
      <w:r>
        <w:rPr>
          <w:rFonts w:ascii="Cambria" w:cs="Cambria" w:eastAsia="Cambria" w:hAnsi="Cambria"/>
          <w:b/>
          <w:bCs/>
          <w:color w:val="0B1F3A"/>
          <w:sz w:val="32"/>
          <w:szCs w:val="32"/>
        </w:rPr>
        <w:t xml:space="preserve">Performance Management System</w:t>
      </w:r>
    </w:p>
    <w:p>
      <w:pPr>
        <w:pStyle w:val="Heading2"/>
        <w:spacing w:after="140" w:before="260"/>
      </w:pPr>
      <w:r>
        <w:rPr>
          <w:rFonts w:ascii="Cambria" w:cs="Cambria" w:eastAsia="Cambria" w:hAnsi="Cambria"/>
          <w:b/>
          <w:bCs/>
          <w:color w:val="0F2A54"/>
          <w:sz w:val="25"/>
          <w:szCs w:val="25"/>
        </w:rPr>
        <w:t xml:space="preserve">Monthly Scorecard (100 Points)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900"/>
        <w:gridCol w:w="1500"/>
        <w:gridCol w:w="3950"/>
      </w:tblGrid>
      <w:tr>
        <w:trPr>
          <w:tblHeader/>
        </w:trPr>
        <w:tc>
          <w:tcPr>
            <w:tcW w:type="dxa" w:w="3900"/>
            <w:shd w:fill="0B1F3A" w:val="clear"/>
            <w:tcMar>
              <w:top w:type="dxa" w:w="100"/>
              <w:left w:type="dxa" w:w="120"/>
              <w:bottom w:type="dxa" w:w="100"/>
              <w:right w:type="dxa" w:w="120"/>
            </w:tcMar>
            <w:vAlign w:val="center"/>
          </w:tcPr>
          <w:p>
            <w:pPr>
              <w:jc w:val="center"/>
            </w:pPr>
            <w:r>
              <w:rPr>
                <w:rFonts w:ascii="Calibri" w:cs="Calibri" w:eastAsia="Calibri" w:hAnsi="Calibri"/>
                <w:b/>
                <w:bCs/>
                <w:color w:val="FFFFFF"/>
                <w:sz w:val="19"/>
                <w:szCs w:val="19"/>
              </w:rPr>
              <w:t xml:space="preserve">Metric</w:t>
            </w:r>
          </w:p>
        </w:tc>
        <w:tc>
          <w:tcPr>
            <w:tcW w:type="dxa" w:w="1500"/>
            <w:shd w:fill="0B1F3A" w:val="clear"/>
            <w:tcMar>
              <w:top w:type="dxa" w:w="100"/>
              <w:left w:type="dxa" w:w="120"/>
              <w:bottom w:type="dxa" w:w="100"/>
              <w:right w:type="dxa" w:w="120"/>
            </w:tcMar>
            <w:vAlign w:val="center"/>
          </w:tcPr>
          <w:p>
            <w:pPr>
              <w:jc w:val="center"/>
            </w:pPr>
            <w:r>
              <w:rPr>
                <w:rFonts w:ascii="Calibri" w:cs="Calibri" w:eastAsia="Calibri" w:hAnsi="Calibri"/>
                <w:b/>
                <w:bCs/>
                <w:color w:val="FFFFFF"/>
                <w:sz w:val="19"/>
                <w:szCs w:val="19"/>
              </w:rPr>
              <w:t xml:space="preserve">Weight</w:t>
            </w:r>
          </w:p>
        </w:tc>
        <w:tc>
          <w:tcPr>
            <w:tcW w:type="dxa" w:w="3950"/>
            <w:shd w:fill="0B1F3A" w:val="clear"/>
            <w:tcMar>
              <w:top w:type="dxa" w:w="100"/>
              <w:left w:type="dxa" w:w="120"/>
              <w:bottom w:type="dxa" w:w="100"/>
              <w:right w:type="dxa" w:w="120"/>
            </w:tcMar>
            <w:vAlign w:val="center"/>
          </w:tcPr>
          <w:p>
            <w:pPr>
              <w:jc w:val="center"/>
            </w:pPr>
            <w:r>
              <w:rPr>
                <w:rFonts w:ascii="Calibri" w:cs="Calibri" w:eastAsia="Calibri" w:hAnsi="Calibri"/>
                <w:b/>
                <w:bCs/>
                <w:color w:val="FFFFFF"/>
                <w:sz w:val="19"/>
                <w:szCs w:val="19"/>
              </w:rPr>
              <w:t xml:space="preserve">Data Source</w:t>
            </w:r>
          </w:p>
        </w:tc>
      </w:tr>
      <w:tr>
        <w:tc>
          <w:tcPr>
            <w:tcW w:type="dxa" w:w="3900"/>
            <w:tcMar>
              <w:top w:type="dxa" w:w="100"/>
              <w:left w:type="dxa" w:w="120"/>
              <w:bottom w:type="dxa" w:w="100"/>
              <w:right w:type="dxa" w:w="120"/>
            </w:tcMar>
            <w:vAlign w:val="center"/>
          </w:tcPr>
          <w:p>
            <w:pPr>
              <w:jc w:val="left"/>
            </w:pPr>
            <w:r>
              <w:rPr>
                <w:rFonts w:ascii="Calibri" w:cs="Calibri" w:eastAsia="Calibri" w:hAnsi="Calibri"/>
                <w:b w:val="false"/>
                <w:bCs w:val="false"/>
                <w:color w:val="1C2530"/>
                <w:sz w:val="19"/>
                <w:szCs w:val="19"/>
              </w:rPr>
              <w:t xml:space="preserve">Events organized/co-organized</w:t>
            </w:r>
          </w:p>
        </w:tc>
        <w:tc>
          <w:tcPr>
            <w:tcW w:type="dxa" w:w="1500"/>
            <w:tcMar>
              <w:top w:type="dxa" w:w="100"/>
              <w:left w:type="dxa" w:w="120"/>
              <w:bottom w:type="dxa" w:w="100"/>
              <w:right w:type="dxa" w:w="120"/>
            </w:tcMar>
            <w:vAlign w:val="center"/>
          </w:tcPr>
          <w:p>
            <w:pPr>
              <w:jc w:val="left"/>
            </w:pPr>
            <w:r>
              <w:rPr>
                <w:rFonts w:ascii="Calibri" w:cs="Calibri" w:eastAsia="Calibri" w:hAnsi="Calibri"/>
                <w:b w:val="false"/>
                <w:bCs w:val="false"/>
                <w:color w:val="1C2530"/>
                <w:sz w:val="19"/>
                <w:szCs w:val="19"/>
              </w:rPr>
              <w:t xml:space="preserve">25</w:t>
            </w:r>
          </w:p>
        </w:tc>
        <w:tc>
          <w:tcPr>
            <w:tcW w:type="dxa" w:w="3950"/>
            <w:tcMar>
              <w:top w:type="dxa" w:w="100"/>
              <w:left w:type="dxa" w:w="120"/>
              <w:bottom w:type="dxa" w:w="100"/>
              <w:right w:type="dxa" w:w="120"/>
            </w:tcMar>
            <w:vAlign w:val="center"/>
          </w:tcPr>
          <w:p>
            <w:pPr>
              <w:jc w:val="left"/>
            </w:pPr>
            <w:r>
              <w:rPr>
                <w:rFonts w:ascii="Calibri" w:cs="Calibri" w:eastAsia="Calibri" w:hAnsi="Calibri"/>
                <w:b w:val="false"/>
                <w:bCs w:val="false"/>
                <w:color w:val="1C2530"/>
                <w:sz w:val="19"/>
                <w:szCs w:val="19"/>
              </w:rPr>
              <w:t xml:space="preserve">Event Report submissions</w:t>
            </w:r>
          </w:p>
        </w:tc>
      </w:tr>
      <w:tr>
        <w:tc>
          <w:tcPr>
            <w:tcW w:type="dxa" w:w="3900"/>
            <w:shd w:fill="F2F4F7" w:val="clear"/>
            <w:tcMar>
              <w:top w:type="dxa" w:w="100"/>
              <w:left w:type="dxa" w:w="120"/>
              <w:bottom w:type="dxa" w:w="100"/>
              <w:right w:type="dxa" w:w="120"/>
            </w:tcMar>
            <w:vAlign w:val="center"/>
          </w:tcPr>
          <w:p>
            <w:pPr>
              <w:jc w:val="left"/>
            </w:pPr>
            <w:r>
              <w:rPr>
                <w:rFonts w:ascii="Calibri" w:cs="Calibri" w:eastAsia="Calibri" w:hAnsi="Calibri"/>
                <w:b w:val="false"/>
                <w:bCs w:val="false"/>
                <w:color w:val="1C2530"/>
                <w:sz w:val="19"/>
                <w:szCs w:val="19"/>
              </w:rPr>
              <w:t xml:space="preserve">Content published (on-brand)</w:t>
            </w:r>
          </w:p>
        </w:tc>
        <w:tc>
          <w:tcPr>
            <w:tcW w:type="dxa" w:w="1500"/>
            <w:shd w:fill="F2F4F7" w:val="clear"/>
            <w:tcMar>
              <w:top w:type="dxa" w:w="100"/>
              <w:left w:type="dxa" w:w="120"/>
              <w:bottom w:type="dxa" w:w="100"/>
              <w:right w:type="dxa" w:w="120"/>
            </w:tcMar>
            <w:vAlign w:val="center"/>
          </w:tcPr>
          <w:p>
            <w:pPr>
              <w:jc w:val="left"/>
            </w:pPr>
            <w:r>
              <w:rPr>
                <w:rFonts w:ascii="Calibri" w:cs="Calibri" w:eastAsia="Calibri" w:hAnsi="Calibri"/>
                <w:b w:val="false"/>
                <w:bCs w:val="false"/>
                <w:color w:val="1C2530"/>
                <w:sz w:val="19"/>
                <w:szCs w:val="19"/>
              </w:rPr>
              <w:t xml:space="preserve">15</w:t>
            </w:r>
          </w:p>
        </w:tc>
        <w:tc>
          <w:tcPr>
            <w:tcW w:type="dxa" w:w="3950"/>
            <w:shd w:fill="F2F4F7" w:val="clear"/>
            <w:tcMar>
              <w:top w:type="dxa" w:w="100"/>
              <w:left w:type="dxa" w:w="120"/>
              <w:bottom w:type="dxa" w:w="100"/>
              <w:right w:type="dxa" w:w="120"/>
            </w:tcMar>
            <w:vAlign w:val="center"/>
          </w:tcPr>
          <w:p>
            <w:pPr>
              <w:jc w:val="left"/>
            </w:pPr>
            <w:r>
              <w:rPr>
                <w:rFonts w:ascii="Calibri" w:cs="Calibri" w:eastAsia="Calibri" w:hAnsi="Calibri"/>
                <w:b w:val="false"/>
                <w:bCs w:val="false"/>
                <w:color w:val="1C2530"/>
                <w:sz w:val="19"/>
                <w:szCs w:val="19"/>
              </w:rPr>
              <w:t xml:space="preserve">Social media tracker</w:t>
            </w:r>
          </w:p>
        </w:tc>
      </w:tr>
      <w:tr>
        <w:tc>
          <w:tcPr>
            <w:tcW w:type="dxa" w:w="3900"/>
            <w:tcMar>
              <w:top w:type="dxa" w:w="100"/>
              <w:left w:type="dxa" w:w="120"/>
              <w:bottom w:type="dxa" w:w="100"/>
              <w:right w:type="dxa" w:w="120"/>
            </w:tcMar>
            <w:vAlign w:val="center"/>
          </w:tcPr>
          <w:p>
            <w:pPr>
              <w:jc w:val="left"/>
            </w:pPr>
            <w:r>
              <w:rPr>
                <w:rFonts w:ascii="Calibri" w:cs="Calibri" w:eastAsia="Calibri" w:hAnsi="Calibri"/>
                <w:b w:val="false"/>
                <w:bCs w:val="false"/>
                <w:color w:val="1C2530"/>
                <w:sz w:val="19"/>
                <w:szCs w:val="19"/>
              </w:rPr>
              <w:t xml:space="preserve">Student reach &amp; registrations generated</w:t>
            </w:r>
          </w:p>
        </w:tc>
        <w:tc>
          <w:tcPr>
            <w:tcW w:type="dxa" w:w="1500"/>
            <w:tcMar>
              <w:top w:type="dxa" w:w="100"/>
              <w:left w:type="dxa" w:w="120"/>
              <w:bottom w:type="dxa" w:w="100"/>
              <w:right w:type="dxa" w:w="120"/>
            </w:tcMar>
            <w:vAlign w:val="center"/>
          </w:tcPr>
          <w:p>
            <w:pPr>
              <w:jc w:val="left"/>
            </w:pPr>
            <w:r>
              <w:rPr>
                <w:rFonts w:ascii="Calibri" w:cs="Calibri" w:eastAsia="Calibri" w:hAnsi="Calibri"/>
                <w:b w:val="false"/>
                <w:bCs w:val="false"/>
                <w:color w:val="1C2530"/>
                <w:sz w:val="19"/>
                <w:szCs w:val="19"/>
              </w:rPr>
              <w:t xml:space="preserve">20</w:t>
            </w:r>
          </w:p>
        </w:tc>
        <w:tc>
          <w:tcPr>
            <w:tcW w:type="dxa" w:w="3950"/>
            <w:tcMar>
              <w:top w:type="dxa" w:w="100"/>
              <w:left w:type="dxa" w:w="120"/>
              <w:bottom w:type="dxa" w:w="100"/>
              <w:right w:type="dxa" w:w="120"/>
            </w:tcMar>
            <w:vAlign w:val="center"/>
          </w:tcPr>
          <w:p>
            <w:pPr>
              <w:jc w:val="left"/>
            </w:pPr>
            <w:r>
              <w:rPr>
                <w:rFonts w:ascii="Calibri" w:cs="Calibri" w:eastAsia="Calibri" w:hAnsi="Calibri"/>
                <w:b w:val="false"/>
                <w:bCs w:val="false"/>
                <w:color w:val="1C2530"/>
                <w:sz w:val="19"/>
                <w:szCs w:val="19"/>
              </w:rPr>
              <w:t xml:space="preserve">Registration form / referral codes</w:t>
            </w:r>
          </w:p>
        </w:tc>
      </w:tr>
      <w:tr>
        <w:tc>
          <w:tcPr>
            <w:tcW w:type="dxa" w:w="3900"/>
            <w:shd w:fill="F2F4F7" w:val="clear"/>
            <w:tcMar>
              <w:top w:type="dxa" w:w="100"/>
              <w:left w:type="dxa" w:w="120"/>
              <w:bottom w:type="dxa" w:w="100"/>
              <w:right w:type="dxa" w:w="120"/>
            </w:tcMar>
            <w:vAlign w:val="center"/>
          </w:tcPr>
          <w:p>
            <w:pPr>
              <w:jc w:val="left"/>
            </w:pPr>
            <w:r>
              <w:rPr>
                <w:rFonts w:ascii="Calibri" w:cs="Calibri" w:eastAsia="Calibri" w:hAnsi="Calibri"/>
                <w:b w:val="false"/>
                <w:bCs w:val="false"/>
                <w:color w:val="1C2530"/>
                <w:sz w:val="19"/>
                <w:szCs w:val="19"/>
              </w:rPr>
              <w:t xml:space="preserve">Report submission timeliness</w:t>
            </w:r>
          </w:p>
        </w:tc>
        <w:tc>
          <w:tcPr>
            <w:tcW w:type="dxa" w:w="1500"/>
            <w:shd w:fill="F2F4F7" w:val="clear"/>
            <w:tcMar>
              <w:top w:type="dxa" w:w="100"/>
              <w:left w:type="dxa" w:w="120"/>
              <w:bottom w:type="dxa" w:w="100"/>
              <w:right w:type="dxa" w:w="120"/>
            </w:tcMar>
            <w:vAlign w:val="center"/>
          </w:tcPr>
          <w:p>
            <w:pPr>
              <w:jc w:val="left"/>
            </w:pPr>
            <w:r>
              <w:rPr>
                <w:rFonts w:ascii="Calibri" w:cs="Calibri" w:eastAsia="Calibri" w:hAnsi="Calibri"/>
                <w:b w:val="false"/>
                <w:bCs w:val="false"/>
                <w:color w:val="1C2530"/>
                <w:sz w:val="19"/>
                <w:szCs w:val="19"/>
              </w:rPr>
              <w:t xml:space="preserve">15</w:t>
            </w:r>
          </w:p>
        </w:tc>
        <w:tc>
          <w:tcPr>
            <w:tcW w:type="dxa" w:w="3950"/>
            <w:shd w:fill="F2F4F7" w:val="clear"/>
            <w:tcMar>
              <w:top w:type="dxa" w:w="100"/>
              <w:left w:type="dxa" w:w="120"/>
              <w:bottom w:type="dxa" w:w="100"/>
              <w:right w:type="dxa" w:w="120"/>
            </w:tcMar>
            <w:vAlign w:val="center"/>
          </w:tcPr>
          <w:p>
            <w:pPr>
              <w:jc w:val="left"/>
            </w:pPr>
            <w:r>
              <w:rPr>
                <w:rFonts w:ascii="Calibri" w:cs="Calibri" w:eastAsia="Calibri" w:hAnsi="Calibri"/>
                <w:b w:val="false"/>
                <w:bCs w:val="false"/>
                <w:color w:val="1C2530"/>
                <w:sz w:val="19"/>
                <w:szCs w:val="19"/>
              </w:rPr>
              <w:t xml:space="preserve">Weekly/Monthly report log</w:t>
            </w:r>
          </w:p>
        </w:tc>
      </w:tr>
      <w:tr>
        <w:tc>
          <w:tcPr>
            <w:tcW w:type="dxa" w:w="3900"/>
            <w:tcMar>
              <w:top w:type="dxa" w:w="100"/>
              <w:left w:type="dxa" w:w="120"/>
              <w:bottom w:type="dxa" w:w="100"/>
              <w:right w:type="dxa" w:w="120"/>
            </w:tcMar>
            <w:vAlign w:val="center"/>
          </w:tcPr>
          <w:p>
            <w:pPr>
              <w:jc w:val="left"/>
            </w:pPr>
            <w:r>
              <w:rPr>
                <w:rFonts w:ascii="Calibri" w:cs="Calibri" w:eastAsia="Calibri" w:hAnsi="Calibri"/>
                <w:b w:val="false"/>
                <w:bCs w:val="false"/>
                <w:color w:val="1C2530"/>
                <w:sz w:val="19"/>
                <w:szCs w:val="19"/>
              </w:rPr>
              <w:t xml:space="preserve">Peer &amp; volunteer coordination</w:t>
            </w:r>
          </w:p>
        </w:tc>
        <w:tc>
          <w:tcPr>
            <w:tcW w:type="dxa" w:w="1500"/>
            <w:tcMar>
              <w:top w:type="dxa" w:w="100"/>
              <w:left w:type="dxa" w:w="120"/>
              <w:bottom w:type="dxa" w:w="100"/>
              <w:right w:type="dxa" w:w="120"/>
            </w:tcMar>
            <w:vAlign w:val="center"/>
          </w:tcPr>
          <w:p>
            <w:pPr>
              <w:jc w:val="left"/>
            </w:pPr>
            <w:r>
              <w:rPr>
                <w:rFonts w:ascii="Calibri" w:cs="Calibri" w:eastAsia="Calibri" w:hAnsi="Calibri"/>
                <w:b w:val="false"/>
                <w:bCs w:val="false"/>
                <w:color w:val="1C2530"/>
                <w:sz w:val="19"/>
                <w:szCs w:val="19"/>
              </w:rPr>
              <w:t xml:space="preserve">10</w:t>
            </w:r>
          </w:p>
        </w:tc>
        <w:tc>
          <w:tcPr>
            <w:tcW w:type="dxa" w:w="3950"/>
            <w:tcMar>
              <w:top w:type="dxa" w:w="100"/>
              <w:left w:type="dxa" w:w="120"/>
              <w:bottom w:type="dxa" w:w="100"/>
              <w:right w:type="dxa" w:w="120"/>
            </w:tcMar>
            <w:vAlign w:val="center"/>
          </w:tcPr>
          <w:p>
            <w:pPr>
              <w:jc w:val="left"/>
            </w:pPr>
            <w:r>
              <w:rPr>
                <w:rFonts w:ascii="Calibri" w:cs="Calibri" w:eastAsia="Calibri" w:hAnsi="Calibri"/>
                <w:b w:val="false"/>
                <w:bCs w:val="false"/>
                <w:color w:val="1C2530"/>
                <w:sz w:val="19"/>
                <w:szCs w:val="19"/>
              </w:rPr>
              <w:t xml:space="preserve">College Lead assessment</w:t>
            </w:r>
          </w:p>
        </w:tc>
      </w:tr>
      <w:tr>
        <w:tc>
          <w:tcPr>
            <w:tcW w:type="dxa" w:w="3900"/>
            <w:shd w:fill="F2F4F7" w:val="clear"/>
            <w:tcMar>
              <w:top w:type="dxa" w:w="100"/>
              <w:left w:type="dxa" w:w="120"/>
              <w:bottom w:type="dxa" w:w="100"/>
              <w:right w:type="dxa" w:w="120"/>
            </w:tcMar>
            <w:vAlign w:val="center"/>
          </w:tcPr>
          <w:p>
            <w:pPr>
              <w:jc w:val="left"/>
            </w:pPr>
            <w:r>
              <w:rPr>
                <w:rFonts w:ascii="Calibri" w:cs="Calibri" w:eastAsia="Calibri" w:hAnsi="Calibri"/>
                <w:b w:val="false"/>
                <w:bCs w:val="false"/>
                <w:color w:val="1C2530"/>
                <w:sz w:val="19"/>
                <w:szCs w:val="19"/>
              </w:rPr>
              <w:t xml:space="preserve">Attendance at trainings/meetings</w:t>
            </w:r>
          </w:p>
        </w:tc>
        <w:tc>
          <w:tcPr>
            <w:tcW w:type="dxa" w:w="1500"/>
            <w:shd w:fill="F2F4F7" w:val="clear"/>
            <w:tcMar>
              <w:top w:type="dxa" w:w="100"/>
              <w:left w:type="dxa" w:w="120"/>
              <w:bottom w:type="dxa" w:w="100"/>
              <w:right w:type="dxa" w:w="120"/>
            </w:tcMar>
            <w:vAlign w:val="center"/>
          </w:tcPr>
          <w:p>
            <w:pPr>
              <w:jc w:val="left"/>
            </w:pPr>
            <w:r>
              <w:rPr>
                <w:rFonts w:ascii="Calibri" w:cs="Calibri" w:eastAsia="Calibri" w:hAnsi="Calibri"/>
                <w:b w:val="false"/>
                <w:bCs w:val="false"/>
                <w:color w:val="1C2530"/>
                <w:sz w:val="19"/>
                <w:szCs w:val="19"/>
              </w:rPr>
              <w:t xml:space="preserve">10</w:t>
            </w:r>
          </w:p>
        </w:tc>
        <w:tc>
          <w:tcPr>
            <w:tcW w:type="dxa" w:w="3950"/>
            <w:shd w:fill="F2F4F7" w:val="clear"/>
            <w:tcMar>
              <w:top w:type="dxa" w:w="100"/>
              <w:left w:type="dxa" w:w="120"/>
              <w:bottom w:type="dxa" w:w="100"/>
              <w:right w:type="dxa" w:w="120"/>
            </w:tcMar>
            <w:vAlign w:val="center"/>
          </w:tcPr>
          <w:p>
            <w:pPr>
              <w:jc w:val="left"/>
            </w:pPr>
            <w:r>
              <w:rPr>
                <w:rFonts w:ascii="Calibri" w:cs="Calibri" w:eastAsia="Calibri" w:hAnsi="Calibri"/>
                <w:b w:val="false"/>
                <w:bCs w:val="false"/>
                <w:color w:val="1C2530"/>
                <w:sz w:val="19"/>
                <w:szCs w:val="19"/>
              </w:rPr>
              <w:t xml:space="preserve">Session attendance log</w:t>
            </w:r>
          </w:p>
        </w:tc>
      </w:tr>
      <w:tr>
        <w:tc>
          <w:tcPr>
            <w:tcW w:type="dxa" w:w="3900"/>
            <w:tcMar>
              <w:top w:type="dxa" w:w="100"/>
              <w:left w:type="dxa" w:w="120"/>
              <w:bottom w:type="dxa" w:w="100"/>
              <w:right w:type="dxa" w:w="120"/>
            </w:tcMar>
            <w:vAlign w:val="center"/>
          </w:tcPr>
          <w:p>
            <w:pPr>
              <w:jc w:val="left"/>
            </w:pPr>
            <w:r>
              <w:rPr>
                <w:rFonts w:ascii="Calibri" w:cs="Calibri" w:eastAsia="Calibri" w:hAnsi="Calibri"/>
                <w:b w:val="false"/>
                <w:bCs w:val="false"/>
                <w:color w:val="1C2530"/>
                <w:sz w:val="19"/>
                <w:szCs w:val="19"/>
              </w:rPr>
              <w:t xml:space="preserve">Professionalism / Code of Conduct adherence</w:t>
            </w:r>
          </w:p>
        </w:tc>
        <w:tc>
          <w:tcPr>
            <w:tcW w:type="dxa" w:w="1500"/>
            <w:tcMar>
              <w:top w:type="dxa" w:w="100"/>
              <w:left w:type="dxa" w:w="120"/>
              <w:bottom w:type="dxa" w:w="100"/>
              <w:right w:type="dxa" w:w="120"/>
            </w:tcMar>
            <w:vAlign w:val="center"/>
          </w:tcPr>
          <w:p>
            <w:pPr>
              <w:jc w:val="left"/>
            </w:pPr>
            <w:r>
              <w:rPr>
                <w:rFonts w:ascii="Calibri" w:cs="Calibri" w:eastAsia="Calibri" w:hAnsi="Calibri"/>
                <w:b w:val="false"/>
                <w:bCs w:val="false"/>
                <w:color w:val="1C2530"/>
                <w:sz w:val="19"/>
                <w:szCs w:val="19"/>
              </w:rPr>
              <w:t xml:space="preserve">5</w:t>
            </w:r>
          </w:p>
        </w:tc>
        <w:tc>
          <w:tcPr>
            <w:tcW w:type="dxa" w:w="3950"/>
            <w:tcMar>
              <w:top w:type="dxa" w:w="100"/>
              <w:left w:type="dxa" w:w="120"/>
              <w:bottom w:type="dxa" w:w="100"/>
              <w:right w:type="dxa" w:w="120"/>
            </w:tcMar>
            <w:vAlign w:val="center"/>
          </w:tcPr>
          <w:p>
            <w:pPr>
              <w:jc w:val="left"/>
            </w:pPr>
            <w:r>
              <w:rPr>
                <w:rFonts w:ascii="Calibri" w:cs="Calibri" w:eastAsia="Calibri" w:hAnsi="Calibri"/>
                <w:b w:val="false"/>
                <w:bCs w:val="false"/>
                <w:color w:val="1C2530"/>
                <w:sz w:val="19"/>
                <w:szCs w:val="19"/>
              </w:rPr>
              <w:t xml:space="preserve">College Lead + Core Team review</w:t>
            </w:r>
          </w:p>
        </w:tc>
      </w:tr>
    </w:tbl>
    <w:p>
      <w:pPr>
        <w:pStyle w:val="Heading2"/>
        <w:spacing w:after="140" w:before="260"/>
      </w:pPr>
      <w:r>
        <w:rPr>
          <w:rFonts w:ascii="Cambria" w:cs="Cambria" w:eastAsia="Cambria" w:hAnsi="Cambria"/>
          <w:b/>
          <w:bCs/>
          <w:color w:val="0F2A54"/>
          <w:sz w:val="25"/>
          <w:szCs w:val="25"/>
        </w:rPr>
        <w:t xml:space="preserve">Performance Levels &amp; Promotion Rules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2650"/>
        <w:gridCol w:w="4300"/>
      </w:tblGrid>
      <w:tr>
        <w:trPr>
          <w:tblHeader/>
        </w:trPr>
        <w:tc>
          <w:tcPr>
            <w:tcW w:type="dxa" w:w="2400"/>
            <w:shd w:fill="0B1F3A" w:val="clear"/>
            <w:tcMar>
              <w:top w:type="dxa" w:w="100"/>
              <w:left w:type="dxa" w:w="120"/>
              <w:bottom w:type="dxa" w:w="100"/>
              <w:right w:type="dxa" w:w="120"/>
            </w:tcMar>
            <w:vAlign w:val="center"/>
          </w:tcPr>
          <w:p>
            <w:pPr>
              <w:jc w:val="center"/>
            </w:pPr>
            <w:r>
              <w:rPr>
                <w:rFonts w:ascii="Calibri" w:cs="Calibri" w:eastAsia="Calibri" w:hAnsi="Calibri"/>
                <w:b/>
                <w:bCs/>
                <w:color w:val="FFFFFF"/>
                <w:sz w:val="19"/>
                <w:szCs w:val="19"/>
              </w:rPr>
              <w:t xml:space="preserve">Score Range</w:t>
            </w:r>
          </w:p>
        </w:tc>
        <w:tc>
          <w:tcPr>
            <w:tcW w:type="dxa" w:w="2650"/>
            <w:shd w:fill="0B1F3A" w:val="clear"/>
            <w:tcMar>
              <w:top w:type="dxa" w:w="100"/>
              <w:left w:type="dxa" w:w="120"/>
              <w:bottom w:type="dxa" w:w="100"/>
              <w:right w:type="dxa" w:w="120"/>
            </w:tcMar>
            <w:vAlign w:val="center"/>
          </w:tcPr>
          <w:p>
            <w:pPr>
              <w:jc w:val="center"/>
            </w:pPr>
            <w:r>
              <w:rPr>
                <w:rFonts w:ascii="Calibri" w:cs="Calibri" w:eastAsia="Calibri" w:hAnsi="Calibri"/>
                <w:b/>
                <w:bCs/>
                <w:color w:val="FFFFFF"/>
                <w:sz w:val="19"/>
                <w:szCs w:val="19"/>
              </w:rPr>
              <w:t xml:space="preserve">Status</w:t>
            </w:r>
          </w:p>
        </w:tc>
        <w:tc>
          <w:tcPr>
            <w:tcW w:type="dxa" w:w="4300"/>
            <w:shd w:fill="0B1F3A" w:val="clear"/>
            <w:tcMar>
              <w:top w:type="dxa" w:w="100"/>
              <w:left w:type="dxa" w:w="120"/>
              <w:bottom w:type="dxa" w:w="100"/>
              <w:right w:type="dxa" w:w="120"/>
            </w:tcMar>
            <w:vAlign w:val="center"/>
          </w:tcPr>
          <w:p>
            <w:pPr>
              <w:jc w:val="center"/>
            </w:pPr>
            <w:r>
              <w:rPr>
                <w:rFonts w:ascii="Calibri" w:cs="Calibri" w:eastAsia="Calibri" w:hAnsi="Calibri"/>
                <w:b/>
                <w:bCs/>
                <w:color w:val="FFFFFF"/>
                <w:sz w:val="19"/>
                <w:szCs w:val="19"/>
              </w:rPr>
              <w:t xml:space="preserve">Action</w:t>
            </w:r>
          </w:p>
        </w:tc>
      </w:tr>
      <w:tr>
        <w:tc>
          <w:tcPr>
            <w:tcW w:type="dxa" w:w="2400"/>
            <w:tcMar>
              <w:top w:type="dxa" w:w="100"/>
              <w:left w:type="dxa" w:w="120"/>
              <w:bottom w:type="dxa" w:w="100"/>
              <w:right w:type="dxa" w:w="120"/>
            </w:tcMar>
            <w:vAlign w:val="center"/>
          </w:tcPr>
          <w:p>
            <w:pPr>
              <w:jc w:val="left"/>
            </w:pPr>
            <w:r>
              <w:rPr>
                <w:rFonts w:ascii="Calibri" w:cs="Calibri" w:eastAsia="Calibri" w:hAnsi="Calibri"/>
                <w:b w:val="false"/>
                <w:bCs w:val="false"/>
                <w:color w:val="1C2530"/>
                <w:sz w:val="19"/>
                <w:szCs w:val="19"/>
              </w:rPr>
              <w:t xml:space="preserve">85–100</w:t>
            </w:r>
          </w:p>
        </w:tc>
        <w:tc>
          <w:tcPr>
            <w:tcW w:type="dxa" w:w="2650"/>
            <w:tcMar>
              <w:top w:type="dxa" w:w="100"/>
              <w:left w:type="dxa" w:w="120"/>
              <w:bottom w:type="dxa" w:w="100"/>
              <w:right w:type="dxa" w:w="120"/>
            </w:tcMar>
            <w:vAlign w:val="center"/>
          </w:tcPr>
          <w:p>
            <w:pPr>
              <w:jc w:val="left"/>
            </w:pPr>
            <w:r>
              <w:rPr>
                <w:rFonts w:ascii="Calibri" w:cs="Calibri" w:eastAsia="Calibri" w:hAnsi="Calibri"/>
                <w:b w:val="false"/>
                <w:bCs w:val="false"/>
                <w:color w:val="1C2530"/>
                <w:sz w:val="19"/>
                <w:szCs w:val="19"/>
              </w:rPr>
              <w:t xml:space="preserve">Outstanding</w:t>
            </w:r>
          </w:p>
        </w:tc>
        <w:tc>
          <w:tcPr>
            <w:tcW w:type="dxa" w:w="4300"/>
            <w:tcMar>
              <w:top w:type="dxa" w:w="100"/>
              <w:left w:type="dxa" w:w="120"/>
              <w:bottom w:type="dxa" w:w="100"/>
              <w:right w:type="dxa" w:w="120"/>
            </w:tcMar>
            <w:vAlign w:val="center"/>
          </w:tcPr>
          <w:p>
            <w:pPr>
              <w:jc w:val="left"/>
            </w:pPr>
            <w:r>
              <w:rPr>
                <w:rFonts w:ascii="Calibri" w:cs="Calibri" w:eastAsia="Calibri" w:hAnsi="Calibri"/>
                <w:b w:val="false"/>
                <w:bCs w:val="false"/>
                <w:color w:val="1C2530"/>
                <w:sz w:val="19"/>
                <w:szCs w:val="19"/>
              </w:rPr>
              <w:t xml:space="preserve">Fast-tracked for tier promotion / leadership nomination</w:t>
            </w:r>
          </w:p>
        </w:tc>
      </w:tr>
      <w:tr>
        <w:tc>
          <w:tcPr>
            <w:tcW w:type="dxa" w:w="2400"/>
            <w:shd w:fill="F2F4F7" w:val="clear"/>
            <w:tcMar>
              <w:top w:type="dxa" w:w="100"/>
              <w:left w:type="dxa" w:w="120"/>
              <w:bottom w:type="dxa" w:w="100"/>
              <w:right w:type="dxa" w:w="120"/>
            </w:tcMar>
            <w:vAlign w:val="center"/>
          </w:tcPr>
          <w:p>
            <w:pPr>
              <w:jc w:val="left"/>
            </w:pPr>
            <w:r>
              <w:rPr>
                <w:rFonts w:ascii="Calibri" w:cs="Calibri" w:eastAsia="Calibri" w:hAnsi="Calibri"/>
                <w:b w:val="false"/>
                <w:bCs w:val="false"/>
                <w:color w:val="1C2530"/>
                <w:sz w:val="19"/>
                <w:szCs w:val="19"/>
              </w:rPr>
              <w:t xml:space="preserve">70–84</w:t>
            </w:r>
          </w:p>
        </w:tc>
        <w:tc>
          <w:tcPr>
            <w:tcW w:type="dxa" w:w="2650"/>
            <w:shd w:fill="F2F4F7" w:val="clear"/>
            <w:tcMar>
              <w:top w:type="dxa" w:w="100"/>
              <w:left w:type="dxa" w:w="120"/>
              <w:bottom w:type="dxa" w:w="100"/>
              <w:right w:type="dxa" w:w="120"/>
            </w:tcMar>
            <w:vAlign w:val="center"/>
          </w:tcPr>
          <w:p>
            <w:pPr>
              <w:jc w:val="left"/>
            </w:pPr>
            <w:r>
              <w:rPr>
                <w:rFonts w:ascii="Calibri" w:cs="Calibri" w:eastAsia="Calibri" w:hAnsi="Calibri"/>
                <w:b w:val="false"/>
                <w:bCs w:val="false"/>
                <w:color w:val="1C2530"/>
                <w:sz w:val="19"/>
                <w:szCs w:val="19"/>
              </w:rPr>
              <w:t xml:space="preserve">On Track</w:t>
            </w:r>
          </w:p>
        </w:tc>
        <w:tc>
          <w:tcPr>
            <w:tcW w:type="dxa" w:w="4300"/>
            <w:shd w:fill="F2F4F7" w:val="clear"/>
            <w:tcMar>
              <w:top w:type="dxa" w:w="100"/>
              <w:left w:type="dxa" w:w="120"/>
              <w:bottom w:type="dxa" w:w="100"/>
              <w:right w:type="dxa" w:w="120"/>
            </w:tcMar>
            <w:vAlign w:val="center"/>
          </w:tcPr>
          <w:p>
            <w:pPr>
              <w:jc w:val="left"/>
            </w:pPr>
            <w:r>
              <w:rPr>
                <w:rFonts w:ascii="Calibri" w:cs="Calibri" w:eastAsia="Calibri" w:hAnsi="Calibri"/>
                <w:b w:val="false"/>
                <w:bCs w:val="false"/>
                <w:color w:val="1C2530"/>
                <w:sz w:val="19"/>
                <w:szCs w:val="19"/>
              </w:rPr>
              <w:t xml:space="preserve">Continue current tier; eligible for standard promotion path</w:t>
            </w:r>
          </w:p>
        </w:tc>
      </w:tr>
      <w:tr>
        <w:tc>
          <w:tcPr>
            <w:tcW w:type="dxa" w:w="2400"/>
            <w:tcMar>
              <w:top w:type="dxa" w:w="100"/>
              <w:left w:type="dxa" w:w="120"/>
              <w:bottom w:type="dxa" w:w="100"/>
              <w:right w:type="dxa" w:w="120"/>
            </w:tcMar>
            <w:vAlign w:val="center"/>
          </w:tcPr>
          <w:p>
            <w:pPr>
              <w:jc w:val="left"/>
            </w:pPr>
            <w:r>
              <w:rPr>
                <w:rFonts w:ascii="Calibri" w:cs="Calibri" w:eastAsia="Calibri" w:hAnsi="Calibri"/>
                <w:b w:val="false"/>
                <w:bCs w:val="false"/>
                <w:color w:val="1C2530"/>
                <w:sz w:val="19"/>
                <w:szCs w:val="19"/>
              </w:rPr>
              <w:t xml:space="preserve">50–69</w:t>
            </w:r>
          </w:p>
        </w:tc>
        <w:tc>
          <w:tcPr>
            <w:tcW w:type="dxa" w:w="2650"/>
            <w:tcMar>
              <w:top w:type="dxa" w:w="100"/>
              <w:left w:type="dxa" w:w="120"/>
              <w:bottom w:type="dxa" w:w="100"/>
              <w:right w:type="dxa" w:w="120"/>
            </w:tcMar>
            <w:vAlign w:val="center"/>
          </w:tcPr>
          <w:p>
            <w:pPr>
              <w:jc w:val="left"/>
            </w:pPr>
            <w:r>
              <w:rPr>
                <w:rFonts w:ascii="Calibri" w:cs="Calibri" w:eastAsia="Calibri" w:hAnsi="Calibri"/>
                <w:b w:val="false"/>
                <w:bCs w:val="false"/>
                <w:color w:val="1C2530"/>
                <w:sz w:val="19"/>
                <w:szCs w:val="19"/>
              </w:rPr>
              <w:t xml:space="preserve">Needs Improvement</w:t>
            </w:r>
          </w:p>
        </w:tc>
        <w:tc>
          <w:tcPr>
            <w:tcW w:type="dxa" w:w="4300"/>
            <w:tcMar>
              <w:top w:type="dxa" w:w="100"/>
              <w:left w:type="dxa" w:w="120"/>
              <w:bottom w:type="dxa" w:w="100"/>
              <w:right w:type="dxa" w:w="120"/>
            </w:tcMar>
            <w:vAlign w:val="center"/>
          </w:tcPr>
          <w:p>
            <w:pPr>
              <w:jc w:val="left"/>
            </w:pPr>
            <w:r>
              <w:rPr>
                <w:rFonts w:ascii="Calibri" w:cs="Calibri" w:eastAsia="Calibri" w:hAnsi="Calibri"/>
                <w:b w:val="false"/>
                <w:bCs w:val="false"/>
                <w:color w:val="1C2530"/>
                <w:sz w:val="19"/>
                <w:szCs w:val="19"/>
              </w:rPr>
              <w:t xml:space="preserve">Improvement plan issued with College Lead; reviewed next month</w:t>
            </w:r>
          </w:p>
        </w:tc>
      </w:tr>
      <w:tr>
        <w:tc>
          <w:tcPr>
            <w:tcW w:type="dxa" w:w="2400"/>
            <w:shd w:fill="F2F4F7" w:val="clear"/>
            <w:tcMar>
              <w:top w:type="dxa" w:w="100"/>
              <w:left w:type="dxa" w:w="120"/>
              <w:bottom w:type="dxa" w:w="100"/>
              <w:right w:type="dxa" w:w="120"/>
            </w:tcMar>
            <w:vAlign w:val="center"/>
          </w:tcPr>
          <w:p>
            <w:pPr>
              <w:jc w:val="left"/>
            </w:pPr>
            <w:r>
              <w:rPr>
                <w:rFonts w:ascii="Calibri" w:cs="Calibri" w:eastAsia="Calibri" w:hAnsi="Calibri"/>
                <w:b w:val="false"/>
                <w:bCs w:val="false"/>
                <w:color w:val="1C2530"/>
                <w:sz w:val="19"/>
                <w:szCs w:val="19"/>
              </w:rPr>
              <w:t xml:space="preserve">Below 50</w:t>
            </w:r>
          </w:p>
        </w:tc>
        <w:tc>
          <w:tcPr>
            <w:tcW w:type="dxa" w:w="2650"/>
            <w:shd w:fill="F2F4F7" w:val="clear"/>
            <w:tcMar>
              <w:top w:type="dxa" w:w="100"/>
              <w:left w:type="dxa" w:w="120"/>
              <w:bottom w:type="dxa" w:w="100"/>
              <w:right w:type="dxa" w:w="120"/>
            </w:tcMar>
            <w:vAlign w:val="center"/>
          </w:tcPr>
          <w:p>
            <w:pPr>
              <w:jc w:val="left"/>
            </w:pPr>
            <w:r>
              <w:rPr>
                <w:rFonts w:ascii="Calibri" w:cs="Calibri" w:eastAsia="Calibri" w:hAnsi="Calibri"/>
                <w:b w:val="false"/>
                <w:bCs w:val="false"/>
                <w:color w:val="1C2530"/>
                <w:sz w:val="19"/>
                <w:szCs w:val="19"/>
              </w:rPr>
              <w:t xml:space="preserve">At Risk</w:t>
            </w:r>
          </w:p>
        </w:tc>
        <w:tc>
          <w:tcPr>
            <w:tcW w:type="dxa" w:w="4300"/>
            <w:shd w:fill="F2F4F7" w:val="clear"/>
            <w:tcMar>
              <w:top w:type="dxa" w:w="100"/>
              <w:left w:type="dxa" w:w="120"/>
              <w:bottom w:type="dxa" w:w="100"/>
              <w:right w:type="dxa" w:w="120"/>
            </w:tcMar>
            <w:vAlign w:val="center"/>
          </w:tcPr>
          <w:p>
            <w:pPr>
              <w:jc w:val="left"/>
            </w:pPr>
            <w:r>
              <w:rPr>
                <w:rFonts w:ascii="Calibri" w:cs="Calibri" w:eastAsia="Calibri" w:hAnsi="Calibri"/>
                <w:b w:val="false"/>
                <w:bCs w:val="false"/>
                <w:color w:val="1C2530"/>
                <w:sz w:val="19"/>
                <w:szCs w:val="19"/>
              </w:rPr>
              <w:t xml:space="preserve">Formal review; may be moved to Volunteer tier or exited from program</w:t>
            </w:r>
          </w:p>
        </w:tc>
      </w:tr>
    </w:tbl>
    <w:p>
      <w:pPr>
        <w:pStyle w:val="Heading2"/>
        <w:spacing w:after="140" w:before="260"/>
      </w:pPr>
      <w:r>
        <w:rPr>
          <w:rFonts w:ascii="Cambria" w:cs="Cambria" w:eastAsia="Cambria" w:hAnsi="Cambria"/>
          <w:b/>
          <w:bCs/>
          <w:color w:val="0F2A54"/>
          <w:sz w:val="25"/>
          <w:szCs w:val="25"/>
        </w:rPr>
        <w:t xml:space="preserve">Review Cadence</w:t>
      </w:r>
    </w:p>
    <w:p>
      <w:pPr>
        <w:pStyle w:val="ListParagraph"/>
        <w:numPr>
          <w:ilvl w:val="0"/>
          <w:numId w:val="1"/>
        </w:numPr>
        <w:spacing w:after="90"/>
      </w:pPr>
      <w:r>
        <w:rPr>
          <w:rFonts w:ascii="Calibri" w:cs="Calibri" w:eastAsia="Calibri" w:hAnsi="Calibri"/>
          <w:color w:val="1C2530"/>
          <w:sz w:val="21"/>
          <w:szCs w:val="21"/>
        </w:rPr>
        <w:t xml:space="preserve">Weekly: async check-in via report submission — no meeting required.</w:t>
      </w:r>
    </w:p>
    <w:p>
      <w:pPr>
        <w:pStyle w:val="ListParagraph"/>
        <w:numPr>
          <w:ilvl w:val="0"/>
          <w:numId w:val="1"/>
        </w:numPr>
        <w:spacing w:after="90"/>
      </w:pPr>
      <w:r>
        <w:rPr>
          <w:rFonts w:ascii="Calibri" w:cs="Calibri" w:eastAsia="Calibri" w:hAnsi="Calibri"/>
          <w:color w:val="1C2530"/>
          <w:sz w:val="21"/>
          <w:szCs w:val="21"/>
        </w:rPr>
        <w:t xml:space="preserve">Monthly: scorecard review call with College Lead (15–20 minutes).</w:t>
      </w:r>
    </w:p>
    <w:p>
      <w:pPr>
        <w:pStyle w:val="ListParagraph"/>
        <w:numPr>
          <w:ilvl w:val="0"/>
          <w:numId w:val="1"/>
        </w:numPr>
        <w:spacing w:after="90"/>
      </w:pPr>
      <w:r>
        <w:rPr>
          <w:rFonts w:ascii="Calibri" w:cs="Calibri" w:eastAsia="Calibri" w:hAnsi="Calibri"/>
          <w:color w:val="1C2530"/>
          <w:sz w:val="21"/>
          <w:szCs w:val="21"/>
        </w:rPr>
        <w:t xml:space="preserve">Quarterly: Regional Lead review covering promotion, risk flags, and recognition nominations.</w:t>
      </w:r>
    </w:p>
    <w:p>
      <w:r>
        <w:br w:type="page"/>
      </w:r>
    </w:p>
    <w:p>
      <w:pPr>
        <w:pStyle w:val="Heading1"/>
        <w:pBdr>
          <w:bottom w:val="single" w:color="16C1F2" w:sz="12" w:space="6"/>
        </w:pBdr>
        <w:spacing w:after="240" w:before="400"/>
      </w:pPr>
      <w:r>
        <w:rPr>
          <w:rFonts w:ascii="Cambria" w:cs="Cambria" w:eastAsia="Cambria" w:hAnsi="Cambria"/>
          <w:b/>
          <w:bCs/>
          <w:color w:val="0B1F3A"/>
          <w:sz w:val="32"/>
          <w:szCs w:val="32"/>
        </w:rPr>
        <w:t xml:space="preserve">16. </w:t>
      </w:r>
      <w:r>
        <w:rPr>
          <w:rFonts w:ascii="Cambria" w:cs="Cambria" w:eastAsia="Cambria" w:hAnsi="Cambria"/>
          <w:b/>
          <w:bCs/>
          <w:color w:val="0B1F3A"/>
          <w:sz w:val="32"/>
          <w:szCs w:val="32"/>
        </w:rPr>
        <w:t xml:space="preserve">Rewards &amp; Recognition System</w:t>
      </w:r>
    </w:p>
    <w:p>
      <w:pPr>
        <w:spacing w:after="160" w:line="288"/>
        <w:jc w:val="both"/>
      </w:pPr>
      <w:r>
        <w:rPr>
          <w:rFonts w:ascii="Calibri" w:cs="Calibri" w:eastAsia="Calibri" w:hAnsi="Calibri"/>
          <w:color w:val="1C2530"/>
          <w:sz w:val="21"/>
          <w:szCs w:val="21"/>
        </w:rPr>
        <w:t xml:space="preserve">Recognition is tiered so that meaningful effort is rewarded early, while the most significant rewards (cash, mentorship, leadership roles) are reserved for consistently high performers — keeping the system credible and non-inflationary.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450"/>
        <w:gridCol w:w="5900"/>
      </w:tblGrid>
      <w:tr>
        <w:trPr>
          <w:tblHeader/>
        </w:trPr>
        <w:tc>
          <w:tcPr>
            <w:tcW w:type="dxa" w:w="3450"/>
            <w:shd w:fill="0B1F3A" w:val="clear"/>
            <w:tcMar>
              <w:top w:type="dxa" w:w="100"/>
              <w:left w:type="dxa" w:w="120"/>
              <w:bottom w:type="dxa" w:w="100"/>
              <w:right w:type="dxa" w:w="120"/>
            </w:tcMar>
            <w:vAlign w:val="center"/>
          </w:tcPr>
          <w:p>
            <w:pPr>
              <w:jc w:val="center"/>
            </w:pPr>
            <w:r>
              <w:rPr>
                <w:rFonts w:ascii="Calibri" w:cs="Calibri" w:eastAsia="Calibri" w:hAnsi="Calibri"/>
                <w:b/>
                <w:bCs/>
                <w:color w:val="FFFFFF"/>
                <w:sz w:val="19"/>
                <w:szCs w:val="19"/>
              </w:rPr>
              <w:t xml:space="preserve">Rank Band</w:t>
            </w:r>
          </w:p>
        </w:tc>
        <w:tc>
          <w:tcPr>
            <w:tcW w:type="dxa" w:w="5900"/>
            <w:shd w:fill="0B1F3A" w:val="clear"/>
            <w:tcMar>
              <w:top w:type="dxa" w:w="100"/>
              <w:left w:type="dxa" w:w="120"/>
              <w:bottom w:type="dxa" w:w="100"/>
              <w:right w:type="dxa" w:w="120"/>
            </w:tcMar>
            <w:vAlign w:val="center"/>
          </w:tcPr>
          <w:p>
            <w:pPr>
              <w:jc w:val="center"/>
            </w:pPr>
            <w:r>
              <w:rPr>
                <w:rFonts w:ascii="Calibri" w:cs="Calibri" w:eastAsia="Calibri" w:hAnsi="Calibri"/>
                <w:b/>
                <w:bCs/>
                <w:color w:val="FFFFFF"/>
                <w:sz w:val="19"/>
                <w:szCs w:val="19"/>
              </w:rPr>
              <w:t xml:space="preserve">Reward</w:t>
            </w:r>
          </w:p>
        </w:tc>
      </w:tr>
      <w:tr>
        <w:tc>
          <w:tcPr>
            <w:tcW w:type="dxa" w:w="3450"/>
            <w:tcMar>
              <w:top w:type="dxa" w:w="100"/>
              <w:left w:type="dxa" w:w="120"/>
              <w:bottom w:type="dxa" w:w="100"/>
              <w:right w:type="dxa" w:w="120"/>
            </w:tcMar>
            <w:vAlign w:val="center"/>
          </w:tcPr>
          <w:p>
            <w:pPr>
              <w:jc w:val="left"/>
            </w:pPr>
            <w:r>
              <w:rPr>
                <w:rFonts w:ascii="Calibri" w:cs="Calibri" w:eastAsia="Calibri" w:hAnsi="Calibri"/>
                <w:b w:val="false"/>
                <w:bCs w:val="false"/>
                <w:color w:val="1C2530"/>
                <w:sz w:val="19"/>
                <w:szCs w:val="19"/>
              </w:rPr>
              <w:t xml:space="preserve">Top 50 (all confirmed ambassadors)</w:t>
            </w:r>
          </w:p>
        </w:tc>
        <w:tc>
          <w:tcPr>
            <w:tcW w:type="dxa" w:w="5900"/>
            <w:tcMar>
              <w:top w:type="dxa" w:w="100"/>
              <w:left w:type="dxa" w:w="120"/>
              <w:bottom w:type="dxa" w:w="100"/>
              <w:right w:type="dxa" w:w="120"/>
            </w:tcMar>
            <w:vAlign w:val="center"/>
          </w:tcPr>
          <w:p>
            <w:pPr>
              <w:jc w:val="left"/>
            </w:pPr>
            <w:r>
              <w:rPr>
                <w:rFonts w:ascii="Calibri" w:cs="Calibri" w:eastAsia="Calibri" w:hAnsi="Calibri"/>
                <w:b w:val="false"/>
                <w:bCs w:val="false"/>
                <w:color w:val="1C2530"/>
                <w:sz w:val="19"/>
                <w:szCs w:val="19"/>
              </w:rPr>
              <w:t xml:space="preserve">Digital + physical Certificate of Completion</w:t>
            </w:r>
          </w:p>
        </w:tc>
      </w:tr>
      <w:tr>
        <w:tc>
          <w:tcPr>
            <w:tcW w:type="dxa" w:w="3450"/>
            <w:shd w:fill="F2F4F7" w:val="clear"/>
            <w:tcMar>
              <w:top w:type="dxa" w:w="100"/>
              <w:left w:type="dxa" w:w="120"/>
              <w:bottom w:type="dxa" w:w="100"/>
              <w:right w:type="dxa" w:w="120"/>
            </w:tcMar>
            <w:vAlign w:val="center"/>
          </w:tcPr>
          <w:p>
            <w:pPr>
              <w:jc w:val="left"/>
            </w:pPr>
            <w:r>
              <w:rPr>
                <w:rFonts w:ascii="Calibri" w:cs="Calibri" w:eastAsia="Calibri" w:hAnsi="Calibri"/>
                <w:b w:val="false"/>
                <w:bCs w:val="false"/>
                <w:color w:val="1C2530"/>
                <w:sz w:val="19"/>
                <w:szCs w:val="19"/>
              </w:rPr>
              <w:t xml:space="preserve">Top 30</w:t>
            </w:r>
          </w:p>
        </w:tc>
        <w:tc>
          <w:tcPr>
            <w:tcW w:type="dxa" w:w="5900"/>
            <w:shd w:fill="F2F4F7" w:val="clear"/>
            <w:tcMar>
              <w:top w:type="dxa" w:w="100"/>
              <w:left w:type="dxa" w:w="120"/>
              <w:bottom w:type="dxa" w:w="100"/>
              <w:right w:type="dxa" w:w="120"/>
            </w:tcMar>
            <w:vAlign w:val="center"/>
          </w:tcPr>
          <w:p>
            <w:pPr>
              <w:jc w:val="left"/>
            </w:pPr>
            <w:r>
              <w:rPr>
                <w:rFonts w:ascii="Calibri" w:cs="Calibri" w:eastAsia="Calibri" w:hAnsi="Calibri"/>
                <w:b w:val="false"/>
                <w:bCs w:val="false"/>
                <w:color w:val="1C2530"/>
                <w:sz w:val="19"/>
                <w:szCs w:val="19"/>
              </w:rPr>
              <w:t xml:space="preserve">Premium goodies kit (upgraded merchandise tier)</w:t>
            </w:r>
          </w:p>
        </w:tc>
      </w:tr>
      <w:tr>
        <w:tc>
          <w:tcPr>
            <w:tcW w:type="dxa" w:w="3450"/>
            <w:tcMar>
              <w:top w:type="dxa" w:w="100"/>
              <w:left w:type="dxa" w:w="120"/>
              <w:bottom w:type="dxa" w:w="100"/>
              <w:right w:type="dxa" w:w="120"/>
            </w:tcMar>
            <w:vAlign w:val="center"/>
          </w:tcPr>
          <w:p>
            <w:pPr>
              <w:jc w:val="left"/>
            </w:pPr>
            <w:r>
              <w:rPr>
                <w:rFonts w:ascii="Calibri" w:cs="Calibri" w:eastAsia="Calibri" w:hAnsi="Calibri"/>
                <w:b w:val="false"/>
                <w:bCs w:val="false"/>
                <w:color w:val="1C2530"/>
                <w:sz w:val="19"/>
                <w:szCs w:val="19"/>
              </w:rPr>
              <w:t xml:space="preserve">Top 20</w:t>
            </w:r>
          </w:p>
        </w:tc>
        <w:tc>
          <w:tcPr>
            <w:tcW w:type="dxa" w:w="5900"/>
            <w:tcMar>
              <w:top w:type="dxa" w:w="100"/>
              <w:left w:type="dxa" w:w="120"/>
              <w:bottom w:type="dxa" w:w="100"/>
              <w:right w:type="dxa" w:w="120"/>
            </w:tcMar>
            <w:vAlign w:val="center"/>
          </w:tcPr>
          <w:p>
            <w:pPr>
              <w:jc w:val="left"/>
            </w:pPr>
            <w:r>
              <w:rPr>
                <w:rFonts w:ascii="Calibri" w:cs="Calibri" w:eastAsia="Calibri" w:hAnsi="Calibri"/>
                <w:b w:val="false"/>
                <w:bCs w:val="false"/>
                <w:color w:val="1C2530"/>
                <w:sz w:val="19"/>
                <w:szCs w:val="19"/>
              </w:rPr>
              <w:t xml:space="preserve">Exclusive limited-edition merchandise</w:t>
            </w:r>
          </w:p>
        </w:tc>
      </w:tr>
      <w:tr>
        <w:tc>
          <w:tcPr>
            <w:tcW w:type="dxa" w:w="3450"/>
            <w:shd w:fill="F2F4F7" w:val="clear"/>
            <w:tcMar>
              <w:top w:type="dxa" w:w="100"/>
              <w:left w:type="dxa" w:w="120"/>
              <w:bottom w:type="dxa" w:w="100"/>
              <w:right w:type="dxa" w:w="120"/>
            </w:tcMar>
            <w:vAlign w:val="center"/>
          </w:tcPr>
          <w:p>
            <w:pPr>
              <w:jc w:val="left"/>
            </w:pPr>
            <w:r>
              <w:rPr>
                <w:rFonts w:ascii="Calibri" w:cs="Calibri" w:eastAsia="Calibri" w:hAnsi="Calibri"/>
                <w:b w:val="false"/>
                <w:bCs w:val="false"/>
                <w:color w:val="1C2530"/>
                <w:sz w:val="19"/>
                <w:szCs w:val="19"/>
              </w:rPr>
              <w:t xml:space="preserve">Top 10</w:t>
            </w:r>
          </w:p>
        </w:tc>
        <w:tc>
          <w:tcPr>
            <w:tcW w:type="dxa" w:w="5900"/>
            <w:shd w:fill="F2F4F7" w:val="clear"/>
            <w:tcMar>
              <w:top w:type="dxa" w:w="100"/>
              <w:left w:type="dxa" w:w="120"/>
              <w:bottom w:type="dxa" w:w="100"/>
              <w:right w:type="dxa" w:w="120"/>
            </w:tcMar>
            <w:vAlign w:val="center"/>
          </w:tcPr>
          <w:p>
            <w:pPr>
              <w:jc w:val="left"/>
            </w:pPr>
            <w:r>
              <w:rPr>
                <w:rFonts w:ascii="Calibri" w:cs="Calibri" w:eastAsia="Calibri" w:hAnsi="Calibri"/>
                <w:b w:val="false"/>
                <w:bCs w:val="false"/>
                <w:color w:val="1C2530"/>
                <w:sz w:val="19"/>
                <w:szCs w:val="19"/>
              </w:rPr>
              <w:t xml:space="preserve">1:1 mentorship session with a Core Team member or industry mentor</w:t>
            </w:r>
          </w:p>
        </w:tc>
      </w:tr>
      <w:tr>
        <w:tc>
          <w:tcPr>
            <w:tcW w:type="dxa" w:w="3450"/>
            <w:tcMar>
              <w:top w:type="dxa" w:w="100"/>
              <w:left w:type="dxa" w:w="120"/>
              <w:bottom w:type="dxa" w:w="100"/>
              <w:right w:type="dxa" w:w="120"/>
            </w:tcMar>
            <w:vAlign w:val="center"/>
          </w:tcPr>
          <w:p>
            <w:pPr>
              <w:jc w:val="left"/>
            </w:pPr>
            <w:r>
              <w:rPr>
                <w:rFonts w:ascii="Calibri" w:cs="Calibri" w:eastAsia="Calibri" w:hAnsi="Calibri"/>
                <w:b w:val="false"/>
                <w:bCs w:val="false"/>
                <w:color w:val="1C2530"/>
                <w:sz w:val="19"/>
                <w:szCs w:val="19"/>
              </w:rPr>
              <w:t xml:space="preserve">Top 5</w:t>
            </w:r>
          </w:p>
        </w:tc>
        <w:tc>
          <w:tcPr>
            <w:tcW w:type="dxa" w:w="5900"/>
            <w:tcMar>
              <w:top w:type="dxa" w:w="100"/>
              <w:left w:type="dxa" w:w="120"/>
              <w:bottom w:type="dxa" w:w="100"/>
              <w:right w:type="dxa" w:w="120"/>
            </w:tcMar>
            <w:vAlign w:val="center"/>
          </w:tcPr>
          <w:p>
            <w:pPr>
              <w:jc w:val="left"/>
            </w:pPr>
            <w:r>
              <w:rPr>
                <w:rFonts w:ascii="Calibri" w:cs="Calibri" w:eastAsia="Calibri" w:hAnsi="Calibri"/>
                <w:b w:val="false"/>
                <w:bCs w:val="false"/>
                <w:color w:val="1C2530"/>
                <w:sz w:val="19"/>
                <w:szCs w:val="19"/>
              </w:rPr>
              <w:t xml:space="preserve">Cash reward + Founder Recognition post</w:t>
            </w:r>
          </w:p>
        </w:tc>
      </w:tr>
      <w:tr>
        <w:tc>
          <w:tcPr>
            <w:tcW w:type="dxa" w:w="3450"/>
            <w:shd w:fill="F2F4F7" w:val="clear"/>
            <w:tcMar>
              <w:top w:type="dxa" w:w="100"/>
              <w:left w:type="dxa" w:w="120"/>
              <w:bottom w:type="dxa" w:w="100"/>
              <w:right w:type="dxa" w:w="120"/>
            </w:tcMar>
            <w:vAlign w:val="center"/>
          </w:tcPr>
          <w:p>
            <w:pPr>
              <w:jc w:val="left"/>
            </w:pPr>
            <w:r>
              <w:rPr>
                <w:rFonts w:ascii="Calibri" w:cs="Calibri" w:eastAsia="Calibri" w:hAnsi="Calibri"/>
                <w:b w:val="false"/>
                <w:bCs w:val="false"/>
                <w:color w:val="1C2530"/>
                <w:sz w:val="19"/>
                <w:szCs w:val="19"/>
              </w:rPr>
              <w:t xml:space="preserve">Top Performer (National)</w:t>
            </w:r>
          </w:p>
        </w:tc>
        <w:tc>
          <w:tcPr>
            <w:tcW w:type="dxa" w:w="5900"/>
            <w:shd w:fill="F2F4F7" w:val="clear"/>
            <w:tcMar>
              <w:top w:type="dxa" w:w="100"/>
              <w:left w:type="dxa" w:w="120"/>
              <w:bottom w:type="dxa" w:w="100"/>
              <w:right w:type="dxa" w:w="120"/>
            </w:tcMar>
            <w:vAlign w:val="center"/>
          </w:tcPr>
          <w:p>
            <w:pPr>
              <w:jc w:val="left"/>
            </w:pPr>
            <w:r>
              <w:rPr>
                <w:rFonts w:ascii="Calibri" w:cs="Calibri" w:eastAsia="Calibri" w:hAnsi="Calibri"/>
                <w:b w:val="false"/>
                <w:bCs w:val="false"/>
                <w:color w:val="1C2530"/>
                <w:sz w:val="19"/>
                <w:szCs w:val="19"/>
              </w:rPr>
              <w:t xml:space="preserve">Nomination for a National Leadership Position (Regional Lead track)</w:t>
            </w:r>
          </w:p>
        </w:tc>
      </w:tr>
    </w:tbl>
    <w:p>
      <w:pPr>
        <w:pStyle w:val="Heading2"/>
        <w:spacing w:after="140" w:before="260"/>
      </w:pPr>
      <w:r>
        <w:rPr>
          <w:rFonts w:ascii="Cambria" w:cs="Cambria" w:eastAsia="Cambria" w:hAnsi="Cambria"/>
          <w:b/>
          <w:bCs/>
          <w:color w:val="0F2A54"/>
          <w:sz w:val="25"/>
          <w:szCs w:val="25"/>
        </w:rPr>
        <w:t xml:space="preserve">Additional Digital Benefits (All Confirmed Ambassadors)</w:t>
      </w:r>
    </w:p>
    <w:p>
      <w:pPr>
        <w:pStyle w:val="ListParagraph"/>
        <w:numPr>
          <w:ilvl w:val="0"/>
          <w:numId w:val="1"/>
        </w:numPr>
        <w:spacing w:after="90"/>
      </w:pPr>
      <w:r>
        <w:rPr>
          <w:rFonts w:ascii="Calibri" w:cs="Calibri" w:eastAsia="Calibri" w:hAnsi="Calibri"/>
          <w:color w:val="1C2530"/>
          <w:sz w:val="21"/>
          <w:szCs w:val="21"/>
        </w:rPr>
        <w:t xml:space="preserve">Resume review and LinkedIn profile optimization session.</w:t>
      </w:r>
    </w:p>
    <w:p>
      <w:pPr>
        <w:pStyle w:val="ListParagraph"/>
        <w:numPr>
          <w:ilvl w:val="0"/>
          <w:numId w:val="1"/>
        </w:numPr>
        <w:spacing w:after="90"/>
      </w:pPr>
      <w:r>
        <w:rPr>
          <w:rFonts w:ascii="Calibri" w:cs="Calibri" w:eastAsia="Calibri" w:hAnsi="Calibri"/>
          <w:color w:val="1C2530"/>
          <w:sz w:val="21"/>
          <w:szCs w:val="21"/>
        </w:rPr>
        <w:t xml:space="preserve">Mock interview practice with Core Team or partner mentors.</w:t>
      </w:r>
    </w:p>
    <w:p>
      <w:pPr>
        <w:pStyle w:val="ListParagraph"/>
        <w:numPr>
          <w:ilvl w:val="0"/>
          <w:numId w:val="1"/>
        </w:numPr>
        <w:spacing w:after="90"/>
      </w:pPr>
      <w:r>
        <w:rPr>
          <w:rFonts w:ascii="Calibri" w:cs="Calibri" w:eastAsia="Calibri" w:hAnsi="Calibri"/>
          <w:color w:val="1C2530"/>
          <w:sz w:val="21"/>
          <w:szCs w:val="21"/>
        </w:rPr>
        <w:t xml:space="preserve">Priority registration for premium workshops and sponsor sessions.</w:t>
      </w:r>
    </w:p>
    <w:p>
      <w:pPr>
        <w:pStyle w:val="ListParagraph"/>
        <w:numPr>
          <w:ilvl w:val="0"/>
          <w:numId w:val="1"/>
        </w:numPr>
        <w:spacing w:after="90"/>
      </w:pPr>
      <w:r>
        <w:rPr>
          <w:rFonts w:ascii="Calibri" w:cs="Calibri" w:eastAsia="Calibri" w:hAnsi="Calibri"/>
          <w:color w:val="1C2530"/>
          <w:sz w:val="21"/>
          <w:szCs w:val="21"/>
        </w:rPr>
        <w:t xml:space="preserve">Partner discounts on learning platforms, tools, or courses (subject to sponsor availability).</w:t>
      </w:r>
    </w:p>
    <w:p>
      <w:pPr>
        <w:pStyle w:val="Heading2"/>
        <w:spacing w:after="140" w:before="260"/>
      </w:pPr>
      <w:r>
        <w:rPr>
          <w:rFonts w:ascii="Cambria" w:cs="Cambria" w:eastAsia="Cambria" w:hAnsi="Cambria"/>
          <w:b/>
          <w:bCs/>
          <w:color w:val="0F2A54"/>
          <w:sz w:val="25"/>
          <w:szCs w:val="25"/>
        </w:rPr>
        <w:t xml:space="preserve">Letter of Recommendation Policy</w:t>
      </w:r>
    </w:p>
    <w:p>
      <w:pPr>
        <w:spacing w:after="160" w:line="288"/>
        <w:jc w:val="both"/>
      </w:pPr>
      <w:r>
        <w:rPr>
          <w:rFonts w:ascii="Calibri" w:cs="Calibri" w:eastAsia="Calibri" w:hAnsi="Calibri"/>
          <w:color w:val="1C2530"/>
          <w:sz w:val="21"/>
          <w:szCs w:val="21"/>
        </w:rPr>
        <w:t xml:space="preserve">Ambassadors become eligible for an official Letter of Recommendation after meeting all of the following: minimum three months of active participation, at least 80% task/report completion rate, zero Code of Conduct violations, and a documented positive leadership contribution verified by the College or Regional Lead.</w:t>
      </w:r>
    </w:p>
    <w:p>
      <w:r>
        <w:br w:type="page"/>
      </w:r>
    </w:p>
    <w:p>
      <w:pPr>
        <w:pStyle w:val="Heading1"/>
        <w:pBdr>
          <w:bottom w:val="single" w:color="16C1F2" w:sz="12" w:space="6"/>
        </w:pBdr>
        <w:spacing w:after="240" w:before="400"/>
      </w:pPr>
      <w:r>
        <w:rPr>
          <w:rFonts w:ascii="Cambria" w:cs="Cambria" w:eastAsia="Cambria" w:hAnsi="Cambria"/>
          <w:b/>
          <w:bCs/>
          <w:color w:val="0B1F3A"/>
          <w:sz w:val="32"/>
          <w:szCs w:val="32"/>
        </w:rPr>
        <w:t xml:space="preserve">17. </w:t>
      </w:r>
      <w:r>
        <w:rPr>
          <w:rFonts w:ascii="Cambria" w:cs="Cambria" w:eastAsia="Cambria" w:hAnsi="Cambria"/>
          <w:b/>
          <w:bCs/>
          <w:color w:val="0B1F3A"/>
          <w:sz w:val="32"/>
          <w:szCs w:val="32"/>
        </w:rPr>
        <w:t xml:space="preserve">Merchandise &amp; Brand Collateral</w:t>
      </w:r>
    </w:p>
    <w:p>
      <w:pPr>
        <w:pStyle w:val="Heading2"/>
        <w:spacing w:after="140" w:before="260"/>
      </w:pPr>
      <w:r>
        <w:rPr>
          <w:rFonts w:ascii="Cambria" w:cs="Cambria" w:eastAsia="Cambria" w:hAnsi="Cambria"/>
          <w:b/>
          <w:bCs/>
          <w:color w:val="0F2A54"/>
          <w:sz w:val="25"/>
          <w:szCs w:val="25"/>
        </w:rPr>
        <w:t xml:space="preserve">Standard Onboarding Kit</w:t>
      </w:r>
    </w:p>
    <w:p>
      <w:pPr>
        <w:pStyle w:val="ListParagraph"/>
        <w:numPr>
          <w:ilvl w:val="0"/>
          <w:numId w:val="1"/>
        </w:numPr>
        <w:spacing w:after="90"/>
      </w:pPr>
      <w:r>
        <w:rPr>
          <w:rFonts w:ascii="Calibri" w:cs="Calibri" w:eastAsia="Calibri" w:hAnsi="Calibri"/>
          <w:color w:val="1C2530"/>
          <w:sz w:val="21"/>
          <w:szCs w:val="21"/>
        </w:rPr>
        <w:t xml:space="preserve">T-shirt</w:t>
      </w:r>
    </w:p>
    <w:p>
      <w:pPr>
        <w:pStyle w:val="ListParagraph"/>
        <w:numPr>
          <w:ilvl w:val="0"/>
          <w:numId w:val="1"/>
        </w:numPr>
        <w:spacing w:after="90"/>
      </w:pPr>
      <w:r>
        <w:rPr>
          <w:rFonts w:ascii="Calibri" w:cs="Calibri" w:eastAsia="Calibri" w:hAnsi="Calibri"/>
          <w:color w:val="1C2530"/>
          <w:sz w:val="21"/>
          <w:szCs w:val="21"/>
        </w:rPr>
        <w:t xml:space="preserve">Laptop stickers</w:t>
      </w:r>
    </w:p>
    <w:p>
      <w:pPr>
        <w:pStyle w:val="ListParagraph"/>
        <w:numPr>
          <w:ilvl w:val="0"/>
          <w:numId w:val="1"/>
        </w:numPr>
        <w:spacing w:after="90"/>
      </w:pPr>
      <w:r>
        <w:rPr>
          <w:rFonts w:ascii="Calibri" w:cs="Calibri" w:eastAsia="Calibri" w:hAnsi="Calibri"/>
          <w:color w:val="1C2530"/>
          <w:sz w:val="21"/>
          <w:szCs w:val="21"/>
        </w:rPr>
        <w:t xml:space="preserve">Badge</w:t>
      </w:r>
    </w:p>
    <w:p>
      <w:pPr>
        <w:pStyle w:val="ListParagraph"/>
        <w:numPr>
          <w:ilvl w:val="0"/>
          <w:numId w:val="1"/>
        </w:numPr>
        <w:spacing w:after="90"/>
      </w:pPr>
      <w:r>
        <w:rPr>
          <w:rFonts w:ascii="Calibri" w:cs="Calibri" w:eastAsia="Calibri" w:hAnsi="Calibri"/>
          <w:color w:val="1C2530"/>
          <w:sz w:val="21"/>
          <w:szCs w:val="21"/>
        </w:rPr>
        <w:t xml:space="preserve">Lanyard</w:t>
      </w:r>
    </w:p>
    <w:p>
      <w:pPr>
        <w:pStyle w:val="ListParagraph"/>
        <w:numPr>
          <w:ilvl w:val="0"/>
          <w:numId w:val="1"/>
        </w:numPr>
        <w:spacing w:after="90"/>
      </w:pPr>
      <w:r>
        <w:rPr>
          <w:rFonts w:ascii="Calibri" w:cs="Calibri" w:eastAsia="Calibri" w:hAnsi="Calibri"/>
          <w:color w:val="1C2530"/>
          <w:sz w:val="21"/>
          <w:szCs w:val="21"/>
        </w:rPr>
        <w:t xml:space="preserve">Certificate folder</w:t>
      </w:r>
    </w:p>
    <w:p>
      <w:pPr>
        <w:pStyle w:val="ListParagraph"/>
        <w:numPr>
          <w:ilvl w:val="0"/>
          <w:numId w:val="1"/>
        </w:numPr>
        <w:spacing w:after="90"/>
      </w:pPr>
      <w:r>
        <w:rPr>
          <w:rFonts w:ascii="Calibri" w:cs="Calibri" w:eastAsia="Calibri" w:hAnsi="Calibri"/>
          <w:color w:val="1C2530"/>
          <w:sz w:val="21"/>
          <w:szCs w:val="21"/>
        </w:rPr>
        <w:t xml:space="preserve">Digital badge (LinkedIn-ready image)</w:t>
      </w:r>
    </w:p>
    <w:p>
      <w:pPr>
        <w:pStyle w:val="Heading2"/>
        <w:spacing w:after="140" w:before="260"/>
      </w:pPr>
      <w:r>
        <w:rPr>
          <w:rFonts w:ascii="Cambria" w:cs="Cambria" w:eastAsia="Cambria" w:hAnsi="Cambria"/>
          <w:b/>
          <w:bCs/>
          <w:color w:val="0F2A54"/>
          <w:sz w:val="25"/>
          <w:szCs w:val="25"/>
        </w:rPr>
        <w:t xml:space="preserve">Premium / Milestone Kit (Top 30 and above)</w:t>
      </w:r>
    </w:p>
    <w:p>
      <w:pPr>
        <w:pStyle w:val="ListParagraph"/>
        <w:numPr>
          <w:ilvl w:val="0"/>
          <w:numId w:val="1"/>
        </w:numPr>
        <w:spacing w:after="90"/>
      </w:pPr>
      <w:r>
        <w:rPr>
          <w:rFonts w:ascii="Calibri" w:cs="Calibri" w:eastAsia="Calibri" w:hAnsi="Calibri"/>
          <w:color w:val="1C2530"/>
          <w:sz w:val="21"/>
          <w:szCs w:val="21"/>
        </w:rPr>
        <w:t xml:space="preserve">Hoodie</w:t>
      </w:r>
    </w:p>
    <w:p>
      <w:pPr>
        <w:pStyle w:val="ListParagraph"/>
        <w:numPr>
          <w:ilvl w:val="0"/>
          <w:numId w:val="1"/>
        </w:numPr>
        <w:spacing w:after="90"/>
      </w:pPr>
      <w:r>
        <w:rPr>
          <w:rFonts w:ascii="Calibri" w:cs="Calibri" w:eastAsia="Calibri" w:hAnsi="Calibri"/>
          <w:color w:val="1C2530"/>
          <w:sz w:val="21"/>
          <w:szCs w:val="21"/>
        </w:rPr>
        <w:t xml:space="preserve">Branded bottle</w:t>
      </w:r>
    </w:p>
    <w:p>
      <w:pPr>
        <w:pStyle w:val="ListParagraph"/>
        <w:numPr>
          <w:ilvl w:val="0"/>
          <w:numId w:val="1"/>
        </w:numPr>
        <w:spacing w:after="90"/>
      </w:pPr>
      <w:r>
        <w:rPr>
          <w:rFonts w:ascii="Calibri" w:cs="Calibri" w:eastAsia="Calibri" w:hAnsi="Calibri"/>
          <w:color w:val="1C2530"/>
          <w:sz w:val="21"/>
          <w:szCs w:val="21"/>
        </w:rPr>
        <w:t xml:space="preserve">Diary/notebook</w:t>
      </w:r>
    </w:p>
    <w:p>
      <w:pPr>
        <w:pStyle w:val="ListParagraph"/>
        <w:numPr>
          <w:ilvl w:val="0"/>
          <w:numId w:val="1"/>
        </w:numPr>
        <w:spacing w:after="90"/>
      </w:pPr>
      <w:r>
        <w:rPr>
          <w:rFonts w:ascii="Calibri" w:cs="Calibri" w:eastAsia="Calibri" w:hAnsi="Calibri"/>
          <w:color w:val="1C2530"/>
          <w:sz w:val="21"/>
          <w:szCs w:val="21"/>
        </w:rPr>
        <w:t xml:space="preserve">Premium pen</w:t>
      </w:r>
    </w:p>
    <w:p>
      <w:pPr>
        <w:pStyle w:val="ListParagraph"/>
        <w:numPr>
          <w:ilvl w:val="0"/>
          <w:numId w:val="1"/>
        </w:numPr>
        <w:spacing w:after="90"/>
      </w:pPr>
      <w:r>
        <w:rPr>
          <w:rFonts w:ascii="Calibri" w:cs="Calibri" w:eastAsia="Calibri" w:hAnsi="Calibri"/>
          <w:color w:val="1C2530"/>
          <w:sz w:val="21"/>
          <w:szCs w:val="21"/>
        </w:rPr>
        <w:t xml:space="preserve">Upgraded certificate frame design</w:t>
      </w:r>
    </w:p>
    <w:p>
      <w:pPr>
        <w:pStyle w:val="Heading2"/>
        <w:spacing w:after="140" w:before="260"/>
      </w:pPr>
      <w:r>
        <w:rPr>
          <w:rFonts w:ascii="Cambria" w:cs="Cambria" w:eastAsia="Cambria" w:hAnsi="Cambria"/>
          <w:b/>
          <w:bCs/>
          <w:color w:val="0F2A54"/>
          <w:sz w:val="25"/>
          <w:szCs w:val="25"/>
        </w:rPr>
        <w:t xml:space="preserve">Design Direction</w:t>
      </w:r>
    </w:p>
    <w:p>
      <w:pPr>
        <w:spacing w:after="160" w:line="288"/>
        <w:jc w:val="both"/>
      </w:pPr>
      <w:r>
        <w:rPr>
          <w:rFonts w:ascii="Calibri" w:cs="Calibri" w:eastAsia="Calibri" w:hAnsi="Calibri"/>
          <w:color w:val="1C2530"/>
          <w:sz w:val="21"/>
          <w:szCs w:val="21"/>
        </w:rPr>
        <w:t xml:space="preserve">All merchandise uses the primary navy-and-cyan brand palette with minimal, modern iconography rather than dense graphics — favoring a look consistent with the TECHhelp4U logo mark: clean circular badge, circuit-line motif, and a legible wordmark that photographs well for social recaps.</w:t>
      </w:r>
    </w:p>
    <w:p>
      <w:r>
        <w:br w:type="page"/>
      </w:r>
    </w:p>
    <w:p>
      <w:pPr>
        <w:pStyle w:val="Heading1"/>
        <w:pBdr>
          <w:bottom w:val="single" w:color="16C1F2" w:sz="12" w:space="6"/>
        </w:pBdr>
        <w:spacing w:after="240" w:before="400"/>
      </w:pPr>
      <w:r>
        <w:rPr>
          <w:rFonts w:ascii="Cambria" w:cs="Cambria" w:eastAsia="Cambria" w:hAnsi="Cambria"/>
          <w:b/>
          <w:bCs/>
          <w:color w:val="0B1F3A"/>
          <w:sz w:val="32"/>
          <w:szCs w:val="32"/>
        </w:rPr>
        <w:t xml:space="preserve">18. </w:t>
      </w:r>
      <w:r>
        <w:rPr>
          <w:rFonts w:ascii="Cambria" w:cs="Cambria" w:eastAsia="Cambria" w:hAnsi="Cambria"/>
          <w:b/>
          <w:bCs/>
          <w:color w:val="0B1F3A"/>
          <w:sz w:val="32"/>
          <w:szCs w:val="32"/>
        </w:rPr>
        <w:t xml:space="preserve">Digital Ecosystem &amp; Technology Stack</w:t>
      </w:r>
    </w:p>
    <w:p>
      <w:pPr>
        <w:spacing w:after="160" w:line="288"/>
        <w:jc w:val="both"/>
      </w:pPr>
      <w:r>
        <w:rPr>
          <w:rFonts w:ascii="Calibri" w:cs="Calibri" w:eastAsia="Calibri" w:hAnsi="Calibri"/>
          <w:color w:val="1C2530"/>
          <w:sz w:val="21"/>
          <w:szCs w:val="21"/>
        </w:rPr>
        <w:t xml:space="preserve">The program is designed to run on lightweight, mostly no-code/low-code tools in the pilot phase, with a defined path to purpose-built infrastructure once scale justifies the engineering investment.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500"/>
        <w:gridCol w:w="3450"/>
        <w:gridCol w:w="3400"/>
      </w:tblGrid>
      <w:tr>
        <w:trPr>
          <w:tblHeader/>
        </w:trPr>
        <w:tc>
          <w:tcPr>
            <w:tcW w:type="dxa" w:w="2500"/>
            <w:shd w:fill="0B1F3A" w:val="clear"/>
            <w:tcMar>
              <w:top w:type="dxa" w:w="100"/>
              <w:left w:type="dxa" w:w="120"/>
              <w:bottom w:type="dxa" w:w="100"/>
              <w:right w:type="dxa" w:w="120"/>
            </w:tcMar>
            <w:vAlign w:val="center"/>
          </w:tcPr>
          <w:p>
            <w:pPr>
              <w:jc w:val="center"/>
            </w:pPr>
            <w:r>
              <w:rPr>
                <w:rFonts w:ascii="Calibri" w:cs="Calibri" w:eastAsia="Calibri" w:hAnsi="Calibri"/>
                <w:b/>
                <w:bCs/>
                <w:color w:val="FFFFFF"/>
                <w:sz w:val="19"/>
                <w:szCs w:val="19"/>
              </w:rPr>
              <w:t xml:space="preserve">Component</w:t>
            </w:r>
          </w:p>
        </w:tc>
        <w:tc>
          <w:tcPr>
            <w:tcW w:type="dxa" w:w="3450"/>
            <w:shd w:fill="0B1F3A" w:val="clear"/>
            <w:tcMar>
              <w:top w:type="dxa" w:w="100"/>
              <w:left w:type="dxa" w:w="120"/>
              <w:bottom w:type="dxa" w:w="100"/>
              <w:right w:type="dxa" w:w="120"/>
            </w:tcMar>
            <w:vAlign w:val="center"/>
          </w:tcPr>
          <w:p>
            <w:pPr>
              <w:jc w:val="center"/>
            </w:pPr>
            <w:r>
              <w:rPr>
                <w:rFonts w:ascii="Calibri" w:cs="Calibri" w:eastAsia="Calibri" w:hAnsi="Calibri"/>
                <w:b/>
                <w:bCs/>
                <w:color w:val="FFFFFF"/>
                <w:sz w:val="19"/>
                <w:szCs w:val="19"/>
              </w:rPr>
              <w:t xml:space="preserve">Pilot-Phase Tool</w:t>
            </w:r>
          </w:p>
        </w:tc>
        <w:tc>
          <w:tcPr>
            <w:tcW w:type="dxa" w:w="3400"/>
            <w:shd w:fill="0B1F3A" w:val="clear"/>
            <w:tcMar>
              <w:top w:type="dxa" w:w="100"/>
              <w:left w:type="dxa" w:w="120"/>
              <w:bottom w:type="dxa" w:w="100"/>
              <w:right w:type="dxa" w:w="120"/>
            </w:tcMar>
            <w:vAlign w:val="center"/>
          </w:tcPr>
          <w:p>
            <w:pPr>
              <w:jc w:val="center"/>
            </w:pPr>
            <w:r>
              <w:rPr>
                <w:rFonts w:ascii="Calibri" w:cs="Calibri" w:eastAsia="Calibri" w:hAnsi="Calibri"/>
                <w:b/>
                <w:bCs/>
                <w:color w:val="FFFFFF"/>
                <w:sz w:val="19"/>
                <w:szCs w:val="19"/>
              </w:rPr>
              <w:t xml:space="preserve">Scale-Phase Upgrade Path</w:t>
            </w:r>
          </w:p>
        </w:tc>
      </w:tr>
      <w:tr>
        <w:tc>
          <w:tcPr>
            <w:tcW w:type="dxa" w:w="2500"/>
            <w:tcMar>
              <w:top w:type="dxa" w:w="100"/>
              <w:left w:type="dxa" w:w="120"/>
              <w:bottom w:type="dxa" w:w="100"/>
              <w:right w:type="dxa" w:w="120"/>
            </w:tcMar>
            <w:vAlign w:val="center"/>
          </w:tcPr>
          <w:p>
            <w:pPr>
              <w:jc w:val="left"/>
            </w:pPr>
            <w:r>
              <w:rPr>
                <w:rFonts w:ascii="Calibri" w:cs="Calibri" w:eastAsia="Calibri" w:hAnsi="Calibri"/>
                <w:b w:val="false"/>
                <w:bCs w:val="false"/>
                <w:color w:val="1C2530"/>
                <w:sz w:val="19"/>
                <w:szCs w:val="19"/>
              </w:rPr>
              <w:t xml:space="preserve">Central workspace</w:t>
            </w:r>
          </w:p>
        </w:tc>
        <w:tc>
          <w:tcPr>
            <w:tcW w:type="dxa" w:w="3450"/>
            <w:tcMar>
              <w:top w:type="dxa" w:w="100"/>
              <w:left w:type="dxa" w:w="120"/>
              <w:bottom w:type="dxa" w:w="100"/>
              <w:right w:type="dxa" w:w="120"/>
            </w:tcMar>
            <w:vAlign w:val="center"/>
          </w:tcPr>
          <w:p>
            <w:pPr>
              <w:jc w:val="left"/>
            </w:pPr>
            <w:r>
              <w:rPr>
                <w:rFonts w:ascii="Calibri" w:cs="Calibri" w:eastAsia="Calibri" w:hAnsi="Calibri"/>
                <w:b w:val="false"/>
                <w:bCs w:val="false"/>
                <w:color w:val="1C2530"/>
                <w:sz w:val="19"/>
                <w:szCs w:val="19"/>
              </w:rPr>
              <w:t xml:space="preserve">Notion (SOPs, trackers, calendar)</w:t>
            </w:r>
          </w:p>
        </w:tc>
        <w:tc>
          <w:tcPr>
            <w:tcW w:type="dxa" w:w="3400"/>
            <w:tcMar>
              <w:top w:type="dxa" w:w="100"/>
              <w:left w:type="dxa" w:w="120"/>
              <w:bottom w:type="dxa" w:w="100"/>
              <w:right w:type="dxa" w:w="120"/>
            </w:tcMar>
            <w:vAlign w:val="center"/>
          </w:tcPr>
          <w:p>
            <w:pPr>
              <w:jc w:val="left"/>
            </w:pPr>
            <w:r>
              <w:rPr>
                <w:rFonts w:ascii="Calibri" w:cs="Calibri" w:eastAsia="Calibri" w:hAnsi="Calibri"/>
                <w:b w:val="false"/>
                <w:bCs w:val="false"/>
                <w:color w:val="1C2530"/>
                <w:sz w:val="19"/>
                <w:szCs w:val="19"/>
              </w:rPr>
              <w:t xml:space="preserve">Custom ambassador portal</w:t>
            </w:r>
          </w:p>
        </w:tc>
      </w:tr>
      <w:tr>
        <w:tc>
          <w:tcPr>
            <w:tcW w:type="dxa" w:w="2500"/>
            <w:shd w:fill="F2F4F7" w:val="clear"/>
            <w:tcMar>
              <w:top w:type="dxa" w:w="100"/>
              <w:left w:type="dxa" w:w="120"/>
              <w:bottom w:type="dxa" w:w="100"/>
              <w:right w:type="dxa" w:w="120"/>
            </w:tcMar>
            <w:vAlign w:val="center"/>
          </w:tcPr>
          <w:p>
            <w:pPr>
              <w:jc w:val="left"/>
            </w:pPr>
            <w:r>
              <w:rPr>
                <w:rFonts w:ascii="Calibri" w:cs="Calibri" w:eastAsia="Calibri" w:hAnsi="Calibri"/>
                <w:b w:val="false"/>
                <w:bCs w:val="false"/>
                <w:color w:val="1C2530"/>
                <w:sz w:val="19"/>
                <w:szCs w:val="19"/>
              </w:rPr>
              <w:t xml:space="preserve">Community chat</w:t>
            </w:r>
          </w:p>
        </w:tc>
        <w:tc>
          <w:tcPr>
            <w:tcW w:type="dxa" w:w="3450"/>
            <w:shd w:fill="F2F4F7" w:val="clear"/>
            <w:tcMar>
              <w:top w:type="dxa" w:w="100"/>
              <w:left w:type="dxa" w:w="120"/>
              <w:bottom w:type="dxa" w:w="100"/>
              <w:right w:type="dxa" w:w="120"/>
            </w:tcMar>
            <w:vAlign w:val="center"/>
          </w:tcPr>
          <w:p>
            <w:pPr>
              <w:jc w:val="left"/>
            </w:pPr>
            <w:r>
              <w:rPr>
                <w:rFonts w:ascii="Calibri" w:cs="Calibri" w:eastAsia="Calibri" w:hAnsi="Calibri"/>
                <w:b w:val="false"/>
                <w:bCs w:val="false"/>
                <w:color w:val="1C2530"/>
                <w:sz w:val="19"/>
                <w:szCs w:val="19"/>
              </w:rPr>
              <w:t xml:space="preserve">Discord + WhatsApp</w:t>
            </w:r>
          </w:p>
        </w:tc>
        <w:tc>
          <w:tcPr>
            <w:tcW w:type="dxa" w:w="3400"/>
            <w:shd w:fill="F2F4F7" w:val="clear"/>
            <w:tcMar>
              <w:top w:type="dxa" w:w="100"/>
              <w:left w:type="dxa" w:w="120"/>
              <w:bottom w:type="dxa" w:w="100"/>
              <w:right w:type="dxa" w:w="120"/>
            </w:tcMar>
            <w:vAlign w:val="center"/>
          </w:tcPr>
          <w:p>
            <w:pPr>
              <w:jc w:val="left"/>
            </w:pPr>
            <w:r>
              <w:rPr>
                <w:rFonts w:ascii="Calibri" w:cs="Calibri" w:eastAsia="Calibri" w:hAnsi="Calibri"/>
                <w:b w:val="false"/>
                <w:bCs w:val="false"/>
                <w:color w:val="1C2530"/>
                <w:sz w:val="19"/>
                <w:szCs w:val="19"/>
              </w:rPr>
              <w:t xml:space="preserve">Discord (primary), WhatsApp for urgent alerts only</w:t>
            </w:r>
          </w:p>
        </w:tc>
      </w:tr>
      <w:tr>
        <w:tc>
          <w:tcPr>
            <w:tcW w:type="dxa" w:w="2500"/>
            <w:tcMar>
              <w:top w:type="dxa" w:w="100"/>
              <w:left w:type="dxa" w:w="120"/>
              <w:bottom w:type="dxa" w:w="100"/>
              <w:right w:type="dxa" w:w="120"/>
            </w:tcMar>
            <w:vAlign w:val="center"/>
          </w:tcPr>
          <w:p>
            <w:pPr>
              <w:jc w:val="left"/>
            </w:pPr>
            <w:r>
              <w:rPr>
                <w:rFonts w:ascii="Calibri" w:cs="Calibri" w:eastAsia="Calibri" w:hAnsi="Calibri"/>
                <w:b w:val="false"/>
                <w:bCs w:val="false"/>
                <w:color w:val="1C2530"/>
                <w:sz w:val="19"/>
                <w:szCs w:val="19"/>
              </w:rPr>
              <w:t xml:space="preserve">Application &amp; rubric</w:t>
            </w:r>
          </w:p>
        </w:tc>
        <w:tc>
          <w:tcPr>
            <w:tcW w:type="dxa" w:w="3450"/>
            <w:tcMar>
              <w:top w:type="dxa" w:w="100"/>
              <w:left w:type="dxa" w:w="120"/>
              <w:bottom w:type="dxa" w:w="100"/>
              <w:right w:type="dxa" w:w="120"/>
            </w:tcMar>
            <w:vAlign w:val="center"/>
          </w:tcPr>
          <w:p>
            <w:pPr>
              <w:jc w:val="left"/>
            </w:pPr>
            <w:r>
              <w:rPr>
                <w:rFonts w:ascii="Calibri" w:cs="Calibri" w:eastAsia="Calibri" w:hAnsi="Calibri"/>
                <w:b w:val="false"/>
                <w:bCs w:val="false"/>
                <w:color w:val="1C2530"/>
                <w:sz w:val="19"/>
                <w:szCs w:val="19"/>
              </w:rPr>
              <w:t xml:space="preserve">Google Forms + Sheets</w:t>
            </w:r>
          </w:p>
        </w:tc>
        <w:tc>
          <w:tcPr>
            <w:tcW w:type="dxa" w:w="3400"/>
            <w:tcMar>
              <w:top w:type="dxa" w:w="100"/>
              <w:left w:type="dxa" w:w="120"/>
              <w:bottom w:type="dxa" w:w="100"/>
              <w:right w:type="dxa" w:w="120"/>
            </w:tcMar>
            <w:vAlign w:val="center"/>
          </w:tcPr>
          <w:p>
            <w:pPr>
              <w:jc w:val="left"/>
            </w:pPr>
            <w:r>
              <w:rPr>
                <w:rFonts w:ascii="Calibri" w:cs="Calibri" w:eastAsia="Calibri" w:hAnsi="Calibri"/>
                <w:b w:val="false"/>
                <w:bCs w:val="false"/>
                <w:color w:val="1C2530"/>
                <w:sz w:val="19"/>
                <w:szCs w:val="19"/>
              </w:rPr>
              <w:t xml:space="preserve">Custom applicant tracking system (ATS)</w:t>
            </w:r>
          </w:p>
        </w:tc>
      </w:tr>
      <w:tr>
        <w:tc>
          <w:tcPr>
            <w:tcW w:type="dxa" w:w="2500"/>
            <w:shd w:fill="F2F4F7" w:val="clear"/>
            <w:tcMar>
              <w:top w:type="dxa" w:w="100"/>
              <w:left w:type="dxa" w:w="120"/>
              <w:bottom w:type="dxa" w:w="100"/>
              <w:right w:type="dxa" w:w="120"/>
            </w:tcMar>
            <w:vAlign w:val="center"/>
          </w:tcPr>
          <w:p>
            <w:pPr>
              <w:jc w:val="left"/>
            </w:pPr>
            <w:r>
              <w:rPr>
                <w:rFonts w:ascii="Calibri" w:cs="Calibri" w:eastAsia="Calibri" w:hAnsi="Calibri"/>
                <w:b w:val="false"/>
                <w:bCs w:val="false"/>
                <w:color w:val="1C2530"/>
                <w:sz w:val="19"/>
                <w:szCs w:val="19"/>
              </w:rPr>
              <w:t xml:space="preserve">Referral tracking</w:t>
            </w:r>
          </w:p>
        </w:tc>
        <w:tc>
          <w:tcPr>
            <w:tcW w:type="dxa" w:w="3450"/>
            <w:shd w:fill="F2F4F7" w:val="clear"/>
            <w:tcMar>
              <w:top w:type="dxa" w:w="100"/>
              <w:left w:type="dxa" w:w="120"/>
              <w:bottom w:type="dxa" w:w="100"/>
              <w:right w:type="dxa" w:w="120"/>
            </w:tcMar>
            <w:vAlign w:val="center"/>
          </w:tcPr>
          <w:p>
            <w:pPr>
              <w:jc w:val="left"/>
            </w:pPr>
            <w:r>
              <w:rPr>
                <w:rFonts w:ascii="Calibri" w:cs="Calibri" w:eastAsia="Calibri" w:hAnsi="Calibri"/>
                <w:b w:val="false"/>
                <w:bCs w:val="false"/>
                <w:color w:val="1C2530"/>
                <w:sz w:val="19"/>
                <w:szCs w:val="19"/>
              </w:rPr>
              <w:t xml:space="preserve">Unique referral codes in Google Forms</w:t>
            </w:r>
          </w:p>
        </w:tc>
        <w:tc>
          <w:tcPr>
            <w:tcW w:type="dxa" w:w="3400"/>
            <w:shd w:fill="F2F4F7" w:val="clear"/>
            <w:tcMar>
              <w:top w:type="dxa" w:w="100"/>
              <w:left w:type="dxa" w:w="120"/>
              <w:bottom w:type="dxa" w:w="100"/>
              <w:right w:type="dxa" w:w="120"/>
            </w:tcMar>
            <w:vAlign w:val="center"/>
          </w:tcPr>
          <w:p>
            <w:pPr>
              <w:jc w:val="left"/>
            </w:pPr>
            <w:r>
              <w:rPr>
                <w:rFonts w:ascii="Calibri" w:cs="Calibri" w:eastAsia="Calibri" w:hAnsi="Calibri"/>
                <w:b w:val="false"/>
                <w:bCs w:val="false"/>
                <w:color w:val="1C2530"/>
                <w:sz w:val="19"/>
                <w:szCs w:val="19"/>
              </w:rPr>
              <w:t xml:space="preserve">Dedicated referral-tracking dashboard with attribution</w:t>
            </w:r>
          </w:p>
        </w:tc>
      </w:tr>
      <w:tr>
        <w:tc>
          <w:tcPr>
            <w:tcW w:type="dxa" w:w="2500"/>
            <w:tcMar>
              <w:top w:type="dxa" w:w="100"/>
              <w:left w:type="dxa" w:w="120"/>
              <w:bottom w:type="dxa" w:w="100"/>
              <w:right w:type="dxa" w:w="120"/>
            </w:tcMar>
            <w:vAlign w:val="center"/>
          </w:tcPr>
          <w:p>
            <w:pPr>
              <w:jc w:val="left"/>
            </w:pPr>
            <w:r>
              <w:rPr>
                <w:rFonts w:ascii="Calibri" w:cs="Calibri" w:eastAsia="Calibri" w:hAnsi="Calibri"/>
                <w:b w:val="false"/>
                <w:bCs w:val="false"/>
                <w:color w:val="1C2530"/>
                <w:sz w:val="19"/>
                <w:szCs w:val="19"/>
              </w:rPr>
              <w:t xml:space="preserve">Attendance</w:t>
            </w:r>
          </w:p>
        </w:tc>
        <w:tc>
          <w:tcPr>
            <w:tcW w:type="dxa" w:w="3450"/>
            <w:tcMar>
              <w:top w:type="dxa" w:w="100"/>
              <w:left w:type="dxa" w:w="120"/>
              <w:bottom w:type="dxa" w:w="100"/>
              <w:right w:type="dxa" w:w="120"/>
            </w:tcMar>
            <w:vAlign w:val="center"/>
          </w:tcPr>
          <w:p>
            <w:pPr>
              <w:jc w:val="left"/>
            </w:pPr>
            <w:r>
              <w:rPr>
                <w:rFonts w:ascii="Calibri" w:cs="Calibri" w:eastAsia="Calibri" w:hAnsi="Calibri"/>
                <w:b w:val="false"/>
                <w:bCs w:val="false"/>
                <w:color w:val="1C2530"/>
                <w:sz w:val="19"/>
                <w:szCs w:val="19"/>
              </w:rPr>
              <w:t xml:space="preserve">QR codes linking to Google Forms</w:t>
            </w:r>
          </w:p>
        </w:tc>
        <w:tc>
          <w:tcPr>
            <w:tcW w:type="dxa" w:w="3400"/>
            <w:tcMar>
              <w:top w:type="dxa" w:w="100"/>
              <w:left w:type="dxa" w:w="120"/>
              <w:bottom w:type="dxa" w:w="100"/>
              <w:right w:type="dxa" w:w="120"/>
            </w:tcMar>
            <w:vAlign w:val="center"/>
          </w:tcPr>
          <w:p>
            <w:pPr>
              <w:jc w:val="left"/>
            </w:pPr>
            <w:r>
              <w:rPr>
                <w:rFonts w:ascii="Calibri" w:cs="Calibri" w:eastAsia="Calibri" w:hAnsi="Calibri"/>
                <w:b w:val="false"/>
                <w:bCs w:val="false"/>
                <w:color w:val="1C2530"/>
                <w:sz w:val="19"/>
                <w:szCs w:val="19"/>
              </w:rPr>
              <w:t xml:space="preserve">In-app QR check-in with real-time dashboard</w:t>
            </w:r>
          </w:p>
        </w:tc>
      </w:tr>
      <w:tr>
        <w:tc>
          <w:tcPr>
            <w:tcW w:type="dxa" w:w="2500"/>
            <w:shd w:fill="F2F4F7" w:val="clear"/>
            <w:tcMar>
              <w:top w:type="dxa" w:w="100"/>
              <w:left w:type="dxa" w:w="120"/>
              <w:bottom w:type="dxa" w:w="100"/>
              <w:right w:type="dxa" w:w="120"/>
            </w:tcMar>
            <w:vAlign w:val="center"/>
          </w:tcPr>
          <w:p>
            <w:pPr>
              <w:jc w:val="left"/>
            </w:pPr>
            <w:r>
              <w:rPr>
                <w:rFonts w:ascii="Calibri" w:cs="Calibri" w:eastAsia="Calibri" w:hAnsi="Calibri"/>
                <w:b w:val="false"/>
                <w:bCs w:val="false"/>
                <w:color w:val="1C2530"/>
                <w:sz w:val="19"/>
                <w:szCs w:val="19"/>
              </w:rPr>
              <w:t xml:space="preserve">Certificates</w:t>
            </w:r>
          </w:p>
        </w:tc>
        <w:tc>
          <w:tcPr>
            <w:tcW w:type="dxa" w:w="3450"/>
            <w:shd w:fill="F2F4F7" w:val="clear"/>
            <w:tcMar>
              <w:top w:type="dxa" w:w="100"/>
              <w:left w:type="dxa" w:w="120"/>
              <w:bottom w:type="dxa" w:w="100"/>
              <w:right w:type="dxa" w:w="120"/>
            </w:tcMar>
            <w:vAlign w:val="center"/>
          </w:tcPr>
          <w:p>
            <w:pPr>
              <w:jc w:val="left"/>
            </w:pPr>
            <w:r>
              <w:rPr>
                <w:rFonts w:ascii="Calibri" w:cs="Calibri" w:eastAsia="Calibri" w:hAnsi="Calibri"/>
                <w:b w:val="false"/>
                <w:bCs w:val="false"/>
                <w:color w:val="1C2530"/>
                <w:sz w:val="19"/>
                <w:szCs w:val="19"/>
              </w:rPr>
              <w:t xml:space="preserve">Canva + mail-merge automation</w:t>
            </w:r>
          </w:p>
        </w:tc>
        <w:tc>
          <w:tcPr>
            <w:tcW w:type="dxa" w:w="3400"/>
            <w:shd w:fill="F2F4F7" w:val="clear"/>
            <w:tcMar>
              <w:top w:type="dxa" w:w="100"/>
              <w:left w:type="dxa" w:w="120"/>
              <w:bottom w:type="dxa" w:w="100"/>
              <w:right w:type="dxa" w:w="120"/>
            </w:tcMar>
            <w:vAlign w:val="center"/>
          </w:tcPr>
          <w:p>
            <w:pPr>
              <w:jc w:val="left"/>
            </w:pPr>
            <w:r>
              <w:rPr>
                <w:rFonts w:ascii="Calibri" w:cs="Calibri" w:eastAsia="Calibri" w:hAnsi="Calibri"/>
                <w:b w:val="false"/>
                <w:bCs w:val="false"/>
                <w:color w:val="1C2530"/>
                <w:sz w:val="19"/>
                <w:szCs w:val="19"/>
              </w:rPr>
              <w:t xml:space="preserve">Automated certificate generator (API-based)</w:t>
            </w:r>
          </w:p>
        </w:tc>
      </w:tr>
      <w:tr>
        <w:tc>
          <w:tcPr>
            <w:tcW w:type="dxa" w:w="2500"/>
            <w:tcMar>
              <w:top w:type="dxa" w:w="100"/>
              <w:left w:type="dxa" w:w="120"/>
              <w:bottom w:type="dxa" w:w="100"/>
              <w:right w:type="dxa" w:w="120"/>
            </w:tcMar>
            <w:vAlign w:val="center"/>
          </w:tcPr>
          <w:p>
            <w:pPr>
              <w:jc w:val="left"/>
            </w:pPr>
            <w:r>
              <w:rPr>
                <w:rFonts w:ascii="Calibri" w:cs="Calibri" w:eastAsia="Calibri" w:hAnsi="Calibri"/>
                <w:b w:val="false"/>
                <w:bCs w:val="false"/>
                <w:color w:val="1C2530"/>
                <w:sz w:val="19"/>
                <w:szCs w:val="19"/>
              </w:rPr>
              <w:t xml:space="preserve">Analytics</w:t>
            </w:r>
          </w:p>
        </w:tc>
        <w:tc>
          <w:tcPr>
            <w:tcW w:type="dxa" w:w="3450"/>
            <w:tcMar>
              <w:top w:type="dxa" w:w="100"/>
              <w:left w:type="dxa" w:w="120"/>
              <w:bottom w:type="dxa" w:w="100"/>
              <w:right w:type="dxa" w:w="120"/>
            </w:tcMar>
            <w:vAlign w:val="center"/>
          </w:tcPr>
          <w:p>
            <w:pPr>
              <w:jc w:val="left"/>
            </w:pPr>
            <w:r>
              <w:rPr>
                <w:rFonts w:ascii="Calibri" w:cs="Calibri" w:eastAsia="Calibri" w:hAnsi="Calibri"/>
                <w:b w:val="false"/>
                <w:bCs w:val="false"/>
                <w:color w:val="1C2530"/>
                <w:sz w:val="19"/>
                <w:szCs w:val="19"/>
              </w:rPr>
              <w:t xml:space="preserve">Google Sheets + Looker Studio</w:t>
            </w:r>
          </w:p>
        </w:tc>
        <w:tc>
          <w:tcPr>
            <w:tcW w:type="dxa" w:w="3400"/>
            <w:tcMar>
              <w:top w:type="dxa" w:w="100"/>
              <w:left w:type="dxa" w:w="120"/>
              <w:bottom w:type="dxa" w:w="100"/>
              <w:right w:type="dxa" w:w="120"/>
            </w:tcMar>
            <w:vAlign w:val="center"/>
          </w:tcPr>
          <w:p>
            <w:pPr>
              <w:jc w:val="left"/>
            </w:pPr>
            <w:r>
              <w:rPr>
                <w:rFonts w:ascii="Calibri" w:cs="Calibri" w:eastAsia="Calibri" w:hAnsi="Calibri"/>
                <w:b w:val="false"/>
                <w:bCs w:val="false"/>
                <w:color w:val="1C2530"/>
                <w:sz w:val="19"/>
                <w:szCs w:val="19"/>
              </w:rPr>
              <w:t xml:space="preserve">Central analytics dashboard (CRM-integrated)</w:t>
            </w:r>
          </w:p>
        </w:tc>
      </w:tr>
      <w:tr>
        <w:tc>
          <w:tcPr>
            <w:tcW w:type="dxa" w:w="2500"/>
            <w:shd w:fill="F2F4F7" w:val="clear"/>
            <w:tcMar>
              <w:top w:type="dxa" w:w="100"/>
              <w:left w:type="dxa" w:w="120"/>
              <w:bottom w:type="dxa" w:w="100"/>
              <w:right w:type="dxa" w:w="120"/>
            </w:tcMar>
            <w:vAlign w:val="center"/>
          </w:tcPr>
          <w:p>
            <w:pPr>
              <w:jc w:val="left"/>
            </w:pPr>
            <w:r>
              <w:rPr>
                <w:rFonts w:ascii="Calibri" w:cs="Calibri" w:eastAsia="Calibri" w:hAnsi="Calibri"/>
                <w:b w:val="false"/>
                <w:bCs w:val="false"/>
                <w:color w:val="1C2530"/>
                <w:sz w:val="19"/>
                <w:szCs w:val="19"/>
              </w:rPr>
              <w:t xml:space="preserve">Leaderboard</w:t>
            </w:r>
          </w:p>
        </w:tc>
        <w:tc>
          <w:tcPr>
            <w:tcW w:type="dxa" w:w="3450"/>
            <w:shd w:fill="F2F4F7" w:val="clear"/>
            <w:tcMar>
              <w:top w:type="dxa" w:w="100"/>
              <w:left w:type="dxa" w:w="120"/>
              <w:bottom w:type="dxa" w:w="100"/>
              <w:right w:type="dxa" w:w="120"/>
            </w:tcMar>
            <w:vAlign w:val="center"/>
          </w:tcPr>
          <w:p>
            <w:pPr>
              <w:jc w:val="left"/>
            </w:pPr>
            <w:r>
              <w:rPr>
                <w:rFonts w:ascii="Calibri" w:cs="Calibri" w:eastAsia="Calibri" w:hAnsi="Calibri"/>
                <w:b w:val="false"/>
                <w:bCs w:val="false"/>
                <w:color w:val="1C2530"/>
                <w:sz w:val="19"/>
                <w:szCs w:val="19"/>
              </w:rPr>
              <w:t xml:space="preserve">Manually updated Sheet, published monthly</w:t>
            </w:r>
          </w:p>
        </w:tc>
        <w:tc>
          <w:tcPr>
            <w:tcW w:type="dxa" w:w="3400"/>
            <w:shd w:fill="F2F4F7" w:val="clear"/>
            <w:tcMar>
              <w:top w:type="dxa" w:w="100"/>
              <w:left w:type="dxa" w:w="120"/>
              <w:bottom w:type="dxa" w:w="100"/>
              <w:right w:type="dxa" w:w="120"/>
            </w:tcMar>
            <w:vAlign w:val="center"/>
          </w:tcPr>
          <w:p>
            <w:pPr>
              <w:jc w:val="left"/>
            </w:pPr>
            <w:r>
              <w:rPr>
                <w:rFonts w:ascii="Calibri" w:cs="Calibri" w:eastAsia="Calibri" w:hAnsi="Calibri"/>
                <w:b w:val="false"/>
                <w:bCs w:val="false"/>
                <w:color w:val="1C2530"/>
                <w:sz w:val="19"/>
                <w:szCs w:val="19"/>
              </w:rPr>
              <w:t xml:space="preserve">Live leaderboard on ambassador portal</w:t>
            </w:r>
          </w:p>
        </w:tc>
      </w:tr>
    </w:tbl>
    <w:p>
      <w:pPr>
        <w:pStyle w:val="Heading2"/>
        <w:spacing w:after="140" w:before="260"/>
      </w:pPr>
      <w:r>
        <w:rPr>
          <w:rFonts w:ascii="Cambria" w:cs="Cambria" w:eastAsia="Cambria" w:hAnsi="Cambria"/>
          <w:b/>
          <w:bCs/>
          <w:color w:val="0F2A54"/>
          <w:sz w:val="25"/>
          <w:szCs w:val="25"/>
        </w:rPr>
        <w:t xml:space="preserve">Data &amp; Privacy Note</w:t>
      </w:r>
    </w:p>
    <w:p>
      <w:pPr>
        <w:spacing w:after="160" w:line="288"/>
        <w:jc w:val="both"/>
      </w:pPr>
      <w:r>
        <w:rPr>
          <w:rFonts w:ascii="Calibri" w:cs="Calibri" w:eastAsia="Calibri" w:hAnsi="Calibri"/>
          <w:color w:val="1C2530"/>
          <w:sz w:val="21"/>
          <w:szCs w:val="21"/>
        </w:rPr>
        <w:t xml:space="preserve">Any resume or contact data shared with sponsors is collected only with explicit ambassador/student consent, and is not shared beyond the scope disclosed at the point of collection.</w:t>
      </w:r>
    </w:p>
    <w:p>
      <w:r>
        <w:br w:type="page"/>
      </w:r>
    </w:p>
    <w:p>
      <w:pPr>
        <w:pStyle w:val="Heading1"/>
        <w:pBdr>
          <w:bottom w:val="single" w:color="16C1F2" w:sz="12" w:space="6"/>
        </w:pBdr>
        <w:spacing w:after="240" w:before="400"/>
      </w:pPr>
      <w:r>
        <w:rPr>
          <w:rFonts w:ascii="Cambria" w:cs="Cambria" w:eastAsia="Cambria" w:hAnsi="Cambria"/>
          <w:b/>
          <w:bCs/>
          <w:color w:val="0B1F3A"/>
          <w:sz w:val="32"/>
          <w:szCs w:val="32"/>
        </w:rPr>
        <w:t xml:space="preserve">19. </w:t>
      </w:r>
      <w:r>
        <w:rPr>
          <w:rFonts w:ascii="Cambria" w:cs="Cambria" w:eastAsia="Cambria" w:hAnsi="Cambria"/>
          <w:b/>
          <w:bCs/>
          <w:color w:val="0B1F3A"/>
          <w:sz w:val="32"/>
          <w:szCs w:val="32"/>
        </w:rPr>
        <w:t xml:space="preserve">Sponsor Proposal &amp; Partnership Packages</w:t>
      </w:r>
    </w:p>
    <w:p>
      <w:pPr>
        <w:pStyle w:val="Heading2"/>
        <w:spacing w:after="140" w:before="260"/>
      </w:pPr>
      <w:r>
        <w:rPr>
          <w:rFonts w:ascii="Cambria" w:cs="Cambria" w:eastAsia="Cambria" w:hAnsi="Cambria"/>
          <w:b/>
          <w:bCs/>
          <w:color w:val="0F2A54"/>
          <w:sz w:val="25"/>
          <w:szCs w:val="25"/>
        </w:rPr>
        <w:t xml:space="preserve">Why Sponsors Should Partner With TECHhelp4U</w:t>
      </w:r>
    </w:p>
    <w:p>
      <w:pPr>
        <w:pStyle w:val="ListParagraph"/>
        <w:numPr>
          <w:ilvl w:val="0"/>
          <w:numId w:val="1"/>
        </w:numPr>
        <w:spacing w:after="90"/>
      </w:pPr>
      <w:r>
        <w:rPr>
          <w:rFonts w:ascii="Calibri" w:cs="Calibri" w:eastAsia="Calibri" w:hAnsi="Calibri"/>
          <w:color w:val="1C2530"/>
          <w:sz w:val="21"/>
          <w:szCs w:val="21"/>
        </w:rPr>
        <w:t xml:space="preserve">Direct, authentic access to a technically-engaged student audience across 50+ colleges — without the cost of running campus activations independently.</w:t>
      </w:r>
    </w:p>
    <w:p>
      <w:pPr>
        <w:pStyle w:val="ListParagraph"/>
        <w:numPr>
          <w:ilvl w:val="0"/>
          <w:numId w:val="1"/>
        </w:numPr>
        <w:spacing w:after="90"/>
      </w:pPr>
      <w:r>
        <w:rPr>
          <w:rFonts w:ascii="Calibri" w:cs="Calibri" w:eastAsia="Calibri" w:hAnsi="Calibri"/>
          <w:color w:val="1C2530"/>
          <w:sz w:val="21"/>
          <w:szCs w:val="21"/>
        </w:rPr>
        <w:t xml:space="preserve">Brand visibility woven into genuinely useful content (workshops, sessions) rather than intrusive advertising.</w:t>
      </w:r>
    </w:p>
    <w:p>
      <w:pPr>
        <w:pStyle w:val="ListParagraph"/>
        <w:numPr>
          <w:ilvl w:val="0"/>
          <w:numId w:val="1"/>
        </w:numPr>
        <w:spacing w:after="90"/>
      </w:pPr>
      <w:r>
        <w:rPr>
          <w:rFonts w:ascii="Calibri" w:cs="Calibri" w:eastAsia="Calibri" w:hAnsi="Calibri"/>
          <w:color w:val="1C2530"/>
          <w:sz w:val="21"/>
          <w:szCs w:val="21"/>
        </w:rPr>
        <w:t xml:space="preserve">A pipeline for entry-level hiring and internship sourcing, with consent-based resume access.</w:t>
      </w:r>
    </w:p>
    <w:p>
      <w:pPr>
        <w:pStyle w:val="ListParagraph"/>
        <w:numPr>
          <w:ilvl w:val="0"/>
          <w:numId w:val="1"/>
        </w:numPr>
        <w:spacing w:after="90"/>
      </w:pPr>
      <w:r>
        <w:rPr>
          <w:rFonts w:ascii="Calibri" w:cs="Calibri" w:eastAsia="Calibri" w:hAnsi="Calibri"/>
          <w:color w:val="1C2530"/>
          <w:sz w:val="21"/>
          <w:szCs w:val="21"/>
        </w:rPr>
        <w:t xml:space="preserve">Measurable reach and engagement reporting after every sponsored activity.</w:t>
      </w:r>
    </w:p>
    <w:p>
      <w:pPr>
        <w:pStyle w:val="Heading2"/>
        <w:spacing w:after="140" w:before="260"/>
      </w:pPr>
      <w:r>
        <w:rPr>
          <w:rFonts w:ascii="Cambria" w:cs="Cambria" w:eastAsia="Cambria" w:hAnsi="Cambria"/>
          <w:b/>
          <w:bCs/>
          <w:color w:val="0F2A54"/>
          <w:sz w:val="25"/>
          <w:szCs w:val="25"/>
        </w:rPr>
        <w:t xml:space="preserve">Sponsorship Packages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100"/>
        <w:gridCol w:w="2750"/>
        <w:gridCol w:w="4500"/>
      </w:tblGrid>
      <w:tr>
        <w:trPr>
          <w:tblHeader/>
        </w:trPr>
        <w:tc>
          <w:tcPr>
            <w:tcW w:type="dxa" w:w="2100"/>
            <w:shd w:fill="0B1F3A" w:val="clear"/>
            <w:tcMar>
              <w:top w:type="dxa" w:w="100"/>
              <w:left w:type="dxa" w:w="120"/>
              <w:bottom w:type="dxa" w:w="100"/>
              <w:right w:type="dxa" w:w="120"/>
            </w:tcMar>
            <w:vAlign w:val="center"/>
          </w:tcPr>
          <w:p>
            <w:pPr>
              <w:jc w:val="center"/>
            </w:pPr>
            <w:r>
              <w:rPr>
                <w:rFonts w:ascii="Calibri" w:cs="Calibri" w:eastAsia="Calibri" w:hAnsi="Calibri"/>
                <w:b/>
                <w:bCs/>
                <w:color w:val="FFFFFF"/>
                <w:sz w:val="19"/>
                <w:szCs w:val="19"/>
              </w:rPr>
              <w:t xml:space="preserve">Tier</w:t>
            </w:r>
          </w:p>
        </w:tc>
        <w:tc>
          <w:tcPr>
            <w:tcW w:type="dxa" w:w="2750"/>
            <w:shd w:fill="0B1F3A" w:val="clear"/>
            <w:tcMar>
              <w:top w:type="dxa" w:w="100"/>
              <w:left w:type="dxa" w:w="120"/>
              <w:bottom w:type="dxa" w:w="100"/>
              <w:right w:type="dxa" w:w="120"/>
            </w:tcMar>
            <w:vAlign w:val="center"/>
          </w:tcPr>
          <w:p>
            <w:pPr>
              <w:jc w:val="center"/>
            </w:pPr>
            <w:r>
              <w:rPr>
                <w:rFonts w:ascii="Calibri" w:cs="Calibri" w:eastAsia="Calibri" w:hAnsi="Calibri"/>
                <w:b/>
                <w:bCs/>
                <w:color w:val="FFFFFF"/>
                <w:sz w:val="19"/>
                <w:szCs w:val="19"/>
              </w:rPr>
              <w:t xml:space="preserve">Indicative Investment</w:t>
            </w:r>
          </w:p>
        </w:tc>
        <w:tc>
          <w:tcPr>
            <w:tcW w:type="dxa" w:w="4500"/>
            <w:shd w:fill="0B1F3A" w:val="clear"/>
            <w:tcMar>
              <w:top w:type="dxa" w:w="100"/>
              <w:left w:type="dxa" w:w="120"/>
              <w:bottom w:type="dxa" w:w="100"/>
              <w:right w:type="dxa" w:w="120"/>
            </w:tcMar>
            <w:vAlign w:val="center"/>
          </w:tcPr>
          <w:p>
            <w:pPr>
              <w:jc w:val="center"/>
            </w:pPr>
            <w:r>
              <w:rPr>
                <w:rFonts w:ascii="Calibri" w:cs="Calibri" w:eastAsia="Calibri" w:hAnsi="Calibri"/>
                <w:b/>
                <w:bCs/>
                <w:color w:val="FFFFFF"/>
                <w:sz w:val="19"/>
                <w:szCs w:val="19"/>
              </w:rPr>
              <w:t xml:space="preserve">Key Deliverables</w:t>
            </w:r>
          </w:p>
        </w:tc>
      </w:tr>
      <w:tr>
        <w:tc>
          <w:tcPr>
            <w:tcW w:type="dxa" w:w="2100"/>
            <w:tcMar>
              <w:top w:type="dxa" w:w="100"/>
              <w:left w:type="dxa" w:w="120"/>
              <w:bottom w:type="dxa" w:w="100"/>
              <w:right w:type="dxa" w:w="120"/>
            </w:tcMar>
            <w:vAlign w:val="center"/>
          </w:tcPr>
          <w:p>
            <w:pPr>
              <w:jc w:val="left"/>
            </w:pPr>
            <w:r>
              <w:rPr>
                <w:rFonts w:ascii="Calibri" w:cs="Calibri" w:eastAsia="Calibri" w:hAnsi="Calibri"/>
                <w:b w:val="false"/>
                <w:bCs w:val="false"/>
                <w:color w:val="1C2530"/>
                <w:sz w:val="19"/>
                <w:szCs w:val="19"/>
              </w:rPr>
              <w:t xml:space="preserve">Bronze</w:t>
            </w:r>
          </w:p>
        </w:tc>
        <w:tc>
          <w:tcPr>
            <w:tcW w:type="dxa" w:w="2750"/>
            <w:tcMar>
              <w:top w:type="dxa" w:w="100"/>
              <w:left w:type="dxa" w:w="120"/>
              <w:bottom w:type="dxa" w:w="100"/>
              <w:right w:type="dxa" w:w="120"/>
            </w:tcMar>
            <w:vAlign w:val="center"/>
          </w:tcPr>
          <w:p>
            <w:pPr>
              <w:jc w:val="left"/>
            </w:pPr>
            <w:r>
              <w:rPr>
                <w:rFonts w:ascii="Calibri" w:cs="Calibri" w:eastAsia="Calibri" w:hAnsi="Calibri"/>
                <w:b w:val="false"/>
                <w:bCs w:val="false"/>
                <w:color w:val="1C2530"/>
                <w:sz w:val="19"/>
                <w:szCs w:val="19"/>
              </w:rPr>
              <w:t xml:space="preserve">₹15,000 – ₹30,000</w:t>
            </w:r>
          </w:p>
        </w:tc>
        <w:tc>
          <w:tcPr>
            <w:tcW w:type="dxa" w:w="4500"/>
            <w:tcMar>
              <w:top w:type="dxa" w:w="100"/>
              <w:left w:type="dxa" w:w="120"/>
              <w:bottom w:type="dxa" w:w="100"/>
              <w:right w:type="dxa" w:w="120"/>
            </w:tcMar>
            <w:vAlign w:val="center"/>
          </w:tcPr>
          <w:p>
            <w:pPr>
              <w:jc w:val="left"/>
            </w:pPr>
            <w:r>
              <w:rPr>
                <w:rFonts w:ascii="Calibri" w:cs="Calibri" w:eastAsia="Calibri" w:hAnsi="Calibri"/>
                <w:b w:val="false"/>
                <w:bCs w:val="false"/>
                <w:color w:val="1C2530"/>
                <w:sz w:val="19"/>
                <w:szCs w:val="19"/>
              </w:rPr>
              <w:t xml:space="preserve">Logo on event collateral; 2 social media mentions; newsletter mention</w:t>
            </w:r>
          </w:p>
        </w:tc>
      </w:tr>
      <w:tr>
        <w:tc>
          <w:tcPr>
            <w:tcW w:type="dxa" w:w="2100"/>
            <w:shd w:fill="F2F4F7" w:val="clear"/>
            <w:tcMar>
              <w:top w:type="dxa" w:w="100"/>
              <w:left w:type="dxa" w:w="120"/>
              <w:bottom w:type="dxa" w:w="100"/>
              <w:right w:type="dxa" w:w="120"/>
            </w:tcMar>
            <w:vAlign w:val="center"/>
          </w:tcPr>
          <w:p>
            <w:pPr>
              <w:jc w:val="left"/>
            </w:pPr>
            <w:r>
              <w:rPr>
                <w:rFonts w:ascii="Calibri" w:cs="Calibri" w:eastAsia="Calibri" w:hAnsi="Calibri"/>
                <w:b w:val="false"/>
                <w:bCs w:val="false"/>
                <w:color w:val="1C2530"/>
                <w:sz w:val="19"/>
                <w:szCs w:val="19"/>
              </w:rPr>
              <w:t xml:space="preserve">Silver</w:t>
            </w:r>
          </w:p>
        </w:tc>
        <w:tc>
          <w:tcPr>
            <w:tcW w:type="dxa" w:w="2750"/>
            <w:shd w:fill="F2F4F7" w:val="clear"/>
            <w:tcMar>
              <w:top w:type="dxa" w:w="100"/>
              <w:left w:type="dxa" w:w="120"/>
              <w:bottom w:type="dxa" w:w="100"/>
              <w:right w:type="dxa" w:w="120"/>
            </w:tcMar>
            <w:vAlign w:val="center"/>
          </w:tcPr>
          <w:p>
            <w:pPr>
              <w:jc w:val="left"/>
            </w:pPr>
            <w:r>
              <w:rPr>
                <w:rFonts w:ascii="Calibri" w:cs="Calibri" w:eastAsia="Calibri" w:hAnsi="Calibri"/>
                <w:b w:val="false"/>
                <w:bCs w:val="false"/>
                <w:color w:val="1C2530"/>
                <w:sz w:val="19"/>
                <w:szCs w:val="19"/>
              </w:rPr>
              <w:t xml:space="preserve">₹30,000 – ₹60,000</w:t>
            </w:r>
          </w:p>
        </w:tc>
        <w:tc>
          <w:tcPr>
            <w:tcW w:type="dxa" w:w="4500"/>
            <w:shd w:fill="F2F4F7" w:val="clear"/>
            <w:tcMar>
              <w:top w:type="dxa" w:w="100"/>
              <w:left w:type="dxa" w:w="120"/>
              <w:bottom w:type="dxa" w:w="100"/>
              <w:right w:type="dxa" w:w="120"/>
            </w:tcMar>
            <w:vAlign w:val="center"/>
          </w:tcPr>
          <w:p>
            <w:pPr>
              <w:jc w:val="left"/>
            </w:pPr>
            <w:r>
              <w:rPr>
                <w:rFonts w:ascii="Calibri" w:cs="Calibri" w:eastAsia="Calibri" w:hAnsi="Calibri"/>
                <w:b w:val="false"/>
                <w:bCs w:val="false"/>
                <w:color w:val="1C2530"/>
                <w:sz w:val="19"/>
                <w:szCs w:val="19"/>
              </w:rPr>
              <w:t xml:space="preserve">Bronze + 1 sponsored workshop slot; booth at 1 regional event</w:t>
            </w:r>
          </w:p>
        </w:tc>
      </w:tr>
      <w:tr>
        <w:tc>
          <w:tcPr>
            <w:tcW w:type="dxa" w:w="2100"/>
            <w:tcMar>
              <w:top w:type="dxa" w:w="100"/>
              <w:left w:type="dxa" w:w="120"/>
              <w:bottom w:type="dxa" w:w="100"/>
              <w:right w:type="dxa" w:w="120"/>
            </w:tcMar>
            <w:vAlign w:val="center"/>
          </w:tcPr>
          <w:p>
            <w:pPr>
              <w:jc w:val="left"/>
            </w:pPr>
            <w:r>
              <w:rPr>
                <w:rFonts w:ascii="Calibri" w:cs="Calibri" w:eastAsia="Calibri" w:hAnsi="Calibri"/>
                <w:b w:val="false"/>
                <w:bCs w:val="false"/>
                <w:color w:val="1C2530"/>
                <w:sz w:val="19"/>
                <w:szCs w:val="19"/>
              </w:rPr>
              <w:t xml:space="preserve">Gold</w:t>
            </w:r>
          </w:p>
        </w:tc>
        <w:tc>
          <w:tcPr>
            <w:tcW w:type="dxa" w:w="2750"/>
            <w:tcMar>
              <w:top w:type="dxa" w:w="100"/>
              <w:left w:type="dxa" w:w="120"/>
              <w:bottom w:type="dxa" w:w="100"/>
              <w:right w:type="dxa" w:w="120"/>
            </w:tcMar>
            <w:vAlign w:val="center"/>
          </w:tcPr>
          <w:p>
            <w:pPr>
              <w:jc w:val="left"/>
            </w:pPr>
            <w:r>
              <w:rPr>
                <w:rFonts w:ascii="Calibri" w:cs="Calibri" w:eastAsia="Calibri" w:hAnsi="Calibri"/>
                <w:b w:val="false"/>
                <w:bCs w:val="false"/>
                <w:color w:val="1C2530"/>
                <w:sz w:val="19"/>
                <w:szCs w:val="19"/>
              </w:rPr>
              <w:t xml:space="preserve">₹60,000 – ₹1,20,000</w:t>
            </w:r>
          </w:p>
        </w:tc>
        <w:tc>
          <w:tcPr>
            <w:tcW w:type="dxa" w:w="4500"/>
            <w:tcMar>
              <w:top w:type="dxa" w:w="100"/>
              <w:left w:type="dxa" w:w="120"/>
              <w:bottom w:type="dxa" w:w="100"/>
              <w:right w:type="dxa" w:w="120"/>
            </w:tcMar>
            <w:vAlign w:val="center"/>
          </w:tcPr>
          <w:p>
            <w:pPr>
              <w:jc w:val="left"/>
            </w:pPr>
            <w:r>
              <w:rPr>
                <w:rFonts w:ascii="Calibri" w:cs="Calibri" w:eastAsia="Calibri" w:hAnsi="Calibri"/>
                <w:b w:val="false"/>
                <w:bCs w:val="false"/>
                <w:color w:val="1C2530"/>
                <w:sz w:val="19"/>
                <w:szCs w:val="19"/>
              </w:rPr>
              <w:t xml:space="preserve">Silver + product demo sessions at 5 colleges; resume database access (consent-based)</w:t>
            </w:r>
          </w:p>
        </w:tc>
      </w:tr>
      <w:tr>
        <w:tc>
          <w:tcPr>
            <w:tcW w:type="dxa" w:w="2100"/>
            <w:shd w:fill="F2F4F7" w:val="clear"/>
            <w:tcMar>
              <w:top w:type="dxa" w:w="100"/>
              <w:left w:type="dxa" w:w="120"/>
              <w:bottom w:type="dxa" w:w="100"/>
              <w:right w:type="dxa" w:w="120"/>
            </w:tcMar>
            <w:vAlign w:val="center"/>
          </w:tcPr>
          <w:p>
            <w:pPr>
              <w:jc w:val="left"/>
            </w:pPr>
            <w:r>
              <w:rPr>
                <w:rFonts w:ascii="Calibri" w:cs="Calibri" w:eastAsia="Calibri" w:hAnsi="Calibri"/>
                <w:b w:val="false"/>
                <w:bCs w:val="false"/>
                <w:color w:val="1C2530"/>
                <w:sz w:val="19"/>
                <w:szCs w:val="19"/>
              </w:rPr>
              <w:t xml:space="preserve">Platinum</w:t>
            </w:r>
          </w:p>
        </w:tc>
        <w:tc>
          <w:tcPr>
            <w:tcW w:type="dxa" w:w="2750"/>
            <w:shd w:fill="F2F4F7" w:val="clear"/>
            <w:tcMar>
              <w:top w:type="dxa" w:w="100"/>
              <w:left w:type="dxa" w:w="120"/>
              <w:bottom w:type="dxa" w:w="100"/>
              <w:right w:type="dxa" w:w="120"/>
            </w:tcMar>
            <w:vAlign w:val="center"/>
          </w:tcPr>
          <w:p>
            <w:pPr>
              <w:jc w:val="left"/>
            </w:pPr>
            <w:r>
              <w:rPr>
                <w:rFonts w:ascii="Calibri" w:cs="Calibri" w:eastAsia="Calibri" w:hAnsi="Calibri"/>
                <w:b w:val="false"/>
                <w:bCs w:val="false"/>
                <w:color w:val="1C2530"/>
                <w:sz w:val="19"/>
                <w:szCs w:val="19"/>
              </w:rPr>
              <w:t xml:space="preserve">₹1,20,000 – ₹2,50,000</w:t>
            </w:r>
          </w:p>
        </w:tc>
        <w:tc>
          <w:tcPr>
            <w:tcW w:type="dxa" w:w="4500"/>
            <w:shd w:fill="F2F4F7" w:val="clear"/>
            <w:tcMar>
              <w:top w:type="dxa" w:w="100"/>
              <w:left w:type="dxa" w:w="120"/>
              <w:bottom w:type="dxa" w:w="100"/>
              <w:right w:type="dxa" w:w="120"/>
            </w:tcMar>
            <w:vAlign w:val="center"/>
          </w:tcPr>
          <w:p>
            <w:pPr>
              <w:jc w:val="left"/>
            </w:pPr>
            <w:r>
              <w:rPr>
                <w:rFonts w:ascii="Calibri" w:cs="Calibri" w:eastAsia="Calibri" w:hAnsi="Calibri"/>
                <w:b w:val="false"/>
                <w:bCs w:val="false"/>
                <w:color w:val="1C2530"/>
                <w:sz w:val="19"/>
                <w:szCs w:val="19"/>
              </w:rPr>
              <w:t xml:space="preserve">Gold + co-branded flagship hackathon track; dedicated hiring session</w:t>
            </w:r>
          </w:p>
        </w:tc>
      </w:tr>
      <w:tr>
        <w:tc>
          <w:tcPr>
            <w:tcW w:type="dxa" w:w="2100"/>
            <w:tcMar>
              <w:top w:type="dxa" w:w="100"/>
              <w:left w:type="dxa" w:w="120"/>
              <w:bottom w:type="dxa" w:w="100"/>
              <w:right w:type="dxa" w:w="120"/>
            </w:tcMar>
            <w:vAlign w:val="center"/>
          </w:tcPr>
          <w:p>
            <w:pPr>
              <w:jc w:val="left"/>
            </w:pPr>
            <w:r>
              <w:rPr>
                <w:rFonts w:ascii="Calibri" w:cs="Calibri" w:eastAsia="Calibri" w:hAnsi="Calibri"/>
                <w:b w:val="false"/>
                <w:bCs w:val="false"/>
                <w:color w:val="1C2530"/>
                <w:sz w:val="19"/>
                <w:szCs w:val="19"/>
              </w:rPr>
              <w:t xml:space="preserve">Title Sponsor</w:t>
            </w:r>
          </w:p>
        </w:tc>
        <w:tc>
          <w:tcPr>
            <w:tcW w:type="dxa" w:w="2750"/>
            <w:tcMar>
              <w:top w:type="dxa" w:w="100"/>
              <w:left w:type="dxa" w:w="120"/>
              <w:bottom w:type="dxa" w:w="100"/>
              <w:right w:type="dxa" w:w="120"/>
            </w:tcMar>
            <w:vAlign w:val="center"/>
          </w:tcPr>
          <w:p>
            <w:pPr>
              <w:jc w:val="left"/>
            </w:pPr>
            <w:r>
              <w:rPr>
                <w:rFonts w:ascii="Calibri" w:cs="Calibri" w:eastAsia="Calibri" w:hAnsi="Calibri"/>
                <w:b w:val="false"/>
                <w:bCs w:val="false"/>
                <w:color w:val="1C2530"/>
                <w:sz w:val="19"/>
                <w:szCs w:val="19"/>
              </w:rPr>
              <w:t xml:space="preserve">By negotiation</w:t>
            </w:r>
          </w:p>
        </w:tc>
        <w:tc>
          <w:tcPr>
            <w:tcW w:type="dxa" w:w="4500"/>
            <w:tcMar>
              <w:top w:type="dxa" w:w="100"/>
              <w:left w:type="dxa" w:w="120"/>
              <w:bottom w:type="dxa" w:w="100"/>
              <w:right w:type="dxa" w:w="120"/>
            </w:tcMar>
            <w:vAlign w:val="center"/>
          </w:tcPr>
          <w:p>
            <w:pPr>
              <w:jc w:val="left"/>
            </w:pPr>
            <w:r>
              <w:rPr>
                <w:rFonts w:ascii="Calibri" w:cs="Calibri" w:eastAsia="Calibri" w:hAnsi="Calibri"/>
                <w:b w:val="false"/>
                <w:bCs w:val="false"/>
                <w:color w:val="1C2530"/>
                <w:sz w:val="19"/>
                <w:szCs w:val="19"/>
              </w:rPr>
              <w:t xml:space="preserve">Full program co-branding; keynote slot at flagship hackathon; year-round visibility</w:t>
            </w:r>
          </w:p>
        </w:tc>
      </w:tr>
    </w:tbl>
    <w:p>
      <w:pPr>
        <w:pStyle w:val="Heading2"/>
        <w:spacing w:after="140" w:before="260"/>
      </w:pPr>
      <w:r>
        <w:rPr>
          <w:rFonts w:ascii="Cambria" w:cs="Cambria" w:eastAsia="Cambria" w:hAnsi="Cambria"/>
          <w:b/>
          <w:bCs/>
          <w:color w:val="0F2A54"/>
          <w:sz w:val="25"/>
          <w:szCs w:val="25"/>
        </w:rPr>
        <w:t xml:space="preserve">Standard Sponsor Deliverables Checklist</w:t>
      </w:r>
    </w:p>
    <w:p>
      <w:pPr>
        <w:pStyle w:val="ListParagraph"/>
        <w:numPr>
          <w:ilvl w:val="0"/>
          <w:numId w:val="1"/>
        </w:numPr>
        <w:spacing w:after="90"/>
      </w:pPr>
      <w:r>
        <w:rPr>
          <w:rFonts w:ascii="Calibri" w:cs="Calibri" w:eastAsia="Calibri" w:hAnsi="Calibri"/>
          <w:color w:val="1C2530"/>
          <w:sz w:val="21"/>
          <w:szCs w:val="21"/>
        </w:rPr>
        <w:t xml:space="preserve">Brand visibility across event posters, certificates, and social content.</w:t>
      </w:r>
    </w:p>
    <w:p>
      <w:pPr>
        <w:pStyle w:val="ListParagraph"/>
        <w:numPr>
          <w:ilvl w:val="0"/>
          <w:numId w:val="1"/>
        </w:numPr>
        <w:spacing w:after="90"/>
      </w:pPr>
      <w:r>
        <w:rPr>
          <w:rFonts w:ascii="Calibri" w:cs="Calibri" w:eastAsia="Calibri" w:hAnsi="Calibri"/>
          <w:color w:val="1C2530"/>
          <w:sz w:val="21"/>
          <w:szCs w:val="21"/>
        </w:rPr>
        <w:t xml:space="preserve">Booth or virtual presence opportunities at flagship events.</w:t>
      </w:r>
    </w:p>
    <w:p>
      <w:pPr>
        <w:pStyle w:val="ListParagraph"/>
        <w:numPr>
          <w:ilvl w:val="0"/>
          <w:numId w:val="1"/>
        </w:numPr>
        <w:spacing w:after="90"/>
      </w:pPr>
      <w:r>
        <w:rPr>
          <w:rFonts w:ascii="Calibri" w:cs="Calibri" w:eastAsia="Calibri" w:hAnsi="Calibri"/>
          <w:color w:val="1C2530"/>
          <w:sz w:val="21"/>
          <w:szCs w:val="21"/>
        </w:rPr>
        <w:t xml:space="preserve">Logo placement on the ambassador digital ID card and Notion workspace (Gold+).</w:t>
      </w:r>
    </w:p>
    <w:p>
      <w:pPr>
        <w:pStyle w:val="ListParagraph"/>
        <w:numPr>
          <w:ilvl w:val="0"/>
          <w:numId w:val="1"/>
        </w:numPr>
        <w:spacing w:after="90"/>
      </w:pPr>
      <w:r>
        <w:rPr>
          <w:rFonts w:ascii="Calibri" w:cs="Calibri" w:eastAsia="Calibri" w:hAnsi="Calibri"/>
          <w:color w:val="1C2530"/>
          <w:sz w:val="21"/>
          <w:szCs w:val="21"/>
        </w:rPr>
        <w:t xml:space="preserve">Post-activity performance report with reach, attendance, and engagement metrics.</w:t>
      </w:r>
    </w:p>
    <w:p>
      <w:r>
        <w:br w:type="page"/>
      </w:r>
    </w:p>
    <w:p>
      <w:pPr>
        <w:pStyle w:val="Heading1"/>
        <w:pBdr>
          <w:bottom w:val="single" w:color="16C1F2" w:sz="12" w:space="6"/>
        </w:pBdr>
        <w:spacing w:after="240" w:before="400"/>
      </w:pPr>
      <w:r>
        <w:rPr>
          <w:rFonts w:ascii="Cambria" w:cs="Cambria" w:eastAsia="Cambria" w:hAnsi="Cambria"/>
          <w:b/>
          <w:bCs/>
          <w:color w:val="0B1F3A"/>
          <w:sz w:val="32"/>
          <w:szCs w:val="32"/>
        </w:rPr>
        <w:t xml:space="preserve">20. </w:t>
      </w:r>
      <w:r>
        <w:rPr>
          <w:rFonts w:ascii="Cambria" w:cs="Cambria" w:eastAsia="Cambria" w:hAnsi="Cambria"/>
          <w:b/>
          <w:bCs/>
          <w:color w:val="0B1F3A"/>
          <w:sz w:val="32"/>
          <w:szCs w:val="32"/>
        </w:rPr>
        <w:t xml:space="preserve">College Partnership Model</w:t>
      </w:r>
    </w:p>
    <w:p>
      <w:pPr>
        <w:pStyle w:val="Heading2"/>
        <w:spacing w:after="140" w:before="260"/>
      </w:pPr>
      <w:r>
        <w:rPr>
          <w:rFonts w:ascii="Cambria" w:cs="Cambria" w:eastAsia="Cambria" w:hAnsi="Cambria"/>
          <w:b/>
          <w:bCs/>
          <w:color w:val="0F2A54"/>
          <w:sz w:val="25"/>
          <w:szCs w:val="25"/>
        </w:rPr>
        <w:t xml:space="preserve">Approaching a New College</w:t>
      </w:r>
    </w:p>
    <w:p>
      <w:pPr>
        <w:pStyle w:val="ListParagraph"/>
        <w:numPr>
          <w:ilvl w:val="0"/>
          <w:numId w:val="1"/>
        </w:numPr>
        <w:spacing w:after="90"/>
      </w:pPr>
      <w:r>
        <w:rPr>
          <w:rFonts w:ascii="Calibri" w:cs="Calibri" w:eastAsia="Calibri" w:hAnsi="Calibri"/>
          <w:color w:val="1C2530"/>
          <w:sz w:val="21"/>
          <w:szCs w:val="21"/>
        </w:rPr>
        <w:t xml:space="preserve">Ambassador/College Lead identifies a faculty coordinator or Training &amp; Placement Cell contact.</w:t>
      </w:r>
    </w:p>
    <w:p>
      <w:pPr>
        <w:pStyle w:val="ListParagraph"/>
        <w:numPr>
          <w:ilvl w:val="0"/>
          <w:numId w:val="1"/>
        </w:numPr>
        <w:spacing w:after="90"/>
      </w:pPr>
      <w:r>
        <w:rPr>
          <w:rFonts w:ascii="Calibri" w:cs="Calibri" w:eastAsia="Calibri" w:hAnsi="Calibri"/>
          <w:color w:val="1C2530"/>
          <w:sz w:val="21"/>
          <w:szCs w:val="21"/>
        </w:rPr>
        <w:t xml:space="preserve">Core Team shares a one-page college partnership brief outlining mutual benefits.</w:t>
      </w:r>
    </w:p>
    <w:p>
      <w:pPr>
        <w:pStyle w:val="ListParagraph"/>
        <w:numPr>
          <w:ilvl w:val="0"/>
          <w:numId w:val="1"/>
        </w:numPr>
        <w:spacing w:after="90"/>
      </w:pPr>
      <w:r>
        <w:rPr>
          <w:rFonts w:ascii="Calibri" w:cs="Calibri" w:eastAsia="Calibri" w:hAnsi="Calibri"/>
          <w:color w:val="1C2530"/>
          <w:sz w:val="21"/>
          <w:szCs w:val="21"/>
        </w:rPr>
        <w:t xml:space="preserve">A lightweight Memorandum of Understanding (MoU) is signed covering event permissions, branding use, and data handling.</w:t>
      </w:r>
    </w:p>
    <w:p>
      <w:pPr>
        <w:pStyle w:val="ListParagraph"/>
        <w:numPr>
          <w:ilvl w:val="0"/>
          <w:numId w:val="1"/>
        </w:numPr>
        <w:spacing w:after="90"/>
      </w:pPr>
      <w:r>
        <w:rPr>
          <w:rFonts w:ascii="Calibri" w:cs="Calibri" w:eastAsia="Calibri" w:hAnsi="Calibri"/>
          <w:color w:val="1C2530"/>
          <w:sz w:val="21"/>
          <w:szCs w:val="21"/>
        </w:rPr>
        <w:t xml:space="preserve">Faculty coordinator is added to a quarterly update list to maintain institutional visibility.</w:t>
      </w:r>
    </w:p>
    <w:p>
      <w:pPr>
        <w:pStyle w:val="Heading2"/>
        <w:spacing w:after="140" w:before="260"/>
      </w:pPr>
      <w:r>
        <w:rPr>
          <w:rFonts w:ascii="Cambria" w:cs="Cambria" w:eastAsia="Cambria" w:hAnsi="Cambria"/>
          <w:b/>
          <w:bCs/>
          <w:color w:val="0F2A54"/>
          <w:sz w:val="25"/>
          <w:szCs w:val="25"/>
        </w:rPr>
        <w:t xml:space="preserve">What Colleges Gain</w:t>
      </w:r>
    </w:p>
    <w:p>
      <w:pPr>
        <w:pStyle w:val="ListParagraph"/>
        <w:numPr>
          <w:ilvl w:val="0"/>
          <w:numId w:val="1"/>
        </w:numPr>
        <w:spacing w:after="90"/>
      </w:pPr>
      <w:r>
        <w:rPr>
          <w:rFonts w:ascii="Calibri" w:cs="Calibri" w:eastAsia="Calibri" w:hAnsi="Calibri"/>
          <w:color w:val="1C2530"/>
          <w:sz w:val="21"/>
          <w:szCs w:val="21"/>
        </w:rPr>
        <w:t xml:space="preserve">An active, well-organized student tech community without needing to hire additional staff.</w:t>
      </w:r>
    </w:p>
    <w:p>
      <w:pPr>
        <w:pStyle w:val="ListParagraph"/>
        <w:numPr>
          <w:ilvl w:val="0"/>
          <w:numId w:val="1"/>
        </w:numPr>
        <w:spacing w:after="90"/>
      </w:pPr>
      <w:r>
        <w:rPr>
          <w:rFonts w:ascii="Calibri" w:cs="Calibri" w:eastAsia="Calibri" w:hAnsi="Calibri"/>
          <w:color w:val="1C2530"/>
          <w:sz w:val="21"/>
          <w:szCs w:val="21"/>
        </w:rPr>
        <w:t xml:space="preserve">Access to TECHhelp4U's session content, mentor network, and event SOPs.</w:t>
      </w:r>
    </w:p>
    <w:p>
      <w:pPr>
        <w:pStyle w:val="ListParagraph"/>
        <w:numPr>
          <w:ilvl w:val="0"/>
          <w:numId w:val="1"/>
        </w:numPr>
        <w:spacing w:after="90"/>
      </w:pPr>
      <w:r>
        <w:rPr>
          <w:rFonts w:ascii="Calibri" w:cs="Calibri" w:eastAsia="Calibri" w:hAnsi="Calibri"/>
          <w:color w:val="1C2530"/>
          <w:sz w:val="21"/>
          <w:szCs w:val="21"/>
        </w:rPr>
        <w:t xml:space="preserve">Improved placement-readiness metrics through resume, interview, and career-guidance sessions.</w:t>
      </w:r>
    </w:p>
    <w:p>
      <w:pPr>
        <w:pStyle w:val="Heading2"/>
        <w:spacing w:after="140" w:before="260"/>
      </w:pPr>
      <w:r>
        <w:rPr>
          <w:rFonts w:ascii="Cambria" w:cs="Cambria" w:eastAsia="Cambria" w:hAnsi="Cambria"/>
          <w:b/>
          <w:bCs/>
          <w:color w:val="0F2A54"/>
          <w:sz w:val="25"/>
          <w:szCs w:val="25"/>
        </w:rPr>
        <w:t xml:space="preserve">Training &amp; Placement Cell Collaboration</w:t>
      </w:r>
    </w:p>
    <w:p>
      <w:pPr>
        <w:spacing w:after="160" w:line="288"/>
        <w:jc w:val="both"/>
      </w:pPr>
      <w:r>
        <w:rPr>
          <w:rFonts w:ascii="Calibri" w:cs="Calibri" w:eastAsia="Calibri" w:hAnsi="Calibri"/>
          <w:color w:val="1C2530"/>
          <w:sz w:val="21"/>
          <w:szCs w:val="21"/>
        </w:rPr>
        <w:t xml:space="preserve">Where a college has an active T&amp;P Cell, the College Lead is expected to establish a direct working relationship so that TECHhelp4U sessions complement (not compete with) existing placement preparation efforts, and so that ambassador-led hiring events can be co-promoted through official college channels.</w:t>
      </w:r>
    </w:p>
    <w:p>
      <w:r>
        <w:br w:type="page"/>
      </w:r>
    </w:p>
    <w:p>
      <w:pPr>
        <w:pStyle w:val="Heading1"/>
        <w:pBdr>
          <w:bottom w:val="single" w:color="16C1F2" w:sz="12" w:space="6"/>
        </w:pBdr>
        <w:spacing w:after="240" w:before="400"/>
      </w:pPr>
      <w:r>
        <w:rPr>
          <w:rFonts w:ascii="Cambria" w:cs="Cambria" w:eastAsia="Cambria" w:hAnsi="Cambria"/>
          <w:b/>
          <w:bCs/>
          <w:color w:val="0B1F3A"/>
          <w:sz w:val="32"/>
          <w:szCs w:val="32"/>
        </w:rPr>
        <w:t xml:space="preserve">21. </w:t>
      </w:r>
      <w:r>
        <w:rPr>
          <w:rFonts w:ascii="Cambria" w:cs="Cambria" w:eastAsia="Cambria" w:hAnsi="Cambria"/>
          <w:b/>
          <w:bCs/>
          <w:color w:val="0B1F3A"/>
          <w:sz w:val="32"/>
          <w:szCs w:val="32"/>
        </w:rPr>
        <w:t xml:space="preserve">Marketing &amp; Growth Strategy</w:t>
      </w:r>
    </w:p>
    <w:p>
      <w:pPr>
        <w:pStyle w:val="Heading2"/>
        <w:spacing w:after="140" w:before="260"/>
      </w:pPr>
      <w:r>
        <w:rPr>
          <w:rFonts w:ascii="Cambria" w:cs="Cambria" w:eastAsia="Cambria" w:hAnsi="Cambria"/>
          <w:b/>
          <w:bCs/>
          <w:color w:val="0F2A54"/>
          <w:sz w:val="25"/>
          <w:szCs w:val="25"/>
        </w:rPr>
        <w:t xml:space="preserve">Channel Strategy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4200"/>
        <w:gridCol w:w="2950"/>
      </w:tblGrid>
      <w:tr>
        <w:trPr>
          <w:tblHeader/>
        </w:trPr>
        <w:tc>
          <w:tcPr>
            <w:tcW w:type="dxa" w:w="2200"/>
            <w:shd w:fill="0B1F3A" w:val="clear"/>
            <w:tcMar>
              <w:top w:type="dxa" w:w="100"/>
              <w:left w:type="dxa" w:w="120"/>
              <w:bottom w:type="dxa" w:w="100"/>
              <w:right w:type="dxa" w:w="120"/>
            </w:tcMar>
            <w:vAlign w:val="center"/>
          </w:tcPr>
          <w:p>
            <w:pPr>
              <w:jc w:val="center"/>
            </w:pPr>
            <w:r>
              <w:rPr>
                <w:rFonts w:ascii="Calibri" w:cs="Calibri" w:eastAsia="Calibri" w:hAnsi="Calibri"/>
                <w:b/>
                <w:bCs/>
                <w:color w:val="FFFFFF"/>
                <w:sz w:val="19"/>
                <w:szCs w:val="19"/>
              </w:rPr>
              <w:t xml:space="preserve">Channel</w:t>
            </w:r>
          </w:p>
        </w:tc>
        <w:tc>
          <w:tcPr>
            <w:tcW w:type="dxa" w:w="4200"/>
            <w:shd w:fill="0B1F3A" w:val="clear"/>
            <w:tcMar>
              <w:top w:type="dxa" w:w="100"/>
              <w:left w:type="dxa" w:w="120"/>
              <w:bottom w:type="dxa" w:w="100"/>
              <w:right w:type="dxa" w:w="120"/>
            </w:tcMar>
            <w:vAlign w:val="center"/>
          </w:tcPr>
          <w:p>
            <w:pPr>
              <w:jc w:val="center"/>
            </w:pPr>
            <w:r>
              <w:rPr>
                <w:rFonts w:ascii="Calibri" w:cs="Calibri" w:eastAsia="Calibri" w:hAnsi="Calibri"/>
                <w:b/>
                <w:bCs/>
                <w:color w:val="FFFFFF"/>
                <w:sz w:val="19"/>
                <w:szCs w:val="19"/>
              </w:rPr>
              <w:t xml:space="preserve">Primary Use</w:t>
            </w:r>
          </w:p>
        </w:tc>
        <w:tc>
          <w:tcPr>
            <w:tcW w:type="dxa" w:w="2950"/>
            <w:shd w:fill="0B1F3A" w:val="clear"/>
            <w:tcMar>
              <w:top w:type="dxa" w:w="100"/>
              <w:left w:type="dxa" w:w="120"/>
              <w:bottom w:type="dxa" w:w="100"/>
              <w:right w:type="dxa" w:w="120"/>
            </w:tcMar>
            <w:vAlign w:val="center"/>
          </w:tcPr>
          <w:p>
            <w:pPr>
              <w:jc w:val="center"/>
            </w:pPr>
            <w:r>
              <w:rPr>
                <w:rFonts w:ascii="Calibri" w:cs="Calibri" w:eastAsia="Calibri" w:hAnsi="Calibri"/>
                <w:b/>
                <w:bCs/>
                <w:color w:val="FFFFFF"/>
                <w:sz w:val="19"/>
                <w:szCs w:val="19"/>
              </w:rPr>
              <w:t xml:space="preserve">Cadence</w:t>
            </w:r>
          </w:p>
        </w:tc>
      </w:tr>
      <w:tr>
        <w:tc>
          <w:tcPr>
            <w:tcW w:type="dxa" w:w="2200"/>
            <w:tcMar>
              <w:top w:type="dxa" w:w="100"/>
              <w:left w:type="dxa" w:w="120"/>
              <w:bottom w:type="dxa" w:w="100"/>
              <w:right w:type="dxa" w:w="120"/>
            </w:tcMar>
            <w:vAlign w:val="center"/>
          </w:tcPr>
          <w:p>
            <w:pPr>
              <w:jc w:val="left"/>
            </w:pPr>
            <w:r>
              <w:rPr>
                <w:rFonts w:ascii="Calibri" w:cs="Calibri" w:eastAsia="Calibri" w:hAnsi="Calibri"/>
                <w:b w:val="false"/>
                <w:bCs w:val="false"/>
                <w:color w:val="1C2530"/>
                <w:sz w:val="19"/>
                <w:szCs w:val="19"/>
              </w:rPr>
              <w:t xml:space="preserve">LinkedIn</w:t>
            </w:r>
          </w:p>
        </w:tc>
        <w:tc>
          <w:tcPr>
            <w:tcW w:type="dxa" w:w="4200"/>
            <w:tcMar>
              <w:top w:type="dxa" w:w="100"/>
              <w:left w:type="dxa" w:w="120"/>
              <w:bottom w:type="dxa" w:w="100"/>
              <w:right w:type="dxa" w:w="120"/>
            </w:tcMar>
            <w:vAlign w:val="center"/>
          </w:tcPr>
          <w:p>
            <w:pPr>
              <w:jc w:val="left"/>
            </w:pPr>
            <w:r>
              <w:rPr>
                <w:rFonts w:ascii="Calibri" w:cs="Calibri" w:eastAsia="Calibri" w:hAnsi="Calibri"/>
                <w:b w:val="false"/>
                <w:bCs w:val="false"/>
                <w:color w:val="1C2530"/>
                <w:sz w:val="19"/>
                <w:szCs w:val="19"/>
              </w:rPr>
              <w:t xml:space="preserve">Professional storytelling, event recaps, ambassador spotlights</w:t>
            </w:r>
          </w:p>
        </w:tc>
        <w:tc>
          <w:tcPr>
            <w:tcW w:type="dxa" w:w="2950"/>
            <w:tcMar>
              <w:top w:type="dxa" w:w="100"/>
              <w:left w:type="dxa" w:w="120"/>
              <w:bottom w:type="dxa" w:w="100"/>
              <w:right w:type="dxa" w:w="120"/>
            </w:tcMar>
            <w:vAlign w:val="center"/>
          </w:tcPr>
          <w:p>
            <w:pPr>
              <w:jc w:val="left"/>
            </w:pPr>
            <w:r>
              <w:rPr>
                <w:rFonts w:ascii="Calibri" w:cs="Calibri" w:eastAsia="Calibri" w:hAnsi="Calibri"/>
                <w:b w:val="false"/>
                <w:bCs w:val="false"/>
                <w:color w:val="1C2530"/>
                <w:sz w:val="19"/>
                <w:szCs w:val="19"/>
              </w:rPr>
              <w:t xml:space="preserve">Weekly (ambassador) / Daily (core team)</w:t>
            </w:r>
          </w:p>
        </w:tc>
      </w:tr>
      <w:tr>
        <w:tc>
          <w:tcPr>
            <w:tcW w:type="dxa" w:w="2200"/>
            <w:shd w:fill="F2F4F7" w:val="clear"/>
            <w:tcMar>
              <w:top w:type="dxa" w:w="100"/>
              <w:left w:type="dxa" w:w="120"/>
              <w:bottom w:type="dxa" w:w="100"/>
              <w:right w:type="dxa" w:w="120"/>
            </w:tcMar>
            <w:vAlign w:val="center"/>
          </w:tcPr>
          <w:p>
            <w:pPr>
              <w:jc w:val="left"/>
            </w:pPr>
            <w:r>
              <w:rPr>
                <w:rFonts w:ascii="Calibri" w:cs="Calibri" w:eastAsia="Calibri" w:hAnsi="Calibri"/>
                <w:b w:val="false"/>
                <w:bCs w:val="false"/>
                <w:color w:val="1C2530"/>
                <w:sz w:val="19"/>
                <w:szCs w:val="19"/>
              </w:rPr>
              <w:t xml:space="preserve">Instagram</w:t>
            </w:r>
          </w:p>
        </w:tc>
        <w:tc>
          <w:tcPr>
            <w:tcW w:type="dxa" w:w="4200"/>
            <w:shd w:fill="F2F4F7" w:val="clear"/>
            <w:tcMar>
              <w:top w:type="dxa" w:w="100"/>
              <w:left w:type="dxa" w:w="120"/>
              <w:bottom w:type="dxa" w:w="100"/>
              <w:right w:type="dxa" w:w="120"/>
            </w:tcMar>
            <w:vAlign w:val="center"/>
          </w:tcPr>
          <w:p>
            <w:pPr>
              <w:jc w:val="left"/>
            </w:pPr>
            <w:r>
              <w:rPr>
                <w:rFonts w:ascii="Calibri" w:cs="Calibri" w:eastAsia="Calibri" w:hAnsi="Calibri"/>
                <w:b w:val="false"/>
                <w:bCs w:val="false"/>
                <w:color w:val="1C2530"/>
                <w:sz w:val="19"/>
                <w:szCs w:val="19"/>
              </w:rPr>
              <w:t xml:space="preserve">Behind-the-scenes stories, quick event highlights</w:t>
            </w:r>
          </w:p>
        </w:tc>
        <w:tc>
          <w:tcPr>
            <w:tcW w:type="dxa" w:w="2950"/>
            <w:shd w:fill="F2F4F7" w:val="clear"/>
            <w:tcMar>
              <w:top w:type="dxa" w:w="100"/>
              <w:left w:type="dxa" w:w="120"/>
              <w:bottom w:type="dxa" w:w="100"/>
              <w:right w:type="dxa" w:w="120"/>
            </w:tcMar>
            <w:vAlign w:val="center"/>
          </w:tcPr>
          <w:p>
            <w:pPr>
              <w:jc w:val="left"/>
            </w:pPr>
            <w:r>
              <w:rPr>
                <w:rFonts w:ascii="Calibri" w:cs="Calibri" w:eastAsia="Calibri" w:hAnsi="Calibri"/>
                <w:b w:val="false"/>
                <w:bCs w:val="false"/>
                <w:color w:val="1C2530"/>
                <w:sz w:val="19"/>
                <w:szCs w:val="19"/>
              </w:rPr>
              <w:t xml:space="preserve">2–3x/week stories, 1 reel/month per ambassador</w:t>
            </w:r>
          </w:p>
        </w:tc>
      </w:tr>
      <w:tr>
        <w:tc>
          <w:tcPr>
            <w:tcW w:type="dxa" w:w="2200"/>
            <w:tcMar>
              <w:top w:type="dxa" w:w="100"/>
              <w:left w:type="dxa" w:w="120"/>
              <w:bottom w:type="dxa" w:w="100"/>
              <w:right w:type="dxa" w:w="120"/>
            </w:tcMar>
            <w:vAlign w:val="center"/>
          </w:tcPr>
          <w:p>
            <w:pPr>
              <w:jc w:val="left"/>
            </w:pPr>
            <w:r>
              <w:rPr>
                <w:rFonts w:ascii="Calibri" w:cs="Calibri" w:eastAsia="Calibri" w:hAnsi="Calibri"/>
                <w:b w:val="false"/>
                <w:bCs w:val="false"/>
                <w:color w:val="1C2530"/>
                <w:sz w:val="19"/>
                <w:szCs w:val="19"/>
              </w:rPr>
              <w:t xml:space="preserve">WhatsApp/Telegram</w:t>
            </w:r>
          </w:p>
        </w:tc>
        <w:tc>
          <w:tcPr>
            <w:tcW w:type="dxa" w:w="4200"/>
            <w:tcMar>
              <w:top w:type="dxa" w:w="100"/>
              <w:left w:type="dxa" w:w="120"/>
              <w:bottom w:type="dxa" w:w="100"/>
              <w:right w:type="dxa" w:w="120"/>
            </w:tcMar>
            <w:vAlign w:val="center"/>
          </w:tcPr>
          <w:p>
            <w:pPr>
              <w:jc w:val="left"/>
            </w:pPr>
            <w:r>
              <w:rPr>
                <w:rFonts w:ascii="Calibri" w:cs="Calibri" w:eastAsia="Calibri" w:hAnsi="Calibri"/>
                <w:b w:val="false"/>
                <w:bCs w:val="false"/>
                <w:color w:val="1C2530"/>
                <w:sz w:val="19"/>
                <w:szCs w:val="19"/>
              </w:rPr>
              <w:t xml:space="preserve">Local announcements, registration pushes</w:t>
            </w:r>
          </w:p>
        </w:tc>
        <w:tc>
          <w:tcPr>
            <w:tcW w:type="dxa" w:w="2950"/>
            <w:tcMar>
              <w:top w:type="dxa" w:w="100"/>
              <w:left w:type="dxa" w:w="120"/>
              <w:bottom w:type="dxa" w:w="100"/>
              <w:right w:type="dxa" w:w="120"/>
            </w:tcMar>
            <w:vAlign w:val="center"/>
          </w:tcPr>
          <w:p>
            <w:pPr>
              <w:jc w:val="left"/>
            </w:pPr>
            <w:r>
              <w:rPr>
                <w:rFonts w:ascii="Calibri" w:cs="Calibri" w:eastAsia="Calibri" w:hAnsi="Calibri"/>
                <w:b w:val="false"/>
                <w:bCs w:val="false"/>
                <w:color w:val="1C2530"/>
                <w:sz w:val="19"/>
                <w:szCs w:val="19"/>
              </w:rPr>
              <w:t xml:space="preserve">As needed, campus-specific</w:t>
            </w:r>
          </w:p>
        </w:tc>
      </w:tr>
      <w:tr>
        <w:tc>
          <w:tcPr>
            <w:tcW w:type="dxa" w:w="2200"/>
            <w:shd w:fill="F2F4F7" w:val="clear"/>
            <w:tcMar>
              <w:top w:type="dxa" w:w="100"/>
              <w:left w:type="dxa" w:w="120"/>
              <w:bottom w:type="dxa" w:w="100"/>
              <w:right w:type="dxa" w:w="120"/>
            </w:tcMar>
            <w:vAlign w:val="center"/>
          </w:tcPr>
          <w:p>
            <w:pPr>
              <w:jc w:val="left"/>
            </w:pPr>
            <w:r>
              <w:rPr>
                <w:rFonts w:ascii="Calibri" w:cs="Calibri" w:eastAsia="Calibri" w:hAnsi="Calibri"/>
                <w:b w:val="false"/>
                <w:bCs w:val="false"/>
                <w:color w:val="1C2530"/>
                <w:sz w:val="19"/>
                <w:szCs w:val="19"/>
              </w:rPr>
              <w:t xml:space="preserve">Discord</w:t>
            </w:r>
          </w:p>
        </w:tc>
        <w:tc>
          <w:tcPr>
            <w:tcW w:type="dxa" w:w="4200"/>
            <w:shd w:fill="F2F4F7" w:val="clear"/>
            <w:tcMar>
              <w:top w:type="dxa" w:w="100"/>
              <w:left w:type="dxa" w:w="120"/>
              <w:bottom w:type="dxa" w:w="100"/>
              <w:right w:type="dxa" w:w="120"/>
            </w:tcMar>
            <w:vAlign w:val="center"/>
          </w:tcPr>
          <w:p>
            <w:pPr>
              <w:jc w:val="left"/>
            </w:pPr>
            <w:r>
              <w:rPr>
                <w:rFonts w:ascii="Calibri" w:cs="Calibri" w:eastAsia="Calibri" w:hAnsi="Calibri"/>
                <w:b w:val="false"/>
                <w:bCs w:val="false"/>
                <w:color w:val="1C2530"/>
                <w:sz w:val="19"/>
                <w:szCs w:val="19"/>
              </w:rPr>
              <w:t xml:space="preserve">Community discussion, peer support, live event chat</w:t>
            </w:r>
          </w:p>
        </w:tc>
        <w:tc>
          <w:tcPr>
            <w:tcW w:type="dxa" w:w="2950"/>
            <w:shd w:fill="F2F4F7" w:val="clear"/>
            <w:tcMar>
              <w:top w:type="dxa" w:w="100"/>
              <w:left w:type="dxa" w:w="120"/>
              <w:bottom w:type="dxa" w:w="100"/>
              <w:right w:type="dxa" w:w="120"/>
            </w:tcMar>
            <w:vAlign w:val="center"/>
          </w:tcPr>
          <w:p>
            <w:pPr>
              <w:jc w:val="left"/>
            </w:pPr>
            <w:r>
              <w:rPr>
                <w:rFonts w:ascii="Calibri" w:cs="Calibri" w:eastAsia="Calibri" w:hAnsi="Calibri"/>
                <w:b w:val="false"/>
                <w:bCs w:val="false"/>
                <w:color w:val="1C2530"/>
                <w:sz w:val="19"/>
                <w:szCs w:val="19"/>
              </w:rPr>
              <w:t xml:space="preserve">Ongoing</w:t>
            </w:r>
          </w:p>
        </w:tc>
      </w:tr>
      <w:tr>
        <w:tc>
          <w:tcPr>
            <w:tcW w:type="dxa" w:w="2200"/>
            <w:tcMar>
              <w:top w:type="dxa" w:w="100"/>
              <w:left w:type="dxa" w:w="120"/>
              <w:bottom w:type="dxa" w:w="100"/>
              <w:right w:type="dxa" w:w="120"/>
            </w:tcMar>
            <w:vAlign w:val="center"/>
          </w:tcPr>
          <w:p>
            <w:pPr>
              <w:jc w:val="left"/>
            </w:pPr>
            <w:r>
              <w:rPr>
                <w:rFonts w:ascii="Calibri" w:cs="Calibri" w:eastAsia="Calibri" w:hAnsi="Calibri"/>
                <w:b w:val="false"/>
                <w:bCs w:val="false"/>
                <w:color w:val="1C2530"/>
                <w:sz w:val="19"/>
                <w:szCs w:val="19"/>
              </w:rPr>
              <w:t xml:space="preserve">Email</w:t>
            </w:r>
          </w:p>
        </w:tc>
        <w:tc>
          <w:tcPr>
            <w:tcW w:type="dxa" w:w="4200"/>
            <w:tcMar>
              <w:top w:type="dxa" w:w="100"/>
              <w:left w:type="dxa" w:w="120"/>
              <w:bottom w:type="dxa" w:w="100"/>
              <w:right w:type="dxa" w:w="120"/>
            </w:tcMar>
            <w:vAlign w:val="center"/>
          </w:tcPr>
          <w:p>
            <w:pPr>
              <w:jc w:val="left"/>
            </w:pPr>
            <w:r>
              <w:rPr>
                <w:rFonts w:ascii="Calibri" w:cs="Calibri" w:eastAsia="Calibri" w:hAnsi="Calibri"/>
                <w:b w:val="false"/>
                <w:bCs w:val="false"/>
                <w:color w:val="1C2530"/>
                <w:sz w:val="19"/>
                <w:szCs w:val="19"/>
              </w:rPr>
              <w:t xml:space="preserve">Formal announcements, monthly newsletter</w:t>
            </w:r>
          </w:p>
        </w:tc>
        <w:tc>
          <w:tcPr>
            <w:tcW w:type="dxa" w:w="2950"/>
            <w:tcMar>
              <w:top w:type="dxa" w:w="100"/>
              <w:left w:type="dxa" w:w="120"/>
              <w:bottom w:type="dxa" w:w="100"/>
              <w:right w:type="dxa" w:w="120"/>
            </w:tcMar>
            <w:vAlign w:val="center"/>
          </w:tcPr>
          <w:p>
            <w:pPr>
              <w:jc w:val="left"/>
            </w:pPr>
            <w:r>
              <w:rPr>
                <w:rFonts w:ascii="Calibri" w:cs="Calibri" w:eastAsia="Calibri" w:hAnsi="Calibri"/>
                <w:b w:val="false"/>
                <w:bCs w:val="false"/>
                <w:color w:val="1C2530"/>
                <w:sz w:val="19"/>
                <w:szCs w:val="19"/>
              </w:rPr>
              <w:t xml:space="preserve">Monthly</w:t>
            </w:r>
          </w:p>
        </w:tc>
      </w:tr>
      <w:tr>
        <w:tc>
          <w:tcPr>
            <w:tcW w:type="dxa" w:w="2200"/>
            <w:shd w:fill="F2F4F7" w:val="clear"/>
            <w:tcMar>
              <w:top w:type="dxa" w:w="100"/>
              <w:left w:type="dxa" w:w="120"/>
              <w:bottom w:type="dxa" w:w="100"/>
              <w:right w:type="dxa" w:w="120"/>
            </w:tcMar>
            <w:vAlign w:val="center"/>
          </w:tcPr>
          <w:p>
            <w:pPr>
              <w:jc w:val="left"/>
            </w:pPr>
            <w:r>
              <w:rPr>
                <w:rFonts w:ascii="Calibri" w:cs="Calibri" w:eastAsia="Calibri" w:hAnsi="Calibri"/>
                <w:b w:val="false"/>
                <w:bCs w:val="false"/>
                <w:color w:val="1C2530"/>
                <w:sz w:val="19"/>
                <w:szCs w:val="19"/>
              </w:rPr>
              <w:t xml:space="preserve">Campus posters/offline</w:t>
            </w:r>
          </w:p>
        </w:tc>
        <w:tc>
          <w:tcPr>
            <w:tcW w:type="dxa" w:w="4200"/>
            <w:shd w:fill="F2F4F7" w:val="clear"/>
            <w:tcMar>
              <w:top w:type="dxa" w:w="100"/>
              <w:left w:type="dxa" w:w="120"/>
              <w:bottom w:type="dxa" w:w="100"/>
              <w:right w:type="dxa" w:w="120"/>
            </w:tcMar>
            <w:vAlign w:val="center"/>
          </w:tcPr>
          <w:p>
            <w:pPr>
              <w:jc w:val="left"/>
            </w:pPr>
            <w:r>
              <w:rPr>
                <w:rFonts w:ascii="Calibri" w:cs="Calibri" w:eastAsia="Calibri" w:hAnsi="Calibri"/>
                <w:b w:val="false"/>
                <w:bCs w:val="false"/>
                <w:color w:val="1C2530"/>
                <w:sz w:val="19"/>
                <w:szCs w:val="19"/>
              </w:rPr>
              <w:t xml:space="preserve">Physical visibility for on-campus events</w:t>
            </w:r>
          </w:p>
        </w:tc>
        <w:tc>
          <w:tcPr>
            <w:tcW w:type="dxa" w:w="2950"/>
            <w:shd w:fill="F2F4F7" w:val="clear"/>
            <w:tcMar>
              <w:top w:type="dxa" w:w="100"/>
              <w:left w:type="dxa" w:w="120"/>
              <w:bottom w:type="dxa" w:w="100"/>
              <w:right w:type="dxa" w:w="120"/>
            </w:tcMar>
            <w:vAlign w:val="center"/>
          </w:tcPr>
          <w:p>
            <w:pPr>
              <w:jc w:val="left"/>
            </w:pPr>
            <w:r>
              <w:rPr>
                <w:rFonts w:ascii="Calibri" w:cs="Calibri" w:eastAsia="Calibri" w:hAnsi="Calibri"/>
                <w:b w:val="false"/>
                <w:bCs w:val="false"/>
                <w:color w:val="1C2530"/>
                <w:sz w:val="19"/>
                <w:szCs w:val="19"/>
              </w:rPr>
              <w:t xml:space="preserve">Per event</w:t>
            </w:r>
          </w:p>
        </w:tc>
      </w:tr>
    </w:tbl>
    <w:p>
      <w:pPr>
        <w:pStyle w:val="Heading2"/>
        <w:spacing w:after="140" w:before="260"/>
      </w:pPr>
      <w:r>
        <w:rPr>
          <w:rFonts w:ascii="Cambria" w:cs="Cambria" w:eastAsia="Cambria" w:hAnsi="Cambria"/>
          <w:b/>
          <w:bCs/>
          <w:color w:val="0F2A54"/>
          <w:sz w:val="25"/>
          <w:szCs w:val="25"/>
        </w:rPr>
        <w:t xml:space="preserve">Referral &amp; Growth Mechanics</w:t>
      </w:r>
    </w:p>
    <w:p>
      <w:pPr>
        <w:pStyle w:val="ListParagraph"/>
        <w:numPr>
          <w:ilvl w:val="0"/>
          <w:numId w:val="1"/>
        </w:numPr>
        <w:spacing w:after="90"/>
      </w:pPr>
      <w:r>
        <w:rPr>
          <w:rFonts w:ascii="Calibri" w:cs="Calibri" w:eastAsia="Calibri" w:hAnsi="Calibri"/>
          <w:color w:val="1C2530"/>
          <w:sz w:val="21"/>
          <w:szCs w:val="21"/>
        </w:rPr>
        <w:t xml:space="preserve">Every ambassador receives a unique referral code tied to registrations and community sign-ups.</w:t>
      </w:r>
    </w:p>
    <w:p>
      <w:pPr>
        <w:pStyle w:val="ListParagraph"/>
        <w:numPr>
          <w:ilvl w:val="0"/>
          <w:numId w:val="1"/>
        </w:numPr>
        <w:spacing w:after="90"/>
      </w:pPr>
      <w:r>
        <w:rPr>
          <w:rFonts w:ascii="Calibri" w:cs="Calibri" w:eastAsia="Calibri" w:hAnsi="Calibri"/>
          <w:color w:val="1C2530"/>
          <w:sz w:val="21"/>
          <w:szCs w:val="21"/>
        </w:rPr>
        <w:t xml:space="preserve">Monthly referral leaderboard published to Discord and Notion to drive friendly competition.</w:t>
      </w:r>
    </w:p>
    <w:p>
      <w:pPr>
        <w:pStyle w:val="ListParagraph"/>
        <w:numPr>
          <w:ilvl w:val="0"/>
          <w:numId w:val="1"/>
        </w:numPr>
        <w:spacing w:after="90"/>
      </w:pPr>
      <w:r>
        <w:rPr>
          <w:rFonts w:ascii="Calibri" w:cs="Calibri" w:eastAsia="Calibri" w:hAnsi="Calibri"/>
          <w:color w:val="1C2530"/>
          <w:sz w:val="21"/>
          <w:szCs w:val="21"/>
        </w:rPr>
        <w:t xml:space="preserve">Top referrers featured in the monthly newsletter and considered for early tier promotion.</w:t>
      </w:r>
    </w:p>
    <w:p>
      <w:r>
        <w:br w:type="page"/>
      </w:r>
    </w:p>
    <w:p>
      <w:pPr>
        <w:pStyle w:val="Heading1"/>
        <w:pBdr>
          <w:bottom w:val="single" w:color="16C1F2" w:sz="12" w:space="6"/>
        </w:pBdr>
        <w:spacing w:after="240" w:before="400"/>
      </w:pPr>
      <w:r>
        <w:rPr>
          <w:rFonts w:ascii="Cambria" w:cs="Cambria" w:eastAsia="Cambria" w:hAnsi="Cambria"/>
          <w:b/>
          <w:bCs/>
          <w:color w:val="0B1F3A"/>
          <w:sz w:val="32"/>
          <w:szCs w:val="32"/>
        </w:rPr>
        <w:t xml:space="preserve">22. </w:t>
      </w:r>
      <w:r>
        <w:rPr>
          <w:rFonts w:ascii="Cambria" w:cs="Cambria" w:eastAsia="Cambria" w:hAnsi="Cambria"/>
          <w:b/>
          <w:bCs/>
          <w:color w:val="0B1F3A"/>
          <w:sz w:val="32"/>
          <w:szCs w:val="32"/>
        </w:rPr>
        <w:t xml:space="preserve">Reporting System</w:t>
      </w:r>
    </w:p>
    <w:p>
      <w:pPr>
        <w:spacing w:after="160" w:line="288"/>
        <w:jc w:val="both"/>
      </w:pPr>
      <w:r>
        <w:rPr>
          <w:rFonts w:ascii="Calibri" w:cs="Calibri" w:eastAsia="Calibri" w:hAnsi="Calibri"/>
          <w:color w:val="1C2530"/>
          <w:sz w:val="21"/>
          <w:szCs w:val="21"/>
        </w:rPr>
        <w:t xml:space="preserve">Reporting is deliberately lightweight — every template is designed to take under 10 minutes to complete — because a reporting system that is too heavy will simply not be used consistently at scale.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350"/>
        <w:gridCol w:w="1900"/>
        <w:gridCol w:w="1900"/>
        <w:gridCol w:w="3200"/>
      </w:tblGrid>
      <w:tr>
        <w:trPr>
          <w:tblHeader/>
        </w:trPr>
        <w:tc>
          <w:tcPr>
            <w:tcW w:type="dxa" w:w="2350"/>
            <w:shd w:fill="0B1F3A" w:val="clear"/>
            <w:tcMar>
              <w:top w:type="dxa" w:w="100"/>
              <w:left w:type="dxa" w:w="120"/>
              <w:bottom w:type="dxa" w:w="100"/>
              <w:right w:type="dxa" w:w="120"/>
            </w:tcMar>
            <w:vAlign w:val="center"/>
          </w:tcPr>
          <w:p>
            <w:pPr>
              <w:jc w:val="center"/>
            </w:pPr>
            <w:r>
              <w:rPr>
                <w:rFonts w:ascii="Calibri" w:cs="Calibri" w:eastAsia="Calibri" w:hAnsi="Calibri"/>
                <w:b/>
                <w:bCs/>
                <w:color w:val="FFFFFF"/>
                <w:sz w:val="19"/>
                <w:szCs w:val="19"/>
              </w:rPr>
              <w:t xml:space="preserve">Report Type</w:t>
            </w:r>
          </w:p>
        </w:tc>
        <w:tc>
          <w:tcPr>
            <w:tcW w:type="dxa" w:w="1900"/>
            <w:shd w:fill="0B1F3A" w:val="clear"/>
            <w:tcMar>
              <w:top w:type="dxa" w:w="100"/>
              <w:left w:type="dxa" w:w="120"/>
              <w:bottom w:type="dxa" w:w="100"/>
              <w:right w:type="dxa" w:w="120"/>
            </w:tcMar>
            <w:vAlign w:val="center"/>
          </w:tcPr>
          <w:p>
            <w:pPr>
              <w:jc w:val="center"/>
            </w:pPr>
            <w:r>
              <w:rPr>
                <w:rFonts w:ascii="Calibri" w:cs="Calibri" w:eastAsia="Calibri" w:hAnsi="Calibri"/>
                <w:b/>
                <w:bCs/>
                <w:color w:val="FFFFFF"/>
                <w:sz w:val="19"/>
                <w:szCs w:val="19"/>
              </w:rPr>
              <w:t xml:space="preserve">Frequency</w:t>
            </w:r>
          </w:p>
        </w:tc>
        <w:tc>
          <w:tcPr>
            <w:tcW w:type="dxa" w:w="1900"/>
            <w:shd w:fill="0B1F3A" w:val="clear"/>
            <w:tcMar>
              <w:top w:type="dxa" w:w="100"/>
              <w:left w:type="dxa" w:w="120"/>
              <w:bottom w:type="dxa" w:w="100"/>
              <w:right w:type="dxa" w:w="120"/>
            </w:tcMar>
            <w:vAlign w:val="center"/>
          </w:tcPr>
          <w:p>
            <w:pPr>
              <w:jc w:val="center"/>
            </w:pPr>
            <w:r>
              <w:rPr>
                <w:rFonts w:ascii="Calibri" w:cs="Calibri" w:eastAsia="Calibri" w:hAnsi="Calibri"/>
                <w:b/>
                <w:bCs/>
                <w:color w:val="FFFFFF"/>
                <w:sz w:val="19"/>
                <w:szCs w:val="19"/>
              </w:rPr>
              <w:t xml:space="preserve">Owner</w:t>
            </w:r>
          </w:p>
        </w:tc>
        <w:tc>
          <w:tcPr>
            <w:tcW w:type="dxa" w:w="3200"/>
            <w:shd w:fill="0B1F3A" w:val="clear"/>
            <w:tcMar>
              <w:top w:type="dxa" w:w="100"/>
              <w:left w:type="dxa" w:w="120"/>
              <w:bottom w:type="dxa" w:w="100"/>
              <w:right w:type="dxa" w:w="120"/>
            </w:tcMar>
            <w:vAlign w:val="center"/>
          </w:tcPr>
          <w:p>
            <w:pPr>
              <w:jc w:val="center"/>
            </w:pPr>
            <w:r>
              <w:rPr>
                <w:rFonts w:ascii="Calibri" w:cs="Calibri" w:eastAsia="Calibri" w:hAnsi="Calibri"/>
                <w:b/>
                <w:bCs/>
                <w:color w:val="FFFFFF"/>
                <w:sz w:val="19"/>
                <w:szCs w:val="19"/>
              </w:rPr>
              <w:t xml:space="preserve">Key Fields</w:t>
            </w:r>
          </w:p>
        </w:tc>
      </w:tr>
      <w:tr>
        <w:tc>
          <w:tcPr>
            <w:tcW w:type="dxa" w:w="2350"/>
            <w:tcMar>
              <w:top w:type="dxa" w:w="100"/>
              <w:left w:type="dxa" w:w="120"/>
              <w:bottom w:type="dxa" w:w="100"/>
              <w:right w:type="dxa" w:w="120"/>
            </w:tcMar>
            <w:vAlign w:val="center"/>
          </w:tcPr>
          <w:p>
            <w:pPr>
              <w:jc w:val="left"/>
            </w:pPr>
            <w:r>
              <w:rPr>
                <w:rFonts w:ascii="Calibri" w:cs="Calibri" w:eastAsia="Calibri" w:hAnsi="Calibri"/>
                <w:b w:val="false"/>
                <w:bCs w:val="false"/>
                <w:color w:val="1C2530"/>
                <w:sz w:val="19"/>
                <w:szCs w:val="19"/>
              </w:rPr>
              <w:t xml:space="preserve">Weekly Update</w:t>
            </w:r>
          </w:p>
        </w:tc>
        <w:tc>
          <w:tcPr>
            <w:tcW w:type="dxa" w:w="1900"/>
            <w:tcMar>
              <w:top w:type="dxa" w:w="100"/>
              <w:left w:type="dxa" w:w="120"/>
              <w:bottom w:type="dxa" w:w="100"/>
              <w:right w:type="dxa" w:w="120"/>
            </w:tcMar>
            <w:vAlign w:val="center"/>
          </w:tcPr>
          <w:p>
            <w:pPr>
              <w:jc w:val="left"/>
            </w:pPr>
            <w:r>
              <w:rPr>
                <w:rFonts w:ascii="Calibri" w:cs="Calibri" w:eastAsia="Calibri" w:hAnsi="Calibri"/>
                <w:b w:val="false"/>
                <w:bCs w:val="false"/>
                <w:color w:val="1C2530"/>
                <w:sz w:val="19"/>
                <w:szCs w:val="19"/>
              </w:rPr>
              <w:t xml:space="preserve">Weekly</w:t>
            </w:r>
          </w:p>
        </w:tc>
        <w:tc>
          <w:tcPr>
            <w:tcW w:type="dxa" w:w="1900"/>
            <w:tcMar>
              <w:top w:type="dxa" w:w="100"/>
              <w:left w:type="dxa" w:w="120"/>
              <w:bottom w:type="dxa" w:w="100"/>
              <w:right w:type="dxa" w:w="120"/>
            </w:tcMar>
            <w:vAlign w:val="center"/>
          </w:tcPr>
          <w:p>
            <w:pPr>
              <w:jc w:val="left"/>
            </w:pPr>
            <w:r>
              <w:rPr>
                <w:rFonts w:ascii="Calibri" w:cs="Calibri" w:eastAsia="Calibri" w:hAnsi="Calibri"/>
                <w:b w:val="false"/>
                <w:bCs w:val="false"/>
                <w:color w:val="1C2530"/>
                <w:sz w:val="19"/>
                <w:szCs w:val="19"/>
              </w:rPr>
              <w:t xml:space="preserve">Ambassador</w:t>
            </w:r>
          </w:p>
        </w:tc>
        <w:tc>
          <w:tcPr>
            <w:tcW w:type="dxa" w:w="3200"/>
            <w:tcMar>
              <w:top w:type="dxa" w:w="100"/>
              <w:left w:type="dxa" w:w="120"/>
              <w:bottom w:type="dxa" w:w="100"/>
              <w:right w:type="dxa" w:w="120"/>
            </w:tcMar>
            <w:vAlign w:val="center"/>
          </w:tcPr>
          <w:p>
            <w:pPr>
              <w:jc w:val="left"/>
            </w:pPr>
            <w:r>
              <w:rPr>
                <w:rFonts w:ascii="Calibri" w:cs="Calibri" w:eastAsia="Calibri" w:hAnsi="Calibri"/>
                <w:b w:val="false"/>
                <w:bCs w:val="false"/>
                <w:color w:val="1C2530"/>
                <w:sz w:val="19"/>
                <w:szCs w:val="19"/>
              </w:rPr>
              <w:t xml:space="preserve">Done / Blockers / Next steps</w:t>
            </w:r>
          </w:p>
        </w:tc>
      </w:tr>
      <w:tr>
        <w:tc>
          <w:tcPr>
            <w:tcW w:type="dxa" w:w="2350"/>
            <w:shd w:fill="F2F4F7" w:val="clear"/>
            <w:tcMar>
              <w:top w:type="dxa" w:w="100"/>
              <w:left w:type="dxa" w:w="120"/>
              <w:bottom w:type="dxa" w:w="100"/>
              <w:right w:type="dxa" w:w="120"/>
            </w:tcMar>
            <w:vAlign w:val="center"/>
          </w:tcPr>
          <w:p>
            <w:pPr>
              <w:jc w:val="left"/>
            </w:pPr>
            <w:r>
              <w:rPr>
                <w:rFonts w:ascii="Calibri" w:cs="Calibri" w:eastAsia="Calibri" w:hAnsi="Calibri"/>
                <w:b w:val="false"/>
                <w:bCs w:val="false"/>
                <w:color w:val="1C2530"/>
                <w:sz w:val="19"/>
                <w:szCs w:val="19"/>
              </w:rPr>
              <w:t xml:space="preserve">Monthly Report</w:t>
            </w:r>
          </w:p>
        </w:tc>
        <w:tc>
          <w:tcPr>
            <w:tcW w:type="dxa" w:w="1900"/>
            <w:shd w:fill="F2F4F7" w:val="clear"/>
            <w:tcMar>
              <w:top w:type="dxa" w:w="100"/>
              <w:left w:type="dxa" w:w="120"/>
              <w:bottom w:type="dxa" w:w="100"/>
              <w:right w:type="dxa" w:w="120"/>
            </w:tcMar>
            <w:vAlign w:val="center"/>
          </w:tcPr>
          <w:p>
            <w:pPr>
              <w:jc w:val="left"/>
            </w:pPr>
            <w:r>
              <w:rPr>
                <w:rFonts w:ascii="Calibri" w:cs="Calibri" w:eastAsia="Calibri" w:hAnsi="Calibri"/>
                <w:b w:val="false"/>
                <w:bCs w:val="false"/>
                <w:color w:val="1C2530"/>
                <w:sz w:val="19"/>
                <w:szCs w:val="19"/>
              </w:rPr>
              <w:t xml:space="preserve">Monthly</w:t>
            </w:r>
          </w:p>
        </w:tc>
        <w:tc>
          <w:tcPr>
            <w:tcW w:type="dxa" w:w="1900"/>
            <w:shd w:fill="F2F4F7" w:val="clear"/>
            <w:tcMar>
              <w:top w:type="dxa" w:w="100"/>
              <w:left w:type="dxa" w:w="120"/>
              <w:bottom w:type="dxa" w:w="100"/>
              <w:right w:type="dxa" w:w="120"/>
            </w:tcMar>
            <w:vAlign w:val="center"/>
          </w:tcPr>
          <w:p>
            <w:pPr>
              <w:jc w:val="left"/>
            </w:pPr>
            <w:r>
              <w:rPr>
                <w:rFonts w:ascii="Calibri" w:cs="Calibri" w:eastAsia="Calibri" w:hAnsi="Calibri"/>
                <w:b w:val="false"/>
                <w:bCs w:val="false"/>
                <w:color w:val="1C2530"/>
                <w:sz w:val="19"/>
                <w:szCs w:val="19"/>
              </w:rPr>
              <w:t xml:space="preserve">Ambassador</w:t>
            </w:r>
          </w:p>
        </w:tc>
        <w:tc>
          <w:tcPr>
            <w:tcW w:type="dxa" w:w="3200"/>
            <w:shd w:fill="F2F4F7" w:val="clear"/>
            <w:tcMar>
              <w:top w:type="dxa" w:w="100"/>
              <w:left w:type="dxa" w:w="120"/>
              <w:bottom w:type="dxa" w:w="100"/>
              <w:right w:type="dxa" w:w="120"/>
            </w:tcMar>
            <w:vAlign w:val="center"/>
          </w:tcPr>
          <w:p>
            <w:pPr>
              <w:jc w:val="left"/>
            </w:pPr>
            <w:r>
              <w:rPr>
                <w:rFonts w:ascii="Calibri" w:cs="Calibri" w:eastAsia="Calibri" w:hAnsi="Calibri"/>
                <w:b w:val="false"/>
                <w:bCs w:val="false"/>
                <w:color w:val="1C2530"/>
                <w:sz w:val="19"/>
                <w:szCs w:val="19"/>
              </w:rPr>
              <w:t xml:space="preserve">Events, reach, registrations, content published</w:t>
            </w:r>
          </w:p>
        </w:tc>
      </w:tr>
      <w:tr>
        <w:tc>
          <w:tcPr>
            <w:tcW w:type="dxa" w:w="2350"/>
            <w:tcMar>
              <w:top w:type="dxa" w:w="100"/>
              <w:left w:type="dxa" w:w="120"/>
              <w:bottom w:type="dxa" w:w="100"/>
              <w:right w:type="dxa" w:w="120"/>
            </w:tcMar>
            <w:vAlign w:val="center"/>
          </w:tcPr>
          <w:p>
            <w:pPr>
              <w:jc w:val="left"/>
            </w:pPr>
            <w:r>
              <w:rPr>
                <w:rFonts w:ascii="Calibri" w:cs="Calibri" w:eastAsia="Calibri" w:hAnsi="Calibri"/>
                <w:b w:val="false"/>
                <w:bCs w:val="false"/>
                <w:color w:val="1C2530"/>
                <w:sz w:val="19"/>
                <w:szCs w:val="19"/>
              </w:rPr>
              <w:t xml:space="preserve">Event Report</w:t>
            </w:r>
          </w:p>
        </w:tc>
        <w:tc>
          <w:tcPr>
            <w:tcW w:type="dxa" w:w="1900"/>
            <w:tcMar>
              <w:top w:type="dxa" w:w="100"/>
              <w:left w:type="dxa" w:w="120"/>
              <w:bottom w:type="dxa" w:w="100"/>
              <w:right w:type="dxa" w:w="120"/>
            </w:tcMar>
            <w:vAlign w:val="center"/>
          </w:tcPr>
          <w:p>
            <w:pPr>
              <w:jc w:val="left"/>
            </w:pPr>
            <w:r>
              <w:rPr>
                <w:rFonts w:ascii="Calibri" w:cs="Calibri" w:eastAsia="Calibri" w:hAnsi="Calibri"/>
                <w:b w:val="false"/>
                <w:bCs w:val="false"/>
                <w:color w:val="1C2530"/>
                <w:sz w:val="19"/>
                <w:szCs w:val="19"/>
              </w:rPr>
              <w:t xml:space="preserve">Within 48 hrs of event</w:t>
            </w:r>
          </w:p>
        </w:tc>
        <w:tc>
          <w:tcPr>
            <w:tcW w:type="dxa" w:w="1900"/>
            <w:tcMar>
              <w:top w:type="dxa" w:w="100"/>
              <w:left w:type="dxa" w:w="120"/>
              <w:bottom w:type="dxa" w:w="100"/>
              <w:right w:type="dxa" w:w="120"/>
            </w:tcMar>
            <w:vAlign w:val="center"/>
          </w:tcPr>
          <w:p>
            <w:pPr>
              <w:jc w:val="left"/>
            </w:pPr>
            <w:r>
              <w:rPr>
                <w:rFonts w:ascii="Calibri" w:cs="Calibri" w:eastAsia="Calibri" w:hAnsi="Calibri"/>
                <w:b w:val="false"/>
                <w:bCs w:val="false"/>
                <w:color w:val="1C2530"/>
                <w:sz w:val="19"/>
                <w:szCs w:val="19"/>
              </w:rPr>
              <w:t xml:space="preserve">Event Owner</w:t>
            </w:r>
          </w:p>
        </w:tc>
        <w:tc>
          <w:tcPr>
            <w:tcW w:type="dxa" w:w="3200"/>
            <w:tcMar>
              <w:top w:type="dxa" w:w="100"/>
              <w:left w:type="dxa" w:w="120"/>
              <w:bottom w:type="dxa" w:w="100"/>
              <w:right w:type="dxa" w:w="120"/>
            </w:tcMar>
            <w:vAlign w:val="center"/>
          </w:tcPr>
          <w:p>
            <w:pPr>
              <w:jc w:val="left"/>
            </w:pPr>
            <w:r>
              <w:rPr>
                <w:rFonts w:ascii="Calibri" w:cs="Calibri" w:eastAsia="Calibri" w:hAnsi="Calibri"/>
                <w:b w:val="false"/>
                <w:bCs w:val="false"/>
                <w:color w:val="1C2530"/>
                <w:sz w:val="19"/>
                <w:szCs w:val="19"/>
              </w:rPr>
              <w:t xml:space="preserve">Attendance, feedback score, photos, learnings</w:t>
            </w:r>
          </w:p>
        </w:tc>
      </w:tr>
      <w:tr>
        <w:tc>
          <w:tcPr>
            <w:tcW w:type="dxa" w:w="2350"/>
            <w:shd w:fill="F2F4F7" w:val="clear"/>
            <w:tcMar>
              <w:top w:type="dxa" w:w="100"/>
              <w:left w:type="dxa" w:w="120"/>
              <w:bottom w:type="dxa" w:w="100"/>
              <w:right w:type="dxa" w:w="120"/>
            </w:tcMar>
            <w:vAlign w:val="center"/>
          </w:tcPr>
          <w:p>
            <w:pPr>
              <w:jc w:val="left"/>
            </w:pPr>
            <w:r>
              <w:rPr>
                <w:rFonts w:ascii="Calibri" w:cs="Calibri" w:eastAsia="Calibri" w:hAnsi="Calibri"/>
                <w:b w:val="false"/>
                <w:bCs w:val="false"/>
                <w:color w:val="1C2530"/>
                <w:sz w:val="19"/>
                <w:szCs w:val="19"/>
              </w:rPr>
              <w:t xml:space="preserve">Attendance Sheet</w:t>
            </w:r>
          </w:p>
        </w:tc>
        <w:tc>
          <w:tcPr>
            <w:tcW w:type="dxa" w:w="1900"/>
            <w:shd w:fill="F2F4F7" w:val="clear"/>
            <w:tcMar>
              <w:top w:type="dxa" w:w="100"/>
              <w:left w:type="dxa" w:w="120"/>
              <w:bottom w:type="dxa" w:w="100"/>
              <w:right w:type="dxa" w:w="120"/>
            </w:tcMar>
            <w:vAlign w:val="center"/>
          </w:tcPr>
          <w:p>
            <w:pPr>
              <w:jc w:val="left"/>
            </w:pPr>
            <w:r>
              <w:rPr>
                <w:rFonts w:ascii="Calibri" w:cs="Calibri" w:eastAsia="Calibri" w:hAnsi="Calibri"/>
                <w:b w:val="false"/>
                <w:bCs w:val="false"/>
                <w:color w:val="1C2530"/>
                <w:sz w:val="19"/>
                <w:szCs w:val="19"/>
              </w:rPr>
              <w:t xml:space="preserve">Per event</w:t>
            </w:r>
          </w:p>
        </w:tc>
        <w:tc>
          <w:tcPr>
            <w:tcW w:type="dxa" w:w="1900"/>
            <w:shd w:fill="F2F4F7" w:val="clear"/>
            <w:tcMar>
              <w:top w:type="dxa" w:w="100"/>
              <w:left w:type="dxa" w:w="120"/>
              <w:bottom w:type="dxa" w:w="100"/>
              <w:right w:type="dxa" w:w="120"/>
            </w:tcMar>
            <w:vAlign w:val="center"/>
          </w:tcPr>
          <w:p>
            <w:pPr>
              <w:jc w:val="left"/>
            </w:pPr>
            <w:r>
              <w:rPr>
                <w:rFonts w:ascii="Calibri" w:cs="Calibri" w:eastAsia="Calibri" w:hAnsi="Calibri"/>
                <w:b w:val="false"/>
                <w:bCs w:val="false"/>
                <w:color w:val="1C2530"/>
                <w:sz w:val="19"/>
                <w:szCs w:val="19"/>
              </w:rPr>
              <w:t xml:space="preserve">Event Owner</w:t>
            </w:r>
          </w:p>
        </w:tc>
        <w:tc>
          <w:tcPr>
            <w:tcW w:type="dxa" w:w="3200"/>
            <w:shd w:fill="F2F4F7" w:val="clear"/>
            <w:tcMar>
              <w:top w:type="dxa" w:w="100"/>
              <w:left w:type="dxa" w:w="120"/>
              <w:bottom w:type="dxa" w:w="100"/>
              <w:right w:type="dxa" w:w="120"/>
            </w:tcMar>
            <w:vAlign w:val="center"/>
          </w:tcPr>
          <w:p>
            <w:pPr>
              <w:jc w:val="left"/>
            </w:pPr>
            <w:r>
              <w:rPr>
                <w:rFonts w:ascii="Calibri" w:cs="Calibri" w:eastAsia="Calibri" w:hAnsi="Calibri"/>
                <w:b w:val="false"/>
                <w:bCs w:val="false"/>
                <w:color w:val="1C2530"/>
                <w:sz w:val="19"/>
                <w:szCs w:val="19"/>
              </w:rPr>
              <w:t xml:space="preserve">Name, college ID, registration source</w:t>
            </w:r>
          </w:p>
        </w:tc>
      </w:tr>
      <w:tr>
        <w:tc>
          <w:tcPr>
            <w:tcW w:type="dxa" w:w="2350"/>
            <w:tcMar>
              <w:top w:type="dxa" w:w="100"/>
              <w:left w:type="dxa" w:w="120"/>
              <w:bottom w:type="dxa" w:w="100"/>
              <w:right w:type="dxa" w:w="120"/>
            </w:tcMar>
            <w:vAlign w:val="center"/>
          </w:tcPr>
          <w:p>
            <w:pPr>
              <w:jc w:val="left"/>
            </w:pPr>
            <w:r>
              <w:rPr>
                <w:rFonts w:ascii="Calibri" w:cs="Calibri" w:eastAsia="Calibri" w:hAnsi="Calibri"/>
                <w:b w:val="false"/>
                <w:bCs w:val="false"/>
                <w:color w:val="1C2530"/>
                <w:sz w:val="19"/>
                <w:szCs w:val="19"/>
              </w:rPr>
              <w:t xml:space="preserve">Expense Report</w:t>
            </w:r>
          </w:p>
        </w:tc>
        <w:tc>
          <w:tcPr>
            <w:tcW w:type="dxa" w:w="1900"/>
            <w:tcMar>
              <w:top w:type="dxa" w:w="100"/>
              <w:left w:type="dxa" w:w="120"/>
              <w:bottom w:type="dxa" w:w="100"/>
              <w:right w:type="dxa" w:w="120"/>
            </w:tcMar>
            <w:vAlign w:val="center"/>
          </w:tcPr>
          <w:p>
            <w:pPr>
              <w:jc w:val="left"/>
            </w:pPr>
            <w:r>
              <w:rPr>
                <w:rFonts w:ascii="Calibri" w:cs="Calibri" w:eastAsia="Calibri" w:hAnsi="Calibri"/>
                <w:b w:val="false"/>
                <w:bCs w:val="false"/>
                <w:color w:val="1C2530"/>
                <w:sz w:val="19"/>
                <w:szCs w:val="19"/>
              </w:rPr>
              <w:t xml:space="preserve">Per event (if applicable)</w:t>
            </w:r>
          </w:p>
        </w:tc>
        <w:tc>
          <w:tcPr>
            <w:tcW w:type="dxa" w:w="1900"/>
            <w:tcMar>
              <w:top w:type="dxa" w:w="100"/>
              <w:left w:type="dxa" w:w="120"/>
              <w:bottom w:type="dxa" w:w="100"/>
              <w:right w:type="dxa" w:w="120"/>
            </w:tcMar>
            <w:vAlign w:val="center"/>
          </w:tcPr>
          <w:p>
            <w:pPr>
              <w:jc w:val="left"/>
            </w:pPr>
            <w:r>
              <w:rPr>
                <w:rFonts w:ascii="Calibri" w:cs="Calibri" w:eastAsia="Calibri" w:hAnsi="Calibri"/>
                <w:b w:val="false"/>
                <w:bCs w:val="false"/>
                <w:color w:val="1C2530"/>
                <w:sz w:val="19"/>
                <w:szCs w:val="19"/>
              </w:rPr>
              <w:t xml:space="preserve">Event Owner</w:t>
            </w:r>
          </w:p>
        </w:tc>
        <w:tc>
          <w:tcPr>
            <w:tcW w:type="dxa" w:w="3200"/>
            <w:tcMar>
              <w:top w:type="dxa" w:w="100"/>
              <w:left w:type="dxa" w:w="120"/>
              <w:bottom w:type="dxa" w:w="100"/>
              <w:right w:type="dxa" w:w="120"/>
            </w:tcMar>
            <w:vAlign w:val="center"/>
          </w:tcPr>
          <w:p>
            <w:pPr>
              <w:jc w:val="left"/>
            </w:pPr>
            <w:r>
              <w:rPr>
                <w:rFonts w:ascii="Calibri" w:cs="Calibri" w:eastAsia="Calibri" w:hAnsi="Calibri"/>
                <w:b w:val="false"/>
                <w:bCs w:val="false"/>
                <w:color w:val="1C2530"/>
                <w:sz w:val="19"/>
                <w:szCs w:val="19"/>
              </w:rPr>
              <w:t xml:space="preserve">Item, amount, receipt, approval status</w:t>
            </w:r>
          </w:p>
        </w:tc>
      </w:tr>
      <w:tr>
        <w:tc>
          <w:tcPr>
            <w:tcW w:type="dxa" w:w="2350"/>
            <w:shd w:fill="F2F4F7" w:val="clear"/>
            <w:tcMar>
              <w:top w:type="dxa" w:w="100"/>
              <w:left w:type="dxa" w:w="120"/>
              <w:bottom w:type="dxa" w:w="100"/>
              <w:right w:type="dxa" w:w="120"/>
            </w:tcMar>
            <w:vAlign w:val="center"/>
          </w:tcPr>
          <w:p>
            <w:pPr>
              <w:jc w:val="left"/>
            </w:pPr>
            <w:r>
              <w:rPr>
                <w:rFonts w:ascii="Calibri" w:cs="Calibri" w:eastAsia="Calibri" w:hAnsi="Calibri"/>
                <w:b w:val="false"/>
                <w:bCs w:val="false"/>
                <w:color w:val="1C2530"/>
                <w:sz w:val="19"/>
                <w:szCs w:val="19"/>
              </w:rPr>
              <w:t xml:space="preserve">Sponsor Report</w:t>
            </w:r>
          </w:p>
        </w:tc>
        <w:tc>
          <w:tcPr>
            <w:tcW w:type="dxa" w:w="1900"/>
            <w:shd w:fill="F2F4F7" w:val="clear"/>
            <w:tcMar>
              <w:top w:type="dxa" w:w="100"/>
              <w:left w:type="dxa" w:w="120"/>
              <w:bottom w:type="dxa" w:w="100"/>
              <w:right w:type="dxa" w:w="120"/>
            </w:tcMar>
            <w:vAlign w:val="center"/>
          </w:tcPr>
          <w:p>
            <w:pPr>
              <w:jc w:val="left"/>
            </w:pPr>
            <w:r>
              <w:rPr>
                <w:rFonts w:ascii="Calibri" w:cs="Calibri" w:eastAsia="Calibri" w:hAnsi="Calibri"/>
                <w:b w:val="false"/>
                <w:bCs w:val="false"/>
                <w:color w:val="1C2530"/>
                <w:sz w:val="19"/>
                <w:szCs w:val="19"/>
              </w:rPr>
              <w:t xml:space="preserve">Per sponsored activity</w:t>
            </w:r>
          </w:p>
        </w:tc>
        <w:tc>
          <w:tcPr>
            <w:tcW w:type="dxa" w:w="1900"/>
            <w:shd w:fill="F2F4F7" w:val="clear"/>
            <w:tcMar>
              <w:top w:type="dxa" w:w="100"/>
              <w:left w:type="dxa" w:w="120"/>
              <w:bottom w:type="dxa" w:w="100"/>
              <w:right w:type="dxa" w:w="120"/>
            </w:tcMar>
            <w:vAlign w:val="center"/>
          </w:tcPr>
          <w:p>
            <w:pPr>
              <w:jc w:val="left"/>
            </w:pPr>
            <w:r>
              <w:rPr>
                <w:rFonts w:ascii="Calibri" w:cs="Calibri" w:eastAsia="Calibri" w:hAnsi="Calibri"/>
                <w:b w:val="false"/>
                <w:bCs w:val="false"/>
                <w:color w:val="1C2530"/>
                <w:sz w:val="19"/>
                <w:szCs w:val="19"/>
              </w:rPr>
              <w:t xml:space="preserve">College/Regional Lead</w:t>
            </w:r>
          </w:p>
        </w:tc>
        <w:tc>
          <w:tcPr>
            <w:tcW w:type="dxa" w:w="3200"/>
            <w:shd w:fill="F2F4F7" w:val="clear"/>
            <w:tcMar>
              <w:top w:type="dxa" w:w="100"/>
              <w:left w:type="dxa" w:w="120"/>
              <w:bottom w:type="dxa" w:w="100"/>
              <w:right w:type="dxa" w:w="120"/>
            </w:tcMar>
            <w:vAlign w:val="center"/>
          </w:tcPr>
          <w:p>
            <w:pPr>
              <w:jc w:val="left"/>
            </w:pPr>
            <w:r>
              <w:rPr>
                <w:rFonts w:ascii="Calibri" w:cs="Calibri" w:eastAsia="Calibri" w:hAnsi="Calibri"/>
                <w:b w:val="false"/>
                <w:bCs w:val="false"/>
                <w:color w:val="1C2530"/>
                <w:sz w:val="19"/>
                <w:szCs w:val="19"/>
              </w:rPr>
              <w:t xml:space="preserve">Reach, engagement, deliverable confirmation</w:t>
            </w:r>
          </w:p>
        </w:tc>
      </w:tr>
    </w:tbl>
    <w:p>
      <w:r>
        <w:br w:type="page"/>
      </w:r>
    </w:p>
    <w:p>
      <w:pPr>
        <w:pStyle w:val="Heading1"/>
        <w:pBdr>
          <w:bottom w:val="single" w:color="16C1F2" w:sz="12" w:space="6"/>
        </w:pBdr>
        <w:spacing w:after="240" w:before="400"/>
      </w:pPr>
      <w:r>
        <w:rPr>
          <w:rFonts w:ascii="Cambria" w:cs="Cambria" w:eastAsia="Cambria" w:hAnsi="Cambria"/>
          <w:b/>
          <w:bCs/>
          <w:color w:val="0B1F3A"/>
          <w:sz w:val="32"/>
          <w:szCs w:val="32"/>
        </w:rPr>
        <w:t xml:space="preserve">23. </w:t>
      </w:r>
      <w:r>
        <w:rPr>
          <w:rFonts w:ascii="Cambria" w:cs="Cambria" w:eastAsia="Cambria" w:hAnsi="Cambria"/>
          <w:b/>
          <w:bCs/>
          <w:color w:val="0B1F3A"/>
          <w:sz w:val="32"/>
          <w:szCs w:val="32"/>
        </w:rPr>
        <w:t xml:space="preserve">Communication Guidelines</w:t>
      </w:r>
    </w:p>
    <w:p>
      <w:pPr>
        <w:pStyle w:val="Heading2"/>
        <w:spacing w:after="140" w:before="260"/>
      </w:pPr>
      <w:r>
        <w:rPr>
          <w:rFonts w:ascii="Cambria" w:cs="Cambria" w:eastAsia="Cambria" w:hAnsi="Cambria"/>
          <w:b/>
          <w:bCs/>
          <w:color w:val="0F2A54"/>
          <w:sz w:val="25"/>
          <w:szCs w:val="25"/>
        </w:rPr>
        <w:t xml:space="preserve">Brand Voice</w:t>
      </w:r>
    </w:p>
    <w:p>
      <w:pPr>
        <w:spacing w:after="160" w:line="288"/>
        <w:jc w:val="both"/>
      </w:pPr>
      <w:r>
        <w:rPr>
          <w:rFonts w:ascii="Calibri" w:cs="Calibri" w:eastAsia="Calibri" w:hAnsi="Calibri"/>
          <w:color w:val="1C2530"/>
          <w:sz w:val="21"/>
          <w:szCs w:val="21"/>
        </w:rPr>
        <w:t xml:space="preserve">Clear, warm, and practical — TECHhelp4U communication avoids hype language ('game-changing', 'revolutionary') in favor of specific, verifiable statements about what a session or event will actually deliver.</w:t>
      </w:r>
    </w:p>
    <w:p>
      <w:pPr>
        <w:pStyle w:val="Heading2"/>
        <w:spacing w:after="140" w:before="260"/>
      </w:pPr>
      <w:r>
        <w:rPr>
          <w:rFonts w:ascii="Cambria" w:cs="Cambria" w:eastAsia="Cambria" w:hAnsi="Cambria"/>
          <w:b/>
          <w:bCs/>
          <w:color w:val="0F2A54"/>
          <w:sz w:val="25"/>
          <w:szCs w:val="25"/>
        </w:rPr>
        <w:t xml:space="preserve">Email Etiquette</w:t>
      </w:r>
    </w:p>
    <w:p>
      <w:pPr>
        <w:pStyle w:val="ListParagraph"/>
        <w:numPr>
          <w:ilvl w:val="0"/>
          <w:numId w:val="1"/>
        </w:numPr>
        <w:spacing w:after="90"/>
      </w:pPr>
      <w:r>
        <w:rPr>
          <w:rFonts w:ascii="Calibri" w:cs="Calibri" w:eastAsia="Calibri" w:hAnsi="Calibri"/>
          <w:color w:val="1C2530"/>
          <w:sz w:val="21"/>
          <w:szCs w:val="21"/>
        </w:rPr>
        <w:t xml:space="preserve">Use the standard subject-line format: [TECHhelp4U-CAP] &lt;College Name&gt; — &lt;Subject&gt;.</w:t>
      </w:r>
    </w:p>
    <w:p>
      <w:pPr>
        <w:pStyle w:val="ListParagraph"/>
        <w:numPr>
          <w:ilvl w:val="0"/>
          <w:numId w:val="1"/>
        </w:numPr>
        <w:spacing w:after="90"/>
      </w:pPr>
      <w:r>
        <w:rPr>
          <w:rFonts w:ascii="Calibri" w:cs="Calibri" w:eastAsia="Calibri" w:hAnsi="Calibri"/>
          <w:color w:val="1C2530"/>
          <w:sz w:val="21"/>
          <w:szCs w:val="21"/>
        </w:rPr>
        <w:t xml:space="preserve">Respond within 48 hours; escalate to College Lead if a decision is needed sooner.</w:t>
      </w:r>
    </w:p>
    <w:p>
      <w:pPr>
        <w:pStyle w:val="Heading2"/>
        <w:spacing w:after="140" w:before="260"/>
      </w:pPr>
      <w:r>
        <w:rPr>
          <w:rFonts w:ascii="Cambria" w:cs="Cambria" w:eastAsia="Cambria" w:hAnsi="Cambria"/>
          <w:b/>
          <w:bCs/>
          <w:color w:val="0F2A54"/>
          <w:sz w:val="25"/>
          <w:szCs w:val="25"/>
        </w:rPr>
        <w:t xml:space="preserve">WhatsApp/Discord Etiquette</w:t>
      </w:r>
    </w:p>
    <w:p>
      <w:pPr>
        <w:pStyle w:val="ListParagraph"/>
        <w:numPr>
          <w:ilvl w:val="0"/>
          <w:numId w:val="1"/>
        </w:numPr>
        <w:spacing w:after="90"/>
      </w:pPr>
      <w:r>
        <w:rPr>
          <w:rFonts w:ascii="Calibri" w:cs="Calibri" w:eastAsia="Calibri" w:hAnsi="Calibri"/>
          <w:color w:val="1C2530"/>
          <w:sz w:val="21"/>
          <w:szCs w:val="21"/>
        </w:rPr>
        <w:t xml:space="preserve">No promotional spam outside the designated announcement channels.</w:t>
      </w:r>
    </w:p>
    <w:p>
      <w:pPr>
        <w:pStyle w:val="ListParagraph"/>
        <w:numPr>
          <w:ilvl w:val="0"/>
          <w:numId w:val="1"/>
        </w:numPr>
        <w:spacing w:after="90"/>
      </w:pPr>
      <w:r>
        <w:rPr>
          <w:rFonts w:ascii="Calibri" w:cs="Calibri" w:eastAsia="Calibri" w:hAnsi="Calibri"/>
          <w:color w:val="1C2530"/>
          <w:sz w:val="21"/>
          <w:szCs w:val="21"/>
        </w:rPr>
        <w:t xml:space="preserve">Urgent matters go to WhatsApp; general discussion stays on Discord.</w:t>
      </w:r>
    </w:p>
    <w:p>
      <w:pPr>
        <w:pStyle w:val="ListParagraph"/>
        <w:numPr>
          <w:ilvl w:val="0"/>
          <w:numId w:val="1"/>
        </w:numPr>
        <w:spacing w:after="90"/>
      </w:pPr>
      <w:r>
        <w:rPr>
          <w:rFonts w:ascii="Calibri" w:cs="Calibri" w:eastAsia="Calibri" w:hAnsi="Calibri"/>
          <w:color w:val="1C2530"/>
          <w:sz w:val="21"/>
          <w:szCs w:val="21"/>
        </w:rPr>
        <w:t xml:space="preserve">Respectful tone at all times, even during disagreements — escalate rather than argue publicly.</w:t>
      </w:r>
    </w:p>
    <w:p>
      <w:pPr>
        <w:pStyle w:val="Heading2"/>
        <w:spacing w:after="140" w:before="260"/>
      </w:pPr>
      <w:r>
        <w:rPr>
          <w:rFonts w:ascii="Cambria" w:cs="Cambria" w:eastAsia="Cambria" w:hAnsi="Cambria"/>
          <w:b/>
          <w:bCs/>
          <w:color w:val="0F2A54"/>
          <w:sz w:val="25"/>
          <w:szCs w:val="25"/>
        </w:rPr>
        <w:t xml:space="preserve">Meeting Etiquette</w:t>
      </w:r>
    </w:p>
    <w:p>
      <w:pPr>
        <w:pStyle w:val="ListParagraph"/>
        <w:numPr>
          <w:ilvl w:val="0"/>
          <w:numId w:val="1"/>
        </w:numPr>
        <w:spacing w:after="90"/>
      </w:pPr>
      <w:r>
        <w:rPr>
          <w:rFonts w:ascii="Calibri" w:cs="Calibri" w:eastAsia="Calibri" w:hAnsi="Calibri"/>
          <w:color w:val="1C2530"/>
          <w:sz w:val="21"/>
          <w:szCs w:val="21"/>
        </w:rPr>
        <w:t xml:space="preserve">Join on time; if leading a call, publish an agenda 24 hours in advance.</w:t>
      </w:r>
    </w:p>
    <w:p>
      <w:pPr>
        <w:pStyle w:val="ListParagraph"/>
        <w:numPr>
          <w:ilvl w:val="0"/>
          <w:numId w:val="1"/>
        </w:numPr>
        <w:spacing w:after="90"/>
      </w:pPr>
      <w:r>
        <w:rPr>
          <w:rFonts w:ascii="Calibri" w:cs="Calibri" w:eastAsia="Calibri" w:hAnsi="Calibri"/>
          <w:color w:val="1C2530"/>
          <w:sz w:val="21"/>
          <w:szCs w:val="21"/>
        </w:rPr>
        <w:t xml:space="preserve">Every call ends with a one-line action-item summary posted to Notion.</w:t>
      </w:r>
    </w:p>
    <w:p>
      <w:r>
        <w:br w:type="page"/>
      </w:r>
    </w:p>
    <w:p>
      <w:pPr>
        <w:pStyle w:val="Heading1"/>
        <w:pBdr>
          <w:bottom w:val="single" w:color="16C1F2" w:sz="12" w:space="6"/>
        </w:pBdr>
        <w:spacing w:after="240" w:before="400"/>
      </w:pPr>
      <w:r>
        <w:rPr>
          <w:rFonts w:ascii="Cambria" w:cs="Cambria" w:eastAsia="Cambria" w:hAnsi="Cambria"/>
          <w:b/>
          <w:bCs/>
          <w:color w:val="0B1F3A"/>
          <w:sz w:val="32"/>
          <w:szCs w:val="32"/>
        </w:rPr>
        <w:t xml:space="preserve">24. </w:t>
      </w:r>
      <w:r>
        <w:rPr>
          <w:rFonts w:ascii="Cambria" w:cs="Cambria" w:eastAsia="Cambria" w:hAnsi="Cambria"/>
          <w:b/>
          <w:bCs/>
          <w:color w:val="0B1F3A"/>
          <w:sz w:val="32"/>
          <w:szCs w:val="32"/>
        </w:rPr>
        <w:t xml:space="preserve">SOP Library — Index</w:t>
      </w:r>
    </w:p>
    <w:p>
      <w:pPr>
        <w:spacing w:after="160" w:line="288"/>
        <w:jc w:val="both"/>
      </w:pPr>
      <w:r>
        <w:rPr>
          <w:rFonts w:ascii="Calibri" w:cs="Calibri" w:eastAsia="Calibri" w:hAnsi="Calibri"/>
          <w:color w:val="1C2530"/>
          <w:sz w:val="21"/>
          <w:szCs w:val="21"/>
        </w:rPr>
        <w:t xml:space="preserve">This section indexes the full set of Standard Operating Procedures maintained in the ambassador Notion workspace. Section 15 (Event Framework) contains the detailed event SOPs; the list below covers operational SOPs referenced elsewhere in this document.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050"/>
        <w:gridCol w:w="4500"/>
        <w:gridCol w:w="1800"/>
      </w:tblGrid>
      <w:tr>
        <w:trPr>
          <w:tblHeader/>
        </w:trPr>
        <w:tc>
          <w:tcPr>
            <w:tcW w:type="dxa" w:w="3050"/>
            <w:shd w:fill="0B1F3A" w:val="clear"/>
            <w:tcMar>
              <w:top w:type="dxa" w:w="100"/>
              <w:left w:type="dxa" w:w="120"/>
              <w:bottom w:type="dxa" w:w="100"/>
              <w:right w:type="dxa" w:w="120"/>
            </w:tcMar>
            <w:vAlign w:val="center"/>
          </w:tcPr>
          <w:p>
            <w:pPr>
              <w:jc w:val="center"/>
            </w:pPr>
            <w:r>
              <w:rPr>
                <w:rFonts w:ascii="Calibri" w:cs="Calibri" w:eastAsia="Calibri" w:hAnsi="Calibri"/>
                <w:b/>
                <w:bCs/>
                <w:color w:val="FFFFFF"/>
                <w:sz w:val="19"/>
                <w:szCs w:val="19"/>
              </w:rPr>
              <w:t xml:space="preserve">SOP</w:t>
            </w:r>
          </w:p>
        </w:tc>
        <w:tc>
          <w:tcPr>
            <w:tcW w:type="dxa" w:w="4500"/>
            <w:shd w:fill="0B1F3A" w:val="clear"/>
            <w:tcMar>
              <w:top w:type="dxa" w:w="100"/>
              <w:left w:type="dxa" w:w="120"/>
              <w:bottom w:type="dxa" w:w="100"/>
              <w:right w:type="dxa" w:w="120"/>
            </w:tcMar>
            <w:vAlign w:val="center"/>
          </w:tcPr>
          <w:p>
            <w:pPr>
              <w:jc w:val="center"/>
            </w:pPr>
            <w:r>
              <w:rPr>
                <w:rFonts w:ascii="Calibri" w:cs="Calibri" w:eastAsia="Calibri" w:hAnsi="Calibri"/>
                <w:b/>
                <w:bCs/>
                <w:color w:val="FFFFFF"/>
                <w:sz w:val="19"/>
                <w:szCs w:val="19"/>
              </w:rPr>
              <w:t xml:space="preserve">Purpose</w:t>
            </w:r>
          </w:p>
        </w:tc>
        <w:tc>
          <w:tcPr>
            <w:tcW w:type="dxa" w:w="1800"/>
            <w:shd w:fill="0B1F3A" w:val="clear"/>
            <w:tcMar>
              <w:top w:type="dxa" w:w="100"/>
              <w:left w:type="dxa" w:w="120"/>
              <w:bottom w:type="dxa" w:w="100"/>
              <w:right w:type="dxa" w:w="120"/>
            </w:tcMar>
            <w:vAlign w:val="center"/>
          </w:tcPr>
          <w:p>
            <w:pPr>
              <w:jc w:val="center"/>
            </w:pPr>
            <w:r>
              <w:rPr>
                <w:rFonts w:ascii="Calibri" w:cs="Calibri" w:eastAsia="Calibri" w:hAnsi="Calibri"/>
                <w:b/>
                <w:bCs/>
                <w:color w:val="FFFFFF"/>
                <w:sz w:val="19"/>
                <w:szCs w:val="19"/>
              </w:rPr>
              <w:t xml:space="preserve">Location</w:t>
            </w:r>
          </w:p>
        </w:tc>
      </w:tr>
      <w:tr>
        <w:tc>
          <w:tcPr>
            <w:tcW w:type="dxa" w:w="3050"/>
            <w:tcMar>
              <w:top w:type="dxa" w:w="100"/>
              <w:left w:type="dxa" w:w="120"/>
              <w:bottom w:type="dxa" w:w="100"/>
              <w:right w:type="dxa" w:w="120"/>
            </w:tcMar>
            <w:vAlign w:val="center"/>
          </w:tcPr>
          <w:p>
            <w:pPr>
              <w:jc w:val="left"/>
            </w:pPr>
            <w:r>
              <w:rPr>
                <w:rFonts w:ascii="Calibri" w:cs="Calibri" w:eastAsia="Calibri" w:hAnsi="Calibri"/>
                <w:b w:val="false"/>
                <w:bCs w:val="false"/>
                <w:color w:val="1C2530"/>
                <w:sz w:val="19"/>
                <w:szCs w:val="19"/>
              </w:rPr>
              <w:t xml:space="preserve">Event Planning &amp; Execution</w:t>
            </w:r>
          </w:p>
        </w:tc>
        <w:tc>
          <w:tcPr>
            <w:tcW w:type="dxa" w:w="4500"/>
            <w:tcMar>
              <w:top w:type="dxa" w:w="100"/>
              <w:left w:type="dxa" w:w="120"/>
              <w:bottom w:type="dxa" w:w="100"/>
              <w:right w:type="dxa" w:w="120"/>
            </w:tcMar>
            <w:vAlign w:val="center"/>
          </w:tcPr>
          <w:p>
            <w:pPr>
              <w:jc w:val="left"/>
            </w:pPr>
            <w:r>
              <w:rPr>
                <w:rFonts w:ascii="Calibri" w:cs="Calibri" w:eastAsia="Calibri" w:hAnsi="Calibri"/>
                <w:b w:val="false"/>
                <w:bCs w:val="false"/>
                <w:color w:val="1C2530"/>
                <w:sz w:val="19"/>
                <w:szCs w:val="19"/>
              </w:rPr>
              <w:t xml:space="preserve">End-to-end checklist for any event type</w:t>
            </w:r>
          </w:p>
        </w:tc>
        <w:tc>
          <w:tcPr>
            <w:tcW w:type="dxa" w:w="1800"/>
            <w:tcMar>
              <w:top w:type="dxa" w:w="100"/>
              <w:left w:type="dxa" w:w="120"/>
              <w:bottom w:type="dxa" w:w="100"/>
              <w:right w:type="dxa" w:w="120"/>
            </w:tcMar>
            <w:vAlign w:val="center"/>
          </w:tcPr>
          <w:p>
            <w:pPr>
              <w:jc w:val="left"/>
            </w:pPr>
            <w:r>
              <w:rPr>
                <w:rFonts w:ascii="Calibri" w:cs="Calibri" w:eastAsia="Calibri" w:hAnsi="Calibri"/>
                <w:b w:val="false"/>
                <w:bCs w:val="false"/>
                <w:color w:val="1C2530"/>
                <w:sz w:val="19"/>
                <w:szCs w:val="19"/>
              </w:rPr>
              <w:t xml:space="preserve">Section 15 + Notion</w:t>
            </w:r>
          </w:p>
        </w:tc>
      </w:tr>
      <w:tr>
        <w:tc>
          <w:tcPr>
            <w:tcW w:type="dxa" w:w="3050"/>
            <w:shd w:fill="F2F4F7" w:val="clear"/>
            <w:tcMar>
              <w:top w:type="dxa" w:w="100"/>
              <w:left w:type="dxa" w:w="120"/>
              <w:bottom w:type="dxa" w:w="100"/>
              <w:right w:type="dxa" w:w="120"/>
            </w:tcMar>
            <w:vAlign w:val="center"/>
          </w:tcPr>
          <w:p>
            <w:pPr>
              <w:jc w:val="left"/>
            </w:pPr>
            <w:r>
              <w:rPr>
                <w:rFonts w:ascii="Calibri" w:cs="Calibri" w:eastAsia="Calibri" w:hAnsi="Calibri"/>
                <w:b w:val="false"/>
                <w:bCs w:val="false"/>
                <w:color w:val="1C2530"/>
                <w:sz w:val="19"/>
                <w:szCs w:val="19"/>
              </w:rPr>
              <w:t xml:space="preserve">Meeting Cadence</w:t>
            </w:r>
          </w:p>
        </w:tc>
        <w:tc>
          <w:tcPr>
            <w:tcW w:type="dxa" w:w="4500"/>
            <w:shd w:fill="F2F4F7" w:val="clear"/>
            <w:tcMar>
              <w:top w:type="dxa" w:w="100"/>
              <w:left w:type="dxa" w:w="120"/>
              <w:bottom w:type="dxa" w:w="100"/>
              <w:right w:type="dxa" w:w="120"/>
            </w:tcMar>
            <w:vAlign w:val="center"/>
          </w:tcPr>
          <w:p>
            <w:pPr>
              <w:jc w:val="left"/>
            </w:pPr>
            <w:r>
              <w:rPr>
                <w:rFonts w:ascii="Calibri" w:cs="Calibri" w:eastAsia="Calibri" w:hAnsi="Calibri"/>
                <w:b w:val="false"/>
                <w:bCs w:val="false"/>
                <w:color w:val="1C2530"/>
                <w:sz w:val="19"/>
                <w:szCs w:val="19"/>
              </w:rPr>
              <w:t xml:space="preserve">Standard structure for weekly/monthly reviews</w:t>
            </w:r>
          </w:p>
        </w:tc>
        <w:tc>
          <w:tcPr>
            <w:tcW w:type="dxa" w:w="1800"/>
            <w:shd w:fill="F2F4F7" w:val="clear"/>
            <w:tcMar>
              <w:top w:type="dxa" w:w="100"/>
              <w:left w:type="dxa" w:w="120"/>
              <w:bottom w:type="dxa" w:w="100"/>
              <w:right w:type="dxa" w:w="120"/>
            </w:tcMar>
            <w:vAlign w:val="center"/>
          </w:tcPr>
          <w:p>
            <w:pPr>
              <w:jc w:val="left"/>
            </w:pPr>
            <w:r>
              <w:rPr>
                <w:rFonts w:ascii="Calibri" w:cs="Calibri" w:eastAsia="Calibri" w:hAnsi="Calibri"/>
                <w:b w:val="false"/>
                <w:bCs w:val="false"/>
                <w:color w:val="1C2530"/>
                <w:sz w:val="19"/>
                <w:szCs w:val="19"/>
              </w:rPr>
              <w:t xml:space="preserve">Notion</w:t>
            </w:r>
          </w:p>
        </w:tc>
      </w:tr>
      <w:tr>
        <w:tc>
          <w:tcPr>
            <w:tcW w:type="dxa" w:w="3050"/>
            <w:tcMar>
              <w:top w:type="dxa" w:w="100"/>
              <w:left w:type="dxa" w:w="120"/>
              <w:bottom w:type="dxa" w:w="100"/>
              <w:right w:type="dxa" w:w="120"/>
            </w:tcMar>
            <w:vAlign w:val="center"/>
          </w:tcPr>
          <w:p>
            <w:pPr>
              <w:jc w:val="left"/>
            </w:pPr>
            <w:r>
              <w:rPr>
                <w:rFonts w:ascii="Calibri" w:cs="Calibri" w:eastAsia="Calibri" w:hAnsi="Calibri"/>
                <w:b w:val="false"/>
                <w:bCs w:val="false"/>
                <w:color w:val="1C2530"/>
                <w:sz w:val="19"/>
                <w:szCs w:val="19"/>
              </w:rPr>
              <w:t xml:space="preserve">Social Media Posting</w:t>
            </w:r>
          </w:p>
        </w:tc>
        <w:tc>
          <w:tcPr>
            <w:tcW w:type="dxa" w:w="4500"/>
            <w:tcMar>
              <w:top w:type="dxa" w:w="100"/>
              <w:left w:type="dxa" w:w="120"/>
              <w:bottom w:type="dxa" w:w="100"/>
              <w:right w:type="dxa" w:w="120"/>
            </w:tcMar>
            <w:vAlign w:val="center"/>
          </w:tcPr>
          <w:p>
            <w:pPr>
              <w:jc w:val="left"/>
            </w:pPr>
            <w:r>
              <w:rPr>
                <w:rFonts w:ascii="Calibri" w:cs="Calibri" w:eastAsia="Calibri" w:hAnsi="Calibri"/>
                <w:b w:val="false"/>
                <w:bCs w:val="false"/>
                <w:color w:val="1C2530"/>
                <w:sz w:val="19"/>
                <w:szCs w:val="19"/>
              </w:rPr>
              <w:t xml:space="preserve">Brand-safe content and posting checklist</w:t>
            </w:r>
          </w:p>
        </w:tc>
        <w:tc>
          <w:tcPr>
            <w:tcW w:type="dxa" w:w="1800"/>
            <w:tcMar>
              <w:top w:type="dxa" w:w="100"/>
              <w:left w:type="dxa" w:w="120"/>
              <w:bottom w:type="dxa" w:w="100"/>
              <w:right w:type="dxa" w:w="120"/>
            </w:tcMar>
            <w:vAlign w:val="center"/>
          </w:tcPr>
          <w:p>
            <w:pPr>
              <w:jc w:val="left"/>
            </w:pPr>
            <w:r>
              <w:rPr>
                <w:rFonts w:ascii="Calibri" w:cs="Calibri" w:eastAsia="Calibri" w:hAnsi="Calibri"/>
                <w:b w:val="false"/>
                <w:bCs w:val="false"/>
                <w:color w:val="1C2530"/>
                <w:sz w:val="19"/>
                <w:szCs w:val="19"/>
              </w:rPr>
              <w:t xml:space="preserve">Notion + Brand Kit</w:t>
            </w:r>
          </w:p>
        </w:tc>
      </w:tr>
      <w:tr>
        <w:tc>
          <w:tcPr>
            <w:tcW w:type="dxa" w:w="3050"/>
            <w:shd w:fill="F2F4F7" w:val="clear"/>
            <w:tcMar>
              <w:top w:type="dxa" w:w="100"/>
              <w:left w:type="dxa" w:w="120"/>
              <w:bottom w:type="dxa" w:w="100"/>
              <w:right w:type="dxa" w:w="120"/>
            </w:tcMar>
            <w:vAlign w:val="center"/>
          </w:tcPr>
          <w:p>
            <w:pPr>
              <w:jc w:val="left"/>
            </w:pPr>
            <w:r>
              <w:rPr>
                <w:rFonts w:ascii="Calibri" w:cs="Calibri" w:eastAsia="Calibri" w:hAnsi="Calibri"/>
                <w:b w:val="false"/>
                <w:bCs w:val="false"/>
                <w:color w:val="1C2530"/>
                <w:sz w:val="19"/>
                <w:szCs w:val="19"/>
              </w:rPr>
              <w:t xml:space="preserve">Certificate Issuance</w:t>
            </w:r>
          </w:p>
        </w:tc>
        <w:tc>
          <w:tcPr>
            <w:tcW w:type="dxa" w:w="4500"/>
            <w:shd w:fill="F2F4F7" w:val="clear"/>
            <w:tcMar>
              <w:top w:type="dxa" w:w="100"/>
              <w:left w:type="dxa" w:w="120"/>
              <w:bottom w:type="dxa" w:w="100"/>
              <w:right w:type="dxa" w:w="120"/>
            </w:tcMar>
            <w:vAlign w:val="center"/>
          </w:tcPr>
          <w:p>
            <w:pPr>
              <w:jc w:val="left"/>
            </w:pPr>
            <w:r>
              <w:rPr>
                <w:rFonts w:ascii="Calibri" w:cs="Calibri" w:eastAsia="Calibri" w:hAnsi="Calibri"/>
                <w:b w:val="false"/>
                <w:bCs w:val="false"/>
                <w:color w:val="1C2530"/>
                <w:sz w:val="19"/>
                <w:szCs w:val="19"/>
              </w:rPr>
              <w:t xml:space="preserve">Mail-merge and verification process</w:t>
            </w:r>
          </w:p>
        </w:tc>
        <w:tc>
          <w:tcPr>
            <w:tcW w:type="dxa" w:w="1800"/>
            <w:shd w:fill="F2F4F7" w:val="clear"/>
            <w:tcMar>
              <w:top w:type="dxa" w:w="100"/>
              <w:left w:type="dxa" w:w="120"/>
              <w:bottom w:type="dxa" w:w="100"/>
              <w:right w:type="dxa" w:w="120"/>
            </w:tcMar>
            <w:vAlign w:val="center"/>
          </w:tcPr>
          <w:p>
            <w:pPr>
              <w:jc w:val="left"/>
            </w:pPr>
            <w:r>
              <w:rPr>
                <w:rFonts w:ascii="Calibri" w:cs="Calibri" w:eastAsia="Calibri" w:hAnsi="Calibri"/>
                <w:b w:val="false"/>
                <w:bCs w:val="false"/>
                <w:color w:val="1C2530"/>
                <w:sz w:val="19"/>
                <w:szCs w:val="19"/>
              </w:rPr>
              <w:t xml:space="preserve">Notion</w:t>
            </w:r>
          </w:p>
        </w:tc>
      </w:tr>
      <w:tr>
        <w:tc>
          <w:tcPr>
            <w:tcW w:type="dxa" w:w="3050"/>
            <w:tcMar>
              <w:top w:type="dxa" w:w="100"/>
              <w:left w:type="dxa" w:w="120"/>
              <w:bottom w:type="dxa" w:w="100"/>
              <w:right w:type="dxa" w:w="120"/>
            </w:tcMar>
            <w:vAlign w:val="center"/>
          </w:tcPr>
          <w:p>
            <w:pPr>
              <w:jc w:val="left"/>
            </w:pPr>
            <w:r>
              <w:rPr>
                <w:rFonts w:ascii="Calibri" w:cs="Calibri" w:eastAsia="Calibri" w:hAnsi="Calibri"/>
                <w:b w:val="false"/>
                <w:bCs w:val="false"/>
                <w:color w:val="1C2530"/>
                <w:sz w:val="19"/>
                <w:szCs w:val="19"/>
              </w:rPr>
              <w:t xml:space="preserve">Reporting</w:t>
            </w:r>
          </w:p>
        </w:tc>
        <w:tc>
          <w:tcPr>
            <w:tcW w:type="dxa" w:w="4500"/>
            <w:tcMar>
              <w:top w:type="dxa" w:w="100"/>
              <w:left w:type="dxa" w:w="120"/>
              <w:bottom w:type="dxa" w:w="100"/>
              <w:right w:type="dxa" w:w="120"/>
            </w:tcMar>
            <w:vAlign w:val="center"/>
          </w:tcPr>
          <w:p>
            <w:pPr>
              <w:jc w:val="left"/>
            </w:pPr>
            <w:r>
              <w:rPr>
                <w:rFonts w:ascii="Calibri" w:cs="Calibri" w:eastAsia="Calibri" w:hAnsi="Calibri"/>
                <w:b w:val="false"/>
                <w:bCs w:val="false"/>
                <w:color w:val="1C2530"/>
                <w:sz w:val="19"/>
                <w:szCs w:val="19"/>
              </w:rPr>
              <w:t xml:space="preserve">Templates and submission deadlines</w:t>
            </w:r>
          </w:p>
        </w:tc>
        <w:tc>
          <w:tcPr>
            <w:tcW w:type="dxa" w:w="1800"/>
            <w:tcMar>
              <w:top w:type="dxa" w:w="100"/>
              <w:left w:type="dxa" w:w="120"/>
              <w:bottom w:type="dxa" w:w="100"/>
              <w:right w:type="dxa" w:w="120"/>
            </w:tcMar>
            <w:vAlign w:val="center"/>
          </w:tcPr>
          <w:p>
            <w:pPr>
              <w:jc w:val="left"/>
            </w:pPr>
            <w:r>
              <w:rPr>
                <w:rFonts w:ascii="Calibri" w:cs="Calibri" w:eastAsia="Calibri" w:hAnsi="Calibri"/>
                <w:b w:val="false"/>
                <w:bCs w:val="false"/>
                <w:color w:val="1C2530"/>
                <w:sz w:val="19"/>
                <w:szCs w:val="19"/>
              </w:rPr>
              <w:t xml:space="preserve">Section 25 + Notion</w:t>
            </w:r>
          </w:p>
        </w:tc>
      </w:tr>
      <w:tr>
        <w:tc>
          <w:tcPr>
            <w:tcW w:type="dxa" w:w="3050"/>
            <w:shd w:fill="F2F4F7" w:val="clear"/>
            <w:tcMar>
              <w:top w:type="dxa" w:w="100"/>
              <w:left w:type="dxa" w:w="120"/>
              <w:bottom w:type="dxa" w:w="100"/>
              <w:right w:type="dxa" w:w="120"/>
            </w:tcMar>
            <w:vAlign w:val="center"/>
          </w:tcPr>
          <w:p>
            <w:pPr>
              <w:jc w:val="left"/>
            </w:pPr>
            <w:r>
              <w:rPr>
                <w:rFonts w:ascii="Calibri" w:cs="Calibri" w:eastAsia="Calibri" w:hAnsi="Calibri"/>
                <w:b w:val="false"/>
                <w:bCs w:val="false"/>
                <w:color w:val="1C2530"/>
                <w:sz w:val="19"/>
                <w:szCs w:val="19"/>
              </w:rPr>
              <w:t xml:space="preserve">Escalation</w:t>
            </w:r>
          </w:p>
        </w:tc>
        <w:tc>
          <w:tcPr>
            <w:tcW w:type="dxa" w:w="4500"/>
            <w:shd w:fill="F2F4F7" w:val="clear"/>
            <w:tcMar>
              <w:top w:type="dxa" w:w="100"/>
              <w:left w:type="dxa" w:w="120"/>
              <w:bottom w:type="dxa" w:w="100"/>
              <w:right w:type="dxa" w:w="120"/>
            </w:tcMar>
            <w:vAlign w:val="center"/>
          </w:tcPr>
          <w:p>
            <w:pPr>
              <w:jc w:val="left"/>
            </w:pPr>
            <w:r>
              <w:rPr>
                <w:rFonts w:ascii="Calibri" w:cs="Calibri" w:eastAsia="Calibri" w:hAnsi="Calibri"/>
                <w:b w:val="false"/>
                <w:bCs w:val="false"/>
                <w:color w:val="1C2530"/>
                <w:sz w:val="19"/>
                <w:szCs w:val="19"/>
              </w:rPr>
              <w:t xml:space="preserve">Step-by-step conflict/issue escalation path</w:t>
            </w:r>
          </w:p>
        </w:tc>
        <w:tc>
          <w:tcPr>
            <w:tcW w:type="dxa" w:w="1800"/>
            <w:shd w:fill="F2F4F7" w:val="clear"/>
            <w:tcMar>
              <w:top w:type="dxa" w:w="100"/>
              <w:left w:type="dxa" w:w="120"/>
              <w:bottom w:type="dxa" w:w="100"/>
              <w:right w:type="dxa" w:w="120"/>
            </w:tcMar>
            <w:vAlign w:val="center"/>
          </w:tcPr>
          <w:p>
            <w:pPr>
              <w:jc w:val="left"/>
            </w:pPr>
            <w:r>
              <w:rPr>
                <w:rFonts w:ascii="Calibri" w:cs="Calibri" w:eastAsia="Calibri" w:hAnsi="Calibri"/>
                <w:b w:val="false"/>
                <w:bCs w:val="false"/>
                <w:color w:val="1C2530"/>
                <w:sz w:val="19"/>
                <w:szCs w:val="19"/>
              </w:rPr>
              <w:t xml:space="preserve">Section 26 + Notion</w:t>
            </w:r>
          </w:p>
        </w:tc>
      </w:tr>
      <w:tr>
        <w:tc>
          <w:tcPr>
            <w:tcW w:type="dxa" w:w="3050"/>
            <w:tcMar>
              <w:top w:type="dxa" w:w="100"/>
              <w:left w:type="dxa" w:w="120"/>
              <w:bottom w:type="dxa" w:w="100"/>
              <w:right w:type="dxa" w:w="120"/>
            </w:tcMar>
            <w:vAlign w:val="center"/>
          </w:tcPr>
          <w:p>
            <w:pPr>
              <w:jc w:val="left"/>
            </w:pPr>
            <w:r>
              <w:rPr>
                <w:rFonts w:ascii="Calibri" w:cs="Calibri" w:eastAsia="Calibri" w:hAnsi="Calibri"/>
                <w:b w:val="false"/>
                <w:bCs w:val="false"/>
                <w:color w:val="1C2530"/>
                <w:sz w:val="19"/>
                <w:szCs w:val="19"/>
              </w:rPr>
              <w:t xml:space="preserve">Volunteer Management</w:t>
            </w:r>
          </w:p>
        </w:tc>
        <w:tc>
          <w:tcPr>
            <w:tcW w:type="dxa" w:w="4500"/>
            <w:tcMar>
              <w:top w:type="dxa" w:w="100"/>
              <w:left w:type="dxa" w:w="120"/>
              <w:bottom w:type="dxa" w:w="100"/>
              <w:right w:type="dxa" w:w="120"/>
            </w:tcMar>
            <w:vAlign w:val="center"/>
          </w:tcPr>
          <w:p>
            <w:pPr>
              <w:jc w:val="left"/>
            </w:pPr>
            <w:r>
              <w:rPr>
                <w:rFonts w:ascii="Calibri" w:cs="Calibri" w:eastAsia="Calibri" w:hAnsi="Calibri"/>
                <w:b w:val="false"/>
                <w:bCs w:val="false"/>
                <w:color w:val="1C2530"/>
                <w:sz w:val="19"/>
                <w:szCs w:val="19"/>
              </w:rPr>
              <w:t xml:space="preserve">Recruiting and coordinating event-day volunteers</w:t>
            </w:r>
          </w:p>
        </w:tc>
        <w:tc>
          <w:tcPr>
            <w:tcW w:type="dxa" w:w="1800"/>
            <w:tcMar>
              <w:top w:type="dxa" w:w="100"/>
              <w:left w:type="dxa" w:w="120"/>
              <w:bottom w:type="dxa" w:w="100"/>
              <w:right w:type="dxa" w:w="120"/>
            </w:tcMar>
            <w:vAlign w:val="center"/>
          </w:tcPr>
          <w:p>
            <w:pPr>
              <w:jc w:val="left"/>
            </w:pPr>
            <w:r>
              <w:rPr>
                <w:rFonts w:ascii="Calibri" w:cs="Calibri" w:eastAsia="Calibri" w:hAnsi="Calibri"/>
                <w:b w:val="false"/>
                <w:bCs w:val="false"/>
                <w:color w:val="1C2530"/>
                <w:sz w:val="19"/>
                <w:szCs w:val="19"/>
              </w:rPr>
              <w:t xml:space="preserve">Notion</w:t>
            </w:r>
          </w:p>
        </w:tc>
      </w:tr>
      <w:tr>
        <w:tc>
          <w:tcPr>
            <w:tcW w:type="dxa" w:w="3050"/>
            <w:shd w:fill="F2F4F7" w:val="clear"/>
            <w:tcMar>
              <w:top w:type="dxa" w:w="100"/>
              <w:left w:type="dxa" w:w="120"/>
              <w:bottom w:type="dxa" w:w="100"/>
              <w:right w:type="dxa" w:w="120"/>
            </w:tcMar>
            <w:vAlign w:val="center"/>
          </w:tcPr>
          <w:p>
            <w:pPr>
              <w:jc w:val="left"/>
            </w:pPr>
            <w:r>
              <w:rPr>
                <w:rFonts w:ascii="Calibri" w:cs="Calibri" w:eastAsia="Calibri" w:hAnsi="Calibri"/>
                <w:b w:val="false"/>
                <w:bCs w:val="false"/>
                <w:color w:val="1C2530"/>
                <w:sz w:val="19"/>
                <w:szCs w:val="19"/>
              </w:rPr>
              <w:t xml:space="preserve">Sponsor Coordination</w:t>
            </w:r>
          </w:p>
        </w:tc>
        <w:tc>
          <w:tcPr>
            <w:tcW w:type="dxa" w:w="4500"/>
            <w:shd w:fill="F2F4F7" w:val="clear"/>
            <w:tcMar>
              <w:top w:type="dxa" w:w="100"/>
              <w:left w:type="dxa" w:w="120"/>
              <w:bottom w:type="dxa" w:w="100"/>
              <w:right w:type="dxa" w:w="120"/>
            </w:tcMar>
            <w:vAlign w:val="center"/>
          </w:tcPr>
          <w:p>
            <w:pPr>
              <w:jc w:val="left"/>
            </w:pPr>
            <w:r>
              <w:rPr>
                <w:rFonts w:ascii="Calibri" w:cs="Calibri" w:eastAsia="Calibri" w:hAnsi="Calibri"/>
                <w:b w:val="false"/>
                <w:bCs w:val="false"/>
                <w:color w:val="1C2530"/>
                <w:sz w:val="19"/>
                <w:szCs w:val="19"/>
              </w:rPr>
              <w:t xml:space="preserve">Deliverable tracking for sponsor commitments</w:t>
            </w:r>
          </w:p>
        </w:tc>
        <w:tc>
          <w:tcPr>
            <w:tcW w:type="dxa" w:w="1800"/>
            <w:shd w:fill="F2F4F7" w:val="clear"/>
            <w:tcMar>
              <w:top w:type="dxa" w:w="100"/>
              <w:left w:type="dxa" w:w="120"/>
              <w:bottom w:type="dxa" w:w="100"/>
              <w:right w:type="dxa" w:w="120"/>
            </w:tcMar>
            <w:vAlign w:val="center"/>
          </w:tcPr>
          <w:p>
            <w:pPr>
              <w:jc w:val="left"/>
            </w:pPr>
            <w:r>
              <w:rPr>
                <w:rFonts w:ascii="Calibri" w:cs="Calibri" w:eastAsia="Calibri" w:hAnsi="Calibri"/>
                <w:b w:val="false"/>
                <w:bCs w:val="false"/>
                <w:color w:val="1C2530"/>
                <w:sz w:val="19"/>
                <w:szCs w:val="19"/>
              </w:rPr>
              <w:t xml:space="preserve">Section 20 + Notion</w:t>
            </w:r>
          </w:p>
        </w:tc>
      </w:tr>
    </w:tbl>
    <w:p>
      <w:r>
        <w:br w:type="page"/>
      </w:r>
    </w:p>
    <w:p>
      <w:pPr>
        <w:pStyle w:val="Heading1"/>
        <w:pBdr>
          <w:bottom w:val="single" w:color="16C1F2" w:sz="12" w:space="6"/>
        </w:pBdr>
        <w:spacing w:after="240" w:before="400"/>
      </w:pPr>
      <w:r>
        <w:rPr>
          <w:rFonts w:ascii="Cambria" w:cs="Cambria" w:eastAsia="Cambria" w:hAnsi="Cambria"/>
          <w:b/>
          <w:bCs/>
          <w:color w:val="0B1F3A"/>
          <w:sz w:val="32"/>
          <w:szCs w:val="32"/>
        </w:rPr>
        <w:t xml:space="preserve">25. </w:t>
      </w:r>
      <w:r>
        <w:rPr>
          <w:rFonts w:ascii="Cambria" w:cs="Cambria" w:eastAsia="Cambria" w:hAnsi="Cambria"/>
          <w:b/>
          <w:bCs/>
          <w:color w:val="0B1F3A"/>
          <w:sz w:val="32"/>
          <w:szCs w:val="32"/>
        </w:rPr>
        <w:t xml:space="preserve">Risk Management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50"/>
        <w:gridCol w:w="1350"/>
        <w:gridCol w:w="1200"/>
        <w:gridCol w:w="3150"/>
      </w:tblGrid>
      <w:tr>
        <w:trPr>
          <w:tblHeader/>
        </w:trPr>
        <w:tc>
          <w:tcPr>
            <w:tcW w:type="dxa" w:w="2650"/>
            <w:shd w:fill="0B1F3A" w:val="clear"/>
            <w:tcMar>
              <w:top w:type="dxa" w:w="100"/>
              <w:left w:type="dxa" w:w="120"/>
              <w:bottom w:type="dxa" w:w="100"/>
              <w:right w:type="dxa" w:w="120"/>
            </w:tcMar>
            <w:vAlign w:val="center"/>
          </w:tcPr>
          <w:p>
            <w:pPr>
              <w:jc w:val="center"/>
            </w:pPr>
            <w:r>
              <w:rPr>
                <w:rFonts w:ascii="Calibri" w:cs="Calibri" w:eastAsia="Calibri" w:hAnsi="Calibri"/>
                <w:b/>
                <w:bCs/>
                <w:color w:val="FFFFFF"/>
                <w:sz w:val="19"/>
                <w:szCs w:val="19"/>
              </w:rPr>
              <w:t xml:space="preserve">Risk</w:t>
            </w:r>
          </w:p>
        </w:tc>
        <w:tc>
          <w:tcPr>
            <w:tcW w:type="dxa" w:w="1350"/>
            <w:shd w:fill="0B1F3A" w:val="clear"/>
            <w:tcMar>
              <w:top w:type="dxa" w:w="100"/>
              <w:left w:type="dxa" w:w="120"/>
              <w:bottom w:type="dxa" w:w="100"/>
              <w:right w:type="dxa" w:w="120"/>
            </w:tcMar>
            <w:vAlign w:val="center"/>
          </w:tcPr>
          <w:p>
            <w:pPr>
              <w:jc w:val="center"/>
            </w:pPr>
            <w:r>
              <w:rPr>
                <w:rFonts w:ascii="Calibri" w:cs="Calibri" w:eastAsia="Calibri" w:hAnsi="Calibri"/>
                <w:b/>
                <w:bCs/>
                <w:color w:val="FFFFFF"/>
                <w:sz w:val="19"/>
                <w:szCs w:val="19"/>
              </w:rPr>
              <w:t xml:space="preserve">Likelihood</w:t>
            </w:r>
          </w:p>
        </w:tc>
        <w:tc>
          <w:tcPr>
            <w:tcW w:type="dxa" w:w="1200"/>
            <w:shd w:fill="0B1F3A" w:val="clear"/>
            <w:tcMar>
              <w:top w:type="dxa" w:w="100"/>
              <w:left w:type="dxa" w:w="120"/>
              <w:bottom w:type="dxa" w:w="100"/>
              <w:right w:type="dxa" w:w="120"/>
            </w:tcMar>
            <w:vAlign w:val="center"/>
          </w:tcPr>
          <w:p>
            <w:pPr>
              <w:jc w:val="center"/>
            </w:pPr>
            <w:r>
              <w:rPr>
                <w:rFonts w:ascii="Calibri" w:cs="Calibri" w:eastAsia="Calibri" w:hAnsi="Calibri"/>
                <w:b/>
                <w:bCs/>
                <w:color w:val="FFFFFF"/>
                <w:sz w:val="19"/>
                <w:szCs w:val="19"/>
              </w:rPr>
              <w:t xml:space="preserve">Impact</w:t>
            </w:r>
          </w:p>
        </w:tc>
        <w:tc>
          <w:tcPr>
            <w:tcW w:type="dxa" w:w="3150"/>
            <w:shd w:fill="0B1F3A" w:val="clear"/>
            <w:tcMar>
              <w:top w:type="dxa" w:w="100"/>
              <w:left w:type="dxa" w:w="120"/>
              <w:bottom w:type="dxa" w:w="100"/>
              <w:right w:type="dxa" w:w="120"/>
            </w:tcMar>
            <w:vAlign w:val="center"/>
          </w:tcPr>
          <w:p>
            <w:pPr>
              <w:jc w:val="center"/>
            </w:pPr>
            <w:r>
              <w:rPr>
                <w:rFonts w:ascii="Calibri" w:cs="Calibri" w:eastAsia="Calibri" w:hAnsi="Calibri"/>
                <w:b/>
                <w:bCs/>
                <w:color w:val="FFFFFF"/>
                <w:sz w:val="19"/>
                <w:szCs w:val="19"/>
              </w:rPr>
              <w:t xml:space="preserve">Mitigation</w:t>
            </w:r>
          </w:p>
        </w:tc>
      </w:tr>
      <w:tr>
        <w:tc>
          <w:tcPr>
            <w:tcW w:type="dxa" w:w="2650"/>
            <w:tcMar>
              <w:top w:type="dxa" w:w="100"/>
              <w:left w:type="dxa" w:w="120"/>
              <w:bottom w:type="dxa" w:w="100"/>
              <w:right w:type="dxa" w:w="120"/>
            </w:tcMar>
            <w:vAlign w:val="center"/>
          </w:tcPr>
          <w:p>
            <w:pPr>
              <w:jc w:val="left"/>
            </w:pPr>
            <w:r>
              <w:rPr>
                <w:rFonts w:ascii="Calibri" w:cs="Calibri" w:eastAsia="Calibri" w:hAnsi="Calibri"/>
                <w:b w:val="false"/>
                <w:bCs w:val="false"/>
                <w:color w:val="1C2530"/>
                <w:sz w:val="19"/>
                <w:szCs w:val="19"/>
              </w:rPr>
              <w:t xml:space="preserve">Ambassador disengagement mid-cycle</w:t>
            </w:r>
          </w:p>
        </w:tc>
        <w:tc>
          <w:tcPr>
            <w:tcW w:type="dxa" w:w="1350"/>
            <w:tcMar>
              <w:top w:type="dxa" w:w="100"/>
              <w:left w:type="dxa" w:w="120"/>
              <w:bottom w:type="dxa" w:w="100"/>
              <w:right w:type="dxa" w:w="120"/>
            </w:tcMar>
            <w:vAlign w:val="center"/>
          </w:tcPr>
          <w:p>
            <w:pPr>
              <w:jc w:val="left"/>
            </w:pPr>
            <w:r>
              <w:rPr>
                <w:rFonts w:ascii="Calibri" w:cs="Calibri" w:eastAsia="Calibri" w:hAnsi="Calibri"/>
                <w:b w:val="false"/>
                <w:bCs w:val="false"/>
                <w:color w:val="1C2530"/>
                <w:sz w:val="19"/>
                <w:szCs w:val="19"/>
              </w:rPr>
              <w:t xml:space="preserve">Medium</w:t>
            </w:r>
          </w:p>
        </w:tc>
        <w:tc>
          <w:tcPr>
            <w:tcW w:type="dxa" w:w="1200"/>
            <w:tcMar>
              <w:top w:type="dxa" w:w="100"/>
              <w:left w:type="dxa" w:w="120"/>
              <w:bottom w:type="dxa" w:w="100"/>
              <w:right w:type="dxa" w:w="120"/>
            </w:tcMar>
            <w:vAlign w:val="center"/>
          </w:tcPr>
          <w:p>
            <w:pPr>
              <w:jc w:val="left"/>
            </w:pPr>
            <w:r>
              <w:rPr>
                <w:rFonts w:ascii="Calibri" w:cs="Calibri" w:eastAsia="Calibri" w:hAnsi="Calibri"/>
                <w:b w:val="false"/>
                <w:bCs w:val="false"/>
                <w:color w:val="1C2530"/>
                <w:sz w:val="19"/>
                <w:szCs w:val="19"/>
              </w:rPr>
              <w:t xml:space="preserve">High</w:t>
            </w:r>
          </w:p>
        </w:tc>
        <w:tc>
          <w:tcPr>
            <w:tcW w:type="dxa" w:w="3150"/>
            <w:tcMar>
              <w:top w:type="dxa" w:w="100"/>
              <w:left w:type="dxa" w:w="120"/>
              <w:bottom w:type="dxa" w:w="100"/>
              <w:right w:type="dxa" w:w="120"/>
            </w:tcMar>
            <w:vAlign w:val="center"/>
          </w:tcPr>
          <w:p>
            <w:pPr>
              <w:jc w:val="left"/>
            </w:pPr>
            <w:r>
              <w:rPr>
                <w:rFonts w:ascii="Calibri" w:cs="Calibri" w:eastAsia="Calibri" w:hAnsi="Calibri"/>
                <w:b w:val="false"/>
                <w:bCs w:val="false"/>
                <w:color w:val="1C2530"/>
                <w:sz w:val="19"/>
                <w:szCs w:val="19"/>
              </w:rPr>
              <w:t xml:space="preserve">Monthly scorecards, early-warning flags, backup ambassador pool per college</w:t>
            </w:r>
          </w:p>
        </w:tc>
      </w:tr>
      <w:tr>
        <w:tc>
          <w:tcPr>
            <w:tcW w:type="dxa" w:w="2650"/>
            <w:shd w:fill="F2F4F7" w:val="clear"/>
            <w:tcMar>
              <w:top w:type="dxa" w:w="100"/>
              <w:left w:type="dxa" w:w="120"/>
              <w:bottom w:type="dxa" w:w="100"/>
              <w:right w:type="dxa" w:w="120"/>
            </w:tcMar>
            <w:vAlign w:val="center"/>
          </w:tcPr>
          <w:p>
            <w:pPr>
              <w:jc w:val="left"/>
            </w:pPr>
            <w:r>
              <w:rPr>
                <w:rFonts w:ascii="Calibri" w:cs="Calibri" w:eastAsia="Calibri" w:hAnsi="Calibri"/>
                <w:b w:val="false"/>
                <w:bCs w:val="false"/>
                <w:color w:val="1C2530"/>
                <w:sz w:val="19"/>
                <w:szCs w:val="19"/>
              </w:rPr>
              <w:t xml:space="preserve">Event under-attendance</w:t>
            </w:r>
          </w:p>
        </w:tc>
        <w:tc>
          <w:tcPr>
            <w:tcW w:type="dxa" w:w="1350"/>
            <w:shd w:fill="F2F4F7" w:val="clear"/>
            <w:tcMar>
              <w:top w:type="dxa" w:w="100"/>
              <w:left w:type="dxa" w:w="120"/>
              <w:bottom w:type="dxa" w:w="100"/>
              <w:right w:type="dxa" w:w="120"/>
            </w:tcMar>
            <w:vAlign w:val="center"/>
          </w:tcPr>
          <w:p>
            <w:pPr>
              <w:jc w:val="left"/>
            </w:pPr>
            <w:r>
              <w:rPr>
                <w:rFonts w:ascii="Calibri" w:cs="Calibri" w:eastAsia="Calibri" w:hAnsi="Calibri"/>
                <w:b w:val="false"/>
                <w:bCs w:val="false"/>
                <w:color w:val="1C2530"/>
                <w:sz w:val="19"/>
                <w:szCs w:val="19"/>
              </w:rPr>
              <w:t xml:space="preserve">Medium</w:t>
            </w:r>
          </w:p>
        </w:tc>
        <w:tc>
          <w:tcPr>
            <w:tcW w:type="dxa" w:w="1200"/>
            <w:shd w:fill="F2F4F7" w:val="clear"/>
            <w:tcMar>
              <w:top w:type="dxa" w:w="100"/>
              <w:left w:type="dxa" w:w="120"/>
              <w:bottom w:type="dxa" w:w="100"/>
              <w:right w:type="dxa" w:w="120"/>
            </w:tcMar>
            <w:vAlign w:val="center"/>
          </w:tcPr>
          <w:p>
            <w:pPr>
              <w:jc w:val="left"/>
            </w:pPr>
            <w:r>
              <w:rPr>
                <w:rFonts w:ascii="Calibri" w:cs="Calibri" w:eastAsia="Calibri" w:hAnsi="Calibri"/>
                <w:b w:val="false"/>
                <w:bCs w:val="false"/>
                <w:color w:val="1C2530"/>
                <w:sz w:val="19"/>
                <w:szCs w:val="19"/>
              </w:rPr>
              <w:t xml:space="preserve">Medium</w:t>
            </w:r>
          </w:p>
        </w:tc>
        <w:tc>
          <w:tcPr>
            <w:tcW w:type="dxa" w:w="3150"/>
            <w:shd w:fill="F2F4F7" w:val="clear"/>
            <w:tcMar>
              <w:top w:type="dxa" w:w="100"/>
              <w:left w:type="dxa" w:w="120"/>
              <w:bottom w:type="dxa" w:w="100"/>
              <w:right w:type="dxa" w:w="120"/>
            </w:tcMar>
            <w:vAlign w:val="center"/>
          </w:tcPr>
          <w:p>
            <w:pPr>
              <w:jc w:val="left"/>
            </w:pPr>
            <w:r>
              <w:rPr>
                <w:rFonts w:ascii="Calibri" w:cs="Calibri" w:eastAsia="Calibri" w:hAnsi="Calibri"/>
                <w:b w:val="false"/>
                <w:bCs w:val="false"/>
                <w:color w:val="1C2530"/>
                <w:sz w:val="19"/>
                <w:szCs w:val="19"/>
              </w:rPr>
              <w:t xml:space="preserve">Minimum 5-day promotion window; referral incentives; realistic reach targets</w:t>
            </w:r>
          </w:p>
        </w:tc>
      </w:tr>
      <w:tr>
        <w:tc>
          <w:tcPr>
            <w:tcW w:type="dxa" w:w="2650"/>
            <w:tcMar>
              <w:top w:type="dxa" w:w="100"/>
              <w:left w:type="dxa" w:w="120"/>
              <w:bottom w:type="dxa" w:w="100"/>
              <w:right w:type="dxa" w:w="120"/>
            </w:tcMar>
            <w:vAlign w:val="center"/>
          </w:tcPr>
          <w:p>
            <w:pPr>
              <w:jc w:val="left"/>
            </w:pPr>
            <w:r>
              <w:rPr>
                <w:rFonts w:ascii="Calibri" w:cs="Calibri" w:eastAsia="Calibri" w:hAnsi="Calibri"/>
                <w:b w:val="false"/>
                <w:bCs w:val="false"/>
                <w:color w:val="1C2530"/>
                <w:sz w:val="19"/>
                <w:szCs w:val="19"/>
              </w:rPr>
              <w:t xml:space="preserve">Brand misuse by an ambassador</w:t>
            </w:r>
          </w:p>
        </w:tc>
        <w:tc>
          <w:tcPr>
            <w:tcW w:type="dxa" w:w="1350"/>
            <w:tcMar>
              <w:top w:type="dxa" w:w="100"/>
              <w:left w:type="dxa" w:w="120"/>
              <w:bottom w:type="dxa" w:w="100"/>
              <w:right w:type="dxa" w:w="120"/>
            </w:tcMar>
            <w:vAlign w:val="center"/>
          </w:tcPr>
          <w:p>
            <w:pPr>
              <w:jc w:val="left"/>
            </w:pPr>
            <w:r>
              <w:rPr>
                <w:rFonts w:ascii="Calibri" w:cs="Calibri" w:eastAsia="Calibri" w:hAnsi="Calibri"/>
                <w:b w:val="false"/>
                <w:bCs w:val="false"/>
                <w:color w:val="1C2530"/>
                <w:sz w:val="19"/>
                <w:szCs w:val="19"/>
              </w:rPr>
              <w:t xml:space="preserve">Low</w:t>
            </w:r>
          </w:p>
        </w:tc>
        <w:tc>
          <w:tcPr>
            <w:tcW w:type="dxa" w:w="1200"/>
            <w:tcMar>
              <w:top w:type="dxa" w:w="100"/>
              <w:left w:type="dxa" w:w="120"/>
              <w:bottom w:type="dxa" w:w="100"/>
              <w:right w:type="dxa" w:w="120"/>
            </w:tcMar>
            <w:vAlign w:val="center"/>
          </w:tcPr>
          <w:p>
            <w:pPr>
              <w:jc w:val="left"/>
            </w:pPr>
            <w:r>
              <w:rPr>
                <w:rFonts w:ascii="Calibri" w:cs="Calibri" w:eastAsia="Calibri" w:hAnsi="Calibri"/>
                <w:b w:val="false"/>
                <w:bCs w:val="false"/>
                <w:color w:val="1C2530"/>
                <w:sz w:val="19"/>
                <w:szCs w:val="19"/>
              </w:rPr>
              <w:t xml:space="preserve">High</w:t>
            </w:r>
          </w:p>
        </w:tc>
        <w:tc>
          <w:tcPr>
            <w:tcW w:type="dxa" w:w="3150"/>
            <w:tcMar>
              <w:top w:type="dxa" w:w="100"/>
              <w:left w:type="dxa" w:w="120"/>
              <w:bottom w:type="dxa" w:w="100"/>
              <w:right w:type="dxa" w:w="120"/>
            </w:tcMar>
            <w:vAlign w:val="center"/>
          </w:tcPr>
          <w:p>
            <w:pPr>
              <w:jc w:val="left"/>
            </w:pPr>
            <w:r>
              <w:rPr>
                <w:rFonts w:ascii="Calibri" w:cs="Calibri" w:eastAsia="Calibri" w:hAnsi="Calibri"/>
                <w:b w:val="false"/>
                <w:bCs w:val="false"/>
                <w:color w:val="1C2530"/>
                <w:sz w:val="19"/>
                <w:szCs w:val="19"/>
              </w:rPr>
              <w:t xml:space="preserve">Brand guidelines training; Code of Conduct; escalation and removal process</w:t>
            </w:r>
          </w:p>
        </w:tc>
      </w:tr>
      <w:tr>
        <w:tc>
          <w:tcPr>
            <w:tcW w:type="dxa" w:w="2650"/>
            <w:shd w:fill="F2F4F7" w:val="clear"/>
            <w:tcMar>
              <w:top w:type="dxa" w:w="100"/>
              <w:left w:type="dxa" w:w="120"/>
              <w:bottom w:type="dxa" w:w="100"/>
              <w:right w:type="dxa" w:w="120"/>
            </w:tcMar>
            <w:vAlign w:val="center"/>
          </w:tcPr>
          <w:p>
            <w:pPr>
              <w:jc w:val="left"/>
            </w:pPr>
            <w:r>
              <w:rPr>
                <w:rFonts w:ascii="Calibri" w:cs="Calibri" w:eastAsia="Calibri" w:hAnsi="Calibri"/>
                <w:b w:val="false"/>
                <w:bCs w:val="false"/>
                <w:color w:val="1C2530"/>
                <w:sz w:val="19"/>
                <w:szCs w:val="19"/>
              </w:rPr>
              <w:t xml:space="preserve">Sponsor deliverable non-fulfillment</w:t>
            </w:r>
          </w:p>
        </w:tc>
        <w:tc>
          <w:tcPr>
            <w:tcW w:type="dxa" w:w="1350"/>
            <w:shd w:fill="F2F4F7" w:val="clear"/>
            <w:tcMar>
              <w:top w:type="dxa" w:w="100"/>
              <w:left w:type="dxa" w:w="120"/>
              <w:bottom w:type="dxa" w:w="100"/>
              <w:right w:type="dxa" w:w="120"/>
            </w:tcMar>
            <w:vAlign w:val="center"/>
          </w:tcPr>
          <w:p>
            <w:pPr>
              <w:jc w:val="left"/>
            </w:pPr>
            <w:r>
              <w:rPr>
                <w:rFonts w:ascii="Calibri" w:cs="Calibri" w:eastAsia="Calibri" w:hAnsi="Calibri"/>
                <w:b w:val="false"/>
                <w:bCs w:val="false"/>
                <w:color w:val="1C2530"/>
                <w:sz w:val="19"/>
                <w:szCs w:val="19"/>
              </w:rPr>
              <w:t xml:space="preserve">Low</w:t>
            </w:r>
          </w:p>
        </w:tc>
        <w:tc>
          <w:tcPr>
            <w:tcW w:type="dxa" w:w="1200"/>
            <w:shd w:fill="F2F4F7" w:val="clear"/>
            <w:tcMar>
              <w:top w:type="dxa" w:w="100"/>
              <w:left w:type="dxa" w:w="120"/>
              <w:bottom w:type="dxa" w:w="100"/>
              <w:right w:type="dxa" w:w="120"/>
            </w:tcMar>
            <w:vAlign w:val="center"/>
          </w:tcPr>
          <w:p>
            <w:pPr>
              <w:jc w:val="left"/>
            </w:pPr>
            <w:r>
              <w:rPr>
                <w:rFonts w:ascii="Calibri" w:cs="Calibri" w:eastAsia="Calibri" w:hAnsi="Calibri"/>
                <w:b w:val="false"/>
                <w:bCs w:val="false"/>
                <w:color w:val="1C2530"/>
                <w:sz w:val="19"/>
                <w:szCs w:val="19"/>
              </w:rPr>
              <w:t xml:space="preserve">High</w:t>
            </w:r>
          </w:p>
        </w:tc>
        <w:tc>
          <w:tcPr>
            <w:tcW w:type="dxa" w:w="3150"/>
            <w:shd w:fill="F2F4F7" w:val="clear"/>
            <w:tcMar>
              <w:top w:type="dxa" w:w="100"/>
              <w:left w:type="dxa" w:w="120"/>
              <w:bottom w:type="dxa" w:w="100"/>
              <w:right w:type="dxa" w:w="120"/>
            </w:tcMar>
            <w:vAlign w:val="center"/>
          </w:tcPr>
          <w:p>
            <w:pPr>
              <w:jc w:val="left"/>
            </w:pPr>
            <w:r>
              <w:rPr>
                <w:rFonts w:ascii="Calibri" w:cs="Calibri" w:eastAsia="Calibri" w:hAnsi="Calibri"/>
                <w:b w:val="false"/>
                <w:bCs w:val="false"/>
                <w:color w:val="1C2530"/>
                <w:sz w:val="19"/>
                <w:szCs w:val="19"/>
              </w:rPr>
              <w:t xml:space="preserve">Written deliverable checklist signed off before funds/goods are released</w:t>
            </w:r>
          </w:p>
        </w:tc>
      </w:tr>
      <w:tr>
        <w:tc>
          <w:tcPr>
            <w:tcW w:type="dxa" w:w="2650"/>
            <w:tcMar>
              <w:top w:type="dxa" w:w="100"/>
              <w:left w:type="dxa" w:w="120"/>
              <w:bottom w:type="dxa" w:w="100"/>
              <w:right w:type="dxa" w:w="120"/>
            </w:tcMar>
            <w:vAlign w:val="center"/>
          </w:tcPr>
          <w:p>
            <w:pPr>
              <w:jc w:val="left"/>
            </w:pPr>
            <w:r>
              <w:rPr>
                <w:rFonts w:ascii="Calibri" w:cs="Calibri" w:eastAsia="Calibri" w:hAnsi="Calibri"/>
                <w:b w:val="false"/>
                <w:bCs w:val="false"/>
                <w:color w:val="1C2530"/>
                <w:sz w:val="19"/>
                <w:szCs w:val="19"/>
              </w:rPr>
              <w:t xml:space="preserve">Budget overrun</w:t>
            </w:r>
          </w:p>
        </w:tc>
        <w:tc>
          <w:tcPr>
            <w:tcW w:type="dxa" w:w="1350"/>
            <w:tcMar>
              <w:top w:type="dxa" w:w="100"/>
              <w:left w:type="dxa" w:w="120"/>
              <w:bottom w:type="dxa" w:w="100"/>
              <w:right w:type="dxa" w:w="120"/>
            </w:tcMar>
            <w:vAlign w:val="center"/>
          </w:tcPr>
          <w:p>
            <w:pPr>
              <w:jc w:val="left"/>
            </w:pPr>
            <w:r>
              <w:rPr>
                <w:rFonts w:ascii="Calibri" w:cs="Calibri" w:eastAsia="Calibri" w:hAnsi="Calibri"/>
                <w:b w:val="false"/>
                <w:bCs w:val="false"/>
                <w:color w:val="1C2530"/>
                <w:sz w:val="19"/>
                <w:szCs w:val="19"/>
              </w:rPr>
              <w:t xml:space="preserve">Medium</w:t>
            </w:r>
          </w:p>
        </w:tc>
        <w:tc>
          <w:tcPr>
            <w:tcW w:type="dxa" w:w="1200"/>
            <w:tcMar>
              <w:top w:type="dxa" w:w="100"/>
              <w:left w:type="dxa" w:w="120"/>
              <w:bottom w:type="dxa" w:w="100"/>
              <w:right w:type="dxa" w:w="120"/>
            </w:tcMar>
            <w:vAlign w:val="center"/>
          </w:tcPr>
          <w:p>
            <w:pPr>
              <w:jc w:val="left"/>
            </w:pPr>
            <w:r>
              <w:rPr>
                <w:rFonts w:ascii="Calibri" w:cs="Calibri" w:eastAsia="Calibri" w:hAnsi="Calibri"/>
                <w:b w:val="false"/>
                <w:bCs w:val="false"/>
                <w:color w:val="1C2530"/>
                <w:sz w:val="19"/>
                <w:szCs w:val="19"/>
              </w:rPr>
              <w:t xml:space="preserve">Medium</w:t>
            </w:r>
          </w:p>
        </w:tc>
        <w:tc>
          <w:tcPr>
            <w:tcW w:type="dxa" w:w="3150"/>
            <w:tcMar>
              <w:top w:type="dxa" w:w="100"/>
              <w:left w:type="dxa" w:w="120"/>
              <w:bottom w:type="dxa" w:w="100"/>
              <w:right w:type="dxa" w:w="120"/>
            </w:tcMar>
            <w:vAlign w:val="center"/>
          </w:tcPr>
          <w:p>
            <w:pPr>
              <w:jc w:val="left"/>
            </w:pPr>
            <w:r>
              <w:rPr>
                <w:rFonts w:ascii="Calibri" w:cs="Calibri" w:eastAsia="Calibri" w:hAnsi="Calibri"/>
                <w:b w:val="false"/>
                <w:bCs w:val="false"/>
                <w:color w:val="1C2530"/>
                <w:sz w:val="19"/>
                <w:szCs w:val="19"/>
              </w:rPr>
              <w:t xml:space="preserve">Three-scenario budgeting (Section 27) with monthly expense tracking</w:t>
            </w:r>
          </w:p>
        </w:tc>
      </w:tr>
      <w:tr>
        <w:tc>
          <w:tcPr>
            <w:tcW w:type="dxa" w:w="2650"/>
            <w:shd w:fill="F2F4F7" w:val="clear"/>
            <w:tcMar>
              <w:top w:type="dxa" w:w="100"/>
              <w:left w:type="dxa" w:w="120"/>
              <w:bottom w:type="dxa" w:w="100"/>
              <w:right w:type="dxa" w:w="120"/>
            </w:tcMar>
            <w:vAlign w:val="center"/>
          </w:tcPr>
          <w:p>
            <w:pPr>
              <w:jc w:val="left"/>
            </w:pPr>
            <w:r>
              <w:rPr>
                <w:rFonts w:ascii="Calibri" w:cs="Calibri" w:eastAsia="Calibri" w:hAnsi="Calibri"/>
                <w:b w:val="false"/>
                <w:bCs w:val="false"/>
                <w:color w:val="1C2530"/>
                <w:sz w:val="19"/>
                <w:szCs w:val="19"/>
              </w:rPr>
              <w:t xml:space="preserve">Data/privacy mishandling</w:t>
            </w:r>
          </w:p>
        </w:tc>
        <w:tc>
          <w:tcPr>
            <w:tcW w:type="dxa" w:w="1350"/>
            <w:shd w:fill="F2F4F7" w:val="clear"/>
            <w:tcMar>
              <w:top w:type="dxa" w:w="100"/>
              <w:left w:type="dxa" w:w="120"/>
              <w:bottom w:type="dxa" w:w="100"/>
              <w:right w:type="dxa" w:w="120"/>
            </w:tcMar>
            <w:vAlign w:val="center"/>
          </w:tcPr>
          <w:p>
            <w:pPr>
              <w:jc w:val="left"/>
            </w:pPr>
            <w:r>
              <w:rPr>
                <w:rFonts w:ascii="Calibri" w:cs="Calibri" w:eastAsia="Calibri" w:hAnsi="Calibri"/>
                <w:b w:val="false"/>
                <w:bCs w:val="false"/>
                <w:color w:val="1C2530"/>
                <w:sz w:val="19"/>
                <w:szCs w:val="19"/>
              </w:rPr>
              <w:t xml:space="preserve">Low</w:t>
            </w:r>
          </w:p>
        </w:tc>
        <w:tc>
          <w:tcPr>
            <w:tcW w:type="dxa" w:w="1200"/>
            <w:shd w:fill="F2F4F7" w:val="clear"/>
            <w:tcMar>
              <w:top w:type="dxa" w:w="100"/>
              <w:left w:type="dxa" w:w="120"/>
              <w:bottom w:type="dxa" w:w="100"/>
              <w:right w:type="dxa" w:w="120"/>
            </w:tcMar>
            <w:vAlign w:val="center"/>
          </w:tcPr>
          <w:p>
            <w:pPr>
              <w:jc w:val="left"/>
            </w:pPr>
            <w:r>
              <w:rPr>
                <w:rFonts w:ascii="Calibri" w:cs="Calibri" w:eastAsia="Calibri" w:hAnsi="Calibri"/>
                <w:b w:val="false"/>
                <w:bCs w:val="false"/>
                <w:color w:val="1C2530"/>
                <w:sz w:val="19"/>
                <w:szCs w:val="19"/>
              </w:rPr>
              <w:t xml:space="preserve">High</w:t>
            </w:r>
          </w:p>
        </w:tc>
        <w:tc>
          <w:tcPr>
            <w:tcW w:type="dxa" w:w="3150"/>
            <w:shd w:fill="F2F4F7" w:val="clear"/>
            <w:tcMar>
              <w:top w:type="dxa" w:w="100"/>
              <w:left w:type="dxa" w:w="120"/>
              <w:bottom w:type="dxa" w:w="100"/>
              <w:right w:type="dxa" w:w="120"/>
            </w:tcMar>
            <w:vAlign w:val="center"/>
          </w:tcPr>
          <w:p>
            <w:pPr>
              <w:jc w:val="left"/>
            </w:pPr>
            <w:r>
              <w:rPr>
                <w:rFonts w:ascii="Calibri" w:cs="Calibri" w:eastAsia="Calibri" w:hAnsi="Calibri"/>
                <w:b w:val="false"/>
                <w:bCs w:val="false"/>
                <w:color w:val="1C2530"/>
                <w:sz w:val="19"/>
                <w:szCs w:val="19"/>
              </w:rPr>
              <w:t xml:space="preserve">Consent-based data collection only; no data sharing beyond disclosed scope</w:t>
            </w:r>
          </w:p>
        </w:tc>
      </w:tr>
      <w:tr>
        <w:tc>
          <w:tcPr>
            <w:tcW w:type="dxa" w:w="2650"/>
            <w:tcMar>
              <w:top w:type="dxa" w:w="100"/>
              <w:left w:type="dxa" w:w="120"/>
              <w:bottom w:type="dxa" w:w="100"/>
              <w:right w:type="dxa" w:w="120"/>
            </w:tcMar>
            <w:vAlign w:val="center"/>
          </w:tcPr>
          <w:p>
            <w:pPr>
              <w:jc w:val="left"/>
            </w:pPr>
            <w:r>
              <w:rPr>
                <w:rFonts w:ascii="Calibri" w:cs="Calibri" w:eastAsia="Calibri" w:hAnsi="Calibri"/>
                <w:b w:val="false"/>
                <w:bCs w:val="false"/>
                <w:color w:val="1C2530"/>
                <w:sz w:val="19"/>
                <w:szCs w:val="19"/>
              </w:rPr>
              <w:t xml:space="preserve">Core team bandwidth overload</w:t>
            </w:r>
          </w:p>
        </w:tc>
        <w:tc>
          <w:tcPr>
            <w:tcW w:type="dxa" w:w="1350"/>
            <w:tcMar>
              <w:top w:type="dxa" w:w="100"/>
              <w:left w:type="dxa" w:w="120"/>
              <w:bottom w:type="dxa" w:w="100"/>
              <w:right w:type="dxa" w:w="120"/>
            </w:tcMar>
            <w:vAlign w:val="center"/>
          </w:tcPr>
          <w:p>
            <w:pPr>
              <w:jc w:val="left"/>
            </w:pPr>
            <w:r>
              <w:rPr>
                <w:rFonts w:ascii="Calibri" w:cs="Calibri" w:eastAsia="Calibri" w:hAnsi="Calibri"/>
                <w:b w:val="false"/>
                <w:bCs w:val="false"/>
                <w:color w:val="1C2530"/>
                <w:sz w:val="19"/>
                <w:szCs w:val="19"/>
              </w:rPr>
              <w:t xml:space="preserve">High</w:t>
            </w:r>
          </w:p>
        </w:tc>
        <w:tc>
          <w:tcPr>
            <w:tcW w:type="dxa" w:w="1200"/>
            <w:tcMar>
              <w:top w:type="dxa" w:w="100"/>
              <w:left w:type="dxa" w:w="120"/>
              <w:bottom w:type="dxa" w:w="100"/>
              <w:right w:type="dxa" w:w="120"/>
            </w:tcMar>
            <w:vAlign w:val="center"/>
          </w:tcPr>
          <w:p>
            <w:pPr>
              <w:jc w:val="left"/>
            </w:pPr>
            <w:r>
              <w:rPr>
                <w:rFonts w:ascii="Calibri" w:cs="Calibri" w:eastAsia="Calibri" w:hAnsi="Calibri"/>
                <w:b w:val="false"/>
                <w:bCs w:val="false"/>
                <w:color w:val="1C2530"/>
                <w:sz w:val="19"/>
                <w:szCs w:val="19"/>
              </w:rPr>
              <w:t xml:space="preserve">Medium</w:t>
            </w:r>
          </w:p>
        </w:tc>
        <w:tc>
          <w:tcPr>
            <w:tcW w:type="dxa" w:w="3150"/>
            <w:tcMar>
              <w:top w:type="dxa" w:w="100"/>
              <w:left w:type="dxa" w:w="120"/>
              <w:bottom w:type="dxa" w:w="100"/>
              <w:right w:type="dxa" w:w="120"/>
            </w:tcMar>
            <w:vAlign w:val="center"/>
          </w:tcPr>
          <w:p>
            <w:pPr>
              <w:jc w:val="left"/>
            </w:pPr>
            <w:r>
              <w:rPr>
                <w:rFonts w:ascii="Calibri" w:cs="Calibri" w:eastAsia="Calibri" w:hAnsi="Calibri"/>
                <w:b w:val="false"/>
                <w:bCs w:val="false"/>
                <w:color w:val="1C2530"/>
                <w:sz w:val="19"/>
                <w:szCs w:val="19"/>
              </w:rPr>
              <w:t xml:space="preserve">Regional Lead layer absorbs day-to-day management load</w:t>
            </w:r>
          </w:p>
        </w:tc>
      </w:tr>
    </w:tbl>
    <w:p>
      <w:pPr>
        <w:pStyle w:val="Heading2"/>
        <w:spacing w:after="140" w:before="260"/>
      </w:pPr>
      <w:r>
        <w:rPr>
          <w:rFonts w:ascii="Cambria" w:cs="Cambria" w:eastAsia="Cambria" w:hAnsi="Cambria"/>
          <w:b/>
          <w:bCs/>
          <w:color w:val="0F2A54"/>
          <w:sz w:val="25"/>
          <w:szCs w:val="25"/>
        </w:rPr>
        <w:t xml:space="preserve">Crisis Communication Protocol</w:t>
      </w:r>
    </w:p>
    <w:p>
      <w:pPr>
        <w:pStyle w:val="ListParagraph"/>
        <w:numPr>
          <w:ilvl w:val="0"/>
          <w:numId w:val="1"/>
        </w:numPr>
        <w:spacing w:after="90"/>
      </w:pPr>
      <w:r>
        <w:rPr>
          <w:rFonts w:ascii="Calibri" w:cs="Calibri" w:eastAsia="Calibri" w:hAnsi="Calibri"/>
          <w:color w:val="1C2530"/>
          <w:sz w:val="21"/>
          <w:szCs w:val="21"/>
        </w:rPr>
        <w:t xml:space="preserve">Any incident (safety, conduct, data) is reported immediately to the College Lead and escalated to the Core Team within 24 hours.</w:t>
      </w:r>
    </w:p>
    <w:p>
      <w:pPr>
        <w:pStyle w:val="ListParagraph"/>
        <w:numPr>
          <w:ilvl w:val="0"/>
          <w:numId w:val="1"/>
        </w:numPr>
        <w:spacing w:after="90"/>
      </w:pPr>
      <w:r>
        <w:rPr>
          <w:rFonts w:ascii="Calibri" w:cs="Calibri" w:eastAsia="Calibri" w:hAnsi="Calibri"/>
          <w:color w:val="1C2530"/>
          <w:sz w:val="21"/>
          <w:szCs w:val="21"/>
        </w:rPr>
        <w:t xml:space="preserve">A single designated spokesperson (Core Team) manages any public-facing statement — ambassadors do not respond publicly on behalf of TECHhelp4U during an active incident.</w:t>
      </w:r>
    </w:p>
    <w:p>
      <w:r>
        <w:br w:type="page"/>
      </w:r>
    </w:p>
    <w:p>
      <w:pPr>
        <w:pStyle w:val="Heading1"/>
        <w:pBdr>
          <w:bottom w:val="single" w:color="16C1F2" w:sz="12" w:space="6"/>
        </w:pBdr>
        <w:spacing w:after="240" w:before="400"/>
      </w:pPr>
      <w:r>
        <w:rPr>
          <w:rFonts w:ascii="Cambria" w:cs="Cambria" w:eastAsia="Cambria" w:hAnsi="Cambria"/>
          <w:b/>
          <w:bCs/>
          <w:color w:val="0B1F3A"/>
          <w:sz w:val="32"/>
          <w:szCs w:val="32"/>
        </w:rPr>
        <w:t xml:space="preserve">26. </w:t>
      </w:r>
      <w:r>
        <w:rPr>
          <w:rFonts w:ascii="Cambria" w:cs="Cambria" w:eastAsia="Cambria" w:hAnsi="Cambria"/>
          <w:b/>
          <w:bCs/>
          <w:color w:val="0B1F3A"/>
          <w:sz w:val="32"/>
          <w:szCs w:val="32"/>
        </w:rPr>
        <w:t xml:space="preserve">Budget Planning</w:t>
      </w:r>
    </w:p>
    <w:p>
      <w:pPr>
        <w:spacing w:after="160" w:line="288"/>
        <w:jc w:val="both"/>
      </w:pPr>
      <w:r>
        <w:rPr>
          <w:rFonts w:ascii="Calibri" w:cs="Calibri" w:eastAsia="Calibri" w:hAnsi="Calibri"/>
          <w:color w:val="1C2530"/>
          <w:sz w:val="21"/>
          <w:szCs w:val="21"/>
        </w:rPr>
        <w:t xml:space="preserve">Three budget scenarios are presented so the Core Team can plan against available sponsorship and internal funding at any point in the cycle, without needing to redesign the program itself.</w:t>
      </w:r>
    </w:p>
    <w:p>
      <w:pPr>
        <w:pStyle w:val="Heading2"/>
        <w:spacing w:after="140" w:before="260"/>
      </w:pPr>
      <w:r>
        <w:rPr>
          <w:rFonts w:ascii="Cambria" w:cs="Cambria" w:eastAsia="Cambria" w:hAnsi="Cambria"/>
          <w:b/>
          <w:bCs/>
          <w:color w:val="0F2A54"/>
          <w:sz w:val="25"/>
          <w:szCs w:val="25"/>
        </w:rPr>
        <w:t xml:space="preserve">Minimum Scenario (Bootstrap — No External Sponsorship)</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6350"/>
        <w:gridCol w:w="3000"/>
      </w:tblGrid>
      <w:tr>
        <w:trPr>
          <w:tblHeader/>
        </w:trPr>
        <w:tc>
          <w:tcPr>
            <w:tcW w:type="dxa" w:w="6350"/>
            <w:shd w:fill="0B1F3A" w:val="clear"/>
            <w:tcMar>
              <w:top w:type="dxa" w:w="100"/>
              <w:left w:type="dxa" w:w="120"/>
              <w:bottom w:type="dxa" w:w="100"/>
              <w:right w:type="dxa" w:w="120"/>
            </w:tcMar>
            <w:vAlign w:val="center"/>
          </w:tcPr>
          <w:p>
            <w:pPr>
              <w:jc w:val="center"/>
            </w:pPr>
            <w:r>
              <w:rPr>
                <w:rFonts w:ascii="Calibri" w:cs="Calibri" w:eastAsia="Calibri" w:hAnsi="Calibri"/>
                <w:b/>
                <w:bCs/>
                <w:color w:val="FFFFFF"/>
                <w:sz w:val="19"/>
                <w:szCs w:val="19"/>
              </w:rPr>
              <w:t xml:space="preserve">Category</w:t>
            </w:r>
          </w:p>
        </w:tc>
        <w:tc>
          <w:tcPr>
            <w:tcW w:type="dxa" w:w="3000"/>
            <w:shd w:fill="0B1F3A" w:val="clear"/>
            <w:tcMar>
              <w:top w:type="dxa" w:w="100"/>
              <w:left w:type="dxa" w:w="120"/>
              <w:bottom w:type="dxa" w:w="100"/>
              <w:right w:type="dxa" w:w="120"/>
            </w:tcMar>
            <w:vAlign w:val="center"/>
          </w:tcPr>
          <w:p>
            <w:pPr>
              <w:jc w:val="center"/>
            </w:pPr>
            <w:r>
              <w:rPr>
                <w:rFonts w:ascii="Calibri" w:cs="Calibri" w:eastAsia="Calibri" w:hAnsi="Calibri"/>
                <w:b/>
                <w:bCs/>
                <w:color w:val="FFFFFF"/>
                <w:sz w:val="19"/>
                <w:szCs w:val="19"/>
              </w:rPr>
              <w:t xml:space="preserve">Estimated Cost (₹)</w:t>
            </w:r>
          </w:p>
        </w:tc>
      </w:tr>
      <w:tr>
        <w:tc>
          <w:tcPr>
            <w:tcW w:type="dxa" w:w="6350"/>
            <w:tcMar>
              <w:top w:type="dxa" w:w="100"/>
              <w:left w:type="dxa" w:w="120"/>
              <w:bottom w:type="dxa" w:w="100"/>
              <w:right w:type="dxa" w:w="120"/>
            </w:tcMar>
            <w:vAlign w:val="center"/>
          </w:tcPr>
          <w:p>
            <w:pPr>
              <w:jc w:val="left"/>
            </w:pPr>
            <w:r>
              <w:rPr>
                <w:rFonts w:ascii="Calibri" w:cs="Calibri" w:eastAsia="Calibri" w:hAnsi="Calibri"/>
                <w:b w:val="false"/>
                <w:bCs w:val="false"/>
                <w:color w:val="1C2530"/>
                <w:sz w:val="19"/>
                <w:szCs w:val="19"/>
              </w:rPr>
              <w:t xml:space="preserve">Digital certificates &amp; basic goodies (stickers, badges)</w:t>
            </w:r>
          </w:p>
        </w:tc>
        <w:tc>
          <w:tcPr>
            <w:tcW w:type="dxa" w:w="3000"/>
            <w:tcMar>
              <w:top w:type="dxa" w:w="100"/>
              <w:left w:type="dxa" w:w="120"/>
              <w:bottom w:type="dxa" w:w="100"/>
              <w:right w:type="dxa" w:w="120"/>
            </w:tcMar>
            <w:vAlign w:val="center"/>
          </w:tcPr>
          <w:p>
            <w:pPr>
              <w:jc w:val="left"/>
            </w:pPr>
            <w:r>
              <w:rPr>
                <w:rFonts w:ascii="Calibri" w:cs="Calibri" w:eastAsia="Calibri" w:hAnsi="Calibri"/>
                <w:b w:val="false"/>
                <w:bCs w:val="false"/>
                <w:color w:val="1C2530"/>
                <w:sz w:val="19"/>
                <w:szCs w:val="19"/>
              </w:rPr>
              <w:t xml:space="preserve">40,000</w:t>
            </w:r>
          </w:p>
        </w:tc>
      </w:tr>
      <w:tr>
        <w:tc>
          <w:tcPr>
            <w:tcW w:type="dxa" w:w="6350"/>
            <w:shd w:fill="F2F4F7" w:val="clear"/>
            <w:tcMar>
              <w:top w:type="dxa" w:w="100"/>
              <w:left w:type="dxa" w:w="120"/>
              <w:bottom w:type="dxa" w:w="100"/>
              <w:right w:type="dxa" w:w="120"/>
            </w:tcMar>
            <w:vAlign w:val="center"/>
          </w:tcPr>
          <w:p>
            <w:pPr>
              <w:jc w:val="left"/>
            </w:pPr>
            <w:r>
              <w:rPr>
                <w:rFonts w:ascii="Calibri" w:cs="Calibri" w:eastAsia="Calibri" w:hAnsi="Calibri"/>
                <w:b w:val="false"/>
                <w:bCs w:val="false"/>
                <w:color w:val="1C2530"/>
                <w:sz w:val="19"/>
                <w:szCs w:val="19"/>
              </w:rPr>
              <w:t xml:space="preserve">Digital assets &amp; template design</w:t>
            </w:r>
          </w:p>
        </w:tc>
        <w:tc>
          <w:tcPr>
            <w:tcW w:type="dxa" w:w="3000"/>
            <w:shd w:fill="F2F4F7" w:val="clear"/>
            <w:tcMar>
              <w:top w:type="dxa" w:w="100"/>
              <w:left w:type="dxa" w:w="120"/>
              <w:bottom w:type="dxa" w:w="100"/>
              <w:right w:type="dxa" w:w="120"/>
            </w:tcMar>
            <w:vAlign w:val="center"/>
          </w:tcPr>
          <w:p>
            <w:pPr>
              <w:jc w:val="left"/>
            </w:pPr>
            <w:r>
              <w:rPr>
                <w:rFonts w:ascii="Calibri" w:cs="Calibri" w:eastAsia="Calibri" w:hAnsi="Calibri"/>
                <w:b w:val="false"/>
                <w:bCs w:val="false"/>
                <w:color w:val="1C2530"/>
                <w:sz w:val="19"/>
                <w:szCs w:val="19"/>
              </w:rPr>
              <w:t xml:space="preserve">8,000</w:t>
            </w:r>
          </w:p>
        </w:tc>
      </w:tr>
      <w:tr>
        <w:tc>
          <w:tcPr>
            <w:tcW w:type="dxa" w:w="6350"/>
            <w:tcMar>
              <w:top w:type="dxa" w:w="100"/>
              <w:left w:type="dxa" w:w="120"/>
              <w:bottom w:type="dxa" w:w="100"/>
              <w:right w:type="dxa" w:w="120"/>
            </w:tcMar>
            <w:vAlign w:val="center"/>
          </w:tcPr>
          <w:p>
            <w:pPr>
              <w:jc w:val="left"/>
            </w:pPr>
            <w:r>
              <w:rPr>
                <w:rFonts w:ascii="Calibri" w:cs="Calibri" w:eastAsia="Calibri" w:hAnsi="Calibri"/>
                <w:b w:val="false"/>
                <w:bCs w:val="false"/>
                <w:color w:val="1C2530"/>
                <w:sz w:val="19"/>
                <w:szCs w:val="19"/>
              </w:rPr>
              <w:t xml:space="preserve">Event support (virtual tools, minor local costs)</w:t>
            </w:r>
          </w:p>
        </w:tc>
        <w:tc>
          <w:tcPr>
            <w:tcW w:type="dxa" w:w="3000"/>
            <w:tcMar>
              <w:top w:type="dxa" w:w="100"/>
              <w:left w:type="dxa" w:w="120"/>
              <w:bottom w:type="dxa" w:w="100"/>
              <w:right w:type="dxa" w:w="120"/>
            </w:tcMar>
            <w:vAlign w:val="center"/>
          </w:tcPr>
          <w:p>
            <w:pPr>
              <w:jc w:val="left"/>
            </w:pPr>
            <w:r>
              <w:rPr>
                <w:rFonts w:ascii="Calibri" w:cs="Calibri" w:eastAsia="Calibri" w:hAnsi="Calibri"/>
                <w:b w:val="false"/>
                <w:bCs w:val="false"/>
                <w:color w:val="1C2530"/>
                <w:sz w:val="19"/>
                <w:szCs w:val="19"/>
              </w:rPr>
              <w:t xml:space="preserve">50,000</w:t>
            </w:r>
          </w:p>
        </w:tc>
      </w:tr>
      <w:tr>
        <w:tc>
          <w:tcPr>
            <w:tcW w:type="dxa" w:w="6350"/>
            <w:shd w:fill="F2F4F7" w:val="clear"/>
            <w:tcMar>
              <w:top w:type="dxa" w:w="100"/>
              <w:left w:type="dxa" w:w="120"/>
              <w:bottom w:type="dxa" w:w="100"/>
              <w:right w:type="dxa" w:w="120"/>
            </w:tcMar>
            <w:vAlign w:val="center"/>
          </w:tcPr>
          <w:p>
            <w:pPr>
              <w:jc w:val="left"/>
            </w:pPr>
            <w:r>
              <w:rPr>
                <w:rFonts w:ascii="Calibri" w:cs="Calibri" w:eastAsia="Calibri" w:hAnsi="Calibri"/>
                <w:b w:val="false"/>
                <w:bCs w:val="false"/>
                <w:color w:val="1C2530"/>
                <w:sz w:val="19"/>
                <w:szCs w:val="19"/>
              </w:rPr>
              <w:t xml:space="preserve">Software (Notion/Canva Pro, forms tools)</w:t>
            </w:r>
          </w:p>
        </w:tc>
        <w:tc>
          <w:tcPr>
            <w:tcW w:type="dxa" w:w="3000"/>
            <w:shd w:fill="F2F4F7" w:val="clear"/>
            <w:tcMar>
              <w:top w:type="dxa" w:w="100"/>
              <w:left w:type="dxa" w:w="120"/>
              <w:bottom w:type="dxa" w:w="100"/>
              <w:right w:type="dxa" w:w="120"/>
            </w:tcMar>
            <w:vAlign w:val="center"/>
          </w:tcPr>
          <w:p>
            <w:pPr>
              <w:jc w:val="left"/>
            </w:pPr>
            <w:r>
              <w:rPr>
                <w:rFonts w:ascii="Calibri" w:cs="Calibri" w:eastAsia="Calibri" w:hAnsi="Calibri"/>
                <w:b w:val="false"/>
                <w:bCs w:val="false"/>
                <w:color w:val="1C2530"/>
                <w:sz w:val="19"/>
                <w:szCs w:val="19"/>
              </w:rPr>
              <w:t xml:space="preserve">15,000</w:t>
            </w:r>
          </w:p>
        </w:tc>
      </w:tr>
      <w:tr>
        <w:tc>
          <w:tcPr>
            <w:tcW w:type="dxa" w:w="6350"/>
            <w:tcMar>
              <w:top w:type="dxa" w:w="100"/>
              <w:left w:type="dxa" w:w="120"/>
              <w:bottom w:type="dxa" w:w="100"/>
              <w:right w:type="dxa" w:w="120"/>
            </w:tcMar>
            <w:vAlign w:val="center"/>
          </w:tcPr>
          <w:p>
            <w:pPr>
              <w:jc w:val="left"/>
            </w:pPr>
            <w:r>
              <w:rPr>
                <w:rFonts w:ascii="Calibri" w:cs="Calibri" w:eastAsia="Calibri" w:hAnsi="Calibri"/>
                <w:b w:val="false"/>
                <w:bCs w:val="false"/>
                <w:color w:val="1C2530"/>
                <w:sz w:val="19"/>
                <w:szCs w:val="19"/>
              </w:rPr>
              <w:t xml:space="preserve">Miscellaneous</w:t>
            </w:r>
          </w:p>
        </w:tc>
        <w:tc>
          <w:tcPr>
            <w:tcW w:type="dxa" w:w="3000"/>
            <w:tcMar>
              <w:top w:type="dxa" w:w="100"/>
              <w:left w:type="dxa" w:w="120"/>
              <w:bottom w:type="dxa" w:w="100"/>
              <w:right w:type="dxa" w:w="120"/>
            </w:tcMar>
            <w:vAlign w:val="center"/>
          </w:tcPr>
          <w:p>
            <w:pPr>
              <w:jc w:val="left"/>
            </w:pPr>
            <w:r>
              <w:rPr>
                <w:rFonts w:ascii="Calibri" w:cs="Calibri" w:eastAsia="Calibri" w:hAnsi="Calibri"/>
                <w:b w:val="false"/>
                <w:bCs w:val="false"/>
                <w:color w:val="1C2530"/>
                <w:sz w:val="19"/>
                <w:szCs w:val="19"/>
              </w:rPr>
              <w:t xml:space="preserve">12,000</w:t>
            </w:r>
          </w:p>
        </w:tc>
      </w:tr>
      <w:tr>
        <w:tc>
          <w:tcPr>
            <w:tcW w:type="dxa" w:w="6350"/>
            <w:shd w:fill="F2F4F7" w:val="clear"/>
            <w:tcMar>
              <w:top w:type="dxa" w:w="100"/>
              <w:left w:type="dxa" w:w="120"/>
              <w:bottom w:type="dxa" w:w="100"/>
              <w:right w:type="dxa" w:w="120"/>
            </w:tcMar>
            <w:vAlign w:val="center"/>
          </w:tcPr>
          <w:p>
            <w:pPr>
              <w:jc w:val="left"/>
            </w:pPr>
            <w:r>
              <w:rPr>
                <w:rFonts w:ascii="Calibri" w:cs="Calibri" w:eastAsia="Calibri" w:hAnsi="Calibri"/>
                <w:b w:val="false"/>
                <w:bCs w:val="false"/>
                <w:color w:val="1C2530"/>
                <w:sz w:val="19"/>
                <w:szCs w:val="19"/>
              </w:rPr>
              <w:t xml:space="preserve">Total</w:t>
            </w:r>
          </w:p>
        </w:tc>
        <w:tc>
          <w:tcPr>
            <w:tcW w:type="dxa" w:w="3000"/>
            <w:shd w:fill="F2F4F7" w:val="clear"/>
            <w:tcMar>
              <w:top w:type="dxa" w:w="100"/>
              <w:left w:type="dxa" w:w="120"/>
              <w:bottom w:type="dxa" w:w="100"/>
              <w:right w:type="dxa" w:w="120"/>
            </w:tcMar>
            <w:vAlign w:val="center"/>
          </w:tcPr>
          <w:p>
            <w:pPr>
              <w:jc w:val="left"/>
            </w:pPr>
            <w:r>
              <w:rPr>
                <w:rFonts w:ascii="Calibri" w:cs="Calibri" w:eastAsia="Calibri" w:hAnsi="Calibri"/>
                <w:b w:val="false"/>
                <w:bCs w:val="false"/>
                <w:color w:val="1C2530"/>
                <w:sz w:val="19"/>
                <w:szCs w:val="19"/>
              </w:rPr>
              <w:t xml:space="preserve">1,25,000</w:t>
            </w:r>
          </w:p>
        </w:tc>
      </w:tr>
    </w:tbl>
    <w:p>
      <w:pPr>
        <w:pStyle w:val="Heading2"/>
        <w:spacing w:after="140" w:before="260"/>
      </w:pPr>
      <w:r>
        <w:rPr>
          <w:rFonts w:ascii="Cambria" w:cs="Cambria" w:eastAsia="Cambria" w:hAnsi="Cambria"/>
          <w:b/>
          <w:bCs/>
          <w:color w:val="0F2A54"/>
          <w:sz w:val="25"/>
          <w:szCs w:val="25"/>
        </w:rPr>
        <w:t xml:space="preserve">Recommended Scenario (Pilot as Designed)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6350"/>
        <w:gridCol w:w="3000"/>
      </w:tblGrid>
      <w:tr>
        <w:trPr>
          <w:tblHeader/>
        </w:trPr>
        <w:tc>
          <w:tcPr>
            <w:tcW w:type="dxa" w:w="6350"/>
            <w:shd w:fill="0B1F3A" w:val="clear"/>
            <w:tcMar>
              <w:top w:type="dxa" w:w="100"/>
              <w:left w:type="dxa" w:w="120"/>
              <w:bottom w:type="dxa" w:w="100"/>
              <w:right w:type="dxa" w:w="120"/>
            </w:tcMar>
            <w:vAlign w:val="center"/>
          </w:tcPr>
          <w:p>
            <w:pPr>
              <w:jc w:val="center"/>
            </w:pPr>
            <w:r>
              <w:rPr>
                <w:rFonts w:ascii="Calibri" w:cs="Calibri" w:eastAsia="Calibri" w:hAnsi="Calibri"/>
                <w:b/>
                <w:bCs/>
                <w:color w:val="FFFFFF"/>
                <w:sz w:val="19"/>
                <w:szCs w:val="19"/>
              </w:rPr>
              <w:t xml:space="preserve">Category</w:t>
            </w:r>
          </w:p>
        </w:tc>
        <w:tc>
          <w:tcPr>
            <w:tcW w:type="dxa" w:w="3000"/>
            <w:shd w:fill="0B1F3A" w:val="clear"/>
            <w:tcMar>
              <w:top w:type="dxa" w:w="100"/>
              <w:left w:type="dxa" w:w="120"/>
              <w:bottom w:type="dxa" w:w="100"/>
              <w:right w:type="dxa" w:w="120"/>
            </w:tcMar>
            <w:vAlign w:val="center"/>
          </w:tcPr>
          <w:p>
            <w:pPr>
              <w:jc w:val="center"/>
            </w:pPr>
            <w:r>
              <w:rPr>
                <w:rFonts w:ascii="Calibri" w:cs="Calibri" w:eastAsia="Calibri" w:hAnsi="Calibri"/>
                <w:b/>
                <w:bCs/>
                <w:color w:val="FFFFFF"/>
                <w:sz w:val="19"/>
                <w:szCs w:val="19"/>
              </w:rPr>
              <w:t xml:space="preserve">Estimated Cost (₹)</w:t>
            </w:r>
          </w:p>
        </w:tc>
      </w:tr>
      <w:tr>
        <w:tc>
          <w:tcPr>
            <w:tcW w:type="dxa" w:w="6350"/>
            <w:tcMar>
              <w:top w:type="dxa" w:w="100"/>
              <w:left w:type="dxa" w:w="120"/>
              <w:bottom w:type="dxa" w:w="100"/>
              <w:right w:type="dxa" w:w="120"/>
            </w:tcMar>
            <w:vAlign w:val="center"/>
          </w:tcPr>
          <w:p>
            <w:pPr>
              <w:jc w:val="left"/>
            </w:pPr>
            <w:r>
              <w:rPr>
                <w:rFonts w:ascii="Calibri" w:cs="Calibri" w:eastAsia="Calibri" w:hAnsi="Calibri"/>
                <w:b w:val="false"/>
                <w:bCs w:val="false"/>
                <w:color w:val="1C2530"/>
                <w:sz w:val="19"/>
                <w:szCs w:val="19"/>
              </w:rPr>
              <w:t xml:space="preserve">Goodies (₹1,500 × 100 ambassadors)</w:t>
            </w:r>
          </w:p>
        </w:tc>
        <w:tc>
          <w:tcPr>
            <w:tcW w:type="dxa" w:w="3000"/>
            <w:tcMar>
              <w:top w:type="dxa" w:w="100"/>
              <w:left w:type="dxa" w:w="120"/>
              <w:bottom w:type="dxa" w:w="100"/>
              <w:right w:type="dxa" w:w="120"/>
            </w:tcMar>
            <w:vAlign w:val="center"/>
          </w:tcPr>
          <w:p>
            <w:pPr>
              <w:jc w:val="left"/>
            </w:pPr>
            <w:r>
              <w:rPr>
                <w:rFonts w:ascii="Calibri" w:cs="Calibri" w:eastAsia="Calibri" w:hAnsi="Calibri"/>
                <w:b w:val="false"/>
                <w:bCs w:val="false"/>
                <w:color w:val="1C2530"/>
                <w:sz w:val="19"/>
                <w:szCs w:val="19"/>
              </w:rPr>
              <w:t xml:space="preserve">1,50,000</w:t>
            </w:r>
          </w:p>
        </w:tc>
      </w:tr>
      <w:tr>
        <w:tc>
          <w:tcPr>
            <w:tcW w:type="dxa" w:w="6350"/>
            <w:shd w:fill="F2F4F7" w:val="clear"/>
            <w:tcMar>
              <w:top w:type="dxa" w:w="100"/>
              <w:left w:type="dxa" w:w="120"/>
              <w:bottom w:type="dxa" w:w="100"/>
              <w:right w:type="dxa" w:w="120"/>
            </w:tcMar>
            <w:vAlign w:val="center"/>
          </w:tcPr>
          <w:p>
            <w:pPr>
              <w:jc w:val="left"/>
            </w:pPr>
            <w:r>
              <w:rPr>
                <w:rFonts w:ascii="Calibri" w:cs="Calibri" w:eastAsia="Calibri" w:hAnsi="Calibri"/>
                <w:b w:val="false"/>
                <w:bCs w:val="false"/>
                <w:color w:val="1C2530"/>
                <w:sz w:val="19"/>
                <w:szCs w:val="19"/>
              </w:rPr>
              <w:t xml:space="preserve">Certificates (design + printing)</w:t>
            </w:r>
          </w:p>
        </w:tc>
        <w:tc>
          <w:tcPr>
            <w:tcW w:type="dxa" w:w="3000"/>
            <w:shd w:fill="F2F4F7" w:val="clear"/>
            <w:tcMar>
              <w:top w:type="dxa" w:w="100"/>
              <w:left w:type="dxa" w:w="120"/>
              <w:bottom w:type="dxa" w:w="100"/>
              <w:right w:type="dxa" w:w="120"/>
            </w:tcMar>
            <w:vAlign w:val="center"/>
          </w:tcPr>
          <w:p>
            <w:pPr>
              <w:jc w:val="left"/>
            </w:pPr>
            <w:r>
              <w:rPr>
                <w:rFonts w:ascii="Calibri" w:cs="Calibri" w:eastAsia="Calibri" w:hAnsi="Calibri"/>
                <w:b w:val="false"/>
                <w:bCs w:val="false"/>
                <w:color w:val="1C2530"/>
                <w:sz w:val="19"/>
                <w:szCs w:val="19"/>
              </w:rPr>
              <w:t xml:space="preserve">10,000</w:t>
            </w:r>
          </w:p>
        </w:tc>
      </w:tr>
      <w:tr>
        <w:tc>
          <w:tcPr>
            <w:tcW w:type="dxa" w:w="6350"/>
            <w:tcMar>
              <w:top w:type="dxa" w:w="100"/>
              <w:left w:type="dxa" w:w="120"/>
              <w:bottom w:type="dxa" w:w="100"/>
              <w:right w:type="dxa" w:w="120"/>
            </w:tcMar>
            <w:vAlign w:val="center"/>
          </w:tcPr>
          <w:p>
            <w:pPr>
              <w:jc w:val="left"/>
            </w:pPr>
            <w:r>
              <w:rPr>
                <w:rFonts w:ascii="Calibri" w:cs="Calibri" w:eastAsia="Calibri" w:hAnsi="Calibri"/>
                <w:b w:val="false"/>
                <w:bCs w:val="false"/>
                <w:color w:val="1C2530"/>
                <w:sz w:val="19"/>
                <w:szCs w:val="19"/>
              </w:rPr>
              <w:t xml:space="preserve">Digital assets</w:t>
            </w:r>
          </w:p>
        </w:tc>
        <w:tc>
          <w:tcPr>
            <w:tcW w:type="dxa" w:w="3000"/>
            <w:tcMar>
              <w:top w:type="dxa" w:w="100"/>
              <w:left w:type="dxa" w:w="120"/>
              <w:bottom w:type="dxa" w:w="100"/>
              <w:right w:type="dxa" w:w="120"/>
            </w:tcMar>
            <w:vAlign w:val="center"/>
          </w:tcPr>
          <w:p>
            <w:pPr>
              <w:jc w:val="left"/>
            </w:pPr>
            <w:r>
              <w:rPr>
                <w:rFonts w:ascii="Calibri" w:cs="Calibri" w:eastAsia="Calibri" w:hAnsi="Calibri"/>
                <w:b w:val="false"/>
                <w:bCs w:val="false"/>
                <w:color w:val="1C2530"/>
                <w:sz w:val="19"/>
                <w:szCs w:val="19"/>
              </w:rPr>
              <w:t xml:space="preserve">15,000</w:t>
            </w:r>
          </w:p>
        </w:tc>
      </w:tr>
      <w:tr>
        <w:tc>
          <w:tcPr>
            <w:tcW w:type="dxa" w:w="6350"/>
            <w:shd w:fill="F2F4F7" w:val="clear"/>
            <w:tcMar>
              <w:top w:type="dxa" w:w="100"/>
              <w:left w:type="dxa" w:w="120"/>
              <w:bottom w:type="dxa" w:w="100"/>
              <w:right w:type="dxa" w:w="120"/>
            </w:tcMar>
            <w:vAlign w:val="center"/>
          </w:tcPr>
          <w:p>
            <w:pPr>
              <w:jc w:val="left"/>
            </w:pPr>
            <w:r>
              <w:rPr>
                <w:rFonts w:ascii="Calibri" w:cs="Calibri" w:eastAsia="Calibri" w:hAnsi="Calibri"/>
                <w:b w:val="false"/>
                <w:bCs w:val="false"/>
                <w:color w:val="1C2530"/>
                <w:sz w:val="19"/>
                <w:szCs w:val="19"/>
              </w:rPr>
              <w:t xml:space="preserve">Events (venue support, materials, mentor travel)</w:t>
            </w:r>
          </w:p>
        </w:tc>
        <w:tc>
          <w:tcPr>
            <w:tcW w:type="dxa" w:w="3000"/>
            <w:shd w:fill="F2F4F7" w:val="clear"/>
            <w:tcMar>
              <w:top w:type="dxa" w:w="100"/>
              <w:left w:type="dxa" w:w="120"/>
              <w:bottom w:type="dxa" w:w="100"/>
              <w:right w:type="dxa" w:w="120"/>
            </w:tcMar>
            <w:vAlign w:val="center"/>
          </w:tcPr>
          <w:p>
            <w:pPr>
              <w:jc w:val="left"/>
            </w:pPr>
            <w:r>
              <w:rPr>
                <w:rFonts w:ascii="Calibri" w:cs="Calibri" w:eastAsia="Calibri" w:hAnsi="Calibri"/>
                <w:b w:val="false"/>
                <w:bCs w:val="false"/>
                <w:color w:val="1C2530"/>
                <w:sz w:val="19"/>
                <w:szCs w:val="19"/>
              </w:rPr>
              <w:t xml:space="preserve">2,00,000</w:t>
            </w:r>
          </w:p>
        </w:tc>
      </w:tr>
      <w:tr>
        <w:tc>
          <w:tcPr>
            <w:tcW w:type="dxa" w:w="6350"/>
            <w:tcMar>
              <w:top w:type="dxa" w:w="100"/>
              <w:left w:type="dxa" w:w="120"/>
              <w:bottom w:type="dxa" w:w="100"/>
              <w:right w:type="dxa" w:w="120"/>
            </w:tcMar>
            <w:vAlign w:val="center"/>
          </w:tcPr>
          <w:p>
            <w:pPr>
              <w:jc w:val="left"/>
            </w:pPr>
            <w:r>
              <w:rPr>
                <w:rFonts w:ascii="Calibri" w:cs="Calibri" w:eastAsia="Calibri" w:hAnsi="Calibri"/>
                <w:b w:val="false"/>
                <w:bCs w:val="false"/>
                <w:color w:val="1C2530"/>
                <w:sz w:val="19"/>
                <w:szCs w:val="19"/>
              </w:rPr>
              <w:t xml:space="preserve">Marketing (campus posters, boosted content)</w:t>
            </w:r>
          </w:p>
        </w:tc>
        <w:tc>
          <w:tcPr>
            <w:tcW w:type="dxa" w:w="3000"/>
            <w:tcMar>
              <w:top w:type="dxa" w:w="100"/>
              <w:left w:type="dxa" w:w="120"/>
              <w:bottom w:type="dxa" w:w="100"/>
              <w:right w:type="dxa" w:w="120"/>
            </w:tcMar>
            <w:vAlign w:val="center"/>
          </w:tcPr>
          <w:p>
            <w:pPr>
              <w:jc w:val="left"/>
            </w:pPr>
            <w:r>
              <w:rPr>
                <w:rFonts w:ascii="Calibri" w:cs="Calibri" w:eastAsia="Calibri" w:hAnsi="Calibri"/>
                <w:b w:val="false"/>
                <w:bCs w:val="false"/>
                <w:color w:val="1C2530"/>
                <w:sz w:val="19"/>
                <w:szCs w:val="19"/>
              </w:rPr>
              <w:t xml:space="preserve">75,000</w:t>
            </w:r>
          </w:p>
        </w:tc>
      </w:tr>
      <w:tr>
        <w:tc>
          <w:tcPr>
            <w:tcW w:type="dxa" w:w="6350"/>
            <w:shd w:fill="F2F4F7" w:val="clear"/>
            <w:tcMar>
              <w:top w:type="dxa" w:w="100"/>
              <w:left w:type="dxa" w:w="120"/>
              <w:bottom w:type="dxa" w:w="100"/>
              <w:right w:type="dxa" w:w="120"/>
            </w:tcMar>
            <w:vAlign w:val="center"/>
          </w:tcPr>
          <w:p>
            <w:pPr>
              <w:jc w:val="left"/>
            </w:pPr>
            <w:r>
              <w:rPr>
                <w:rFonts w:ascii="Calibri" w:cs="Calibri" w:eastAsia="Calibri" w:hAnsi="Calibri"/>
                <w:b w:val="false"/>
                <w:bCs w:val="false"/>
                <w:color w:val="1C2530"/>
                <w:sz w:val="19"/>
                <w:szCs w:val="19"/>
              </w:rPr>
              <w:t xml:space="preserve">Software &amp; tools</w:t>
            </w:r>
          </w:p>
        </w:tc>
        <w:tc>
          <w:tcPr>
            <w:tcW w:type="dxa" w:w="3000"/>
            <w:shd w:fill="F2F4F7" w:val="clear"/>
            <w:tcMar>
              <w:top w:type="dxa" w:w="100"/>
              <w:left w:type="dxa" w:w="120"/>
              <w:bottom w:type="dxa" w:w="100"/>
              <w:right w:type="dxa" w:w="120"/>
            </w:tcMar>
            <w:vAlign w:val="center"/>
          </w:tcPr>
          <w:p>
            <w:pPr>
              <w:jc w:val="left"/>
            </w:pPr>
            <w:r>
              <w:rPr>
                <w:rFonts w:ascii="Calibri" w:cs="Calibri" w:eastAsia="Calibri" w:hAnsi="Calibri"/>
                <w:b w:val="false"/>
                <w:bCs w:val="false"/>
                <w:color w:val="1C2530"/>
                <w:sz w:val="19"/>
                <w:szCs w:val="19"/>
              </w:rPr>
              <w:t xml:space="preserve">50,000</w:t>
            </w:r>
          </w:p>
        </w:tc>
      </w:tr>
      <w:tr>
        <w:tc>
          <w:tcPr>
            <w:tcW w:type="dxa" w:w="6350"/>
            <w:tcMar>
              <w:top w:type="dxa" w:w="100"/>
              <w:left w:type="dxa" w:w="120"/>
              <w:bottom w:type="dxa" w:w="100"/>
              <w:right w:type="dxa" w:w="120"/>
            </w:tcMar>
            <w:vAlign w:val="center"/>
          </w:tcPr>
          <w:p>
            <w:pPr>
              <w:jc w:val="left"/>
            </w:pPr>
            <w:r>
              <w:rPr>
                <w:rFonts w:ascii="Calibri" w:cs="Calibri" w:eastAsia="Calibri" w:hAnsi="Calibri"/>
                <w:b w:val="false"/>
                <w:bCs w:val="false"/>
                <w:color w:val="1C2530"/>
                <w:sz w:val="19"/>
                <w:szCs w:val="19"/>
              </w:rPr>
              <w:t xml:space="preserve">Miscellaneous / contingency</w:t>
            </w:r>
          </w:p>
        </w:tc>
        <w:tc>
          <w:tcPr>
            <w:tcW w:type="dxa" w:w="3000"/>
            <w:tcMar>
              <w:top w:type="dxa" w:w="100"/>
              <w:left w:type="dxa" w:w="120"/>
              <w:bottom w:type="dxa" w:w="100"/>
              <w:right w:type="dxa" w:w="120"/>
            </w:tcMar>
            <w:vAlign w:val="center"/>
          </w:tcPr>
          <w:p>
            <w:pPr>
              <w:jc w:val="left"/>
            </w:pPr>
            <w:r>
              <w:rPr>
                <w:rFonts w:ascii="Calibri" w:cs="Calibri" w:eastAsia="Calibri" w:hAnsi="Calibri"/>
                <w:b w:val="false"/>
                <w:bCs w:val="false"/>
                <w:color w:val="1C2530"/>
                <w:sz w:val="19"/>
                <w:szCs w:val="19"/>
              </w:rPr>
              <w:t xml:space="preserve">50,000</w:t>
            </w:r>
          </w:p>
        </w:tc>
      </w:tr>
      <w:tr>
        <w:tc>
          <w:tcPr>
            <w:tcW w:type="dxa" w:w="6350"/>
            <w:shd w:fill="F2F4F7" w:val="clear"/>
            <w:tcMar>
              <w:top w:type="dxa" w:w="100"/>
              <w:left w:type="dxa" w:w="120"/>
              <w:bottom w:type="dxa" w:w="100"/>
              <w:right w:type="dxa" w:w="120"/>
            </w:tcMar>
            <w:vAlign w:val="center"/>
          </w:tcPr>
          <w:p>
            <w:pPr>
              <w:jc w:val="left"/>
            </w:pPr>
            <w:r>
              <w:rPr>
                <w:rFonts w:ascii="Calibri" w:cs="Calibri" w:eastAsia="Calibri" w:hAnsi="Calibri"/>
                <w:b w:val="false"/>
                <w:bCs w:val="false"/>
                <w:color w:val="1C2530"/>
                <w:sz w:val="19"/>
                <w:szCs w:val="19"/>
              </w:rPr>
              <w:t xml:space="preserve">Total</w:t>
            </w:r>
          </w:p>
        </w:tc>
        <w:tc>
          <w:tcPr>
            <w:tcW w:type="dxa" w:w="3000"/>
            <w:shd w:fill="F2F4F7" w:val="clear"/>
            <w:tcMar>
              <w:top w:type="dxa" w:w="100"/>
              <w:left w:type="dxa" w:w="120"/>
              <w:bottom w:type="dxa" w:w="100"/>
              <w:right w:type="dxa" w:w="120"/>
            </w:tcMar>
            <w:vAlign w:val="center"/>
          </w:tcPr>
          <w:p>
            <w:pPr>
              <w:jc w:val="left"/>
            </w:pPr>
            <w:r>
              <w:rPr>
                <w:rFonts w:ascii="Calibri" w:cs="Calibri" w:eastAsia="Calibri" w:hAnsi="Calibri"/>
                <w:b w:val="false"/>
                <w:bCs w:val="false"/>
                <w:color w:val="1C2530"/>
                <w:sz w:val="19"/>
                <w:szCs w:val="19"/>
              </w:rPr>
              <w:t xml:space="preserve">5,50,000</w:t>
            </w:r>
          </w:p>
        </w:tc>
      </w:tr>
    </w:tbl>
    <w:p>
      <w:pPr>
        <w:pStyle w:val="Heading2"/>
        <w:spacing w:after="140" w:before="260"/>
      </w:pPr>
      <w:r>
        <w:rPr>
          <w:rFonts w:ascii="Cambria" w:cs="Cambria" w:eastAsia="Cambria" w:hAnsi="Cambria"/>
          <w:b/>
          <w:bCs/>
          <w:color w:val="0F2A54"/>
          <w:sz w:val="25"/>
          <w:szCs w:val="25"/>
        </w:rPr>
        <w:t xml:space="preserve">Premium Scenario (With Full Sponsor Backing)</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6350"/>
        <w:gridCol w:w="3000"/>
      </w:tblGrid>
      <w:tr>
        <w:trPr>
          <w:tblHeader/>
        </w:trPr>
        <w:tc>
          <w:tcPr>
            <w:tcW w:type="dxa" w:w="6350"/>
            <w:shd w:fill="0B1F3A" w:val="clear"/>
            <w:tcMar>
              <w:top w:type="dxa" w:w="100"/>
              <w:left w:type="dxa" w:w="120"/>
              <w:bottom w:type="dxa" w:w="100"/>
              <w:right w:type="dxa" w:w="120"/>
            </w:tcMar>
            <w:vAlign w:val="center"/>
          </w:tcPr>
          <w:p>
            <w:pPr>
              <w:jc w:val="center"/>
            </w:pPr>
            <w:r>
              <w:rPr>
                <w:rFonts w:ascii="Calibri" w:cs="Calibri" w:eastAsia="Calibri" w:hAnsi="Calibri"/>
                <w:b/>
                <w:bCs/>
                <w:color w:val="FFFFFF"/>
                <w:sz w:val="19"/>
                <w:szCs w:val="19"/>
              </w:rPr>
              <w:t xml:space="preserve">Category</w:t>
            </w:r>
          </w:p>
        </w:tc>
        <w:tc>
          <w:tcPr>
            <w:tcW w:type="dxa" w:w="3000"/>
            <w:shd w:fill="0B1F3A" w:val="clear"/>
            <w:tcMar>
              <w:top w:type="dxa" w:w="100"/>
              <w:left w:type="dxa" w:w="120"/>
              <w:bottom w:type="dxa" w:w="100"/>
              <w:right w:type="dxa" w:w="120"/>
            </w:tcMar>
            <w:vAlign w:val="center"/>
          </w:tcPr>
          <w:p>
            <w:pPr>
              <w:jc w:val="center"/>
            </w:pPr>
            <w:r>
              <w:rPr>
                <w:rFonts w:ascii="Calibri" w:cs="Calibri" w:eastAsia="Calibri" w:hAnsi="Calibri"/>
                <w:b/>
                <w:bCs/>
                <w:color w:val="FFFFFF"/>
                <w:sz w:val="19"/>
                <w:szCs w:val="19"/>
              </w:rPr>
              <w:t xml:space="preserve">Estimated Cost (₹)</w:t>
            </w:r>
          </w:p>
        </w:tc>
      </w:tr>
      <w:tr>
        <w:tc>
          <w:tcPr>
            <w:tcW w:type="dxa" w:w="6350"/>
            <w:tcMar>
              <w:top w:type="dxa" w:w="100"/>
              <w:left w:type="dxa" w:w="120"/>
              <w:bottom w:type="dxa" w:w="100"/>
              <w:right w:type="dxa" w:w="120"/>
            </w:tcMar>
            <w:vAlign w:val="center"/>
          </w:tcPr>
          <w:p>
            <w:pPr>
              <w:jc w:val="left"/>
            </w:pPr>
            <w:r>
              <w:rPr>
                <w:rFonts w:ascii="Calibri" w:cs="Calibri" w:eastAsia="Calibri" w:hAnsi="Calibri"/>
                <w:b w:val="false"/>
                <w:bCs w:val="false"/>
                <w:color w:val="1C2530"/>
                <w:sz w:val="19"/>
                <w:szCs w:val="19"/>
              </w:rPr>
              <w:t xml:space="preserve">Premium goodies &amp; merchandise</w:t>
            </w:r>
          </w:p>
        </w:tc>
        <w:tc>
          <w:tcPr>
            <w:tcW w:type="dxa" w:w="3000"/>
            <w:tcMar>
              <w:top w:type="dxa" w:w="100"/>
              <w:left w:type="dxa" w:w="120"/>
              <w:bottom w:type="dxa" w:w="100"/>
              <w:right w:type="dxa" w:w="120"/>
            </w:tcMar>
            <w:vAlign w:val="center"/>
          </w:tcPr>
          <w:p>
            <w:pPr>
              <w:jc w:val="left"/>
            </w:pPr>
            <w:r>
              <w:rPr>
                <w:rFonts w:ascii="Calibri" w:cs="Calibri" w:eastAsia="Calibri" w:hAnsi="Calibri"/>
                <w:b w:val="false"/>
                <w:bCs w:val="false"/>
                <w:color w:val="1C2530"/>
                <w:sz w:val="19"/>
                <w:szCs w:val="19"/>
              </w:rPr>
              <w:t xml:space="preserve">3,00,000</w:t>
            </w:r>
          </w:p>
        </w:tc>
      </w:tr>
      <w:tr>
        <w:tc>
          <w:tcPr>
            <w:tcW w:type="dxa" w:w="6350"/>
            <w:shd w:fill="F2F4F7" w:val="clear"/>
            <w:tcMar>
              <w:top w:type="dxa" w:w="100"/>
              <w:left w:type="dxa" w:w="120"/>
              <w:bottom w:type="dxa" w:w="100"/>
              <w:right w:type="dxa" w:w="120"/>
            </w:tcMar>
            <w:vAlign w:val="center"/>
          </w:tcPr>
          <w:p>
            <w:pPr>
              <w:jc w:val="left"/>
            </w:pPr>
            <w:r>
              <w:rPr>
                <w:rFonts w:ascii="Calibri" w:cs="Calibri" w:eastAsia="Calibri" w:hAnsi="Calibri"/>
                <w:b w:val="false"/>
                <w:bCs w:val="false"/>
                <w:color w:val="1C2530"/>
                <w:sz w:val="19"/>
                <w:szCs w:val="19"/>
              </w:rPr>
              <w:t xml:space="preserve">Certificates &amp; premium print collateral</w:t>
            </w:r>
          </w:p>
        </w:tc>
        <w:tc>
          <w:tcPr>
            <w:tcW w:type="dxa" w:w="3000"/>
            <w:shd w:fill="F2F4F7" w:val="clear"/>
            <w:tcMar>
              <w:top w:type="dxa" w:w="100"/>
              <w:left w:type="dxa" w:w="120"/>
              <w:bottom w:type="dxa" w:w="100"/>
              <w:right w:type="dxa" w:w="120"/>
            </w:tcMar>
            <w:vAlign w:val="center"/>
          </w:tcPr>
          <w:p>
            <w:pPr>
              <w:jc w:val="left"/>
            </w:pPr>
            <w:r>
              <w:rPr>
                <w:rFonts w:ascii="Calibri" w:cs="Calibri" w:eastAsia="Calibri" w:hAnsi="Calibri"/>
                <w:b w:val="false"/>
                <w:bCs w:val="false"/>
                <w:color w:val="1C2530"/>
                <w:sz w:val="19"/>
                <w:szCs w:val="19"/>
              </w:rPr>
              <w:t xml:space="preserve">25,000</w:t>
            </w:r>
          </w:p>
        </w:tc>
      </w:tr>
      <w:tr>
        <w:tc>
          <w:tcPr>
            <w:tcW w:type="dxa" w:w="6350"/>
            <w:tcMar>
              <w:top w:type="dxa" w:w="100"/>
              <w:left w:type="dxa" w:w="120"/>
              <w:bottom w:type="dxa" w:w="100"/>
              <w:right w:type="dxa" w:w="120"/>
            </w:tcMar>
            <w:vAlign w:val="center"/>
          </w:tcPr>
          <w:p>
            <w:pPr>
              <w:jc w:val="left"/>
            </w:pPr>
            <w:r>
              <w:rPr>
                <w:rFonts w:ascii="Calibri" w:cs="Calibri" w:eastAsia="Calibri" w:hAnsi="Calibri"/>
                <w:b w:val="false"/>
                <w:bCs w:val="false"/>
                <w:color w:val="1C2530"/>
                <w:sz w:val="19"/>
                <w:szCs w:val="19"/>
              </w:rPr>
              <w:t xml:space="preserve">Digital assets &amp; custom portal design</w:t>
            </w:r>
          </w:p>
        </w:tc>
        <w:tc>
          <w:tcPr>
            <w:tcW w:type="dxa" w:w="3000"/>
            <w:tcMar>
              <w:top w:type="dxa" w:w="100"/>
              <w:left w:type="dxa" w:w="120"/>
              <w:bottom w:type="dxa" w:w="100"/>
              <w:right w:type="dxa" w:w="120"/>
            </w:tcMar>
            <w:vAlign w:val="center"/>
          </w:tcPr>
          <w:p>
            <w:pPr>
              <w:jc w:val="left"/>
            </w:pPr>
            <w:r>
              <w:rPr>
                <w:rFonts w:ascii="Calibri" w:cs="Calibri" w:eastAsia="Calibri" w:hAnsi="Calibri"/>
                <w:b w:val="false"/>
                <w:bCs w:val="false"/>
                <w:color w:val="1C2530"/>
                <w:sz w:val="19"/>
                <w:szCs w:val="19"/>
              </w:rPr>
              <w:t xml:space="preserve">1,00,000</w:t>
            </w:r>
          </w:p>
        </w:tc>
      </w:tr>
      <w:tr>
        <w:tc>
          <w:tcPr>
            <w:tcW w:type="dxa" w:w="6350"/>
            <w:shd w:fill="F2F4F7" w:val="clear"/>
            <w:tcMar>
              <w:top w:type="dxa" w:w="100"/>
              <w:left w:type="dxa" w:w="120"/>
              <w:bottom w:type="dxa" w:w="100"/>
              <w:right w:type="dxa" w:w="120"/>
            </w:tcMar>
            <w:vAlign w:val="center"/>
          </w:tcPr>
          <w:p>
            <w:pPr>
              <w:jc w:val="left"/>
            </w:pPr>
            <w:r>
              <w:rPr>
                <w:rFonts w:ascii="Calibri" w:cs="Calibri" w:eastAsia="Calibri" w:hAnsi="Calibri"/>
                <w:b w:val="false"/>
                <w:bCs w:val="false"/>
                <w:color w:val="1C2530"/>
                <w:sz w:val="19"/>
                <w:szCs w:val="19"/>
              </w:rPr>
              <w:t xml:space="preserve">Events incl. flagship hackathon prize pool</w:t>
            </w:r>
          </w:p>
        </w:tc>
        <w:tc>
          <w:tcPr>
            <w:tcW w:type="dxa" w:w="3000"/>
            <w:shd w:fill="F2F4F7" w:val="clear"/>
            <w:tcMar>
              <w:top w:type="dxa" w:w="100"/>
              <w:left w:type="dxa" w:w="120"/>
              <w:bottom w:type="dxa" w:w="100"/>
              <w:right w:type="dxa" w:w="120"/>
            </w:tcMar>
            <w:vAlign w:val="center"/>
          </w:tcPr>
          <w:p>
            <w:pPr>
              <w:jc w:val="left"/>
            </w:pPr>
            <w:r>
              <w:rPr>
                <w:rFonts w:ascii="Calibri" w:cs="Calibri" w:eastAsia="Calibri" w:hAnsi="Calibri"/>
                <w:b w:val="false"/>
                <w:bCs w:val="false"/>
                <w:color w:val="1C2530"/>
                <w:sz w:val="19"/>
                <w:szCs w:val="19"/>
              </w:rPr>
              <w:t xml:space="preserve">5,00,000</w:t>
            </w:r>
          </w:p>
        </w:tc>
      </w:tr>
      <w:tr>
        <w:tc>
          <w:tcPr>
            <w:tcW w:type="dxa" w:w="6350"/>
            <w:tcMar>
              <w:top w:type="dxa" w:w="100"/>
              <w:left w:type="dxa" w:w="120"/>
              <w:bottom w:type="dxa" w:w="100"/>
              <w:right w:type="dxa" w:w="120"/>
            </w:tcMar>
            <w:vAlign w:val="center"/>
          </w:tcPr>
          <w:p>
            <w:pPr>
              <w:jc w:val="left"/>
            </w:pPr>
            <w:r>
              <w:rPr>
                <w:rFonts w:ascii="Calibri" w:cs="Calibri" w:eastAsia="Calibri" w:hAnsi="Calibri"/>
                <w:b w:val="false"/>
                <w:bCs w:val="false"/>
                <w:color w:val="1C2530"/>
                <w:sz w:val="19"/>
                <w:szCs w:val="19"/>
              </w:rPr>
              <w:t xml:space="preserve">Marketing (paid promotion, influencer collabs)</w:t>
            </w:r>
          </w:p>
        </w:tc>
        <w:tc>
          <w:tcPr>
            <w:tcW w:type="dxa" w:w="3000"/>
            <w:tcMar>
              <w:top w:type="dxa" w:w="100"/>
              <w:left w:type="dxa" w:w="120"/>
              <w:bottom w:type="dxa" w:w="100"/>
              <w:right w:type="dxa" w:w="120"/>
            </w:tcMar>
            <w:vAlign w:val="center"/>
          </w:tcPr>
          <w:p>
            <w:pPr>
              <w:jc w:val="left"/>
            </w:pPr>
            <w:r>
              <w:rPr>
                <w:rFonts w:ascii="Calibri" w:cs="Calibri" w:eastAsia="Calibri" w:hAnsi="Calibri"/>
                <w:b w:val="false"/>
                <w:bCs w:val="false"/>
                <w:color w:val="1C2530"/>
                <w:sz w:val="19"/>
                <w:szCs w:val="19"/>
              </w:rPr>
              <w:t xml:space="preserve">1,50,000</w:t>
            </w:r>
          </w:p>
        </w:tc>
      </w:tr>
      <w:tr>
        <w:tc>
          <w:tcPr>
            <w:tcW w:type="dxa" w:w="6350"/>
            <w:shd w:fill="F2F4F7" w:val="clear"/>
            <w:tcMar>
              <w:top w:type="dxa" w:w="100"/>
              <w:left w:type="dxa" w:w="120"/>
              <w:bottom w:type="dxa" w:w="100"/>
              <w:right w:type="dxa" w:w="120"/>
            </w:tcMar>
            <w:vAlign w:val="center"/>
          </w:tcPr>
          <w:p>
            <w:pPr>
              <w:jc w:val="left"/>
            </w:pPr>
            <w:r>
              <w:rPr>
                <w:rFonts w:ascii="Calibri" w:cs="Calibri" w:eastAsia="Calibri" w:hAnsi="Calibri"/>
                <w:b w:val="false"/>
                <w:bCs w:val="false"/>
                <w:color w:val="1C2530"/>
                <w:sz w:val="19"/>
                <w:szCs w:val="19"/>
              </w:rPr>
              <w:t xml:space="preserve">Software &amp; custom tooling</w:t>
            </w:r>
          </w:p>
        </w:tc>
        <w:tc>
          <w:tcPr>
            <w:tcW w:type="dxa" w:w="3000"/>
            <w:shd w:fill="F2F4F7" w:val="clear"/>
            <w:tcMar>
              <w:top w:type="dxa" w:w="100"/>
              <w:left w:type="dxa" w:w="120"/>
              <w:bottom w:type="dxa" w:w="100"/>
              <w:right w:type="dxa" w:w="120"/>
            </w:tcMar>
            <w:vAlign w:val="center"/>
          </w:tcPr>
          <w:p>
            <w:pPr>
              <w:jc w:val="left"/>
            </w:pPr>
            <w:r>
              <w:rPr>
                <w:rFonts w:ascii="Calibri" w:cs="Calibri" w:eastAsia="Calibri" w:hAnsi="Calibri"/>
                <w:b w:val="false"/>
                <w:bCs w:val="false"/>
                <w:color w:val="1C2530"/>
                <w:sz w:val="19"/>
                <w:szCs w:val="19"/>
              </w:rPr>
              <w:t xml:space="preserve">1,50,000</w:t>
            </w:r>
          </w:p>
        </w:tc>
      </w:tr>
      <w:tr>
        <w:tc>
          <w:tcPr>
            <w:tcW w:type="dxa" w:w="6350"/>
            <w:tcMar>
              <w:top w:type="dxa" w:w="100"/>
              <w:left w:type="dxa" w:w="120"/>
              <w:bottom w:type="dxa" w:w="100"/>
              <w:right w:type="dxa" w:w="120"/>
            </w:tcMar>
            <w:vAlign w:val="center"/>
          </w:tcPr>
          <w:p>
            <w:pPr>
              <w:jc w:val="left"/>
            </w:pPr>
            <w:r>
              <w:rPr>
                <w:rFonts w:ascii="Calibri" w:cs="Calibri" w:eastAsia="Calibri" w:hAnsi="Calibri"/>
                <w:b w:val="false"/>
                <w:bCs w:val="false"/>
                <w:color w:val="1C2530"/>
                <w:sz w:val="19"/>
                <w:szCs w:val="19"/>
              </w:rPr>
              <w:t xml:space="preserve">Cash rewards for top performers</w:t>
            </w:r>
          </w:p>
        </w:tc>
        <w:tc>
          <w:tcPr>
            <w:tcW w:type="dxa" w:w="3000"/>
            <w:tcMar>
              <w:top w:type="dxa" w:w="100"/>
              <w:left w:type="dxa" w:w="120"/>
              <w:bottom w:type="dxa" w:w="100"/>
              <w:right w:type="dxa" w:w="120"/>
            </w:tcMar>
            <w:vAlign w:val="center"/>
          </w:tcPr>
          <w:p>
            <w:pPr>
              <w:jc w:val="left"/>
            </w:pPr>
            <w:r>
              <w:rPr>
                <w:rFonts w:ascii="Calibri" w:cs="Calibri" w:eastAsia="Calibri" w:hAnsi="Calibri"/>
                <w:b w:val="false"/>
                <w:bCs w:val="false"/>
                <w:color w:val="1C2530"/>
                <w:sz w:val="19"/>
                <w:szCs w:val="19"/>
              </w:rPr>
              <w:t xml:space="preserve">1,00,000</w:t>
            </w:r>
          </w:p>
        </w:tc>
      </w:tr>
      <w:tr>
        <w:tc>
          <w:tcPr>
            <w:tcW w:type="dxa" w:w="6350"/>
            <w:shd w:fill="F2F4F7" w:val="clear"/>
            <w:tcMar>
              <w:top w:type="dxa" w:w="100"/>
              <w:left w:type="dxa" w:w="120"/>
              <w:bottom w:type="dxa" w:w="100"/>
              <w:right w:type="dxa" w:w="120"/>
            </w:tcMar>
            <w:vAlign w:val="center"/>
          </w:tcPr>
          <w:p>
            <w:pPr>
              <w:jc w:val="left"/>
            </w:pPr>
            <w:r>
              <w:rPr>
                <w:rFonts w:ascii="Calibri" w:cs="Calibri" w:eastAsia="Calibri" w:hAnsi="Calibri"/>
                <w:b w:val="false"/>
                <w:bCs w:val="false"/>
                <w:color w:val="1C2530"/>
                <w:sz w:val="19"/>
                <w:szCs w:val="19"/>
              </w:rPr>
              <w:t xml:space="preserve">Miscellaneous / contingency</w:t>
            </w:r>
          </w:p>
        </w:tc>
        <w:tc>
          <w:tcPr>
            <w:tcW w:type="dxa" w:w="3000"/>
            <w:shd w:fill="F2F4F7" w:val="clear"/>
            <w:tcMar>
              <w:top w:type="dxa" w:w="100"/>
              <w:left w:type="dxa" w:w="120"/>
              <w:bottom w:type="dxa" w:w="100"/>
              <w:right w:type="dxa" w:w="120"/>
            </w:tcMar>
            <w:vAlign w:val="center"/>
          </w:tcPr>
          <w:p>
            <w:pPr>
              <w:jc w:val="left"/>
            </w:pPr>
            <w:r>
              <w:rPr>
                <w:rFonts w:ascii="Calibri" w:cs="Calibri" w:eastAsia="Calibri" w:hAnsi="Calibri"/>
                <w:b w:val="false"/>
                <w:bCs w:val="false"/>
                <w:color w:val="1C2530"/>
                <w:sz w:val="19"/>
                <w:szCs w:val="19"/>
              </w:rPr>
              <w:t xml:space="preserve">1,25,000</w:t>
            </w:r>
          </w:p>
        </w:tc>
      </w:tr>
      <w:tr>
        <w:tc>
          <w:tcPr>
            <w:tcW w:type="dxa" w:w="6350"/>
            <w:tcMar>
              <w:top w:type="dxa" w:w="100"/>
              <w:left w:type="dxa" w:w="120"/>
              <w:bottom w:type="dxa" w:w="100"/>
              <w:right w:type="dxa" w:w="120"/>
            </w:tcMar>
            <w:vAlign w:val="center"/>
          </w:tcPr>
          <w:p>
            <w:pPr>
              <w:jc w:val="left"/>
            </w:pPr>
            <w:r>
              <w:rPr>
                <w:rFonts w:ascii="Calibri" w:cs="Calibri" w:eastAsia="Calibri" w:hAnsi="Calibri"/>
                <w:b w:val="false"/>
                <w:bCs w:val="false"/>
                <w:color w:val="1C2530"/>
                <w:sz w:val="19"/>
                <w:szCs w:val="19"/>
              </w:rPr>
              <w:t xml:space="preserve">Total</w:t>
            </w:r>
          </w:p>
        </w:tc>
        <w:tc>
          <w:tcPr>
            <w:tcW w:type="dxa" w:w="3000"/>
            <w:tcMar>
              <w:top w:type="dxa" w:w="100"/>
              <w:left w:type="dxa" w:w="120"/>
              <w:bottom w:type="dxa" w:w="100"/>
              <w:right w:type="dxa" w:w="120"/>
            </w:tcMar>
            <w:vAlign w:val="center"/>
          </w:tcPr>
          <w:p>
            <w:pPr>
              <w:jc w:val="left"/>
            </w:pPr>
            <w:r>
              <w:rPr>
                <w:rFonts w:ascii="Calibri" w:cs="Calibri" w:eastAsia="Calibri" w:hAnsi="Calibri"/>
                <w:b w:val="false"/>
                <w:bCs w:val="false"/>
                <w:color w:val="1C2530"/>
                <w:sz w:val="19"/>
                <w:szCs w:val="19"/>
              </w:rPr>
              <w:t xml:space="preserve">14,50,000</w:t>
            </w:r>
          </w:p>
        </w:tc>
      </w:tr>
    </w:tbl>
    <w:p>
      <w:pPr>
        <w:pStyle w:val="Heading2"/>
        <w:spacing w:after="140" w:before="260"/>
      </w:pPr>
      <w:r>
        <w:rPr>
          <w:rFonts w:ascii="Cambria" w:cs="Cambria" w:eastAsia="Cambria" w:hAnsi="Cambria"/>
          <w:b/>
          <w:bCs/>
          <w:color w:val="0F2A54"/>
          <w:sz w:val="25"/>
          <w:szCs w:val="25"/>
        </w:rPr>
        <w:t xml:space="preserve">Revenue Model</w:t>
      </w:r>
    </w:p>
    <w:p>
      <w:pPr>
        <w:pStyle w:val="ListParagraph"/>
        <w:numPr>
          <w:ilvl w:val="0"/>
          <w:numId w:val="1"/>
        </w:numPr>
        <w:spacing w:after="90"/>
      </w:pPr>
      <w:r>
        <w:rPr>
          <w:rFonts w:ascii="Calibri" w:cs="Calibri" w:eastAsia="Calibri" w:hAnsi="Calibri"/>
          <w:color w:val="1C2530"/>
          <w:sz w:val="21"/>
          <w:szCs w:val="21"/>
        </w:rPr>
        <w:t xml:space="preserve">Sponsorship packages (Section 20) — primary funding source at scale.</w:t>
      </w:r>
    </w:p>
    <w:p>
      <w:pPr>
        <w:pStyle w:val="ListParagraph"/>
        <w:numPr>
          <w:ilvl w:val="0"/>
          <w:numId w:val="1"/>
        </w:numPr>
        <w:spacing w:after="90"/>
      </w:pPr>
      <w:r>
        <w:rPr>
          <w:rFonts w:ascii="Calibri" w:cs="Calibri" w:eastAsia="Calibri" w:hAnsi="Calibri"/>
          <w:color w:val="1C2530"/>
          <w:sz w:val="21"/>
          <w:szCs w:val="21"/>
        </w:rPr>
        <w:t xml:space="preserve">In-kind partnerships (venue, tools, printing) to reduce cash outlay.</w:t>
      </w:r>
    </w:p>
    <w:p>
      <w:pPr>
        <w:pStyle w:val="ListParagraph"/>
        <w:numPr>
          <w:ilvl w:val="0"/>
          <w:numId w:val="1"/>
        </w:numPr>
        <w:spacing w:after="90"/>
      </w:pPr>
      <w:r>
        <w:rPr>
          <w:rFonts w:ascii="Calibri" w:cs="Calibri" w:eastAsia="Calibri" w:hAnsi="Calibri"/>
          <w:color w:val="1C2530"/>
          <w:sz w:val="21"/>
          <w:szCs w:val="21"/>
        </w:rPr>
        <w:t xml:space="preserve">Optional premium workshop fees for non-ambassador external participants, reinvested into the program.</w:t>
      </w:r>
    </w:p>
    <w:p>
      <w:r>
        <w:br w:type="page"/>
      </w:r>
    </w:p>
    <w:p>
      <w:pPr>
        <w:pStyle w:val="Heading1"/>
        <w:pBdr>
          <w:bottom w:val="single" w:color="16C1F2" w:sz="12" w:space="6"/>
        </w:pBdr>
        <w:spacing w:after="240" w:before="400"/>
      </w:pPr>
      <w:r>
        <w:rPr>
          <w:rFonts w:ascii="Cambria" w:cs="Cambria" w:eastAsia="Cambria" w:hAnsi="Cambria"/>
          <w:b/>
          <w:bCs/>
          <w:color w:val="0B1F3A"/>
          <w:sz w:val="32"/>
          <w:szCs w:val="32"/>
        </w:rPr>
        <w:t xml:space="preserve">27. </w:t>
      </w:r>
      <w:r>
        <w:rPr>
          <w:rFonts w:ascii="Cambria" w:cs="Cambria" w:eastAsia="Cambria" w:hAnsi="Cambria"/>
          <w:b/>
          <w:bCs/>
          <w:color w:val="0B1F3A"/>
          <w:sz w:val="32"/>
          <w:szCs w:val="32"/>
        </w:rPr>
        <w:t xml:space="preserve">Six-Month Program Timeline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300"/>
        <w:gridCol w:w="2400"/>
        <w:gridCol w:w="5650"/>
      </w:tblGrid>
      <w:tr>
        <w:trPr>
          <w:tblHeader/>
        </w:trPr>
        <w:tc>
          <w:tcPr>
            <w:tcW w:type="dxa" w:w="1300"/>
            <w:shd w:fill="0B1F3A" w:val="clear"/>
            <w:tcMar>
              <w:top w:type="dxa" w:w="100"/>
              <w:left w:type="dxa" w:w="120"/>
              <w:bottom w:type="dxa" w:w="100"/>
              <w:right w:type="dxa" w:w="120"/>
            </w:tcMar>
            <w:vAlign w:val="center"/>
          </w:tcPr>
          <w:p>
            <w:pPr>
              <w:jc w:val="center"/>
            </w:pPr>
            <w:r>
              <w:rPr>
                <w:rFonts w:ascii="Calibri" w:cs="Calibri" w:eastAsia="Calibri" w:hAnsi="Calibri"/>
                <w:b/>
                <w:bCs/>
                <w:color w:val="FFFFFF"/>
                <w:sz w:val="19"/>
                <w:szCs w:val="19"/>
              </w:rPr>
              <w:t xml:space="preserve">Month</w:t>
            </w:r>
          </w:p>
        </w:tc>
        <w:tc>
          <w:tcPr>
            <w:tcW w:type="dxa" w:w="2400"/>
            <w:shd w:fill="0B1F3A" w:val="clear"/>
            <w:tcMar>
              <w:top w:type="dxa" w:w="100"/>
              <w:left w:type="dxa" w:w="120"/>
              <w:bottom w:type="dxa" w:w="100"/>
              <w:right w:type="dxa" w:w="120"/>
            </w:tcMar>
            <w:vAlign w:val="center"/>
          </w:tcPr>
          <w:p>
            <w:pPr>
              <w:jc w:val="center"/>
            </w:pPr>
            <w:r>
              <w:rPr>
                <w:rFonts w:ascii="Calibri" w:cs="Calibri" w:eastAsia="Calibri" w:hAnsi="Calibri"/>
                <w:b/>
                <w:bCs/>
                <w:color w:val="FFFFFF"/>
                <w:sz w:val="19"/>
                <w:szCs w:val="19"/>
              </w:rPr>
              <w:t xml:space="preserve">Phase</w:t>
            </w:r>
          </w:p>
        </w:tc>
        <w:tc>
          <w:tcPr>
            <w:tcW w:type="dxa" w:w="5650"/>
            <w:shd w:fill="0B1F3A" w:val="clear"/>
            <w:tcMar>
              <w:top w:type="dxa" w:w="100"/>
              <w:left w:type="dxa" w:w="120"/>
              <w:bottom w:type="dxa" w:w="100"/>
              <w:right w:type="dxa" w:w="120"/>
            </w:tcMar>
            <w:vAlign w:val="center"/>
          </w:tcPr>
          <w:p>
            <w:pPr>
              <w:jc w:val="center"/>
            </w:pPr>
            <w:r>
              <w:rPr>
                <w:rFonts w:ascii="Calibri" w:cs="Calibri" w:eastAsia="Calibri" w:hAnsi="Calibri"/>
                <w:b/>
                <w:bCs/>
                <w:color w:val="FFFFFF"/>
                <w:sz w:val="19"/>
                <w:szCs w:val="19"/>
              </w:rPr>
              <w:t xml:space="preserve">Key Milestones</w:t>
            </w:r>
          </w:p>
        </w:tc>
      </w:tr>
      <w:tr>
        <w:tc>
          <w:tcPr>
            <w:tcW w:type="dxa" w:w="1300"/>
            <w:tcMar>
              <w:top w:type="dxa" w:w="100"/>
              <w:left w:type="dxa" w:w="120"/>
              <w:bottom w:type="dxa" w:w="100"/>
              <w:right w:type="dxa" w:w="120"/>
            </w:tcMar>
            <w:vAlign w:val="center"/>
          </w:tcPr>
          <w:p>
            <w:pPr>
              <w:jc w:val="left"/>
            </w:pPr>
            <w:r>
              <w:rPr>
                <w:rFonts w:ascii="Calibri" w:cs="Calibri" w:eastAsia="Calibri" w:hAnsi="Calibri"/>
                <w:b w:val="false"/>
                <w:bCs w:val="false"/>
                <w:color w:val="1C2530"/>
                <w:sz w:val="19"/>
                <w:szCs w:val="19"/>
              </w:rPr>
              <w:t xml:space="preserve">1</w:t>
            </w:r>
          </w:p>
        </w:tc>
        <w:tc>
          <w:tcPr>
            <w:tcW w:type="dxa" w:w="2400"/>
            <w:tcMar>
              <w:top w:type="dxa" w:w="100"/>
              <w:left w:type="dxa" w:w="120"/>
              <w:bottom w:type="dxa" w:w="100"/>
              <w:right w:type="dxa" w:w="120"/>
            </w:tcMar>
            <w:vAlign w:val="center"/>
          </w:tcPr>
          <w:p>
            <w:pPr>
              <w:jc w:val="left"/>
            </w:pPr>
            <w:r>
              <w:rPr>
                <w:rFonts w:ascii="Calibri" w:cs="Calibri" w:eastAsia="Calibri" w:hAnsi="Calibri"/>
                <w:b w:val="false"/>
                <w:bCs w:val="false"/>
                <w:color w:val="1C2530"/>
                <w:sz w:val="19"/>
                <w:szCs w:val="19"/>
              </w:rPr>
              <w:t xml:space="preserve">Planning</w:t>
            </w:r>
          </w:p>
        </w:tc>
        <w:tc>
          <w:tcPr>
            <w:tcW w:type="dxa" w:w="5650"/>
            <w:tcMar>
              <w:top w:type="dxa" w:w="100"/>
              <w:left w:type="dxa" w:w="120"/>
              <w:bottom w:type="dxa" w:w="100"/>
              <w:right w:type="dxa" w:w="120"/>
            </w:tcMar>
            <w:vAlign w:val="center"/>
          </w:tcPr>
          <w:p>
            <w:pPr>
              <w:jc w:val="left"/>
            </w:pPr>
            <w:r>
              <w:rPr>
                <w:rFonts w:ascii="Calibri" w:cs="Calibri" w:eastAsia="Calibri" w:hAnsi="Calibri"/>
                <w:b w:val="false"/>
                <w:bCs w:val="false"/>
                <w:color w:val="1C2530"/>
                <w:sz w:val="19"/>
                <w:szCs w:val="19"/>
              </w:rPr>
              <w:t xml:space="preserve">Finalize SOPs, brand kit, rubric; open applications</w:t>
            </w:r>
          </w:p>
        </w:tc>
      </w:tr>
      <w:tr>
        <w:tc>
          <w:tcPr>
            <w:tcW w:type="dxa" w:w="1300"/>
            <w:shd w:fill="F2F4F7" w:val="clear"/>
            <w:tcMar>
              <w:top w:type="dxa" w:w="100"/>
              <w:left w:type="dxa" w:w="120"/>
              <w:bottom w:type="dxa" w:w="100"/>
              <w:right w:type="dxa" w:w="120"/>
            </w:tcMar>
            <w:vAlign w:val="center"/>
          </w:tcPr>
          <w:p>
            <w:pPr>
              <w:jc w:val="left"/>
            </w:pPr>
            <w:r>
              <w:rPr>
                <w:rFonts w:ascii="Calibri" w:cs="Calibri" w:eastAsia="Calibri" w:hAnsi="Calibri"/>
                <w:b w:val="false"/>
                <w:bCs w:val="false"/>
                <w:color w:val="1C2530"/>
                <w:sz w:val="19"/>
                <w:szCs w:val="19"/>
              </w:rPr>
              <w:t xml:space="preserve">2</w:t>
            </w:r>
          </w:p>
        </w:tc>
        <w:tc>
          <w:tcPr>
            <w:tcW w:type="dxa" w:w="2400"/>
            <w:shd w:fill="F2F4F7" w:val="clear"/>
            <w:tcMar>
              <w:top w:type="dxa" w:w="100"/>
              <w:left w:type="dxa" w:w="120"/>
              <w:bottom w:type="dxa" w:w="100"/>
              <w:right w:type="dxa" w:w="120"/>
            </w:tcMar>
            <w:vAlign w:val="center"/>
          </w:tcPr>
          <w:p>
            <w:pPr>
              <w:jc w:val="left"/>
            </w:pPr>
            <w:r>
              <w:rPr>
                <w:rFonts w:ascii="Calibri" w:cs="Calibri" w:eastAsia="Calibri" w:hAnsi="Calibri"/>
                <w:b w:val="false"/>
                <w:bCs w:val="false"/>
                <w:color w:val="1C2530"/>
                <w:sz w:val="19"/>
                <w:szCs w:val="19"/>
              </w:rPr>
              <w:t xml:space="preserve">Recruitment</w:t>
            </w:r>
          </w:p>
        </w:tc>
        <w:tc>
          <w:tcPr>
            <w:tcW w:type="dxa" w:w="5650"/>
            <w:shd w:fill="F2F4F7" w:val="clear"/>
            <w:tcMar>
              <w:top w:type="dxa" w:w="100"/>
              <w:left w:type="dxa" w:w="120"/>
              <w:bottom w:type="dxa" w:w="100"/>
              <w:right w:type="dxa" w:w="120"/>
            </w:tcMar>
            <w:vAlign w:val="center"/>
          </w:tcPr>
          <w:p>
            <w:pPr>
              <w:jc w:val="left"/>
            </w:pPr>
            <w:r>
              <w:rPr>
                <w:rFonts w:ascii="Calibri" w:cs="Calibri" w:eastAsia="Calibri" w:hAnsi="Calibri"/>
                <w:b w:val="false"/>
                <w:bCs w:val="false"/>
                <w:color w:val="1C2530"/>
                <w:sz w:val="19"/>
                <w:szCs w:val="19"/>
              </w:rPr>
              <w:t xml:space="preserve">Screen, interview, select, and onboard 100 ambassadors</w:t>
            </w:r>
          </w:p>
        </w:tc>
      </w:tr>
      <w:tr>
        <w:tc>
          <w:tcPr>
            <w:tcW w:type="dxa" w:w="1300"/>
            <w:tcMar>
              <w:top w:type="dxa" w:w="100"/>
              <w:left w:type="dxa" w:w="120"/>
              <w:bottom w:type="dxa" w:w="100"/>
              <w:right w:type="dxa" w:w="120"/>
            </w:tcMar>
            <w:vAlign w:val="center"/>
          </w:tcPr>
          <w:p>
            <w:pPr>
              <w:jc w:val="left"/>
            </w:pPr>
            <w:r>
              <w:rPr>
                <w:rFonts w:ascii="Calibri" w:cs="Calibri" w:eastAsia="Calibri" w:hAnsi="Calibri"/>
                <w:b w:val="false"/>
                <w:bCs w:val="false"/>
                <w:color w:val="1C2530"/>
                <w:sz w:val="19"/>
                <w:szCs w:val="19"/>
              </w:rPr>
              <w:t xml:space="preserve">3</w:t>
            </w:r>
          </w:p>
        </w:tc>
        <w:tc>
          <w:tcPr>
            <w:tcW w:type="dxa" w:w="2400"/>
            <w:tcMar>
              <w:top w:type="dxa" w:w="100"/>
              <w:left w:type="dxa" w:w="120"/>
              <w:bottom w:type="dxa" w:w="100"/>
              <w:right w:type="dxa" w:w="120"/>
            </w:tcMar>
            <w:vAlign w:val="center"/>
          </w:tcPr>
          <w:p>
            <w:pPr>
              <w:jc w:val="left"/>
            </w:pPr>
            <w:r>
              <w:rPr>
                <w:rFonts w:ascii="Calibri" w:cs="Calibri" w:eastAsia="Calibri" w:hAnsi="Calibri"/>
                <w:b w:val="false"/>
                <w:bCs w:val="false"/>
                <w:color w:val="1C2530"/>
                <w:sz w:val="19"/>
                <w:szCs w:val="19"/>
              </w:rPr>
              <w:t xml:space="preserve">Training</w:t>
            </w:r>
          </w:p>
        </w:tc>
        <w:tc>
          <w:tcPr>
            <w:tcW w:type="dxa" w:w="5650"/>
            <w:tcMar>
              <w:top w:type="dxa" w:w="100"/>
              <w:left w:type="dxa" w:w="120"/>
              <w:bottom w:type="dxa" w:w="100"/>
              <w:right w:type="dxa" w:w="120"/>
            </w:tcMar>
            <w:vAlign w:val="center"/>
          </w:tcPr>
          <w:p>
            <w:pPr>
              <w:jc w:val="left"/>
            </w:pPr>
            <w:r>
              <w:rPr>
                <w:rFonts w:ascii="Calibri" w:cs="Calibri" w:eastAsia="Calibri" w:hAnsi="Calibri"/>
                <w:b w:val="false"/>
                <w:bCs w:val="false"/>
                <w:color w:val="1C2530"/>
                <w:sz w:val="19"/>
                <w:szCs w:val="19"/>
              </w:rPr>
              <w:t xml:space="preserve">Complete Weeks 1–4 curriculum; first college events begin</w:t>
            </w:r>
          </w:p>
        </w:tc>
      </w:tr>
      <w:tr>
        <w:tc>
          <w:tcPr>
            <w:tcW w:type="dxa" w:w="1300"/>
            <w:shd w:fill="F2F4F7" w:val="clear"/>
            <w:tcMar>
              <w:top w:type="dxa" w:w="100"/>
              <w:left w:type="dxa" w:w="120"/>
              <w:bottom w:type="dxa" w:w="100"/>
              <w:right w:type="dxa" w:w="120"/>
            </w:tcMar>
            <w:vAlign w:val="center"/>
          </w:tcPr>
          <w:p>
            <w:pPr>
              <w:jc w:val="left"/>
            </w:pPr>
            <w:r>
              <w:rPr>
                <w:rFonts w:ascii="Calibri" w:cs="Calibri" w:eastAsia="Calibri" w:hAnsi="Calibri"/>
                <w:b w:val="false"/>
                <w:bCs w:val="false"/>
                <w:color w:val="1C2530"/>
                <w:sz w:val="19"/>
                <w:szCs w:val="19"/>
              </w:rPr>
              <w:t xml:space="preserve">4</w:t>
            </w:r>
          </w:p>
        </w:tc>
        <w:tc>
          <w:tcPr>
            <w:tcW w:type="dxa" w:w="2400"/>
            <w:shd w:fill="F2F4F7" w:val="clear"/>
            <w:tcMar>
              <w:top w:type="dxa" w:w="100"/>
              <w:left w:type="dxa" w:w="120"/>
              <w:bottom w:type="dxa" w:w="100"/>
              <w:right w:type="dxa" w:w="120"/>
            </w:tcMar>
            <w:vAlign w:val="center"/>
          </w:tcPr>
          <w:p>
            <w:pPr>
              <w:jc w:val="left"/>
            </w:pPr>
            <w:r>
              <w:rPr>
                <w:rFonts w:ascii="Calibri" w:cs="Calibri" w:eastAsia="Calibri" w:hAnsi="Calibri"/>
                <w:b w:val="false"/>
                <w:bCs w:val="false"/>
                <w:color w:val="1C2530"/>
                <w:sz w:val="19"/>
                <w:szCs w:val="19"/>
              </w:rPr>
              <w:t xml:space="preserve">College Events</w:t>
            </w:r>
          </w:p>
        </w:tc>
        <w:tc>
          <w:tcPr>
            <w:tcW w:type="dxa" w:w="5650"/>
            <w:shd w:fill="F2F4F7" w:val="clear"/>
            <w:tcMar>
              <w:top w:type="dxa" w:w="100"/>
              <w:left w:type="dxa" w:w="120"/>
              <w:bottom w:type="dxa" w:w="100"/>
              <w:right w:type="dxa" w:w="120"/>
            </w:tcMar>
            <w:vAlign w:val="center"/>
          </w:tcPr>
          <w:p>
            <w:pPr>
              <w:jc w:val="left"/>
            </w:pPr>
            <w:r>
              <w:rPr>
                <w:rFonts w:ascii="Calibri" w:cs="Calibri" w:eastAsia="Calibri" w:hAnsi="Calibri"/>
                <w:b w:val="false"/>
                <w:bCs w:val="false"/>
                <w:color w:val="1C2530"/>
                <w:sz w:val="19"/>
                <w:szCs w:val="19"/>
              </w:rPr>
              <w:t xml:space="preserve">Scale to 50+ events across colleges; sponsor outreach begins</w:t>
            </w:r>
          </w:p>
        </w:tc>
      </w:tr>
      <w:tr>
        <w:tc>
          <w:tcPr>
            <w:tcW w:type="dxa" w:w="1300"/>
            <w:tcMar>
              <w:top w:type="dxa" w:w="100"/>
              <w:left w:type="dxa" w:w="120"/>
              <w:bottom w:type="dxa" w:w="100"/>
              <w:right w:type="dxa" w:w="120"/>
            </w:tcMar>
            <w:vAlign w:val="center"/>
          </w:tcPr>
          <w:p>
            <w:pPr>
              <w:jc w:val="left"/>
            </w:pPr>
            <w:r>
              <w:rPr>
                <w:rFonts w:ascii="Calibri" w:cs="Calibri" w:eastAsia="Calibri" w:hAnsi="Calibri"/>
                <w:b w:val="false"/>
                <w:bCs w:val="false"/>
                <w:color w:val="1C2530"/>
                <w:sz w:val="19"/>
                <w:szCs w:val="19"/>
              </w:rPr>
              <w:t xml:space="preserve">5</w:t>
            </w:r>
          </w:p>
        </w:tc>
        <w:tc>
          <w:tcPr>
            <w:tcW w:type="dxa" w:w="2400"/>
            <w:tcMar>
              <w:top w:type="dxa" w:w="100"/>
              <w:left w:type="dxa" w:w="120"/>
              <w:bottom w:type="dxa" w:w="100"/>
              <w:right w:type="dxa" w:w="120"/>
            </w:tcMar>
            <w:vAlign w:val="center"/>
          </w:tcPr>
          <w:p>
            <w:pPr>
              <w:jc w:val="left"/>
            </w:pPr>
            <w:r>
              <w:rPr>
                <w:rFonts w:ascii="Calibri" w:cs="Calibri" w:eastAsia="Calibri" w:hAnsi="Calibri"/>
                <w:b w:val="false"/>
                <w:bCs w:val="false"/>
                <w:color w:val="1C2530"/>
                <w:sz w:val="19"/>
                <w:szCs w:val="19"/>
              </w:rPr>
              <w:t xml:space="preserve">Hackathon &amp; Growth</w:t>
            </w:r>
          </w:p>
        </w:tc>
        <w:tc>
          <w:tcPr>
            <w:tcW w:type="dxa" w:w="5650"/>
            <w:tcMar>
              <w:top w:type="dxa" w:w="100"/>
              <w:left w:type="dxa" w:w="120"/>
              <w:bottom w:type="dxa" w:w="100"/>
              <w:right w:type="dxa" w:w="120"/>
            </w:tcMar>
            <w:vAlign w:val="center"/>
          </w:tcPr>
          <w:p>
            <w:pPr>
              <w:jc w:val="left"/>
            </w:pPr>
            <w:r>
              <w:rPr>
                <w:rFonts w:ascii="Calibri" w:cs="Calibri" w:eastAsia="Calibri" w:hAnsi="Calibri"/>
                <w:b w:val="false"/>
                <w:bCs w:val="false"/>
                <w:color w:val="1C2530"/>
                <w:sz w:val="19"/>
                <w:szCs w:val="19"/>
              </w:rPr>
              <w:t xml:space="preserve">Flagship quarterly hackathon; sponsor activations; mid-cycle scorecard review</w:t>
            </w:r>
          </w:p>
        </w:tc>
      </w:tr>
      <w:tr>
        <w:tc>
          <w:tcPr>
            <w:tcW w:type="dxa" w:w="1300"/>
            <w:shd w:fill="F2F4F7" w:val="clear"/>
            <w:tcMar>
              <w:top w:type="dxa" w:w="100"/>
              <w:left w:type="dxa" w:w="120"/>
              <w:bottom w:type="dxa" w:w="100"/>
              <w:right w:type="dxa" w:w="120"/>
            </w:tcMar>
            <w:vAlign w:val="center"/>
          </w:tcPr>
          <w:p>
            <w:pPr>
              <w:jc w:val="left"/>
            </w:pPr>
            <w:r>
              <w:rPr>
                <w:rFonts w:ascii="Calibri" w:cs="Calibri" w:eastAsia="Calibri" w:hAnsi="Calibri"/>
                <w:b w:val="false"/>
                <w:bCs w:val="false"/>
                <w:color w:val="1C2530"/>
                <w:sz w:val="19"/>
                <w:szCs w:val="19"/>
              </w:rPr>
              <w:t xml:space="preserve">6</w:t>
            </w:r>
          </w:p>
        </w:tc>
        <w:tc>
          <w:tcPr>
            <w:tcW w:type="dxa" w:w="2400"/>
            <w:shd w:fill="F2F4F7" w:val="clear"/>
            <w:tcMar>
              <w:top w:type="dxa" w:w="100"/>
              <w:left w:type="dxa" w:w="120"/>
              <w:bottom w:type="dxa" w:w="100"/>
              <w:right w:type="dxa" w:w="120"/>
            </w:tcMar>
            <w:vAlign w:val="center"/>
          </w:tcPr>
          <w:p>
            <w:pPr>
              <w:jc w:val="left"/>
            </w:pPr>
            <w:r>
              <w:rPr>
                <w:rFonts w:ascii="Calibri" w:cs="Calibri" w:eastAsia="Calibri" w:hAnsi="Calibri"/>
                <w:b w:val="false"/>
                <w:bCs w:val="false"/>
                <w:color w:val="1C2530"/>
                <w:sz w:val="19"/>
                <w:szCs w:val="19"/>
              </w:rPr>
              <w:t xml:space="preserve">Recognition &amp; Graduation</w:t>
            </w:r>
          </w:p>
        </w:tc>
        <w:tc>
          <w:tcPr>
            <w:tcW w:type="dxa" w:w="5650"/>
            <w:shd w:fill="F2F4F7" w:val="clear"/>
            <w:tcMar>
              <w:top w:type="dxa" w:w="100"/>
              <w:left w:type="dxa" w:w="120"/>
              <w:bottom w:type="dxa" w:w="100"/>
              <w:right w:type="dxa" w:w="120"/>
            </w:tcMar>
            <w:vAlign w:val="center"/>
          </w:tcPr>
          <w:p>
            <w:pPr>
              <w:jc w:val="left"/>
            </w:pPr>
            <w:r>
              <w:rPr>
                <w:rFonts w:ascii="Calibri" w:cs="Calibri" w:eastAsia="Calibri" w:hAnsi="Calibri"/>
                <w:b w:val="false"/>
                <w:bCs w:val="false"/>
                <w:color w:val="1C2530"/>
                <w:sz w:val="19"/>
                <w:szCs w:val="19"/>
              </w:rPr>
              <w:t xml:space="preserve">Final scorecards, awards, LOR issuance, Regional Lead nominations</w:t>
            </w:r>
          </w:p>
        </w:tc>
      </w:tr>
    </w:tbl>
    <w:p>
      <w:pPr>
        <w:pStyle w:val="Heading2"/>
        <w:spacing w:after="140" w:before="260"/>
      </w:pPr>
      <w:r>
        <w:rPr>
          <w:rFonts w:ascii="Cambria" w:cs="Cambria" w:eastAsia="Cambria" w:hAnsi="Cambria"/>
          <w:b/>
          <w:bCs/>
          <w:color w:val="0F2A54"/>
          <w:sz w:val="25"/>
          <w:szCs w:val="25"/>
        </w:rPr>
        <w:t xml:space="preserve">Review Checkpoints</w:t>
      </w:r>
    </w:p>
    <w:p>
      <w:pPr>
        <w:pStyle w:val="ListParagraph"/>
        <w:numPr>
          <w:ilvl w:val="0"/>
          <w:numId w:val="1"/>
        </w:numPr>
        <w:spacing w:after="90"/>
      </w:pPr>
      <w:r>
        <w:rPr>
          <w:rFonts w:ascii="Calibri" w:cs="Calibri" w:eastAsia="Calibri" w:hAnsi="Calibri"/>
          <w:color w:val="1C2530"/>
          <w:sz w:val="21"/>
          <w:szCs w:val="21"/>
        </w:rPr>
        <w:t xml:space="preserve">End of Month 2: Recruitment &amp; onboarding completion review.</w:t>
      </w:r>
    </w:p>
    <w:p>
      <w:pPr>
        <w:pStyle w:val="ListParagraph"/>
        <w:numPr>
          <w:ilvl w:val="0"/>
          <w:numId w:val="1"/>
        </w:numPr>
        <w:spacing w:after="90"/>
      </w:pPr>
      <w:r>
        <w:rPr>
          <w:rFonts w:ascii="Calibri" w:cs="Calibri" w:eastAsia="Calibri" w:hAnsi="Calibri"/>
          <w:color w:val="1C2530"/>
          <w:sz w:val="21"/>
          <w:szCs w:val="21"/>
        </w:rPr>
        <w:t xml:space="preserve">End of Month 4: Mid-cycle performance and budget review.</w:t>
      </w:r>
    </w:p>
    <w:p>
      <w:pPr>
        <w:pStyle w:val="ListParagraph"/>
        <w:numPr>
          <w:ilvl w:val="0"/>
          <w:numId w:val="1"/>
        </w:numPr>
        <w:spacing w:after="90"/>
      </w:pPr>
      <w:r>
        <w:rPr>
          <w:rFonts w:ascii="Calibri" w:cs="Calibri" w:eastAsia="Calibri" w:hAnsi="Calibri"/>
          <w:color w:val="1C2530"/>
          <w:sz w:val="21"/>
          <w:szCs w:val="21"/>
        </w:rPr>
        <w:t xml:space="preserve">End of Month 6: Full program retrospective and Year-2 planning kickoff.</w:t>
      </w:r>
    </w:p>
    <w:p>
      <w:r>
        <w:br w:type="page"/>
      </w:r>
    </w:p>
    <w:p>
      <w:pPr>
        <w:pStyle w:val="Heading1"/>
        <w:pBdr>
          <w:bottom w:val="single" w:color="16C1F2" w:sz="12" w:space="6"/>
        </w:pBdr>
        <w:spacing w:after="240" w:before="400"/>
      </w:pPr>
      <w:r>
        <w:rPr>
          <w:rFonts w:ascii="Cambria" w:cs="Cambria" w:eastAsia="Cambria" w:hAnsi="Cambria"/>
          <w:b/>
          <w:bCs/>
          <w:color w:val="0B1F3A"/>
          <w:sz w:val="32"/>
          <w:szCs w:val="32"/>
        </w:rPr>
        <w:t xml:space="preserve">28. </w:t>
      </w:r>
      <w:r>
        <w:rPr>
          <w:rFonts w:ascii="Cambria" w:cs="Cambria" w:eastAsia="Cambria" w:hAnsi="Cambria"/>
          <w:b/>
          <w:bCs/>
          <w:color w:val="0B1F3A"/>
          <w:sz w:val="32"/>
          <w:szCs w:val="32"/>
        </w:rPr>
        <w:t xml:space="preserve">Success Metrics</w:t>
      </w:r>
    </w:p>
    <w:p>
      <w:pPr>
        <w:pStyle w:val="Heading2"/>
        <w:spacing w:after="140" w:before="260"/>
      </w:pPr>
      <w:r>
        <w:rPr>
          <w:rFonts w:ascii="Cambria" w:cs="Cambria" w:eastAsia="Cambria" w:hAnsi="Cambria"/>
          <w:b/>
          <w:bCs/>
          <w:color w:val="0F2A54"/>
          <w:sz w:val="25"/>
          <w:szCs w:val="25"/>
        </w:rPr>
        <w:t xml:space="preserve">Quantitative KPIs (Pilot Targets)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5000"/>
        <w:gridCol w:w="4350"/>
      </w:tblGrid>
      <w:tr>
        <w:trPr>
          <w:tblHeader/>
        </w:trPr>
        <w:tc>
          <w:tcPr>
            <w:tcW w:type="dxa" w:w="5000"/>
            <w:shd w:fill="0B1F3A" w:val="clear"/>
            <w:tcMar>
              <w:top w:type="dxa" w:w="100"/>
              <w:left w:type="dxa" w:w="120"/>
              <w:bottom w:type="dxa" w:w="100"/>
              <w:right w:type="dxa" w:w="120"/>
            </w:tcMar>
            <w:vAlign w:val="center"/>
          </w:tcPr>
          <w:p>
            <w:pPr>
              <w:jc w:val="center"/>
            </w:pPr>
            <w:r>
              <w:rPr>
                <w:rFonts w:ascii="Calibri" w:cs="Calibri" w:eastAsia="Calibri" w:hAnsi="Calibri"/>
                <w:b/>
                <w:bCs/>
                <w:color w:val="FFFFFF"/>
                <w:sz w:val="19"/>
                <w:szCs w:val="19"/>
              </w:rPr>
              <w:t xml:space="preserve">Metric</w:t>
            </w:r>
          </w:p>
        </w:tc>
        <w:tc>
          <w:tcPr>
            <w:tcW w:type="dxa" w:w="4350"/>
            <w:shd w:fill="0B1F3A" w:val="clear"/>
            <w:tcMar>
              <w:top w:type="dxa" w:w="100"/>
              <w:left w:type="dxa" w:w="120"/>
              <w:bottom w:type="dxa" w:w="100"/>
              <w:right w:type="dxa" w:w="120"/>
            </w:tcMar>
            <w:vAlign w:val="center"/>
          </w:tcPr>
          <w:p>
            <w:pPr>
              <w:jc w:val="center"/>
            </w:pPr>
            <w:r>
              <w:rPr>
                <w:rFonts w:ascii="Calibri" w:cs="Calibri" w:eastAsia="Calibri" w:hAnsi="Calibri"/>
                <w:b/>
                <w:bCs/>
                <w:color w:val="FFFFFF"/>
                <w:sz w:val="19"/>
                <w:szCs w:val="19"/>
              </w:rPr>
              <w:t xml:space="preserve">Target</w:t>
            </w:r>
          </w:p>
        </w:tc>
      </w:tr>
      <w:tr>
        <w:tc>
          <w:tcPr>
            <w:tcW w:type="dxa" w:w="5000"/>
            <w:tcMar>
              <w:top w:type="dxa" w:w="100"/>
              <w:left w:type="dxa" w:w="120"/>
              <w:bottom w:type="dxa" w:w="100"/>
              <w:right w:type="dxa" w:w="120"/>
            </w:tcMar>
            <w:vAlign w:val="center"/>
          </w:tcPr>
          <w:p>
            <w:pPr>
              <w:jc w:val="left"/>
            </w:pPr>
            <w:r>
              <w:rPr>
                <w:rFonts w:ascii="Calibri" w:cs="Calibri" w:eastAsia="Calibri" w:hAnsi="Calibri"/>
                <w:b w:val="false"/>
                <w:bCs w:val="false"/>
                <w:color w:val="1C2530"/>
                <w:sz w:val="19"/>
                <w:szCs w:val="19"/>
              </w:rPr>
              <w:t xml:space="preserve">Partner colleges</w:t>
            </w:r>
          </w:p>
        </w:tc>
        <w:tc>
          <w:tcPr>
            <w:tcW w:type="dxa" w:w="4350"/>
            <w:tcMar>
              <w:top w:type="dxa" w:w="100"/>
              <w:left w:type="dxa" w:w="120"/>
              <w:bottom w:type="dxa" w:w="100"/>
              <w:right w:type="dxa" w:w="120"/>
            </w:tcMar>
            <w:vAlign w:val="center"/>
          </w:tcPr>
          <w:p>
            <w:pPr>
              <w:jc w:val="left"/>
            </w:pPr>
            <w:r>
              <w:rPr>
                <w:rFonts w:ascii="Calibri" w:cs="Calibri" w:eastAsia="Calibri" w:hAnsi="Calibri"/>
                <w:b w:val="false"/>
                <w:bCs w:val="false"/>
                <w:color w:val="1C2530"/>
                <w:sz w:val="19"/>
                <w:szCs w:val="19"/>
              </w:rPr>
              <w:t xml:space="preserve">50</w:t>
            </w:r>
          </w:p>
        </w:tc>
      </w:tr>
      <w:tr>
        <w:tc>
          <w:tcPr>
            <w:tcW w:type="dxa" w:w="5000"/>
            <w:shd w:fill="F2F4F7" w:val="clear"/>
            <w:tcMar>
              <w:top w:type="dxa" w:w="100"/>
              <w:left w:type="dxa" w:w="120"/>
              <w:bottom w:type="dxa" w:w="100"/>
              <w:right w:type="dxa" w:w="120"/>
            </w:tcMar>
            <w:vAlign w:val="center"/>
          </w:tcPr>
          <w:p>
            <w:pPr>
              <w:jc w:val="left"/>
            </w:pPr>
            <w:r>
              <w:rPr>
                <w:rFonts w:ascii="Calibri" w:cs="Calibri" w:eastAsia="Calibri" w:hAnsi="Calibri"/>
                <w:b w:val="false"/>
                <w:bCs w:val="false"/>
                <w:color w:val="1C2530"/>
                <w:sz w:val="19"/>
                <w:szCs w:val="19"/>
              </w:rPr>
              <w:t xml:space="preserve">Ambassadors onboarded</w:t>
            </w:r>
          </w:p>
        </w:tc>
        <w:tc>
          <w:tcPr>
            <w:tcW w:type="dxa" w:w="4350"/>
            <w:shd w:fill="F2F4F7" w:val="clear"/>
            <w:tcMar>
              <w:top w:type="dxa" w:w="100"/>
              <w:left w:type="dxa" w:w="120"/>
              <w:bottom w:type="dxa" w:w="100"/>
              <w:right w:type="dxa" w:w="120"/>
            </w:tcMar>
            <w:vAlign w:val="center"/>
          </w:tcPr>
          <w:p>
            <w:pPr>
              <w:jc w:val="left"/>
            </w:pPr>
            <w:r>
              <w:rPr>
                <w:rFonts w:ascii="Calibri" w:cs="Calibri" w:eastAsia="Calibri" w:hAnsi="Calibri"/>
                <w:b w:val="false"/>
                <w:bCs w:val="false"/>
                <w:color w:val="1C2530"/>
                <w:sz w:val="19"/>
                <w:szCs w:val="19"/>
              </w:rPr>
              <w:t xml:space="preserve">100</w:t>
            </w:r>
          </w:p>
        </w:tc>
      </w:tr>
      <w:tr>
        <w:tc>
          <w:tcPr>
            <w:tcW w:type="dxa" w:w="5000"/>
            <w:tcMar>
              <w:top w:type="dxa" w:w="100"/>
              <w:left w:type="dxa" w:w="120"/>
              <w:bottom w:type="dxa" w:w="100"/>
              <w:right w:type="dxa" w:w="120"/>
            </w:tcMar>
            <w:vAlign w:val="center"/>
          </w:tcPr>
          <w:p>
            <w:pPr>
              <w:jc w:val="left"/>
            </w:pPr>
            <w:r>
              <w:rPr>
                <w:rFonts w:ascii="Calibri" w:cs="Calibri" w:eastAsia="Calibri" w:hAnsi="Calibri"/>
                <w:b w:val="false"/>
                <w:bCs w:val="false"/>
                <w:color w:val="1C2530"/>
                <w:sz w:val="19"/>
                <w:szCs w:val="19"/>
              </w:rPr>
              <w:t xml:space="preserve">Events executed</w:t>
            </w:r>
          </w:p>
        </w:tc>
        <w:tc>
          <w:tcPr>
            <w:tcW w:type="dxa" w:w="4350"/>
            <w:tcMar>
              <w:top w:type="dxa" w:w="100"/>
              <w:left w:type="dxa" w:w="120"/>
              <w:bottom w:type="dxa" w:w="100"/>
              <w:right w:type="dxa" w:w="120"/>
            </w:tcMar>
            <w:vAlign w:val="center"/>
          </w:tcPr>
          <w:p>
            <w:pPr>
              <w:jc w:val="left"/>
            </w:pPr>
            <w:r>
              <w:rPr>
                <w:rFonts w:ascii="Calibri" w:cs="Calibri" w:eastAsia="Calibri" w:hAnsi="Calibri"/>
                <w:b w:val="false"/>
                <w:bCs w:val="false"/>
                <w:color w:val="1C2530"/>
                <w:sz w:val="19"/>
                <w:szCs w:val="19"/>
              </w:rPr>
              <w:t xml:space="preserve">100+</w:t>
            </w:r>
          </w:p>
        </w:tc>
      </w:tr>
      <w:tr>
        <w:tc>
          <w:tcPr>
            <w:tcW w:type="dxa" w:w="5000"/>
            <w:shd w:fill="F2F4F7" w:val="clear"/>
            <w:tcMar>
              <w:top w:type="dxa" w:w="100"/>
              <w:left w:type="dxa" w:w="120"/>
              <w:bottom w:type="dxa" w:w="100"/>
              <w:right w:type="dxa" w:w="120"/>
            </w:tcMar>
            <w:vAlign w:val="center"/>
          </w:tcPr>
          <w:p>
            <w:pPr>
              <w:jc w:val="left"/>
            </w:pPr>
            <w:r>
              <w:rPr>
                <w:rFonts w:ascii="Calibri" w:cs="Calibri" w:eastAsia="Calibri" w:hAnsi="Calibri"/>
                <w:b w:val="false"/>
                <w:bCs w:val="false"/>
                <w:color w:val="1C2530"/>
                <w:sz w:val="19"/>
                <w:szCs w:val="19"/>
              </w:rPr>
              <w:t xml:space="preserve">Students reached</w:t>
            </w:r>
          </w:p>
        </w:tc>
        <w:tc>
          <w:tcPr>
            <w:tcW w:type="dxa" w:w="4350"/>
            <w:shd w:fill="F2F4F7" w:val="clear"/>
            <w:tcMar>
              <w:top w:type="dxa" w:w="100"/>
              <w:left w:type="dxa" w:w="120"/>
              <w:bottom w:type="dxa" w:w="100"/>
              <w:right w:type="dxa" w:w="120"/>
            </w:tcMar>
            <w:vAlign w:val="center"/>
          </w:tcPr>
          <w:p>
            <w:pPr>
              <w:jc w:val="left"/>
            </w:pPr>
            <w:r>
              <w:rPr>
                <w:rFonts w:ascii="Calibri" w:cs="Calibri" w:eastAsia="Calibri" w:hAnsi="Calibri"/>
                <w:b w:val="false"/>
                <w:bCs w:val="false"/>
                <w:color w:val="1C2530"/>
                <w:sz w:val="19"/>
                <w:szCs w:val="19"/>
              </w:rPr>
              <w:t xml:space="preserve">10,000</w:t>
            </w:r>
          </w:p>
        </w:tc>
      </w:tr>
      <w:tr>
        <w:tc>
          <w:tcPr>
            <w:tcW w:type="dxa" w:w="5000"/>
            <w:tcMar>
              <w:top w:type="dxa" w:w="100"/>
              <w:left w:type="dxa" w:w="120"/>
              <w:bottom w:type="dxa" w:w="100"/>
              <w:right w:type="dxa" w:w="120"/>
            </w:tcMar>
            <w:vAlign w:val="center"/>
          </w:tcPr>
          <w:p>
            <w:pPr>
              <w:jc w:val="left"/>
            </w:pPr>
            <w:r>
              <w:rPr>
                <w:rFonts w:ascii="Calibri" w:cs="Calibri" w:eastAsia="Calibri" w:hAnsi="Calibri"/>
                <w:b w:val="false"/>
                <w:bCs w:val="false"/>
                <w:color w:val="1C2530"/>
                <w:sz w:val="19"/>
                <w:szCs w:val="19"/>
              </w:rPr>
              <w:t xml:space="preserve">New registrations</w:t>
            </w:r>
          </w:p>
        </w:tc>
        <w:tc>
          <w:tcPr>
            <w:tcW w:type="dxa" w:w="4350"/>
            <w:tcMar>
              <w:top w:type="dxa" w:w="100"/>
              <w:left w:type="dxa" w:w="120"/>
              <w:bottom w:type="dxa" w:w="100"/>
              <w:right w:type="dxa" w:w="120"/>
            </w:tcMar>
            <w:vAlign w:val="center"/>
          </w:tcPr>
          <w:p>
            <w:pPr>
              <w:jc w:val="left"/>
            </w:pPr>
            <w:r>
              <w:rPr>
                <w:rFonts w:ascii="Calibri" w:cs="Calibri" w:eastAsia="Calibri" w:hAnsi="Calibri"/>
                <w:b w:val="false"/>
                <w:bCs w:val="false"/>
                <w:color w:val="1C2530"/>
                <w:sz w:val="19"/>
                <w:szCs w:val="19"/>
              </w:rPr>
              <w:t xml:space="preserve">5,000</w:t>
            </w:r>
          </w:p>
        </w:tc>
      </w:tr>
      <w:tr>
        <w:tc>
          <w:tcPr>
            <w:tcW w:type="dxa" w:w="5000"/>
            <w:shd w:fill="F2F4F7" w:val="clear"/>
            <w:tcMar>
              <w:top w:type="dxa" w:w="100"/>
              <w:left w:type="dxa" w:w="120"/>
              <w:bottom w:type="dxa" w:w="100"/>
              <w:right w:type="dxa" w:w="120"/>
            </w:tcMar>
            <w:vAlign w:val="center"/>
          </w:tcPr>
          <w:p>
            <w:pPr>
              <w:jc w:val="left"/>
            </w:pPr>
            <w:r>
              <w:rPr>
                <w:rFonts w:ascii="Calibri" w:cs="Calibri" w:eastAsia="Calibri" w:hAnsi="Calibri"/>
                <w:b w:val="false"/>
                <w:bCs w:val="false"/>
                <w:color w:val="1C2530"/>
                <w:sz w:val="19"/>
                <w:szCs w:val="19"/>
              </w:rPr>
              <w:t xml:space="preserve">Active community members retained</w:t>
            </w:r>
          </w:p>
        </w:tc>
        <w:tc>
          <w:tcPr>
            <w:tcW w:type="dxa" w:w="4350"/>
            <w:shd w:fill="F2F4F7" w:val="clear"/>
            <w:tcMar>
              <w:top w:type="dxa" w:w="100"/>
              <w:left w:type="dxa" w:w="120"/>
              <w:bottom w:type="dxa" w:w="100"/>
              <w:right w:type="dxa" w:w="120"/>
            </w:tcMar>
            <w:vAlign w:val="center"/>
          </w:tcPr>
          <w:p>
            <w:pPr>
              <w:jc w:val="left"/>
            </w:pPr>
            <w:r>
              <w:rPr>
                <w:rFonts w:ascii="Calibri" w:cs="Calibri" w:eastAsia="Calibri" w:hAnsi="Calibri"/>
                <w:b w:val="false"/>
                <w:bCs w:val="false"/>
                <w:color w:val="1C2530"/>
                <w:sz w:val="19"/>
                <w:szCs w:val="19"/>
              </w:rPr>
              <w:t xml:space="preserve">1,000</w:t>
            </w:r>
          </w:p>
        </w:tc>
      </w:tr>
      <w:tr>
        <w:tc>
          <w:tcPr>
            <w:tcW w:type="dxa" w:w="5000"/>
            <w:tcMar>
              <w:top w:type="dxa" w:w="100"/>
              <w:left w:type="dxa" w:w="120"/>
              <w:bottom w:type="dxa" w:w="100"/>
              <w:right w:type="dxa" w:w="120"/>
            </w:tcMar>
            <w:vAlign w:val="center"/>
          </w:tcPr>
          <w:p>
            <w:pPr>
              <w:jc w:val="left"/>
            </w:pPr>
            <w:r>
              <w:rPr>
                <w:rFonts w:ascii="Calibri" w:cs="Calibri" w:eastAsia="Calibri" w:hAnsi="Calibri"/>
                <w:b w:val="false"/>
                <w:bCs w:val="false"/>
                <w:color w:val="1C2530"/>
                <w:sz w:val="19"/>
                <w:szCs w:val="19"/>
              </w:rPr>
              <w:t xml:space="preserve">Sponsors / partners secured</w:t>
            </w:r>
          </w:p>
        </w:tc>
        <w:tc>
          <w:tcPr>
            <w:tcW w:type="dxa" w:w="4350"/>
            <w:tcMar>
              <w:top w:type="dxa" w:w="100"/>
              <w:left w:type="dxa" w:w="120"/>
              <w:bottom w:type="dxa" w:w="100"/>
              <w:right w:type="dxa" w:w="120"/>
            </w:tcMar>
            <w:vAlign w:val="center"/>
          </w:tcPr>
          <w:p>
            <w:pPr>
              <w:jc w:val="left"/>
            </w:pPr>
            <w:r>
              <w:rPr>
                <w:rFonts w:ascii="Calibri" w:cs="Calibri" w:eastAsia="Calibri" w:hAnsi="Calibri"/>
                <w:b w:val="false"/>
                <w:bCs w:val="false"/>
                <w:color w:val="1C2530"/>
                <w:sz w:val="19"/>
                <w:szCs w:val="19"/>
              </w:rPr>
              <w:t xml:space="preserve">20 (cumulative target incl. Year 1)</w:t>
            </w:r>
          </w:p>
        </w:tc>
      </w:tr>
      <w:tr>
        <w:tc>
          <w:tcPr>
            <w:tcW w:type="dxa" w:w="5000"/>
            <w:shd w:fill="F2F4F7" w:val="clear"/>
            <w:tcMar>
              <w:top w:type="dxa" w:w="100"/>
              <w:left w:type="dxa" w:w="120"/>
              <w:bottom w:type="dxa" w:w="100"/>
              <w:right w:type="dxa" w:w="120"/>
            </w:tcMar>
            <w:vAlign w:val="center"/>
          </w:tcPr>
          <w:p>
            <w:pPr>
              <w:jc w:val="left"/>
            </w:pPr>
            <w:r>
              <w:rPr>
                <w:rFonts w:ascii="Calibri" w:cs="Calibri" w:eastAsia="Calibri" w:hAnsi="Calibri"/>
                <w:b w:val="false"/>
                <w:bCs w:val="false"/>
                <w:color w:val="1C2530"/>
                <w:sz w:val="19"/>
                <w:szCs w:val="19"/>
              </w:rPr>
              <w:t xml:space="preserve">Ambassador retention</w:t>
            </w:r>
          </w:p>
        </w:tc>
        <w:tc>
          <w:tcPr>
            <w:tcW w:type="dxa" w:w="4350"/>
            <w:shd w:fill="F2F4F7" w:val="clear"/>
            <w:tcMar>
              <w:top w:type="dxa" w:w="100"/>
              <w:left w:type="dxa" w:w="120"/>
              <w:bottom w:type="dxa" w:w="100"/>
              <w:right w:type="dxa" w:w="120"/>
            </w:tcMar>
            <w:vAlign w:val="center"/>
          </w:tcPr>
          <w:p>
            <w:pPr>
              <w:jc w:val="left"/>
            </w:pPr>
            <w:r>
              <w:rPr>
                <w:rFonts w:ascii="Calibri" w:cs="Calibri" w:eastAsia="Calibri" w:hAnsi="Calibri"/>
                <w:b w:val="false"/>
                <w:bCs w:val="false"/>
                <w:color w:val="1C2530"/>
                <w:sz w:val="19"/>
                <w:szCs w:val="19"/>
              </w:rPr>
              <w:t xml:space="preserve">90%</w:t>
            </w:r>
          </w:p>
        </w:tc>
      </w:tr>
    </w:tbl>
    <w:p>
      <w:pPr>
        <w:pStyle w:val="Heading2"/>
        <w:spacing w:after="140" w:before="260"/>
      </w:pPr>
      <w:r>
        <w:rPr>
          <w:rFonts w:ascii="Cambria" w:cs="Cambria" w:eastAsia="Cambria" w:hAnsi="Cambria"/>
          <w:b/>
          <w:bCs/>
          <w:color w:val="0F2A54"/>
          <w:sz w:val="25"/>
          <w:szCs w:val="25"/>
        </w:rPr>
        <w:t xml:space="preserve">Qualitative KPIs</w:t>
      </w:r>
    </w:p>
    <w:p>
      <w:pPr>
        <w:pStyle w:val="ListParagraph"/>
        <w:numPr>
          <w:ilvl w:val="0"/>
          <w:numId w:val="1"/>
        </w:numPr>
        <w:spacing w:after="90"/>
      </w:pPr>
      <w:r>
        <w:rPr>
          <w:rFonts w:ascii="Calibri" w:cs="Calibri" w:eastAsia="Calibri" w:hAnsi="Calibri"/>
          <w:color w:val="1C2530"/>
          <w:sz w:val="21"/>
          <w:szCs w:val="21"/>
        </w:rPr>
        <w:t xml:space="preserve">Ambassador-reported satisfaction and perceived career value (measured via exit/mid-cycle survey).</w:t>
      </w:r>
    </w:p>
    <w:p>
      <w:pPr>
        <w:pStyle w:val="ListParagraph"/>
        <w:numPr>
          <w:ilvl w:val="0"/>
          <w:numId w:val="1"/>
        </w:numPr>
        <w:spacing w:after="90"/>
      </w:pPr>
      <w:r>
        <w:rPr>
          <w:rFonts w:ascii="Calibri" w:cs="Calibri" w:eastAsia="Calibri" w:hAnsi="Calibri"/>
          <w:color w:val="1C2530"/>
          <w:sz w:val="21"/>
          <w:szCs w:val="21"/>
        </w:rPr>
        <w:t xml:space="preserve">Sponsor satisfaction with reach, professionalism, and deliverable fulfillment.</w:t>
      </w:r>
    </w:p>
    <w:p>
      <w:pPr>
        <w:pStyle w:val="ListParagraph"/>
        <w:numPr>
          <w:ilvl w:val="0"/>
          <w:numId w:val="1"/>
        </w:numPr>
        <w:spacing w:after="90"/>
      </w:pPr>
      <w:r>
        <w:rPr>
          <w:rFonts w:ascii="Calibri" w:cs="Calibri" w:eastAsia="Calibri" w:hAnsi="Calibri"/>
          <w:color w:val="1C2530"/>
          <w:sz w:val="21"/>
          <w:szCs w:val="21"/>
        </w:rPr>
        <w:t xml:space="preserve">College faculty feedback on chapter conduct and event quality.</w:t>
      </w:r>
    </w:p>
    <w:p>
      <w:pPr>
        <w:pStyle w:val="Heading2"/>
        <w:spacing w:after="140" w:before="260"/>
      </w:pPr>
      <w:r>
        <w:rPr>
          <w:rFonts w:ascii="Cambria" w:cs="Cambria" w:eastAsia="Cambria" w:hAnsi="Cambria"/>
          <w:b/>
          <w:bCs/>
          <w:color w:val="0F2A54"/>
          <w:sz w:val="25"/>
          <w:szCs w:val="25"/>
        </w:rPr>
        <w:t xml:space="preserve">Community Health Dashboard (Tracked Monthly)</w:t>
      </w:r>
    </w:p>
    <w:p>
      <w:pPr>
        <w:pStyle w:val="ListParagraph"/>
        <w:numPr>
          <w:ilvl w:val="0"/>
          <w:numId w:val="1"/>
        </w:numPr>
        <w:spacing w:after="90"/>
      </w:pPr>
      <w:r>
        <w:rPr>
          <w:rFonts w:ascii="Calibri" w:cs="Calibri" w:eastAsia="Calibri" w:hAnsi="Calibri"/>
          <w:color w:val="1C2530"/>
          <w:sz w:val="21"/>
          <w:szCs w:val="21"/>
        </w:rPr>
        <w:t xml:space="preserve">Engagement rate across Discord/WhatsApp channels.</w:t>
      </w:r>
    </w:p>
    <w:p>
      <w:pPr>
        <w:pStyle w:val="ListParagraph"/>
        <w:numPr>
          <w:ilvl w:val="0"/>
          <w:numId w:val="1"/>
        </w:numPr>
        <w:spacing w:after="90"/>
      </w:pPr>
      <w:r>
        <w:rPr>
          <w:rFonts w:ascii="Calibri" w:cs="Calibri" w:eastAsia="Calibri" w:hAnsi="Calibri"/>
          <w:color w:val="1C2530"/>
          <w:sz w:val="21"/>
          <w:szCs w:val="21"/>
        </w:rPr>
        <w:t xml:space="preserve">Report submission compliance rate.</w:t>
      </w:r>
    </w:p>
    <w:p>
      <w:pPr>
        <w:pStyle w:val="ListParagraph"/>
        <w:numPr>
          <w:ilvl w:val="0"/>
          <w:numId w:val="1"/>
        </w:numPr>
        <w:spacing w:after="90"/>
      </w:pPr>
      <w:r>
        <w:rPr>
          <w:rFonts w:ascii="Calibri" w:cs="Calibri" w:eastAsia="Calibri" w:hAnsi="Calibri"/>
          <w:color w:val="1C2530"/>
          <w:sz w:val="21"/>
          <w:szCs w:val="21"/>
        </w:rPr>
        <w:t xml:space="preserve">Volunteer-to-ambassador conversion rate.</w:t>
      </w:r>
    </w:p>
    <w:p>
      <w:r>
        <w:br w:type="page"/>
      </w:r>
    </w:p>
    <w:p>
      <w:pPr>
        <w:pStyle w:val="Heading1"/>
        <w:pBdr>
          <w:bottom w:val="single" w:color="16C1F2" w:sz="12" w:space="6"/>
        </w:pBdr>
        <w:spacing w:after="240" w:before="400"/>
      </w:pPr>
      <w:r>
        <w:rPr>
          <w:rFonts w:ascii="Cambria" w:cs="Cambria" w:eastAsia="Cambria" w:hAnsi="Cambria"/>
          <w:b/>
          <w:bCs/>
          <w:color w:val="0B1F3A"/>
          <w:sz w:val="32"/>
          <w:szCs w:val="32"/>
        </w:rPr>
        <w:t xml:space="preserve">29. </w:t>
      </w:r>
      <w:r>
        <w:rPr>
          <w:rFonts w:ascii="Cambria" w:cs="Cambria" w:eastAsia="Cambria" w:hAnsi="Cambria"/>
          <w:b/>
          <w:bCs/>
          <w:color w:val="0B1F3A"/>
          <w:sz w:val="32"/>
          <w:szCs w:val="32"/>
        </w:rPr>
        <w:t xml:space="preserve">Five-Year Expansion Vision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1900"/>
        <w:gridCol w:w="4850"/>
      </w:tblGrid>
      <w:tr>
        <w:trPr>
          <w:tblHeader/>
        </w:trPr>
        <w:tc>
          <w:tcPr>
            <w:tcW w:type="dxa" w:w="2600"/>
            <w:shd w:fill="0B1F3A" w:val="clear"/>
            <w:tcMar>
              <w:top w:type="dxa" w:w="100"/>
              <w:left w:type="dxa" w:w="120"/>
              <w:bottom w:type="dxa" w:w="100"/>
              <w:right w:type="dxa" w:w="120"/>
            </w:tcMar>
            <w:vAlign w:val="center"/>
          </w:tcPr>
          <w:p>
            <w:pPr>
              <w:jc w:val="center"/>
            </w:pPr>
            <w:r>
              <w:rPr>
                <w:rFonts w:ascii="Calibri" w:cs="Calibri" w:eastAsia="Calibri" w:hAnsi="Calibri"/>
                <w:b/>
                <w:bCs/>
                <w:color w:val="FFFFFF"/>
                <w:sz w:val="19"/>
                <w:szCs w:val="19"/>
              </w:rPr>
              <w:t xml:space="preserve">Phase</w:t>
            </w:r>
          </w:p>
        </w:tc>
        <w:tc>
          <w:tcPr>
            <w:tcW w:type="dxa" w:w="1900"/>
            <w:shd w:fill="0B1F3A" w:val="clear"/>
            <w:tcMar>
              <w:top w:type="dxa" w:w="100"/>
              <w:left w:type="dxa" w:w="120"/>
              <w:bottom w:type="dxa" w:w="100"/>
              <w:right w:type="dxa" w:w="120"/>
            </w:tcMar>
            <w:vAlign w:val="center"/>
          </w:tcPr>
          <w:p>
            <w:pPr>
              <w:jc w:val="center"/>
            </w:pPr>
            <w:r>
              <w:rPr>
                <w:rFonts w:ascii="Calibri" w:cs="Calibri" w:eastAsia="Calibri" w:hAnsi="Calibri"/>
                <w:b/>
                <w:bCs/>
                <w:color w:val="FFFFFF"/>
                <w:sz w:val="19"/>
                <w:szCs w:val="19"/>
              </w:rPr>
              <w:t xml:space="preserve">Colleges</w:t>
            </w:r>
          </w:p>
        </w:tc>
        <w:tc>
          <w:tcPr>
            <w:tcW w:type="dxa" w:w="4850"/>
            <w:shd w:fill="0B1F3A" w:val="clear"/>
            <w:tcMar>
              <w:top w:type="dxa" w:w="100"/>
              <w:left w:type="dxa" w:w="120"/>
              <w:bottom w:type="dxa" w:w="100"/>
              <w:right w:type="dxa" w:w="120"/>
            </w:tcMar>
            <w:vAlign w:val="center"/>
          </w:tcPr>
          <w:p>
            <w:pPr>
              <w:jc w:val="center"/>
            </w:pPr>
            <w:r>
              <w:rPr>
                <w:rFonts w:ascii="Calibri" w:cs="Calibri" w:eastAsia="Calibri" w:hAnsi="Calibri"/>
                <w:b/>
                <w:bCs/>
                <w:color w:val="FFFFFF"/>
                <w:sz w:val="19"/>
                <w:szCs w:val="19"/>
              </w:rPr>
              <w:t xml:space="preserve">Defining Feature</w:t>
            </w:r>
          </w:p>
        </w:tc>
      </w:tr>
      <w:tr>
        <w:tc>
          <w:tcPr>
            <w:tcW w:type="dxa" w:w="2600"/>
            <w:tcMar>
              <w:top w:type="dxa" w:w="100"/>
              <w:left w:type="dxa" w:w="120"/>
              <w:bottom w:type="dxa" w:w="100"/>
              <w:right w:type="dxa" w:w="120"/>
            </w:tcMar>
            <w:vAlign w:val="center"/>
          </w:tcPr>
          <w:p>
            <w:pPr>
              <w:jc w:val="left"/>
            </w:pPr>
            <w:r>
              <w:rPr>
                <w:rFonts w:ascii="Calibri" w:cs="Calibri" w:eastAsia="Calibri" w:hAnsi="Calibri"/>
                <w:b w:val="false"/>
                <w:bCs w:val="false"/>
                <w:color w:val="1C2530"/>
                <w:sz w:val="19"/>
                <w:szCs w:val="19"/>
              </w:rPr>
              <w:t xml:space="preserve">Phase 1 (Year 1)</w:t>
            </w:r>
          </w:p>
        </w:tc>
        <w:tc>
          <w:tcPr>
            <w:tcW w:type="dxa" w:w="1900"/>
            <w:tcMar>
              <w:top w:type="dxa" w:w="100"/>
              <w:left w:type="dxa" w:w="120"/>
              <w:bottom w:type="dxa" w:w="100"/>
              <w:right w:type="dxa" w:w="120"/>
            </w:tcMar>
            <w:vAlign w:val="center"/>
          </w:tcPr>
          <w:p>
            <w:pPr>
              <w:jc w:val="left"/>
            </w:pPr>
            <w:r>
              <w:rPr>
                <w:rFonts w:ascii="Calibri" w:cs="Calibri" w:eastAsia="Calibri" w:hAnsi="Calibri"/>
                <w:b w:val="false"/>
                <w:bCs w:val="false"/>
                <w:color w:val="1C2530"/>
                <w:sz w:val="19"/>
                <w:szCs w:val="19"/>
              </w:rPr>
              <w:t xml:space="preserve">50 → 100</w:t>
            </w:r>
          </w:p>
        </w:tc>
        <w:tc>
          <w:tcPr>
            <w:tcW w:type="dxa" w:w="4850"/>
            <w:tcMar>
              <w:top w:type="dxa" w:w="100"/>
              <w:left w:type="dxa" w:w="120"/>
              <w:bottom w:type="dxa" w:w="100"/>
              <w:right w:type="dxa" w:w="120"/>
            </w:tcMar>
            <w:vAlign w:val="center"/>
          </w:tcPr>
          <w:p>
            <w:pPr>
              <w:jc w:val="left"/>
            </w:pPr>
            <w:r>
              <w:rPr>
                <w:rFonts w:ascii="Calibri" w:cs="Calibri" w:eastAsia="Calibri" w:hAnsi="Calibri"/>
                <w:b w:val="false"/>
                <w:bCs w:val="false"/>
                <w:color w:val="1C2530"/>
                <w:sz w:val="19"/>
                <w:szCs w:val="19"/>
              </w:rPr>
              <w:t xml:space="preserve">Pilot validated; SOPs finalized; Regional Lead layer established</w:t>
            </w:r>
          </w:p>
        </w:tc>
      </w:tr>
      <w:tr>
        <w:tc>
          <w:tcPr>
            <w:tcW w:type="dxa" w:w="2600"/>
            <w:shd w:fill="F2F4F7" w:val="clear"/>
            <w:tcMar>
              <w:top w:type="dxa" w:w="100"/>
              <w:left w:type="dxa" w:w="120"/>
              <w:bottom w:type="dxa" w:w="100"/>
              <w:right w:type="dxa" w:w="120"/>
            </w:tcMar>
            <w:vAlign w:val="center"/>
          </w:tcPr>
          <w:p>
            <w:pPr>
              <w:jc w:val="left"/>
            </w:pPr>
            <w:r>
              <w:rPr>
                <w:rFonts w:ascii="Calibri" w:cs="Calibri" w:eastAsia="Calibri" w:hAnsi="Calibri"/>
                <w:b w:val="false"/>
                <w:bCs w:val="false"/>
                <w:color w:val="1C2530"/>
                <w:sz w:val="19"/>
                <w:szCs w:val="19"/>
              </w:rPr>
              <w:t xml:space="preserve">Phase 2 (Year 2)</w:t>
            </w:r>
          </w:p>
        </w:tc>
        <w:tc>
          <w:tcPr>
            <w:tcW w:type="dxa" w:w="1900"/>
            <w:shd w:fill="F2F4F7" w:val="clear"/>
            <w:tcMar>
              <w:top w:type="dxa" w:w="100"/>
              <w:left w:type="dxa" w:w="120"/>
              <w:bottom w:type="dxa" w:w="100"/>
              <w:right w:type="dxa" w:w="120"/>
            </w:tcMar>
            <w:vAlign w:val="center"/>
          </w:tcPr>
          <w:p>
            <w:pPr>
              <w:jc w:val="left"/>
            </w:pPr>
            <w:r>
              <w:rPr>
                <w:rFonts w:ascii="Calibri" w:cs="Calibri" w:eastAsia="Calibri" w:hAnsi="Calibri"/>
                <w:b w:val="false"/>
                <w:bCs w:val="false"/>
                <w:color w:val="1C2530"/>
                <w:sz w:val="19"/>
                <w:szCs w:val="19"/>
              </w:rPr>
              <w:t xml:space="preserve">250</w:t>
            </w:r>
          </w:p>
        </w:tc>
        <w:tc>
          <w:tcPr>
            <w:tcW w:type="dxa" w:w="4850"/>
            <w:shd w:fill="F2F4F7" w:val="clear"/>
            <w:tcMar>
              <w:top w:type="dxa" w:w="100"/>
              <w:left w:type="dxa" w:w="120"/>
              <w:bottom w:type="dxa" w:w="100"/>
              <w:right w:type="dxa" w:w="120"/>
            </w:tcMar>
            <w:vAlign w:val="center"/>
          </w:tcPr>
          <w:p>
            <w:pPr>
              <w:jc w:val="left"/>
            </w:pPr>
            <w:r>
              <w:rPr>
                <w:rFonts w:ascii="Calibri" w:cs="Calibri" w:eastAsia="Calibri" w:hAnsi="Calibri"/>
                <w:b w:val="false"/>
                <w:bCs w:val="false"/>
                <w:color w:val="1C2530"/>
                <w:sz w:val="19"/>
                <w:szCs w:val="19"/>
              </w:rPr>
              <w:t xml:space="preserve">First annual flagship conference; formal sponsor portfolio</w:t>
            </w:r>
          </w:p>
        </w:tc>
      </w:tr>
      <w:tr>
        <w:tc>
          <w:tcPr>
            <w:tcW w:type="dxa" w:w="2600"/>
            <w:tcMar>
              <w:top w:type="dxa" w:w="100"/>
              <w:left w:type="dxa" w:w="120"/>
              <w:bottom w:type="dxa" w:w="100"/>
              <w:right w:type="dxa" w:w="120"/>
            </w:tcMar>
            <w:vAlign w:val="center"/>
          </w:tcPr>
          <w:p>
            <w:pPr>
              <w:jc w:val="left"/>
            </w:pPr>
            <w:r>
              <w:rPr>
                <w:rFonts w:ascii="Calibri" w:cs="Calibri" w:eastAsia="Calibri" w:hAnsi="Calibri"/>
                <w:b w:val="false"/>
                <w:bCs w:val="false"/>
                <w:color w:val="1C2530"/>
                <w:sz w:val="19"/>
                <w:szCs w:val="19"/>
              </w:rPr>
              <w:t xml:space="preserve">Phase 3 (Year 3)</w:t>
            </w:r>
          </w:p>
        </w:tc>
        <w:tc>
          <w:tcPr>
            <w:tcW w:type="dxa" w:w="1900"/>
            <w:tcMar>
              <w:top w:type="dxa" w:w="100"/>
              <w:left w:type="dxa" w:w="120"/>
              <w:bottom w:type="dxa" w:w="100"/>
              <w:right w:type="dxa" w:w="120"/>
            </w:tcMar>
            <w:vAlign w:val="center"/>
          </w:tcPr>
          <w:p>
            <w:pPr>
              <w:jc w:val="left"/>
            </w:pPr>
            <w:r>
              <w:rPr>
                <w:rFonts w:ascii="Calibri" w:cs="Calibri" w:eastAsia="Calibri" w:hAnsi="Calibri"/>
                <w:b w:val="false"/>
                <w:bCs w:val="false"/>
                <w:color w:val="1C2530"/>
                <w:sz w:val="19"/>
                <w:szCs w:val="19"/>
              </w:rPr>
              <w:t xml:space="preserve">500</w:t>
            </w:r>
          </w:p>
        </w:tc>
        <w:tc>
          <w:tcPr>
            <w:tcW w:type="dxa" w:w="4850"/>
            <w:tcMar>
              <w:top w:type="dxa" w:w="100"/>
              <w:left w:type="dxa" w:w="120"/>
              <w:bottom w:type="dxa" w:w="100"/>
              <w:right w:type="dxa" w:w="120"/>
            </w:tcMar>
            <w:vAlign w:val="center"/>
          </w:tcPr>
          <w:p>
            <w:pPr>
              <w:jc w:val="left"/>
            </w:pPr>
            <w:r>
              <w:rPr>
                <w:rFonts w:ascii="Calibri" w:cs="Calibri" w:eastAsia="Calibri" w:hAnsi="Calibri"/>
                <w:b w:val="false"/>
                <w:bCs w:val="false"/>
                <w:color w:val="1C2530"/>
                <w:sz w:val="19"/>
                <w:szCs w:val="19"/>
              </w:rPr>
              <w:t xml:space="preserve">State-level chapter governance; alumni advisory circle formed</w:t>
            </w:r>
          </w:p>
        </w:tc>
      </w:tr>
      <w:tr>
        <w:tc>
          <w:tcPr>
            <w:tcW w:type="dxa" w:w="2600"/>
            <w:shd w:fill="F2F4F7" w:val="clear"/>
            <w:tcMar>
              <w:top w:type="dxa" w:w="100"/>
              <w:left w:type="dxa" w:w="120"/>
              <w:bottom w:type="dxa" w:w="100"/>
              <w:right w:type="dxa" w:w="120"/>
            </w:tcMar>
            <w:vAlign w:val="center"/>
          </w:tcPr>
          <w:p>
            <w:pPr>
              <w:jc w:val="left"/>
            </w:pPr>
            <w:r>
              <w:rPr>
                <w:rFonts w:ascii="Calibri" w:cs="Calibri" w:eastAsia="Calibri" w:hAnsi="Calibri"/>
                <w:b w:val="false"/>
                <w:bCs w:val="false"/>
                <w:color w:val="1C2530"/>
                <w:sz w:val="19"/>
                <w:szCs w:val="19"/>
              </w:rPr>
              <w:t xml:space="preserve">Phase 4 (Year 4)</w:t>
            </w:r>
          </w:p>
        </w:tc>
        <w:tc>
          <w:tcPr>
            <w:tcW w:type="dxa" w:w="1900"/>
            <w:shd w:fill="F2F4F7" w:val="clear"/>
            <w:tcMar>
              <w:top w:type="dxa" w:w="100"/>
              <w:left w:type="dxa" w:w="120"/>
              <w:bottom w:type="dxa" w:w="100"/>
              <w:right w:type="dxa" w:w="120"/>
            </w:tcMar>
            <w:vAlign w:val="center"/>
          </w:tcPr>
          <w:p>
            <w:pPr>
              <w:jc w:val="left"/>
            </w:pPr>
            <w:r>
              <w:rPr>
                <w:rFonts w:ascii="Calibri" w:cs="Calibri" w:eastAsia="Calibri" w:hAnsi="Calibri"/>
                <w:b w:val="false"/>
                <w:bCs w:val="false"/>
                <w:color w:val="1C2530"/>
                <w:sz w:val="19"/>
                <w:szCs w:val="19"/>
              </w:rPr>
              <w:t xml:space="preserve">750</w:t>
            </w:r>
          </w:p>
        </w:tc>
        <w:tc>
          <w:tcPr>
            <w:tcW w:type="dxa" w:w="4850"/>
            <w:shd w:fill="F2F4F7" w:val="clear"/>
            <w:tcMar>
              <w:top w:type="dxa" w:w="100"/>
              <w:left w:type="dxa" w:w="120"/>
              <w:bottom w:type="dxa" w:w="100"/>
              <w:right w:type="dxa" w:w="120"/>
            </w:tcMar>
            <w:vAlign w:val="center"/>
          </w:tcPr>
          <w:p>
            <w:pPr>
              <w:jc w:val="left"/>
            </w:pPr>
            <w:r>
              <w:rPr>
                <w:rFonts w:ascii="Calibri" w:cs="Calibri" w:eastAsia="Calibri" w:hAnsi="Calibri"/>
                <w:b w:val="false"/>
                <w:bCs w:val="false"/>
                <w:color w:val="1C2530"/>
                <w:sz w:val="19"/>
                <w:szCs w:val="19"/>
              </w:rPr>
              <w:t xml:space="preserve">Formal alumni placement &amp; referral network</w:t>
            </w:r>
          </w:p>
        </w:tc>
      </w:tr>
      <w:tr>
        <w:tc>
          <w:tcPr>
            <w:tcW w:type="dxa" w:w="2600"/>
            <w:tcMar>
              <w:top w:type="dxa" w:w="100"/>
              <w:left w:type="dxa" w:w="120"/>
              <w:bottom w:type="dxa" w:w="100"/>
              <w:right w:type="dxa" w:w="120"/>
            </w:tcMar>
            <w:vAlign w:val="center"/>
          </w:tcPr>
          <w:p>
            <w:pPr>
              <w:jc w:val="left"/>
            </w:pPr>
            <w:r>
              <w:rPr>
                <w:rFonts w:ascii="Calibri" w:cs="Calibri" w:eastAsia="Calibri" w:hAnsi="Calibri"/>
                <w:b w:val="false"/>
                <w:bCs w:val="false"/>
                <w:color w:val="1C2530"/>
                <w:sz w:val="19"/>
                <w:szCs w:val="19"/>
              </w:rPr>
              <w:t xml:space="preserve">Phase 5 (Year 5)</w:t>
            </w:r>
          </w:p>
        </w:tc>
        <w:tc>
          <w:tcPr>
            <w:tcW w:type="dxa" w:w="1900"/>
            <w:tcMar>
              <w:top w:type="dxa" w:w="100"/>
              <w:left w:type="dxa" w:w="120"/>
              <w:bottom w:type="dxa" w:w="100"/>
              <w:right w:type="dxa" w:w="120"/>
            </w:tcMar>
            <w:vAlign w:val="center"/>
          </w:tcPr>
          <w:p>
            <w:pPr>
              <w:jc w:val="left"/>
            </w:pPr>
            <w:r>
              <w:rPr>
                <w:rFonts w:ascii="Calibri" w:cs="Calibri" w:eastAsia="Calibri" w:hAnsi="Calibri"/>
                <w:b w:val="false"/>
                <w:bCs w:val="false"/>
                <w:color w:val="1C2530"/>
                <w:sz w:val="19"/>
                <w:szCs w:val="19"/>
              </w:rPr>
              <w:t xml:space="preserve">1,000+</w:t>
            </w:r>
          </w:p>
        </w:tc>
        <w:tc>
          <w:tcPr>
            <w:tcW w:type="dxa" w:w="4850"/>
            <w:tcMar>
              <w:top w:type="dxa" w:w="100"/>
              <w:left w:type="dxa" w:w="120"/>
              <w:bottom w:type="dxa" w:w="100"/>
              <w:right w:type="dxa" w:w="120"/>
            </w:tcMar>
            <w:vAlign w:val="center"/>
          </w:tcPr>
          <w:p>
            <w:pPr>
              <w:jc w:val="left"/>
            </w:pPr>
            <w:r>
              <w:rPr>
                <w:rFonts w:ascii="Calibri" w:cs="Calibri" w:eastAsia="Calibri" w:hAnsi="Calibri"/>
                <w:b w:val="false"/>
                <w:bCs w:val="false"/>
                <w:color w:val="1C2530"/>
                <w:sz w:val="19"/>
                <w:szCs w:val="19"/>
              </w:rPr>
              <w:t xml:space="preserve">Pan-India presence, self-funding sponsorship engine, innovation ecosystem</w:t>
            </w:r>
          </w:p>
        </w:tc>
      </w:tr>
    </w:tbl>
    <w:p>
      <w:pPr>
        <w:spacing w:after="160" w:line="288"/>
        <w:jc w:val="both"/>
      </w:pPr>
      <w:r>
        <w:rPr>
          <w:rFonts w:ascii="Calibri" w:cs="Calibri" w:eastAsia="Calibri" w:hAnsi="Calibri"/>
          <w:color w:val="1C2530"/>
          <w:sz w:val="21"/>
          <w:szCs w:val="21"/>
        </w:rPr>
        <w:t xml:space="preserve">At full maturity, the Campus Ambassador Program is intended to function less like a marketing arm and more like TECHhelp4U's own internal university — a structured, merit-based pathway through which any motivated student in any Indian college can build real leadership experience, a professional network, and a credible path into TECHhelp4U's own core team or into industry roles supported by the sponsor network.</w:t>
      </w:r>
    </w:p>
    <w:p>
      <w:r>
        <w:br w:type="page"/>
      </w:r>
    </w:p>
    <w:p>
      <w:pPr>
        <w:pStyle w:val="Heading1"/>
        <w:pBdr>
          <w:bottom w:val="single" w:color="16C1F2" w:sz="12" w:space="6"/>
        </w:pBdr>
        <w:spacing w:after="240" w:before="400"/>
      </w:pPr>
      <w:r>
        <w:rPr>
          <w:rFonts w:ascii="Cambria" w:cs="Cambria" w:eastAsia="Cambria" w:hAnsi="Cambria"/>
          <w:b/>
          <w:bCs/>
          <w:color w:val="0B1F3A"/>
          <w:sz w:val="32"/>
          <w:szCs w:val="32"/>
        </w:rPr>
        <w:t xml:space="preserve">30. </w:t>
      </w:r>
      <w:r>
        <w:rPr>
          <w:rFonts w:ascii="Cambria" w:cs="Cambria" w:eastAsia="Cambria" w:hAnsi="Cambria"/>
          <w:b/>
          <w:bCs/>
          <w:color w:val="0B1F3A"/>
          <w:sz w:val="32"/>
          <w:szCs w:val="32"/>
        </w:rPr>
        <w:t xml:space="preserve">Appendix — Sample Templates &amp; Reference Material</w:t>
      </w:r>
    </w:p>
    <w:p>
      <w:pPr>
        <w:pStyle w:val="Heading2"/>
        <w:spacing w:after="140" w:before="260"/>
      </w:pPr>
      <w:r>
        <w:rPr>
          <w:rFonts w:ascii="Cambria" w:cs="Cambria" w:eastAsia="Cambria" w:hAnsi="Cambria"/>
          <w:b/>
          <w:bCs/>
          <w:color w:val="0F2A54"/>
          <w:sz w:val="25"/>
          <w:szCs w:val="25"/>
        </w:rPr>
        <w:t xml:space="preserve">A. Offer Letter (Template Outline)</w:t>
      </w:r>
    </w:p>
    <w:p>
      <w:pPr>
        <w:pStyle w:val="ListParagraph"/>
        <w:numPr>
          <w:ilvl w:val="0"/>
          <w:numId w:val="1"/>
        </w:numPr>
        <w:spacing w:after="90"/>
      </w:pPr>
      <w:r>
        <w:rPr>
          <w:rFonts w:ascii="Calibri" w:cs="Calibri" w:eastAsia="Calibri" w:hAnsi="Calibri"/>
          <w:color w:val="1C2530"/>
          <w:sz w:val="21"/>
          <w:szCs w:val="21"/>
        </w:rPr>
        <w:t xml:space="preserve">Ambassador name, college, and assigned tier (Gold/Silver/Volunteer).</w:t>
      </w:r>
    </w:p>
    <w:p>
      <w:pPr>
        <w:pStyle w:val="ListParagraph"/>
        <w:numPr>
          <w:ilvl w:val="0"/>
          <w:numId w:val="1"/>
        </w:numPr>
        <w:spacing w:after="90"/>
      </w:pPr>
      <w:r>
        <w:rPr>
          <w:rFonts w:ascii="Calibri" w:cs="Calibri" w:eastAsia="Calibri" w:hAnsi="Calibri"/>
          <w:color w:val="1C2530"/>
          <w:sz w:val="21"/>
          <w:szCs w:val="21"/>
        </w:rPr>
        <w:t xml:space="preserve">Program duration, expectations summary, and reporting line (College Lead name).</w:t>
      </w:r>
    </w:p>
    <w:p>
      <w:pPr>
        <w:pStyle w:val="ListParagraph"/>
        <w:numPr>
          <w:ilvl w:val="0"/>
          <w:numId w:val="1"/>
        </w:numPr>
        <w:spacing w:after="90"/>
      </w:pPr>
      <w:r>
        <w:rPr>
          <w:rFonts w:ascii="Calibri" w:cs="Calibri" w:eastAsia="Calibri" w:hAnsi="Calibri"/>
          <w:color w:val="1C2530"/>
          <w:sz w:val="21"/>
          <w:szCs w:val="21"/>
        </w:rPr>
        <w:t xml:space="preserve">Link to Community Handbook and Code of Conduct acknowledgment checkbox.</w:t>
      </w:r>
    </w:p>
    <w:p>
      <w:pPr>
        <w:pStyle w:val="Heading2"/>
        <w:spacing w:after="140" w:before="260"/>
      </w:pPr>
      <w:r>
        <w:rPr>
          <w:rFonts w:ascii="Cambria" w:cs="Cambria" w:eastAsia="Cambria" w:hAnsi="Cambria"/>
          <w:b/>
          <w:bCs/>
          <w:color w:val="0F2A54"/>
          <w:sz w:val="25"/>
          <w:szCs w:val="25"/>
        </w:rPr>
        <w:t xml:space="preserve">B. Acceptance Letter (Template Outline)</w:t>
      </w:r>
    </w:p>
    <w:p>
      <w:pPr>
        <w:pStyle w:val="ListParagraph"/>
        <w:numPr>
          <w:ilvl w:val="0"/>
          <w:numId w:val="1"/>
        </w:numPr>
        <w:spacing w:after="90"/>
      </w:pPr>
      <w:r>
        <w:rPr>
          <w:rFonts w:ascii="Calibri" w:cs="Calibri" w:eastAsia="Calibri" w:hAnsi="Calibri"/>
          <w:color w:val="1C2530"/>
          <w:sz w:val="21"/>
          <w:szCs w:val="21"/>
        </w:rPr>
        <w:t xml:space="preserve">Confirmation of role acceptance and start date.</w:t>
      </w:r>
    </w:p>
    <w:p>
      <w:pPr>
        <w:pStyle w:val="ListParagraph"/>
        <w:numPr>
          <w:ilvl w:val="0"/>
          <w:numId w:val="1"/>
        </w:numPr>
        <w:spacing w:after="90"/>
      </w:pPr>
      <w:r>
        <w:rPr>
          <w:rFonts w:ascii="Calibri" w:cs="Calibri" w:eastAsia="Calibri" w:hAnsi="Calibri"/>
          <w:color w:val="1C2530"/>
          <w:sz w:val="21"/>
          <w:szCs w:val="21"/>
        </w:rPr>
        <w:t xml:space="preserve">Acknowledgment of minimum weekly commitment and reporting obligations.</w:t>
      </w:r>
    </w:p>
    <w:p>
      <w:pPr>
        <w:pStyle w:val="Heading2"/>
        <w:spacing w:after="140" w:before="260"/>
      </w:pPr>
      <w:r>
        <w:rPr>
          <w:rFonts w:ascii="Cambria" w:cs="Cambria" w:eastAsia="Cambria" w:hAnsi="Cambria"/>
          <w:b/>
          <w:bCs/>
          <w:color w:val="0F2A54"/>
          <w:sz w:val="25"/>
          <w:szCs w:val="25"/>
        </w:rPr>
        <w:t xml:space="preserve">C. Monthly Report Template — Fields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700"/>
        <w:gridCol w:w="6650"/>
      </w:tblGrid>
      <w:tr>
        <w:trPr>
          <w:tblHeader/>
        </w:trPr>
        <w:tc>
          <w:tcPr>
            <w:tcW w:type="dxa" w:w="2700"/>
            <w:shd w:fill="0B1F3A" w:val="clear"/>
            <w:tcMar>
              <w:top w:type="dxa" w:w="100"/>
              <w:left w:type="dxa" w:w="120"/>
              <w:bottom w:type="dxa" w:w="100"/>
              <w:right w:type="dxa" w:w="120"/>
            </w:tcMar>
            <w:vAlign w:val="center"/>
          </w:tcPr>
          <w:p>
            <w:pPr>
              <w:jc w:val="center"/>
            </w:pPr>
            <w:r>
              <w:rPr>
                <w:rFonts w:ascii="Calibri" w:cs="Calibri" w:eastAsia="Calibri" w:hAnsi="Calibri"/>
                <w:b/>
                <w:bCs/>
                <w:color w:val="FFFFFF"/>
                <w:sz w:val="19"/>
                <w:szCs w:val="19"/>
              </w:rPr>
              <w:t xml:space="preserve">Field</w:t>
            </w:r>
          </w:p>
        </w:tc>
        <w:tc>
          <w:tcPr>
            <w:tcW w:type="dxa" w:w="6650"/>
            <w:shd w:fill="0B1F3A" w:val="clear"/>
            <w:tcMar>
              <w:top w:type="dxa" w:w="100"/>
              <w:left w:type="dxa" w:w="120"/>
              <w:bottom w:type="dxa" w:w="100"/>
              <w:right w:type="dxa" w:w="120"/>
            </w:tcMar>
            <w:vAlign w:val="center"/>
          </w:tcPr>
          <w:p>
            <w:pPr>
              <w:jc w:val="center"/>
            </w:pPr>
            <w:r>
              <w:rPr>
                <w:rFonts w:ascii="Calibri" w:cs="Calibri" w:eastAsia="Calibri" w:hAnsi="Calibri"/>
                <w:b/>
                <w:bCs/>
                <w:color w:val="FFFFFF"/>
                <w:sz w:val="19"/>
                <w:szCs w:val="19"/>
              </w:rPr>
              <w:t xml:space="preserve">Description</w:t>
            </w:r>
          </w:p>
        </w:tc>
      </w:tr>
      <w:tr>
        <w:tc>
          <w:tcPr>
            <w:tcW w:type="dxa" w:w="2700"/>
            <w:tcMar>
              <w:top w:type="dxa" w:w="100"/>
              <w:left w:type="dxa" w:w="120"/>
              <w:bottom w:type="dxa" w:w="100"/>
              <w:right w:type="dxa" w:w="120"/>
            </w:tcMar>
            <w:vAlign w:val="center"/>
          </w:tcPr>
          <w:p>
            <w:pPr>
              <w:jc w:val="left"/>
            </w:pPr>
            <w:r>
              <w:rPr>
                <w:rFonts w:ascii="Calibri" w:cs="Calibri" w:eastAsia="Calibri" w:hAnsi="Calibri"/>
                <w:b w:val="false"/>
                <w:bCs w:val="false"/>
                <w:color w:val="1C2530"/>
                <w:sz w:val="19"/>
                <w:szCs w:val="19"/>
              </w:rPr>
              <w:t xml:space="preserve">Events organized</w:t>
            </w:r>
          </w:p>
        </w:tc>
        <w:tc>
          <w:tcPr>
            <w:tcW w:type="dxa" w:w="6650"/>
            <w:tcMar>
              <w:top w:type="dxa" w:w="100"/>
              <w:left w:type="dxa" w:w="120"/>
              <w:bottom w:type="dxa" w:w="100"/>
              <w:right w:type="dxa" w:w="120"/>
            </w:tcMar>
            <w:vAlign w:val="center"/>
          </w:tcPr>
          <w:p>
            <w:pPr>
              <w:jc w:val="left"/>
            </w:pPr>
            <w:r>
              <w:rPr>
                <w:rFonts w:ascii="Calibri" w:cs="Calibri" w:eastAsia="Calibri" w:hAnsi="Calibri"/>
                <w:b w:val="false"/>
                <w:bCs w:val="false"/>
                <w:color w:val="1C2530"/>
                <w:sz w:val="19"/>
                <w:szCs w:val="19"/>
              </w:rPr>
              <w:t xml:space="preserve">Count + brief description of each</w:t>
            </w:r>
          </w:p>
        </w:tc>
      </w:tr>
      <w:tr>
        <w:tc>
          <w:tcPr>
            <w:tcW w:type="dxa" w:w="2700"/>
            <w:shd w:fill="F2F4F7" w:val="clear"/>
            <w:tcMar>
              <w:top w:type="dxa" w:w="100"/>
              <w:left w:type="dxa" w:w="120"/>
              <w:bottom w:type="dxa" w:w="100"/>
              <w:right w:type="dxa" w:w="120"/>
            </w:tcMar>
            <w:vAlign w:val="center"/>
          </w:tcPr>
          <w:p>
            <w:pPr>
              <w:jc w:val="left"/>
            </w:pPr>
            <w:r>
              <w:rPr>
                <w:rFonts w:ascii="Calibri" w:cs="Calibri" w:eastAsia="Calibri" w:hAnsi="Calibri"/>
                <w:b w:val="false"/>
                <w:bCs w:val="false"/>
                <w:color w:val="1C2530"/>
                <w:sz w:val="19"/>
                <w:szCs w:val="19"/>
              </w:rPr>
              <w:t xml:space="preserve">Reach &amp; registrations</w:t>
            </w:r>
          </w:p>
        </w:tc>
        <w:tc>
          <w:tcPr>
            <w:tcW w:type="dxa" w:w="6650"/>
            <w:shd w:fill="F2F4F7" w:val="clear"/>
            <w:tcMar>
              <w:top w:type="dxa" w:w="100"/>
              <w:left w:type="dxa" w:w="120"/>
              <w:bottom w:type="dxa" w:w="100"/>
              <w:right w:type="dxa" w:w="120"/>
            </w:tcMar>
            <w:vAlign w:val="center"/>
          </w:tcPr>
          <w:p>
            <w:pPr>
              <w:jc w:val="left"/>
            </w:pPr>
            <w:r>
              <w:rPr>
                <w:rFonts w:ascii="Calibri" w:cs="Calibri" w:eastAsia="Calibri" w:hAnsi="Calibri"/>
                <w:b w:val="false"/>
                <w:bCs w:val="false"/>
                <w:color w:val="1C2530"/>
                <w:sz w:val="19"/>
                <w:szCs w:val="19"/>
              </w:rPr>
              <w:t xml:space="preserve">Number of students reached / registered, by event</w:t>
            </w:r>
          </w:p>
        </w:tc>
      </w:tr>
      <w:tr>
        <w:tc>
          <w:tcPr>
            <w:tcW w:type="dxa" w:w="2700"/>
            <w:tcMar>
              <w:top w:type="dxa" w:w="100"/>
              <w:left w:type="dxa" w:w="120"/>
              <w:bottom w:type="dxa" w:w="100"/>
              <w:right w:type="dxa" w:w="120"/>
            </w:tcMar>
            <w:vAlign w:val="center"/>
          </w:tcPr>
          <w:p>
            <w:pPr>
              <w:jc w:val="left"/>
            </w:pPr>
            <w:r>
              <w:rPr>
                <w:rFonts w:ascii="Calibri" w:cs="Calibri" w:eastAsia="Calibri" w:hAnsi="Calibri"/>
                <w:b w:val="false"/>
                <w:bCs w:val="false"/>
                <w:color w:val="1C2530"/>
                <w:sz w:val="19"/>
                <w:szCs w:val="19"/>
              </w:rPr>
              <w:t xml:space="preserve">Content published</w:t>
            </w:r>
          </w:p>
        </w:tc>
        <w:tc>
          <w:tcPr>
            <w:tcW w:type="dxa" w:w="6650"/>
            <w:tcMar>
              <w:top w:type="dxa" w:w="100"/>
              <w:left w:type="dxa" w:w="120"/>
              <w:bottom w:type="dxa" w:w="100"/>
              <w:right w:type="dxa" w:w="120"/>
            </w:tcMar>
            <w:vAlign w:val="center"/>
          </w:tcPr>
          <w:p>
            <w:pPr>
              <w:jc w:val="left"/>
            </w:pPr>
            <w:r>
              <w:rPr>
                <w:rFonts w:ascii="Calibri" w:cs="Calibri" w:eastAsia="Calibri" w:hAnsi="Calibri"/>
                <w:b w:val="false"/>
                <w:bCs w:val="false"/>
                <w:color w:val="1C2530"/>
                <w:sz w:val="19"/>
                <w:szCs w:val="19"/>
              </w:rPr>
              <w:t xml:space="preserve">Links/screenshots of posts published under brand guidelines</w:t>
            </w:r>
          </w:p>
        </w:tc>
      </w:tr>
      <w:tr>
        <w:tc>
          <w:tcPr>
            <w:tcW w:type="dxa" w:w="2700"/>
            <w:shd w:fill="F2F4F7" w:val="clear"/>
            <w:tcMar>
              <w:top w:type="dxa" w:w="100"/>
              <w:left w:type="dxa" w:w="120"/>
              <w:bottom w:type="dxa" w:w="100"/>
              <w:right w:type="dxa" w:w="120"/>
            </w:tcMar>
            <w:vAlign w:val="center"/>
          </w:tcPr>
          <w:p>
            <w:pPr>
              <w:jc w:val="left"/>
            </w:pPr>
            <w:r>
              <w:rPr>
                <w:rFonts w:ascii="Calibri" w:cs="Calibri" w:eastAsia="Calibri" w:hAnsi="Calibri"/>
                <w:b w:val="false"/>
                <w:bCs w:val="false"/>
                <w:color w:val="1C2530"/>
                <w:sz w:val="19"/>
                <w:szCs w:val="19"/>
              </w:rPr>
              <w:t xml:space="preserve">Challenges faced</w:t>
            </w:r>
          </w:p>
        </w:tc>
        <w:tc>
          <w:tcPr>
            <w:tcW w:type="dxa" w:w="6650"/>
            <w:shd w:fill="F2F4F7" w:val="clear"/>
            <w:tcMar>
              <w:top w:type="dxa" w:w="100"/>
              <w:left w:type="dxa" w:w="120"/>
              <w:bottom w:type="dxa" w:w="100"/>
              <w:right w:type="dxa" w:w="120"/>
            </w:tcMar>
            <w:vAlign w:val="center"/>
          </w:tcPr>
          <w:p>
            <w:pPr>
              <w:jc w:val="left"/>
            </w:pPr>
            <w:r>
              <w:rPr>
                <w:rFonts w:ascii="Calibri" w:cs="Calibri" w:eastAsia="Calibri" w:hAnsi="Calibri"/>
                <w:b w:val="false"/>
                <w:bCs w:val="false"/>
                <w:color w:val="1C2530"/>
                <w:sz w:val="19"/>
                <w:szCs w:val="19"/>
              </w:rPr>
              <w:t xml:space="preserve">Free text — blockers, support needed</w:t>
            </w:r>
          </w:p>
        </w:tc>
      </w:tr>
      <w:tr>
        <w:tc>
          <w:tcPr>
            <w:tcW w:type="dxa" w:w="2700"/>
            <w:tcMar>
              <w:top w:type="dxa" w:w="100"/>
              <w:left w:type="dxa" w:w="120"/>
              <w:bottom w:type="dxa" w:w="100"/>
              <w:right w:type="dxa" w:w="120"/>
            </w:tcMar>
            <w:vAlign w:val="center"/>
          </w:tcPr>
          <w:p>
            <w:pPr>
              <w:jc w:val="left"/>
            </w:pPr>
            <w:r>
              <w:rPr>
                <w:rFonts w:ascii="Calibri" w:cs="Calibri" w:eastAsia="Calibri" w:hAnsi="Calibri"/>
                <w:b w:val="false"/>
                <w:bCs w:val="false"/>
                <w:color w:val="1C2530"/>
                <w:sz w:val="19"/>
                <w:szCs w:val="19"/>
              </w:rPr>
              <w:t xml:space="preserve">Next month plan</w:t>
            </w:r>
          </w:p>
        </w:tc>
        <w:tc>
          <w:tcPr>
            <w:tcW w:type="dxa" w:w="6650"/>
            <w:tcMar>
              <w:top w:type="dxa" w:w="100"/>
              <w:left w:type="dxa" w:w="120"/>
              <w:bottom w:type="dxa" w:w="100"/>
              <w:right w:type="dxa" w:w="120"/>
            </w:tcMar>
            <w:vAlign w:val="center"/>
          </w:tcPr>
          <w:p>
            <w:pPr>
              <w:jc w:val="left"/>
            </w:pPr>
            <w:r>
              <w:rPr>
                <w:rFonts w:ascii="Calibri" w:cs="Calibri" w:eastAsia="Calibri" w:hAnsi="Calibri"/>
                <w:b w:val="false"/>
                <w:bCs w:val="false"/>
                <w:color w:val="1C2530"/>
                <w:sz w:val="19"/>
                <w:szCs w:val="19"/>
              </w:rPr>
              <w:t xml:space="preserve">1–3 planned activities</w:t>
            </w:r>
          </w:p>
        </w:tc>
      </w:tr>
    </w:tbl>
    <w:p>
      <w:pPr>
        <w:pStyle w:val="Heading2"/>
        <w:spacing w:after="140" w:before="260"/>
      </w:pPr>
      <w:r>
        <w:rPr>
          <w:rFonts w:ascii="Cambria" w:cs="Cambria" w:eastAsia="Cambria" w:hAnsi="Cambria"/>
          <w:b/>
          <w:bCs/>
          <w:color w:val="0F2A54"/>
          <w:sz w:val="25"/>
          <w:szCs w:val="25"/>
        </w:rPr>
        <w:t xml:space="preserve">D. Event Checklist</w:t>
      </w:r>
    </w:p>
    <w:p>
      <w:pPr>
        <w:spacing w:after="160" w:line="288"/>
        <w:jc w:val="both"/>
      </w:pPr>
      <w:r>
        <w:rPr>
          <w:rFonts w:ascii="Calibri" w:cs="Calibri" w:eastAsia="Calibri" w:hAnsi="Calibri"/>
          <w:color w:val="1C2530"/>
          <w:sz w:val="21"/>
          <w:szCs w:val="21"/>
        </w:rPr>
        <w:t xml:space="preserve">See Section 15 (Event Framework) — Before / During / After checklist applies to every event type.</w:t>
      </w:r>
    </w:p>
    <w:p>
      <w:pPr>
        <w:pStyle w:val="Heading2"/>
        <w:spacing w:after="140" w:before="260"/>
      </w:pPr>
      <w:r>
        <w:rPr>
          <w:rFonts w:ascii="Cambria" w:cs="Cambria" w:eastAsia="Cambria" w:hAnsi="Cambria"/>
          <w:b/>
          <w:bCs/>
          <w:color w:val="0F2A54"/>
          <w:sz w:val="25"/>
          <w:szCs w:val="25"/>
        </w:rPr>
        <w:t xml:space="preserve">E. Feedback Form — Standard Fields</w:t>
      </w:r>
    </w:p>
    <w:p>
      <w:pPr>
        <w:pStyle w:val="ListParagraph"/>
        <w:numPr>
          <w:ilvl w:val="0"/>
          <w:numId w:val="1"/>
        </w:numPr>
        <w:spacing w:after="90"/>
      </w:pPr>
      <w:r>
        <w:rPr>
          <w:rFonts w:ascii="Calibri" w:cs="Calibri" w:eastAsia="Calibri" w:hAnsi="Calibri"/>
          <w:color w:val="1C2530"/>
          <w:sz w:val="21"/>
          <w:szCs w:val="21"/>
        </w:rPr>
        <w:t xml:space="preserve">Session rating (1–5)</w:t>
      </w:r>
    </w:p>
    <w:p>
      <w:pPr>
        <w:pStyle w:val="ListParagraph"/>
        <w:numPr>
          <w:ilvl w:val="0"/>
          <w:numId w:val="1"/>
        </w:numPr>
        <w:spacing w:after="90"/>
      </w:pPr>
      <w:r>
        <w:rPr>
          <w:rFonts w:ascii="Calibri" w:cs="Calibri" w:eastAsia="Calibri" w:hAnsi="Calibri"/>
          <w:color w:val="1C2530"/>
          <w:sz w:val="21"/>
          <w:szCs w:val="21"/>
        </w:rPr>
        <w:t xml:space="preserve">What worked well (open text)</w:t>
      </w:r>
    </w:p>
    <w:p>
      <w:pPr>
        <w:pStyle w:val="ListParagraph"/>
        <w:numPr>
          <w:ilvl w:val="0"/>
          <w:numId w:val="1"/>
        </w:numPr>
        <w:spacing w:after="90"/>
      </w:pPr>
      <w:r>
        <w:rPr>
          <w:rFonts w:ascii="Calibri" w:cs="Calibri" w:eastAsia="Calibri" w:hAnsi="Calibri"/>
          <w:color w:val="1C2530"/>
          <w:sz w:val="21"/>
          <w:szCs w:val="21"/>
        </w:rPr>
        <w:t xml:space="preserve">What could improve (open text)</w:t>
      </w:r>
    </w:p>
    <w:p>
      <w:pPr>
        <w:pStyle w:val="ListParagraph"/>
        <w:numPr>
          <w:ilvl w:val="0"/>
          <w:numId w:val="1"/>
        </w:numPr>
        <w:spacing w:after="90"/>
      </w:pPr>
      <w:r>
        <w:rPr>
          <w:rFonts w:ascii="Calibri" w:cs="Calibri" w:eastAsia="Calibri" w:hAnsi="Calibri"/>
          <w:color w:val="1C2530"/>
          <w:sz w:val="21"/>
          <w:szCs w:val="21"/>
        </w:rPr>
        <w:t xml:space="preserve">Would you attend another session? (Yes/No)</w:t>
      </w:r>
    </w:p>
    <w:p>
      <w:pPr>
        <w:pStyle w:val="Heading2"/>
        <w:spacing w:after="140" w:before="260"/>
      </w:pPr>
      <w:r>
        <w:rPr>
          <w:rFonts w:ascii="Cambria" w:cs="Cambria" w:eastAsia="Cambria" w:hAnsi="Cambria"/>
          <w:b/>
          <w:bCs/>
          <w:color w:val="0F2A54"/>
          <w:sz w:val="25"/>
          <w:szCs w:val="25"/>
        </w:rPr>
        <w:t xml:space="preserve">F. Interview Rubric</w:t>
      </w:r>
    </w:p>
    <w:p>
      <w:pPr>
        <w:spacing w:after="160" w:line="288"/>
        <w:jc w:val="both"/>
      </w:pPr>
      <w:r>
        <w:rPr>
          <w:rFonts w:ascii="Calibri" w:cs="Calibri" w:eastAsia="Calibri" w:hAnsi="Calibri"/>
          <w:color w:val="1C2530"/>
          <w:sz w:val="21"/>
          <w:szCs w:val="21"/>
        </w:rPr>
        <w:t xml:space="preserve">See Section 11 (Selection Rubric — 100-Point Evaluation Matrix) for the complete scoring criteria used in every ambassador interview.</w:t>
      </w:r>
    </w:p>
    <w:p>
      <w:pPr>
        <w:pStyle w:val="Heading2"/>
        <w:spacing w:after="140" w:before="260"/>
      </w:pPr>
      <w:r>
        <w:rPr>
          <w:rFonts w:ascii="Cambria" w:cs="Cambria" w:eastAsia="Cambria" w:hAnsi="Cambria"/>
          <w:b/>
          <w:bCs/>
          <w:color w:val="0F2A54"/>
          <w:sz w:val="25"/>
          <w:szCs w:val="25"/>
        </w:rPr>
        <w:t xml:space="preserve">G. Brand Guidelines Summary</w:t>
      </w:r>
    </w:p>
    <w:p>
      <w:pPr>
        <w:pStyle w:val="ListParagraph"/>
        <w:numPr>
          <w:ilvl w:val="0"/>
          <w:numId w:val="1"/>
        </w:numPr>
        <w:spacing w:after="90"/>
      </w:pPr>
      <w:r>
        <w:rPr>
          <w:rFonts w:ascii="Calibri" w:cs="Calibri" w:eastAsia="Calibri" w:hAnsi="Calibri"/>
          <w:color w:val="1C2530"/>
          <w:sz w:val="21"/>
          <w:szCs w:val="21"/>
        </w:rPr>
        <w:t xml:space="preserve">Primary color: Deep Navy (#0B1F3A). Secondary/accent: Cyan (#16C1F2). Supporting neutral: Cool Grey.</w:t>
      </w:r>
    </w:p>
    <w:p>
      <w:pPr>
        <w:pStyle w:val="ListParagraph"/>
        <w:numPr>
          <w:ilvl w:val="0"/>
          <w:numId w:val="1"/>
        </w:numPr>
        <w:spacing w:after="90"/>
      </w:pPr>
      <w:r>
        <w:rPr>
          <w:rFonts w:ascii="Calibri" w:cs="Calibri" w:eastAsia="Calibri" w:hAnsi="Calibri"/>
          <w:color w:val="1C2530"/>
          <w:sz w:val="21"/>
          <w:szCs w:val="21"/>
        </w:rPr>
        <w:t xml:space="preserve">Typography: a modern serif (e.g., Cambria/Georgia-class) for headings, a clean sans-serif (e.g., Calibri/Inter-class) for body text.</w:t>
      </w:r>
    </w:p>
    <w:p>
      <w:pPr>
        <w:pStyle w:val="ListParagraph"/>
        <w:numPr>
          <w:ilvl w:val="0"/>
          <w:numId w:val="1"/>
        </w:numPr>
        <w:spacing w:after="90"/>
      </w:pPr>
      <w:r>
        <w:rPr>
          <w:rFonts w:ascii="Calibri" w:cs="Calibri" w:eastAsia="Calibri" w:hAnsi="Calibri"/>
          <w:color w:val="1C2530"/>
          <w:sz w:val="21"/>
          <w:szCs w:val="21"/>
        </w:rPr>
        <w:t xml:space="preserve">Logo: circular badge with circuit-line motif — always displayed on a dark or sufficiently high-contrast background; minimum clear space equal to the height of the wordmark.</w:t>
      </w:r>
    </w:p>
    <w:p>
      <w:pPr>
        <w:pStyle w:val="ListParagraph"/>
        <w:numPr>
          <w:ilvl w:val="0"/>
          <w:numId w:val="1"/>
        </w:numPr>
        <w:spacing w:after="90"/>
      </w:pPr>
      <w:r>
        <w:rPr>
          <w:rFonts w:ascii="Calibri" w:cs="Calibri" w:eastAsia="Calibri" w:hAnsi="Calibri"/>
          <w:color w:val="1C2530"/>
          <w:sz w:val="21"/>
          <w:szCs w:val="21"/>
        </w:rPr>
        <w:t xml:space="preserve">Certificate theme: navy header band, cyan accent rule, gold seal accent for top-tier recognition.</w:t>
      </w:r>
    </w:p>
    <w:p>
      <w:pPr>
        <w:pStyle w:val="ListParagraph"/>
        <w:numPr>
          <w:ilvl w:val="0"/>
          <w:numId w:val="1"/>
        </w:numPr>
        <w:spacing w:after="90"/>
      </w:pPr>
      <w:r>
        <w:rPr>
          <w:rFonts w:ascii="Calibri" w:cs="Calibri" w:eastAsia="Calibri" w:hAnsi="Calibri"/>
          <w:color w:val="1C2530"/>
          <w:sz w:val="21"/>
          <w:szCs w:val="21"/>
        </w:rPr>
        <w:t xml:space="preserve">ID card theme: vertical layout, navy background, cyan QR/ID block, ambassador photo top-third.</w:t>
      </w:r>
    </w:p>
    <w:p>
      <w:pPr>
        <w:pStyle w:val="Heading2"/>
        <w:spacing w:after="140" w:before="260"/>
      </w:pPr>
      <w:r>
        <w:rPr>
          <w:rFonts w:ascii="Cambria" w:cs="Cambria" w:eastAsia="Cambria" w:hAnsi="Cambria"/>
          <w:b/>
          <w:bCs/>
          <w:color w:val="0F2A54"/>
          <w:sz w:val="25"/>
          <w:szCs w:val="25"/>
        </w:rPr>
        <w:t xml:space="preserve">H. Glossary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700"/>
        <w:gridCol w:w="6650"/>
      </w:tblGrid>
      <w:tr>
        <w:trPr>
          <w:tblHeader/>
        </w:trPr>
        <w:tc>
          <w:tcPr>
            <w:tcW w:type="dxa" w:w="2700"/>
            <w:shd w:fill="0B1F3A" w:val="clear"/>
            <w:tcMar>
              <w:top w:type="dxa" w:w="100"/>
              <w:left w:type="dxa" w:w="120"/>
              <w:bottom w:type="dxa" w:w="100"/>
              <w:right w:type="dxa" w:w="120"/>
            </w:tcMar>
            <w:vAlign w:val="center"/>
          </w:tcPr>
          <w:p>
            <w:pPr>
              <w:jc w:val="center"/>
            </w:pPr>
            <w:r>
              <w:rPr>
                <w:rFonts w:ascii="Calibri" w:cs="Calibri" w:eastAsia="Calibri" w:hAnsi="Calibri"/>
                <w:b/>
                <w:bCs/>
                <w:color w:val="FFFFFF"/>
                <w:sz w:val="19"/>
                <w:szCs w:val="19"/>
              </w:rPr>
              <w:t xml:space="preserve">Term</w:t>
            </w:r>
          </w:p>
        </w:tc>
        <w:tc>
          <w:tcPr>
            <w:tcW w:type="dxa" w:w="6650"/>
            <w:shd w:fill="0B1F3A" w:val="clear"/>
            <w:tcMar>
              <w:top w:type="dxa" w:w="100"/>
              <w:left w:type="dxa" w:w="120"/>
              <w:bottom w:type="dxa" w:w="100"/>
              <w:right w:type="dxa" w:w="120"/>
            </w:tcMar>
            <w:vAlign w:val="center"/>
          </w:tcPr>
          <w:p>
            <w:pPr>
              <w:jc w:val="center"/>
            </w:pPr>
            <w:r>
              <w:rPr>
                <w:rFonts w:ascii="Calibri" w:cs="Calibri" w:eastAsia="Calibri" w:hAnsi="Calibri"/>
                <w:b/>
                <w:bCs/>
                <w:color w:val="FFFFFF"/>
                <w:sz w:val="19"/>
                <w:szCs w:val="19"/>
              </w:rPr>
              <w:t xml:space="preserve">Definition</w:t>
            </w:r>
          </w:p>
        </w:tc>
      </w:tr>
      <w:tr>
        <w:tc>
          <w:tcPr>
            <w:tcW w:type="dxa" w:w="2700"/>
            <w:tcMar>
              <w:top w:type="dxa" w:w="100"/>
              <w:left w:type="dxa" w:w="120"/>
              <w:bottom w:type="dxa" w:w="100"/>
              <w:right w:type="dxa" w:w="120"/>
            </w:tcMar>
            <w:vAlign w:val="center"/>
          </w:tcPr>
          <w:p>
            <w:pPr>
              <w:jc w:val="left"/>
            </w:pPr>
            <w:r>
              <w:rPr>
                <w:rFonts w:ascii="Calibri" w:cs="Calibri" w:eastAsia="Calibri" w:hAnsi="Calibri"/>
                <w:b w:val="false"/>
                <w:bCs w:val="false"/>
                <w:color w:val="1C2530"/>
                <w:sz w:val="19"/>
                <w:szCs w:val="19"/>
              </w:rPr>
              <w:t xml:space="preserve">CAP</w:t>
            </w:r>
          </w:p>
        </w:tc>
        <w:tc>
          <w:tcPr>
            <w:tcW w:type="dxa" w:w="6650"/>
            <w:tcMar>
              <w:top w:type="dxa" w:w="100"/>
              <w:left w:type="dxa" w:w="120"/>
              <w:bottom w:type="dxa" w:w="100"/>
              <w:right w:type="dxa" w:w="120"/>
            </w:tcMar>
            <w:vAlign w:val="center"/>
          </w:tcPr>
          <w:p>
            <w:pPr>
              <w:jc w:val="left"/>
            </w:pPr>
            <w:r>
              <w:rPr>
                <w:rFonts w:ascii="Calibri" w:cs="Calibri" w:eastAsia="Calibri" w:hAnsi="Calibri"/>
                <w:b w:val="false"/>
                <w:bCs w:val="false"/>
                <w:color w:val="1C2530"/>
                <w:sz w:val="19"/>
                <w:szCs w:val="19"/>
              </w:rPr>
              <w:t xml:space="preserve">Campus Ambassador Program</w:t>
            </w:r>
          </w:p>
        </w:tc>
      </w:tr>
      <w:tr>
        <w:tc>
          <w:tcPr>
            <w:tcW w:type="dxa" w:w="2700"/>
            <w:shd w:fill="F2F4F7" w:val="clear"/>
            <w:tcMar>
              <w:top w:type="dxa" w:w="100"/>
              <w:left w:type="dxa" w:w="120"/>
              <w:bottom w:type="dxa" w:w="100"/>
              <w:right w:type="dxa" w:w="120"/>
            </w:tcMar>
            <w:vAlign w:val="center"/>
          </w:tcPr>
          <w:p>
            <w:pPr>
              <w:jc w:val="left"/>
            </w:pPr>
            <w:r>
              <w:rPr>
                <w:rFonts w:ascii="Calibri" w:cs="Calibri" w:eastAsia="Calibri" w:hAnsi="Calibri"/>
                <w:b w:val="false"/>
                <w:bCs w:val="false"/>
                <w:color w:val="1C2530"/>
                <w:sz w:val="19"/>
                <w:szCs w:val="19"/>
              </w:rPr>
              <w:t xml:space="preserve">College Lead</w:t>
            </w:r>
          </w:p>
        </w:tc>
        <w:tc>
          <w:tcPr>
            <w:tcW w:type="dxa" w:w="6650"/>
            <w:shd w:fill="F2F4F7" w:val="clear"/>
            <w:tcMar>
              <w:top w:type="dxa" w:w="100"/>
              <w:left w:type="dxa" w:w="120"/>
              <w:bottom w:type="dxa" w:w="100"/>
              <w:right w:type="dxa" w:w="120"/>
            </w:tcMar>
            <w:vAlign w:val="center"/>
          </w:tcPr>
          <w:p>
            <w:pPr>
              <w:jc w:val="left"/>
            </w:pPr>
            <w:r>
              <w:rPr>
                <w:rFonts w:ascii="Calibri" w:cs="Calibri" w:eastAsia="Calibri" w:hAnsi="Calibri"/>
                <w:b w:val="false"/>
                <w:bCs w:val="false"/>
                <w:color w:val="1C2530"/>
                <w:sz w:val="19"/>
                <w:szCs w:val="19"/>
              </w:rPr>
              <w:t xml:space="preserve">Ambassador(s) responsible for a specific college chapter</w:t>
            </w:r>
          </w:p>
        </w:tc>
      </w:tr>
      <w:tr>
        <w:tc>
          <w:tcPr>
            <w:tcW w:type="dxa" w:w="2700"/>
            <w:tcMar>
              <w:top w:type="dxa" w:w="100"/>
              <w:left w:type="dxa" w:w="120"/>
              <w:bottom w:type="dxa" w:w="100"/>
              <w:right w:type="dxa" w:w="120"/>
            </w:tcMar>
            <w:vAlign w:val="center"/>
          </w:tcPr>
          <w:p>
            <w:pPr>
              <w:jc w:val="left"/>
            </w:pPr>
            <w:r>
              <w:rPr>
                <w:rFonts w:ascii="Calibri" w:cs="Calibri" w:eastAsia="Calibri" w:hAnsi="Calibri"/>
                <w:b w:val="false"/>
                <w:bCs w:val="false"/>
                <w:color w:val="1C2530"/>
                <w:sz w:val="19"/>
                <w:szCs w:val="19"/>
              </w:rPr>
              <w:t xml:space="preserve">Gold/Silver/Volunteer</w:t>
            </w:r>
          </w:p>
        </w:tc>
        <w:tc>
          <w:tcPr>
            <w:tcW w:type="dxa" w:w="6650"/>
            <w:tcMar>
              <w:top w:type="dxa" w:w="100"/>
              <w:left w:type="dxa" w:w="120"/>
              <w:bottom w:type="dxa" w:w="100"/>
              <w:right w:type="dxa" w:w="120"/>
            </w:tcMar>
            <w:vAlign w:val="center"/>
          </w:tcPr>
          <w:p>
            <w:pPr>
              <w:jc w:val="left"/>
            </w:pPr>
            <w:r>
              <w:rPr>
                <w:rFonts w:ascii="Calibri" w:cs="Calibri" w:eastAsia="Calibri" w:hAnsi="Calibri"/>
                <w:b w:val="false"/>
                <w:bCs w:val="false"/>
                <w:color w:val="1C2530"/>
                <w:sz w:val="19"/>
                <w:szCs w:val="19"/>
              </w:rPr>
              <w:t xml:space="preserve">Ambassador performance tiers</w:t>
            </w:r>
          </w:p>
        </w:tc>
      </w:tr>
      <w:tr>
        <w:tc>
          <w:tcPr>
            <w:tcW w:type="dxa" w:w="2700"/>
            <w:shd w:fill="F2F4F7" w:val="clear"/>
            <w:tcMar>
              <w:top w:type="dxa" w:w="100"/>
              <w:left w:type="dxa" w:w="120"/>
              <w:bottom w:type="dxa" w:w="100"/>
              <w:right w:type="dxa" w:w="120"/>
            </w:tcMar>
            <w:vAlign w:val="center"/>
          </w:tcPr>
          <w:p>
            <w:pPr>
              <w:jc w:val="left"/>
            </w:pPr>
            <w:r>
              <w:rPr>
                <w:rFonts w:ascii="Calibri" w:cs="Calibri" w:eastAsia="Calibri" w:hAnsi="Calibri"/>
                <w:b w:val="false"/>
                <w:bCs w:val="false"/>
                <w:color w:val="1C2530"/>
                <w:sz w:val="19"/>
                <w:szCs w:val="19"/>
              </w:rPr>
              <w:t xml:space="preserve">SOP</w:t>
            </w:r>
          </w:p>
        </w:tc>
        <w:tc>
          <w:tcPr>
            <w:tcW w:type="dxa" w:w="6650"/>
            <w:shd w:fill="F2F4F7" w:val="clear"/>
            <w:tcMar>
              <w:top w:type="dxa" w:w="100"/>
              <w:left w:type="dxa" w:w="120"/>
              <w:bottom w:type="dxa" w:w="100"/>
              <w:right w:type="dxa" w:w="120"/>
            </w:tcMar>
            <w:vAlign w:val="center"/>
          </w:tcPr>
          <w:p>
            <w:pPr>
              <w:jc w:val="left"/>
            </w:pPr>
            <w:r>
              <w:rPr>
                <w:rFonts w:ascii="Calibri" w:cs="Calibri" w:eastAsia="Calibri" w:hAnsi="Calibri"/>
                <w:b w:val="false"/>
                <w:bCs w:val="false"/>
                <w:color w:val="1C2530"/>
                <w:sz w:val="19"/>
                <w:szCs w:val="19"/>
              </w:rPr>
              <w:t xml:space="preserve">Standard Operating Procedure</w:t>
            </w:r>
          </w:p>
        </w:tc>
      </w:tr>
      <w:tr>
        <w:tc>
          <w:tcPr>
            <w:tcW w:type="dxa" w:w="2700"/>
            <w:tcMar>
              <w:top w:type="dxa" w:w="100"/>
              <w:left w:type="dxa" w:w="120"/>
              <w:bottom w:type="dxa" w:w="100"/>
              <w:right w:type="dxa" w:w="120"/>
            </w:tcMar>
            <w:vAlign w:val="center"/>
          </w:tcPr>
          <w:p>
            <w:pPr>
              <w:jc w:val="left"/>
            </w:pPr>
            <w:r>
              <w:rPr>
                <w:rFonts w:ascii="Calibri" w:cs="Calibri" w:eastAsia="Calibri" w:hAnsi="Calibri"/>
                <w:b w:val="false"/>
                <w:bCs w:val="false"/>
                <w:color w:val="1C2530"/>
                <w:sz w:val="19"/>
                <w:szCs w:val="19"/>
              </w:rPr>
              <w:t xml:space="preserve">KPI</w:t>
            </w:r>
          </w:p>
        </w:tc>
        <w:tc>
          <w:tcPr>
            <w:tcW w:type="dxa" w:w="6650"/>
            <w:tcMar>
              <w:top w:type="dxa" w:w="100"/>
              <w:left w:type="dxa" w:w="120"/>
              <w:bottom w:type="dxa" w:w="100"/>
              <w:right w:type="dxa" w:w="120"/>
            </w:tcMar>
            <w:vAlign w:val="center"/>
          </w:tcPr>
          <w:p>
            <w:pPr>
              <w:jc w:val="left"/>
            </w:pPr>
            <w:r>
              <w:rPr>
                <w:rFonts w:ascii="Calibri" w:cs="Calibri" w:eastAsia="Calibri" w:hAnsi="Calibri"/>
                <w:b w:val="false"/>
                <w:bCs w:val="false"/>
                <w:color w:val="1C2530"/>
                <w:sz w:val="19"/>
                <w:szCs w:val="19"/>
              </w:rPr>
              <w:t xml:space="preserve">Key Performance Indicator</w:t>
            </w:r>
          </w:p>
        </w:tc>
      </w:tr>
      <w:tr>
        <w:tc>
          <w:tcPr>
            <w:tcW w:type="dxa" w:w="2700"/>
            <w:shd w:fill="F2F4F7" w:val="clear"/>
            <w:tcMar>
              <w:top w:type="dxa" w:w="100"/>
              <w:left w:type="dxa" w:w="120"/>
              <w:bottom w:type="dxa" w:w="100"/>
              <w:right w:type="dxa" w:w="120"/>
            </w:tcMar>
            <w:vAlign w:val="center"/>
          </w:tcPr>
          <w:p>
            <w:pPr>
              <w:jc w:val="left"/>
            </w:pPr>
            <w:r>
              <w:rPr>
                <w:rFonts w:ascii="Calibri" w:cs="Calibri" w:eastAsia="Calibri" w:hAnsi="Calibri"/>
                <w:b w:val="false"/>
                <w:bCs w:val="false"/>
                <w:color w:val="1C2530"/>
                <w:sz w:val="19"/>
                <w:szCs w:val="19"/>
              </w:rPr>
              <w:t xml:space="preserve">LOR</w:t>
            </w:r>
          </w:p>
        </w:tc>
        <w:tc>
          <w:tcPr>
            <w:tcW w:type="dxa" w:w="6650"/>
            <w:shd w:fill="F2F4F7" w:val="clear"/>
            <w:tcMar>
              <w:top w:type="dxa" w:w="100"/>
              <w:left w:type="dxa" w:w="120"/>
              <w:bottom w:type="dxa" w:w="100"/>
              <w:right w:type="dxa" w:w="120"/>
            </w:tcMar>
            <w:vAlign w:val="center"/>
          </w:tcPr>
          <w:p>
            <w:pPr>
              <w:jc w:val="left"/>
            </w:pPr>
            <w:r>
              <w:rPr>
                <w:rFonts w:ascii="Calibri" w:cs="Calibri" w:eastAsia="Calibri" w:hAnsi="Calibri"/>
                <w:b w:val="false"/>
                <w:bCs w:val="false"/>
                <w:color w:val="1C2530"/>
                <w:sz w:val="19"/>
                <w:szCs w:val="19"/>
              </w:rPr>
              <w:t xml:space="preserve">Letter of Recommendation</w:t>
            </w:r>
          </w:p>
        </w:tc>
      </w:tr>
      <w:tr>
        <w:tc>
          <w:tcPr>
            <w:tcW w:type="dxa" w:w="2700"/>
            <w:tcMar>
              <w:top w:type="dxa" w:w="100"/>
              <w:left w:type="dxa" w:w="120"/>
              <w:bottom w:type="dxa" w:w="100"/>
              <w:right w:type="dxa" w:w="120"/>
            </w:tcMar>
            <w:vAlign w:val="center"/>
          </w:tcPr>
          <w:p>
            <w:pPr>
              <w:jc w:val="left"/>
            </w:pPr>
            <w:r>
              <w:rPr>
                <w:rFonts w:ascii="Calibri" w:cs="Calibri" w:eastAsia="Calibri" w:hAnsi="Calibri"/>
                <w:b w:val="false"/>
                <w:bCs w:val="false"/>
                <w:color w:val="1C2530"/>
                <w:sz w:val="19"/>
                <w:szCs w:val="19"/>
              </w:rPr>
              <w:t xml:space="preserve">RACI</w:t>
            </w:r>
          </w:p>
        </w:tc>
        <w:tc>
          <w:tcPr>
            <w:tcW w:type="dxa" w:w="6650"/>
            <w:tcMar>
              <w:top w:type="dxa" w:w="100"/>
              <w:left w:type="dxa" w:w="120"/>
              <w:bottom w:type="dxa" w:w="100"/>
              <w:right w:type="dxa" w:w="120"/>
            </w:tcMar>
            <w:vAlign w:val="center"/>
          </w:tcPr>
          <w:p>
            <w:pPr>
              <w:jc w:val="left"/>
            </w:pPr>
            <w:r>
              <w:rPr>
                <w:rFonts w:ascii="Calibri" w:cs="Calibri" w:eastAsia="Calibri" w:hAnsi="Calibri"/>
                <w:b w:val="false"/>
                <w:bCs w:val="false"/>
                <w:color w:val="1C2530"/>
                <w:sz w:val="19"/>
                <w:szCs w:val="19"/>
              </w:rPr>
              <w:t xml:space="preserve">Responsible, Accountable, Consulted, Informed</w:t>
            </w:r>
          </w:p>
        </w:tc>
      </w:tr>
    </w:tbl>
    <w:p>
      <w:pPr>
        <w:pStyle w:val="Heading2"/>
        <w:spacing w:after="140" w:before="260"/>
      </w:pPr>
      <w:r>
        <w:rPr>
          <w:rFonts w:ascii="Cambria" w:cs="Cambria" w:eastAsia="Cambria" w:hAnsi="Cambria"/>
          <w:b/>
          <w:bCs/>
          <w:color w:val="0F2A54"/>
          <w:sz w:val="25"/>
          <w:szCs w:val="25"/>
        </w:rPr>
        <w:t xml:space="preserve">I. Frequently Asked Questions</w:t>
      </w:r>
    </w:p>
    <w:p>
      <w:pPr>
        <w:pStyle w:val="Heading3"/>
        <w:spacing w:after="100" w:before="180"/>
      </w:pPr>
      <w:r>
        <w:rPr>
          <w:rFonts w:ascii="Calibri" w:cs="Calibri" w:eastAsia="Calibri" w:hAnsi="Calibri"/>
          <w:b/>
          <w:bCs/>
          <w:color w:val="0E9BC7"/>
          <w:sz w:val="22"/>
          <w:szCs w:val="22"/>
        </w:rPr>
        <w:t xml:space="preserve">Is this a paid position?</w:t>
      </w:r>
    </w:p>
    <w:p>
      <w:pPr>
        <w:spacing w:after="160" w:line="288"/>
        <w:jc w:val="both"/>
      </w:pPr>
      <w:r>
        <w:rPr>
          <w:rFonts w:ascii="Calibri" w:cs="Calibri" w:eastAsia="Calibri" w:hAnsi="Calibri"/>
          <w:color w:val="1C2530"/>
          <w:sz w:val="21"/>
          <w:szCs w:val="21"/>
        </w:rPr>
        <w:t xml:space="preserve">The role is a leadership and experience-building opportunity with merchandise, certification, and merit-based cash rewards for top performers; it is not a salaried position.</w:t>
      </w:r>
    </w:p>
    <w:p>
      <w:pPr>
        <w:pStyle w:val="Heading3"/>
        <w:spacing w:after="100" w:before="180"/>
      </w:pPr>
      <w:r>
        <w:rPr>
          <w:rFonts w:ascii="Calibri" w:cs="Calibri" w:eastAsia="Calibri" w:hAnsi="Calibri"/>
          <w:b/>
          <w:bCs/>
          <w:color w:val="0E9BC7"/>
          <w:sz w:val="22"/>
          <w:szCs w:val="22"/>
        </w:rPr>
        <w:t xml:space="preserve">Can I be an ambassador at more than one college?</w:t>
      </w:r>
    </w:p>
    <w:p>
      <w:pPr>
        <w:spacing w:after="160" w:line="288"/>
        <w:jc w:val="both"/>
      </w:pPr>
      <w:r>
        <w:rPr>
          <w:rFonts w:ascii="Calibri" w:cs="Calibri" w:eastAsia="Calibri" w:hAnsi="Calibri"/>
          <w:color w:val="1C2530"/>
          <w:sz w:val="21"/>
          <w:szCs w:val="21"/>
        </w:rPr>
        <w:t xml:space="preserve">No — each ambassador is assigned to exactly one college chapter to keep accountability and local ownership clear.</w:t>
      </w:r>
    </w:p>
    <w:p>
      <w:pPr>
        <w:pStyle w:val="Heading3"/>
        <w:spacing w:after="100" w:before="180"/>
      </w:pPr>
      <w:r>
        <w:rPr>
          <w:rFonts w:ascii="Calibri" w:cs="Calibri" w:eastAsia="Calibri" w:hAnsi="Calibri"/>
          <w:b/>
          <w:bCs/>
          <w:color w:val="0E9BC7"/>
          <w:sz w:val="22"/>
          <w:szCs w:val="22"/>
        </w:rPr>
        <w:t xml:space="preserve">What happens if I cannot meet the monthly minimum?</w:t>
      </w:r>
    </w:p>
    <w:p>
      <w:pPr>
        <w:spacing w:after="160" w:line="288"/>
        <w:jc w:val="both"/>
      </w:pPr>
      <w:r>
        <w:rPr>
          <w:rFonts w:ascii="Calibri" w:cs="Calibri" w:eastAsia="Calibri" w:hAnsi="Calibri"/>
          <w:color w:val="1C2530"/>
          <w:sz w:val="21"/>
          <w:szCs w:val="21"/>
        </w:rPr>
        <w:t xml:space="preserve">Ambassadors are supported through an improvement plan before any status change; repeated shortfalls without communication may lead to reassignment to the Volunteer tier.</w:t>
      </w:r>
    </w:p>
    <w:p>
      <w:pPr>
        <w:pStyle w:val="Heading3"/>
        <w:spacing w:after="100" w:before="180"/>
      </w:pPr>
      <w:r>
        <w:rPr>
          <w:rFonts w:ascii="Calibri" w:cs="Calibri" w:eastAsia="Calibri" w:hAnsi="Calibri"/>
          <w:b/>
          <w:bCs/>
          <w:color w:val="0E9BC7"/>
          <w:sz w:val="22"/>
          <w:szCs w:val="22"/>
        </w:rPr>
        <w:t xml:space="preserve">How is data I collect from students handled?</w:t>
      </w:r>
    </w:p>
    <w:p>
      <w:pPr>
        <w:spacing w:after="160" w:line="288"/>
        <w:jc w:val="both"/>
      </w:pPr>
      <w:r>
        <w:rPr>
          <w:rFonts w:ascii="Calibri" w:cs="Calibri" w:eastAsia="Calibri" w:hAnsi="Calibri"/>
          <w:color w:val="1C2530"/>
          <w:sz w:val="21"/>
          <w:szCs w:val="21"/>
        </w:rPr>
        <w:t xml:space="preserve">Only consent-based data is collected, and it is used solely for the purpose disclosed to the student at the point of collection.</w:t>
      </w:r>
    </w:p>
    <w:sectPr>
      <w:headerReference w:type="default" r:id="rId11"/>
      <w:footerReference w:type="default" r:id="rId12"/>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jc w:val="center"/>
    </w:pPr>
    <w:r>
      <w:rPr>
        <w:rFonts w:ascii="Calibri" w:cs="Calibri" w:eastAsia="Calibri" w:hAnsi="Calibri"/>
        <w:color w:val="5B6675"/>
        <w:sz w:val="16"/>
        <w:szCs w:val="16"/>
      </w:rPr>
      <w:t xml:space="preserve">Confidential — TECHhelp4U  |  Page </w:t>
    </w:r>
    <w:r>
      <w:rPr>
        <w:rFonts w:ascii="Calibri" w:cs="Calibri" w:eastAsia="Calibri" w:hAnsi="Calibri"/>
        <w:color w:val="5B6675"/>
        <w:sz w:val="16"/>
        <w:szCs w:val="16"/>
      </w:rPr>
      <w:fldChar w:fldCharType="begin"/>
      <w:instrText xml:space="preserve">PAGE</w:instrText>
      <w:fldChar w:fldCharType="separate"/>
      <w:fldChar w:fldCharType="end"/>
    </w:r>
    <w:r>
      <w:rPr>
        <w:rFonts w:ascii="Calibri" w:cs="Calibri" w:eastAsia="Calibri" w:hAnsi="Calibri"/>
        <w:color w:val="5B6675"/>
        <w:sz w:val="16"/>
        <w:szCs w:val="16"/>
      </w:rPr>
      <w:t xml:space="preserve"> of </w:t>
    </w:r>
    <w:r>
      <w:rPr>
        <w:rFonts w:ascii="Calibri" w:cs="Calibri" w:eastAsia="Calibri" w:hAnsi="Calibri"/>
        <w:color w:val="5B6675"/>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jc w:val="right"/>
    </w:pPr>
    <w:r>
      <w:drawing>
        <wp:inline distT="0" distB="0" distL="0" distR="0">
          <wp:extent cx="190500" cy="19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90500" cy="190500"/>
                  </a:xfrm>
                  <a:prstGeom prst="rect">
                    <a:avLst/>
                  </a:prstGeom>
                </pic:spPr>
              </pic:pic>
            </a:graphicData>
          </a:graphic>
        </wp:inline>
      </w:drawing>
    </w:r>
    <w:r>
      <w:rPr>
        <w:rFonts w:ascii="Calibri" w:cs="Calibri" w:eastAsia="Calibri" w:hAnsi="Calibri"/>
        <w:color w:val="5B6675"/>
        <w:sz w:val="16"/>
        <w:szCs w:val="16"/>
      </w:rPr>
      <w:t xml:space="preserve">   TECHhelp4U — Campus Ambassador Program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val="tru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image" Target="media/f660106ff82bfa0695ce3e2e8c9e64d8cc140b4d.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Relationship Id="rId0" Type="http://schemas.openxmlformats.org/officeDocument/2006/relationships/image" Target="media/f660106ff82bfa0695ce3e2e8c9e64d8cc140b4d.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2026-07-23T01:40:25.168Z</dcterms:created>
  <dcterms:modified xsi:type="dcterms:W3CDTF">2026-07-23T01:40:25.168Z</dcterms:modified>
</cp:coreProperties>
</file>

<file path=docProps/custom.xml><?xml version="1.0" encoding="utf-8"?>
<Properties xmlns="http://schemas.openxmlformats.org/officeDocument/2006/custom-properties" xmlns:vt="http://schemas.openxmlformats.org/officeDocument/2006/docPropsVTypes"/>
</file>