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DE CAXIAS DO SUL</w:t>
      </w:r>
    </w:p>
    <w:p w:rsidR="00000000" w:rsidDel="00000000" w:rsidP="00000000" w:rsidRDefault="00000000" w:rsidRPr="00000000" w14:paraId="0000000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GERÊNCIA DE CONFIGURAÇÃO</w:t>
      </w:r>
    </w:p>
    <w:p w:rsidR="00000000" w:rsidDel="00000000" w:rsidP="00000000" w:rsidRDefault="00000000" w:rsidRPr="00000000" w14:paraId="00000003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BAREA</w:t>
      </w:r>
    </w:p>
    <w:p w:rsidR="00000000" w:rsidDel="00000000" w:rsidP="00000000" w:rsidRDefault="00000000" w:rsidRPr="00000000" w14:paraId="00000005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MOLON</w:t>
      </w:r>
    </w:p>
    <w:p w:rsidR="00000000" w:rsidDel="00000000" w:rsidP="00000000" w:rsidRDefault="00000000" w:rsidRPr="00000000" w14:paraId="00000006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GUILHERME RECH</w:t>
      </w:r>
    </w:p>
    <w:p w:rsidR="00000000" w:rsidDel="00000000" w:rsidP="00000000" w:rsidRDefault="00000000" w:rsidRPr="00000000" w14:paraId="00000007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LUIZ PEREIRA</w:t>
      </w:r>
    </w:p>
    <w:p w:rsidR="00000000" w:rsidDel="00000000" w:rsidP="00000000" w:rsidRDefault="00000000" w:rsidRPr="00000000" w14:paraId="00000008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 GENERATIVA E QUALIDADE DE CÓDIGO </w:t>
      </w:r>
    </w:p>
    <w:p w:rsidR="00000000" w:rsidDel="00000000" w:rsidP="00000000" w:rsidRDefault="00000000" w:rsidRPr="00000000" w14:paraId="0000000E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8.0000000000000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8.0000000000000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CAXIAS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="324.00000000000006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5pjtzwnslobh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código escrito com ajuda de IA é melhor ou pior do que o código escrito sem ela?</w:t>
      </w:r>
    </w:p>
    <w:p w:rsidR="00000000" w:rsidDel="00000000" w:rsidP="00000000" w:rsidRDefault="00000000" w:rsidRPr="00000000" w14:paraId="00000019">
      <w:pPr>
        <w:spacing w:after="120" w:line="360" w:lineRule="auto"/>
        <w:ind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conclusão de que os códigos ficam "melhores" 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verdadeira na superfície e no curto prazo (nível local),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mas falsa na arquitetura e no longo prazo (nível sistêmico). </w:t>
      </w:r>
    </w:p>
    <w:p w:rsidR="00000000" w:rsidDel="00000000" w:rsidP="00000000" w:rsidRDefault="00000000" w:rsidRPr="00000000" w14:paraId="0000001A">
      <w:pPr>
        <w:pStyle w:val="Heading2"/>
        <w:spacing w:after="120" w:line="360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7awnjoiis9y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um lado (Melhor no nível micro e local — Dados Numéricos):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Taxa de acerto funcional em tarefas fáceis: O modelo obteve uma taxa de sucesso de 89,0% em Python e 86,0% em Java no benchmark de 501 tarefas de nível fácil do LeetCode.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Redução de violações de regras de estilo: No estudo com estudantes de Java, o grupo com IA reduziu as violações com significância estatística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mediana da regra de comprimento de linha (LineLength) caiu de 50,3 (grupo de controle) para 16,65 (grupo com IA).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mediana da regra de parâmetros finais (FinalParameters) caiu de 28,57 para 16,23.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No exercício de Coleções, o total de violações registradas caiu de 4.632 para 2.766.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Métricas de complexidade do código: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complexidade ciclomática teve mediana geral de 7,27 no grupo assistido por IA contra 9,17 no grupo de controle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registrando 5,91 contra 8,67 no exercício de Programação Orientada a Objetos.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complexidade cognitiva registrou mediana geral de 1,34 no grupo com IA contra 1,50 no controle (</w:t>
      </w:r>
      <m:oMath>
        <m:r>
          <w:rPr>
            <w:rFonts w:ascii="Times New Roman" w:cs="Times New Roman" w:eastAsia="Times New Roman" w:hAnsi="Times New Roman"/>
            <w:color w:val="1f1f1f"/>
            <w:sz w:val="24"/>
            <w:szCs w:val="24"/>
          </w:rPr>
          <m:t xml:space="preserve">p&lt;0,005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Auto-reparo guiado: A inclusão de relatórios de análise estática permitiu ao modelo corrigir mais de 60% dos problemas de estilo e manutenibilidade em código Python.</w:t>
      </w:r>
    </w:p>
    <w:p w:rsidR="00000000" w:rsidDel="00000000" w:rsidP="00000000" w:rsidRDefault="00000000" w:rsidRPr="00000000" w14:paraId="00000024">
      <w:pPr>
        <w:pStyle w:val="Heading2"/>
        <w:spacing w:after="120" w:line="360" w:lineRule="auto"/>
        <w:ind w:firstLine="720"/>
        <w:rPr>
          <w:rFonts w:ascii="Times New Roman" w:cs="Times New Roman" w:eastAsia="Times New Roman" w:hAnsi="Times New Roman"/>
        </w:rPr>
      </w:pPr>
      <w:bookmarkStart w:colFirst="0" w:colLast="0" w:name="_3vbgogy4ly3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outro lado (Pior no nível macro e sistêmico):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Em repositórios de produção (com 24,1% de commits via IA em 2026), observam-se quedas estruturais: a refatoração por movimentação de linhas caiu 70% (de 12,7% para 3,8% das alterações), a manutenção de código legado caiu 74% (de 1,71% para 0,46%) e a conectividade entre funções reduziu 35% (de 343 para 223 chamadas por mil linhas).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Paralelamente, a duplicação de blocos de código (5+ linhas) subiu 81% (de 40,3 para 73,0 linhas por mil alteradas), o hábito de copiar e colar dentro dos commits cresceu 41% (chegando a 15,7% do código alterado) e a densidade de estruturas para mascarar erros aumentou 47% (de 16,4 para 24,1 por mil linhas).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Em suma, ignorar a qualidade na escrita para obter velocidade imediata transfere um custo desproporcional para os desenvolvedores que precisarão manter o sistema nos anos seguintes </w:t>
      </w:r>
    </w:p>
    <w:p w:rsidR="00000000" w:rsidDel="00000000" w:rsidP="00000000" w:rsidRDefault="00000000" w:rsidRPr="00000000" w14:paraId="00000028">
      <w:pPr>
        <w:spacing w:after="120" w:line="36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ab/>
      </w:r>
    </w:p>
    <w:p w:rsidR="00000000" w:rsidDel="00000000" w:rsidP="00000000" w:rsidRDefault="00000000" w:rsidRPr="00000000" w14:paraId="00000029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e2s3t7bw6n1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que é código de qualidade? Todo mundo concorda com a mesma definição?</w:t>
      </w:r>
    </w:p>
    <w:p w:rsidR="00000000" w:rsidDel="00000000" w:rsidP="00000000" w:rsidRDefault="00000000" w:rsidRPr="00000000" w14:paraId="0000002A">
      <w:pPr>
        <w:spacing w:after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existe um consenso universal sobre a definição de código de qualidade.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Pesquisas que investigam as percepções de alunos, educadores e desenvolvedores profissionais revelam que não há uma definição única compartilhada entre esses grupos. Enquanto algumas pessoas priorizam desempenho e estrutura, outras enfatizam a concisão ou a clareza, sendo a legibilidade o indicador de qualidade citado com maior frequência. Além disso, análises na engenharia de software apontam que "qualidade de código" é um termo amplo sem uma definição consensual, pois tentar estabelecer uma regra universal de "código perfeito" para qualquer cenário esbarra na complexidade dos casos específicos de cada projeto.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conta dessa dificuldade de criar uma definição positiva única, a literatura científica e as ferramentas automatizadas costumam operacionalizar e medir a qualidade de código acumulando exclusões de antipadrões e defeitos (ou seja, definindo 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código de qualidade). As pesquisas estruturam essa avaliação em quatro pilares principais:</w:t>
      </w:r>
    </w:p>
    <w:p w:rsidR="00000000" w:rsidDel="00000000" w:rsidP="00000000" w:rsidRDefault="00000000" w:rsidRPr="00000000" w14:paraId="0000002E">
      <w:pPr>
        <w:pStyle w:val="Heading2"/>
        <w:ind w:firstLine="720"/>
        <w:rPr/>
      </w:pPr>
      <w:bookmarkStart w:colFirst="0" w:colLast="0" w:name="_vzj81cxsl5w3" w:id="4"/>
      <w:bookmarkEnd w:id="4"/>
      <w:r w:rsidDel="00000000" w:rsidR="00000000" w:rsidRPr="00000000">
        <w:rPr>
          <w:rtl w:val="0"/>
        </w:rPr>
        <w:t xml:space="preserve">Conformidade de Estilo e Layout:  </w:t>
      </w:r>
    </w:p>
    <w:p w:rsidR="00000000" w:rsidDel="00000000" w:rsidP="00000000" w:rsidRDefault="00000000" w:rsidRPr="00000000" w14:paraId="0000002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Envolve a organização visual das instruções, nomenclatura e adesão rigorosa a convenções de codificação estabelecidas (como as convenções da Oracle para Java), sendo auditada por ferramentas de análise estática como Checkstyle, PMD, Pylint e Flake8.</w:t>
      </w:r>
    </w:p>
    <w:p w:rsidR="00000000" w:rsidDel="00000000" w:rsidP="00000000" w:rsidRDefault="00000000" w:rsidRPr="00000000" w14:paraId="0000003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ind w:firstLine="720"/>
        <w:rPr/>
      </w:pPr>
      <w:bookmarkStart w:colFirst="0" w:colLast="0" w:name="_vn4nvhrngr4l" w:id="5"/>
      <w:bookmarkEnd w:id="5"/>
      <w:r w:rsidDel="00000000" w:rsidR="00000000" w:rsidRPr="00000000">
        <w:rPr>
          <w:rtl w:val="0"/>
        </w:rPr>
        <w:t xml:space="preserve">Corretude Funcional e Confiabilidade: </w:t>
      </w:r>
    </w:p>
    <w:p w:rsidR="00000000" w:rsidDel="00000000" w:rsidP="00000000" w:rsidRDefault="00000000" w:rsidRPr="00000000" w14:paraId="0000003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Mede a capacidade do programa de compilar, executar sem falhas em tempo de execução (como estouro de índices ou incompatibilidade de tipos) e produzir saídas corretas diante de suítes de teste.</w:t>
      </w:r>
    </w:p>
    <w:p w:rsidR="00000000" w:rsidDel="00000000" w:rsidP="00000000" w:rsidRDefault="00000000" w:rsidRPr="00000000" w14:paraId="00000033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firstLine="720"/>
        <w:rPr/>
      </w:pPr>
      <w:bookmarkStart w:colFirst="0" w:colLast="0" w:name="_66ozeus050xf" w:id="6"/>
      <w:bookmarkEnd w:id="6"/>
      <w:r w:rsidDel="00000000" w:rsidR="00000000" w:rsidRPr="00000000">
        <w:rPr>
          <w:rtl w:val="0"/>
        </w:rPr>
        <w:t xml:space="preserve">Complexidade e Compreensibilidade: </w:t>
      </w:r>
    </w:p>
    <w:p w:rsidR="00000000" w:rsidDel="00000000" w:rsidP="00000000" w:rsidRDefault="00000000" w:rsidRPr="00000000" w14:paraId="0000003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Avaliada por métricas quantitativas como a complexidade ciclomática (número de caminhos de execução independentes) e a complexidade cognitiva (o grau de esforço mental exigido para entender o aninhamento e o fluxo do código).</w:t>
      </w:r>
    </w:p>
    <w:p w:rsidR="00000000" w:rsidDel="00000000" w:rsidP="00000000" w:rsidRDefault="00000000" w:rsidRPr="00000000" w14:paraId="00000036">
      <w:pPr>
        <w:pStyle w:val="Heading2"/>
        <w:ind w:firstLine="720"/>
        <w:rPr/>
      </w:pPr>
      <w:bookmarkStart w:colFirst="0" w:colLast="0" w:name="_3dic7rtl8qzj" w:id="7"/>
      <w:bookmarkEnd w:id="7"/>
      <w:r w:rsidDel="00000000" w:rsidR="00000000" w:rsidRPr="00000000">
        <w:rPr>
          <w:rtl w:val="0"/>
        </w:rPr>
        <w:t xml:space="preserve">Manutenibilidade e Saúde Arquitetural:</w:t>
      </w:r>
    </w:p>
    <w:p w:rsidR="00000000" w:rsidDel="00000000" w:rsidP="00000000" w:rsidRDefault="00000000" w:rsidRPr="00000000" w14:paraId="0000003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Examina o impacto do código no longo prazo, considerando a ausência de "code smells" (como variáveis declaradas e nunca utilizadas), taxas de refatoração e reutilização de módulos, conectividade entre funções e a ausência de antipadrões como duplicação de blocos ou mascaramento de exceções.</w:t>
      </w:r>
    </w:p>
    <w:p w:rsidR="00000000" w:rsidDel="00000000" w:rsidP="00000000" w:rsidRDefault="00000000" w:rsidRPr="00000000" w14:paraId="0000003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suma, a qualidade de código não é um conceito estático ou estritamente homogêneo, mas sim uma síntese de conformidade sintática, eficiência funcional, facilidade de leitura e manutenibilidade estrutural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jhuq5txb62sz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partes da qualidade uma ferramenta automática consegue medir? E que partes só um humano percebe? </w:t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nas evidências apresentadas nos três artigos, a avaliação da qualidade de código divide-se entre o que as ferramentas automatizadas conseguem quantificar analiticamente e o que depende exclusivamente da visão contextual e crítica do ser humano:</w:t>
      </w:r>
    </w:p>
    <w:p w:rsidR="00000000" w:rsidDel="00000000" w:rsidP="00000000" w:rsidRDefault="00000000" w:rsidRPr="00000000" w14:paraId="0000003C">
      <w:pPr>
        <w:pStyle w:val="Heading2"/>
        <w:ind w:firstLine="720"/>
        <w:rPr/>
      </w:pPr>
      <w:bookmarkStart w:colFirst="0" w:colLast="0" w:name="_wjsz5dmct87v" w:id="9"/>
      <w:bookmarkEnd w:id="9"/>
      <w:r w:rsidDel="00000000" w:rsidR="00000000" w:rsidRPr="00000000">
        <w:rPr>
          <w:rtl w:val="0"/>
        </w:rPr>
        <w:t xml:space="preserve">O que uma Ferramenta Automática Consegue Medir?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ferramentas automatizadas operam em três níveis: análise estática de regras locais, métricas quantitativas de complexidade e detecção de sinais de risco estrutural em escala de repositório.</w:t>
      </w:r>
    </w:p>
    <w:p w:rsidR="00000000" w:rsidDel="00000000" w:rsidP="00000000" w:rsidRDefault="00000000" w:rsidRPr="00000000" w14:paraId="0000003E">
      <w:pPr>
        <w:pStyle w:val="Heading2"/>
        <w:ind w:firstLine="720"/>
        <w:rPr/>
      </w:pPr>
      <w:bookmarkStart w:colFirst="0" w:colLast="0" w:name="_utx9227rf6kc" w:id="10"/>
      <w:bookmarkEnd w:id="10"/>
      <w:r w:rsidDel="00000000" w:rsidR="00000000" w:rsidRPr="00000000">
        <w:rPr>
          <w:rtl w:val="0"/>
        </w:rPr>
        <w:t xml:space="preserve">Conformidade de Estilo e Convenções de Código:</w:t>
      </w:r>
    </w:p>
    <w:p w:rsidR="00000000" w:rsidDel="00000000" w:rsidP="00000000" w:rsidRDefault="00000000" w:rsidRPr="00000000" w14:paraId="0000003F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Analisadores estáticos como Checkstyle, PMD, Pylint e Flake8 verificam objetivamente se o código segue padrões sintáticos e convenções formais de codificação (como as convenções da Oracle para Java). Eles medem: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Comprimento excessivo de linhas (LineLength).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Parâmetros não marcados como final (FinalParameters).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Variáveis locais que ocultam campos da classe (HiddenField).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Ausência de cláusulas default em instruções switch (MissingSwitchDefault).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Antipadrões locais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smells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como variáveis declaradas e nunca utilizadas (UnusedVariable), reatribuição de parâmetros ou modificadores redundantes.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04ywo160fdt" w:id="11"/>
      <w:bookmarkEnd w:id="11"/>
      <w:r w:rsidDel="00000000" w:rsidR="00000000" w:rsidRPr="00000000">
        <w:rPr>
          <w:rtl w:val="0"/>
        </w:rPr>
        <w:t xml:space="preserve">Métricas Quantitativas de Complexidade:</w:t>
      </w:r>
    </w:p>
    <w:p w:rsidR="00000000" w:rsidDel="00000000" w:rsidP="00000000" w:rsidRDefault="00000000" w:rsidRPr="00000000" w14:paraId="0000004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Ciclomática (medida via Checkstyle/McCabe): conta o número exato de caminhos de execução independentes e bifurcações de fluxo dentro de um método.</w:t>
      </w:r>
    </w:p>
    <w:p w:rsidR="00000000" w:rsidDel="00000000" w:rsidP="00000000" w:rsidRDefault="00000000" w:rsidRPr="00000000" w14:paraId="0000004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Cognitiva (medida via SonarQube): calcula o esforço mental exigido para compreender o código avaliando a profundidade de aninhamento de estruturas de controle e operadores lógicos.</w:t>
      </w:r>
    </w:p>
    <w:p w:rsidR="00000000" w:rsidDel="00000000" w:rsidP="00000000" w:rsidRDefault="00000000" w:rsidRPr="00000000" w14:paraId="00000049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NPath (medida via PMD): quantifica o número de caminhos de execução acíclicos em uma função.</w:t>
      </w:r>
    </w:p>
    <w:p w:rsidR="00000000" w:rsidDel="00000000" w:rsidP="00000000" w:rsidRDefault="00000000" w:rsidRPr="00000000" w14:paraId="0000004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Verificação Funcional e Erros de Execução: Suítes de testes automatizados e compiladores identificam erros de compilação, exceções em tempo de execução (como NullPointerException, divisão por zero ou acesso a índices inválidos) e saídas incorretas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Wrong Outputs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em relação aos resultados esperados.</w:t>
      </w:r>
    </w:p>
    <w:p w:rsidR="00000000" w:rsidDel="00000000" w:rsidP="00000000" w:rsidRDefault="00000000" w:rsidRPr="00000000" w14:paraId="0000004B">
      <w:pPr>
        <w:pStyle w:val="Heading2"/>
        <w:ind w:firstLine="720"/>
        <w:rPr/>
      </w:pPr>
      <w:bookmarkStart w:colFirst="0" w:colLast="0" w:name="_5gh7awon3ycd" w:id="12"/>
      <w:bookmarkEnd w:id="12"/>
      <w:r w:rsidDel="00000000" w:rsidR="00000000" w:rsidRPr="00000000">
        <w:rPr>
          <w:rtl w:val="0"/>
        </w:rPr>
        <w:t xml:space="preserve">Sinais Estruturais em Escala de Repositório:</w:t>
      </w:r>
    </w:p>
    <w:p w:rsidR="00000000" w:rsidDel="00000000" w:rsidP="00000000" w:rsidRDefault="00000000" w:rsidRPr="00000000" w14:paraId="0000004C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de análise de histórico de commits (como a GitClear) monitoram a evolução estrutural em grandes massas de código.</w:t>
      </w:r>
    </w:p>
    <w:p w:rsidR="00000000" w:rsidDel="00000000" w:rsidP="00000000" w:rsidRDefault="00000000" w:rsidRPr="00000000" w14:paraId="0000004D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Duplicação de blocos: identificação de sequências de 5 ou mais linhas consecutivas idênticas repetidas no repositório.</w:t>
      </w:r>
    </w:p>
    <w:p w:rsidR="00000000" w:rsidDel="00000000" w:rsidP="00000000" w:rsidRDefault="00000000" w:rsidRPr="00000000" w14:paraId="0000004E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Copy/Paste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versus Movimentação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percentual de linhas copiadas versus linhas movidas para refatoração dentro dos commits.</w:t>
      </w:r>
    </w:p>
    <w:p w:rsidR="00000000" w:rsidDel="00000000" w:rsidP="00000000" w:rsidRDefault="00000000" w:rsidRPr="00000000" w14:paraId="0000004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Densidade de Mascaramento de Erros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Obfuscation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contagem automatizada de blocos catch/rescue, operadores de navegação segura (&amp;.) e métodos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stub/mock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testes.</w:t>
      </w:r>
    </w:p>
    <w:p w:rsidR="00000000" w:rsidDel="00000000" w:rsidP="00000000" w:rsidRDefault="00000000" w:rsidRPr="00000000" w14:paraId="0000005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Atrito e Descarte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Throwaway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percentual de código reescrito ou descartado em até 1 semana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throwaway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2 semanas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Conectividade de Funções e Atualizações Legadas: frequência com que novos métodos chamam funções de outros arquivos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Function Connectivity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o percentual de alterações em códigos com mais de 12 meses.</w:t>
      </w:r>
    </w:p>
    <w:p w:rsidR="00000000" w:rsidDel="00000000" w:rsidP="00000000" w:rsidRDefault="00000000" w:rsidRPr="00000000" w14:paraId="00000052">
      <w:pPr>
        <w:pStyle w:val="Heading2"/>
        <w:ind w:firstLine="720"/>
        <w:rPr/>
      </w:pPr>
      <w:bookmarkStart w:colFirst="0" w:colLast="0" w:name="_nkid7zx1opil" w:id="13"/>
      <w:bookmarkEnd w:id="13"/>
      <w:r w:rsidDel="00000000" w:rsidR="00000000" w:rsidRPr="00000000">
        <w:rPr>
          <w:rtl w:val="0"/>
        </w:rPr>
        <w:t xml:space="preserve">O que Só um Humano Percebe</w:t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automatizadas conseguem contar linhas, erros e estruturas, mas não possuem compreensão semântica, intencionalidade ou visão arquitetural. A avaliação humana é indispensável em aspectos como:</w:t>
      </w:r>
    </w:p>
    <w:p w:rsidR="00000000" w:rsidDel="00000000" w:rsidP="00000000" w:rsidRDefault="00000000" w:rsidRPr="00000000" w14:paraId="00000054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Adequação Arquitetural e Reuso Intencional: A ferramenta mede que o código não possui erros sintáticos, mas não sabe se aquele código deveria existir. Só um desenvolvedor humano percebe quando uma nova funcionalidade gerada por IA está "reinventando a roda" em um arquivo isolado em vez de consolidar e estender abstrações já existentes no sistema.</w:t>
      </w:r>
    </w:p>
    <w:p w:rsidR="00000000" w:rsidDel="00000000" w:rsidP="00000000" w:rsidRDefault="00000000" w:rsidRPr="00000000" w14:paraId="0000005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Intenção do Negócio e Semântica Profunda: Uma IA pode produzir um código que passa em todos os testes automatizados e apresenta baixíssima complexidade ciclomática, mas que implementa uma regra de negócio conceitualmente errada ou calcula um resultado equivocado por erro de interpretação. O analisador automático valida a execução, mas só o humano avalia a adequação ao contexto real.</w:t>
      </w:r>
    </w:p>
    <w:p w:rsidR="00000000" w:rsidDel="00000000" w:rsidP="00000000" w:rsidRDefault="00000000" w:rsidRPr="00000000" w14:paraId="00000056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Legitimidade do Tratamento de Exceções (Mascaramento vs. Tratamento Real): Ferramentas conseguem contar quantos blocos catch/rescue foram inseridos, mas não julgam a intenção. Só o humano consegue distinguir se um tratamento de erro é uma resposta válida a uma falha real de infraestrutura ou se foi inserido apenas para silenciar exceções, fazer os testes passarem e varrer o bug para debaixo do tapete.</w:t>
      </w:r>
    </w:p>
    <w:p w:rsidR="00000000" w:rsidDel="00000000" w:rsidP="00000000" w:rsidRDefault="00000000" w:rsidRPr="00000000" w14:paraId="00000057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e Validade das Suítes de Testes: Relatórios automatizados indicam porcentagens de cobertura de testes, mas só um humano percebe quando um teste unitário foi "alucinadamente" criado pela IA apenas para justificar uma estrutura desnecessária ou quando o teste valida cenários implausíveis enquanto ignora os fluxos reais de uso.</w:t>
      </w:r>
    </w:p>
    <w:p w:rsidR="00000000" w:rsidDel="00000000" w:rsidP="00000000" w:rsidRDefault="00000000" w:rsidRPr="00000000" w14:paraId="0000005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Decisão Estratégica de Trade-Offs e Momento de Refatorar: Saber quando pausar a entrega de novas funcionalidades para reestruturar o sistema, aceitando um risco controlado no curto prazo para garantir a simplicidade e a manutenibilidade do software no longo prazo, é uma decisão de engenharia exclusivamente humana.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ckotelvd9ood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 importa mais no momento de escrever o código ou anos depois, quando alguém precisa mantê-lo? </w:t>
      </w:r>
    </w:p>
    <w:p w:rsidR="00000000" w:rsidDel="00000000" w:rsidP="00000000" w:rsidRDefault="00000000" w:rsidRPr="00000000" w14:paraId="0000005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qualidade de código importa desproporcionalmente mais anos depois, durante a fase de manutenção, embora a sustentabilidade dessa manutenção dependa de decisões arquiteturais tomadas no momento da escrita inicial.</w:t>
      </w:r>
    </w:p>
    <w:p w:rsidR="00000000" w:rsidDel="00000000" w:rsidP="00000000" w:rsidRDefault="00000000" w:rsidRPr="00000000" w14:paraId="0000005D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k18rblbvcl65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Momento da Escrita ("Dia 1")</w:t>
      </w:r>
    </w:p>
    <w:p w:rsidR="00000000" w:rsidDel="00000000" w:rsidP="00000000" w:rsidRDefault="00000000" w:rsidRPr="00000000" w14:paraId="0000005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IA reduziu drasticamente o custo e o esforço necessário para gerar novas linhas de código. No momento da escrita inicial e em tarefas isoladas, a qualidade superficial do código assistido por IA frequentemente impressiona: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alta conformidade sintática e de estilo.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 métricas de complexidade ciclomática e cognitiva.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 o problema imediato do ticket de forma rápida.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Contudo, a IA tende a gerar "código atômico": uma solução focada no caminho feliz e no teste pontual, sem realizar as reestruturações ao redor que um desenvolvedor humano sênior faria de forma intuitiva. Como criar novos arquivos e adicionar linhas tornou-se fácil, a escrita inicial prioriza a velocidade imediata em detrimento da estrutura global.</w:t>
      </w:r>
    </w:p>
    <w:p w:rsidR="00000000" w:rsidDel="00000000" w:rsidP="00000000" w:rsidRDefault="00000000" w:rsidRPr="00000000" w14:paraId="0000006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zeh0jj7zej27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Fase de Manutenção ("Anos Depois"):</w:t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no longo prazo, quando a equipe precisa manter, estender e corrigir o sistema, que o "boleto" da falta de qualidade arquitetural é cobrado:</w:t>
      </w:r>
    </w:p>
    <w:p w:rsidR="00000000" w:rsidDel="00000000" w:rsidP="00000000" w:rsidRDefault="00000000" w:rsidRPr="00000000" w14:paraId="0000006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Taxa de Propagação de Defectos: A duplicação de blocos de código (sequências de 5+ linhas repetidas) subiu 81% (de 40,3 para 73,0 linhas por mil alteradas). Estudos mostram que 57% dos clones de código co-alterados estão envolvidos em bugs, e entre 17% e 33% das duplicatas contêm falhas propagadas. Quando uma alteração é necessária anos depois, o mantenedor herda a obrigação de encontrar e atualizar todas as réplicas espalhadas — as que forem esquecidas transformam-se em bugs em produção.</w:t>
      </w:r>
    </w:p>
    <w:p w:rsidR="00000000" w:rsidDel="00000000" w:rsidP="00000000" w:rsidRDefault="00000000" w:rsidRPr="00000000" w14:paraId="0000006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rsw4p4bjo5nz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Colapso da Refatoração:</w:t>
      </w:r>
    </w:p>
    <w:p w:rsidR="00000000" w:rsidDel="00000000" w:rsidP="00000000" w:rsidRDefault="00000000" w:rsidRPr="00000000" w14:paraId="0000006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movimentação de linhas para consolidar o sistema despencou 70% (de 12,7% das alterações para 3,8%). Sem refatoração periódica, a base de código deixa de evoluir de forma coesa e decai em uma coleção de módulos isolados em "eterna versão 1"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perpetual 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que ninguém consegue compreender de forma integrada.</w:t>
      </w:r>
    </w:p>
    <w:p w:rsidR="00000000" w:rsidDel="00000000" w:rsidP="00000000" w:rsidRDefault="00000000" w:rsidRPr="00000000" w14:paraId="0000006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2xhbxrbyc135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Calcificação do Código Legado:</w:t>
      </w:r>
    </w:p>
    <w:p w:rsidR="00000000" w:rsidDel="00000000" w:rsidP="00000000" w:rsidRDefault="00000000" w:rsidRPr="00000000" w14:paraId="0000006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alterações em trechos de código com mais de 12 meses caíram 74% (de 1,71% para 0,46%). Os componentes mais antigos e fundamentais da aplicação ficam congelados e negligenciados até quebrarem inesperadamente.</w:t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firstLine="720"/>
        <w:rPr>
          <w:rFonts w:ascii="Times New Roman" w:cs="Times New Roman" w:eastAsia="Times New Roman" w:hAnsi="Times New Roman"/>
        </w:rPr>
      </w:pPr>
      <w:bookmarkStart w:colFirst="0" w:colLast="0" w:name="_6zb3l3fad53o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Camuflagem de Falhas de Sistema:</w:t>
      </w:r>
    </w:p>
    <w:p w:rsidR="00000000" w:rsidDel="00000000" w:rsidP="00000000" w:rsidRDefault="00000000" w:rsidRPr="00000000" w14:paraId="0000007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densidade de estruturas para mascarar erros (como blocos catch/rescue abrangentes e navegadores seguros) aumentou 47% (de 16,4 para 24,1 por mil linhas). Isso "varre o erro para debaixo do tapete" para fazer os testes passarem na escrita, mas dificulta enormemente a identificação das causas raízes de falhas anos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foraciqaf40m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qualidade do código importa desproporcionalmente mais anos depois, durante a fase de manutenção, do que no momento da escrita inicial. Usar a IA para acelerar a geração de linhas sem uma rigorosa supervisão humana e sem políticas ativas de refatoração apenas gera uma limpeza superficial no curto prazo, transferindo um desproporcional e pesado débito técnico para quem precisará manter e evoluir o sistema no futuro.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firstLine="720"/>
        <w:rPr>
          <w:rFonts w:ascii="Times New Roman" w:cs="Times New Roman" w:eastAsia="Times New Roman" w:hAnsi="Times New Roman"/>
        </w:rPr>
      </w:pPr>
      <w:bookmarkStart w:colFirst="0" w:colLast="0" w:name="_o8rs2vwnij1c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Referências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Bibliográficas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Refining ChatGPT-Generated Code: Characterizing and Mitigating Code Quality Issues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Yue Liu, Thanh Le-Cong, Ratnadira Widyasari, Chakkrit Tantithamthavorn, Li Li, Xuan-Bach D. Le e David Lo.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Periódico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ACM Transactions on Software Engineering and Methodology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(TOSEM), Vol. 33, N.º 5, Artigo 116 (junho de 2024).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="324.00000000000006" w:lineRule="auto"/>
        <w:ind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Does ChatGPT Help Novice Programmers Write Better Code? Results From Static Code Analysis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Philipp Haindl e Gerald Weinberger.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Periódico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IEEE Access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Vol. 12, págs. 116933–116948 (agosto de 2024).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="324.00000000000006" w:lineRule="auto"/>
        <w:ind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Maintainability Gap: AI Code Quality in 2026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Autor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William Harding.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Instituição / Publicação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GitClear and Alloy.dev Research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(Patrocinado por GitClear e GitKraken Research), publicado em junho de 2026.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