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B58" w:rsidRDefault="00ED185E">
      <w:r>
        <w:t>123</w:t>
      </w:r>
      <w:bookmarkStart w:id="0" w:name="_GoBack"/>
      <w:bookmarkEnd w:id="0"/>
    </w:p>
    <w:sectPr w:rsidR="00B54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17A"/>
    <w:rsid w:val="00B2117A"/>
    <w:rsid w:val="00B54B58"/>
    <w:rsid w:val="00E1183C"/>
    <w:rsid w:val="00E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UnitedHealth Group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Narayandas, Girish K</dc:creator>
  <cp:lastModifiedBy>Narayandas, Girish K</cp:lastModifiedBy>
  <cp:revision>2</cp:revision>
  <dcterms:created xsi:type="dcterms:W3CDTF">2017-06-14T20:52:00Z</dcterms:created>
  <dcterms:modified xsi:type="dcterms:W3CDTF">2017-06-14T20:52:00Z</dcterms:modified>
</cp:coreProperties>
</file>