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7D64C" w14:textId="77777777" w:rsidR="00EB6E87" w:rsidRPr="00EB6E87" w:rsidRDefault="00EB6E87" w:rsidP="00EB6E87">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73FF63B4" w14:textId="77777777" w:rsidR="00EB6E87" w:rsidRPr="00EB6E87" w:rsidRDefault="00EB6E87" w:rsidP="00EB6E87">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65405D45" w14:textId="77777777" w:rsidR="00EB6E87" w:rsidRPr="00EB6E87" w:rsidRDefault="00EB6E87" w:rsidP="00EB6E87">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4E3E04CD" w14:textId="77777777" w:rsidR="00EB6E87" w:rsidRPr="00EB6E87" w:rsidRDefault="00EB6E87" w:rsidP="00EB6E87">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6F57CCA8" w14:textId="77777777" w:rsidR="00EB6E87" w:rsidRPr="00EB6E87" w:rsidRDefault="00EB6E87" w:rsidP="00EB6E87">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12786834" w14:textId="77777777" w:rsidR="00EB6E87" w:rsidRPr="00EB6E87" w:rsidRDefault="00EB6E87" w:rsidP="00EB6E87">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7C6F54D7" w14:textId="77777777" w:rsidR="00EB6E87" w:rsidRPr="00EB6E87" w:rsidRDefault="00EB6E87" w:rsidP="00EB6E87">
      <w:pPr>
        <w:pStyle w:val="s4"/>
        <w:spacing w:before="0" w:beforeAutospacing="0" w:after="0" w:afterAutospacing="0" w:line="480" w:lineRule="auto"/>
        <w:jc w:val="center"/>
        <w:rPr>
          <w:rStyle w:val="bumpedfont15"/>
          <w:rFonts w:asciiTheme="minorHAnsi" w:hAnsiTheme="minorHAnsi" w:cstheme="minorHAnsi"/>
          <w:b/>
          <w:bCs/>
          <w:color w:val="000000" w:themeColor="text1"/>
          <w:sz w:val="27"/>
          <w:szCs w:val="27"/>
        </w:rPr>
      </w:pPr>
    </w:p>
    <w:p w14:paraId="0979683A" w14:textId="30425979" w:rsidR="00EB6E87" w:rsidRPr="00EB6E87" w:rsidRDefault="00EB6E87" w:rsidP="00EB6E87">
      <w:pPr>
        <w:pStyle w:val="s4"/>
        <w:spacing w:before="0" w:beforeAutospacing="0" w:after="0" w:afterAutospacing="0" w:line="480" w:lineRule="auto"/>
        <w:jc w:val="center"/>
        <w:rPr>
          <w:rFonts w:asciiTheme="minorHAnsi" w:hAnsiTheme="minorHAnsi" w:cstheme="minorHAnsi"/>
          <w:color w:val="000000" w:themeColor="text1"/>
          <w:sz w:val="27"/>
          <w:szCs w:val="27"/>
        </w:rPr>
      </w:pPr>
      <w:r w:rsidRPr="00EB6E87">
        <w:rPr>
          <w:rStyle w:val="bumpedfont15"/>
          <w:rFonts w:asciiTheme="minorHAnsi" w:hAnsiTheme="minorHAnsi" w:cstheme="minorHAnsi"/>
          <w:b/>
          <w:bCs/>
          <w:color w:val="000000" w:themeColor="text1"/>
          <w:sz w:val="27"/>
          <w:szCs w:val="27"/>
        </w:rPr>
        <w:t>Design Thinking in HCI/AI</w:t>
      </w:r>
    </w:p>
    <w:p w14:paraId="11A03AA3" w14:textId="1C7F0B05" w:rsidR="00EB6E87" w:rsidRPr="00EB6E87" w:rsidRDefault="00EB6E87" w:rsidP="00EB6E87">
      <w:pPr>
        <w:pStyle w:val="s6"/>
        <w:spacing w:before="540" w:beforeAutospacing="0" w:after="0" w:afterAutospacing="0" w:line="480" w:lineRule="auto"/>
        <w:jc w:val="center"/>
        <w:rPr>
          <w:rFonts w:asciiTheme="minorHAnsi" w:hAnsiTheme="minorHAnsi" w:cstheme="minorHAnsi"/>
          <w:color w:val="000000" w:themeColor="text1"/>
          <w:sz w:val="27"/>
          <w:szCs w:val="27"/>
        </w:rPr>
      </w:pPr>
      <w:proofErr w:type="spellStart"/>
      <w:r w:rsidRPr="00EB6E87">
        <w:rPr>
          <w:rStyle w:val="bumpedfont15"/>
          <w:rFonts w:asciiTheme="minorHAnsi" w:hAnsiTheme="minorHAnsi" w:cstheme="minorHAnsi"/>
          <w:color w:val="000000" w:themeColor="text1"/>
          <w:sz w:val="27"/>
          <w:szCs w:val="27"/>
        </w:rPr>
        <w:t>Geeth</w:t>
      </w:r>
      <w:proofErr w:type="spellEnd"/>
      <w:r w:rsidRPr="00EB6E87">
        <w:rPr>
          <w:rStyle w:val="bumpedfont15"/>
          <w:rFonts w:asciiTheme="minorHAnsi" w:hAnsiTheme="minorHAnsi" w:cstheme="minorHAnsi"/>
          <w:color w:val="000000" w:themeColor="text1"/>
          <w:sz w:val="27"/>
          <w:szCs w:val="27"/>
        </w:rPr>
        <w:t xml:space="preserve"> </w:t>
      </w:r>
      <w:proofErr w:type="spellStart"/>
      <w:r>
        <w:rPr>
          <w:rStyle w:val="bumpedfont15"/>
          <w:rFonts w:asciiTheme="minorHAnsi" w:hAnsiTheme="minorHAnsi" w:cstheme="minorHAnsi"/>
          <w:color w:val="000000" w:themeColor="text1"/>
          <w:sz w:val="27"/>
          <w:szCs w:val="27"/>
        </w:rPr>
        <w:t>Apuroop</w:t>
      </w:r>
      <w:proofErr w:type="spellEnd"/>
      <w:r>
        <w:rPr>
          <w:rStyle w:val="bumpedfont15"/>
          <w:rFonts w:asciiTheme="minorHAnsi" w:hAnsiTheme="minorHAnsi" w:cstheme="minorHAnsi"/>
          <w:color w:val="000000" w:themeColor="text1"/>
          <w:sz w:val="27"/>
          <w:szCs w:val="27"/>
        </w:rPr>
        <w:t xml:space="preserve"> </w:t>
      </w:r>
      <w:proofErr w:type="spellStart"/>
      <w:r w:rsidRPr="00EB6E87">
        <w:rPr>
          <w:rStyle w:val="bumpedfont15"/>
          <w:rFonts w:asciiTheme="minorHAnsi" w:hAnsiTheme="minorHAnsi" w:cstheme="minorHAnsi"/>
          <w:color w:val="000000" w:themeColor="text1"/>
          <w:sz w:val="27"/>
          <w:szCs w:val="27"/>
        </w:rPr>
        <w:t>Kocherla</w:t>
      </w:r>
      <w:proofErr w:type="spellEnd"/>
    </w:p>
    <w:p w14:paraId="4AF63038" w14:textId="77777777" w:rsidR="00EB6E87" w:rsidRPr="00EB6E87" w:rsidRDefault="00EB6E87" w:rsidP="00EB6E87">
      <w:pPr>
        <w:pStyle w:val="s4"/>
        <w:spacing w:before="0" w:beforeAutospacing="0" w:after="0" w:afterAutospacing="0" w:line="480" w:lineRule="auto"/>
        <w:jc w:val="center"/>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 xml:space="preserve">University of the </w:t>
      </w:r>
      <w:proofErr w:type="spellStart"/>
      <w:r w:rsidRPr="00EB6E87">
        <w:rPr>
          <w:rStyle w:val="bumpedfont15"/>
          <w:rFonts w:asciiTheme="minorHAnsi" w:hAnsiTheme="minorHAnsi" w:cstheme="minorHAnsi"/>
          <w:color w:val="000000" w:themeColor="text1"/>
          <w:sz w:val="27"/>
          <w:szCs w:val="27"/>
        </w:rPr>
        <w:t>Cumberlands</w:t>
      </w:r>
      <w:proofErr w:type="spellEnd"/>
    </w:p>
    <w:p w14:paraId="61A4A63D" w14:textId="77777777" w:rsidR="00EB6E87" w:rsidRPr="00EB6E87" w:rsidRDefault="00EB6E87" w:rsidP="00EB6E87">
      <w:pPr>
        <w:pStyle w:val="s4"/>
        <w:spacing w:before="0" w:beforeAutospacing="0" w:after="0" w:afterAutospacing="0" w:line="480" w:lineRule="auto"/>
        <w:jc w:val="center"/>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MSAI-631: AI for Human-Computer Interaction</w:t>
      </w:r>
    </w:p>
    <w:p w14:paraId="048A6075" w14:textId="77777777" w:rsidR="00EB6E87" w:rsidRPr="00EB6E87" w:rsidRDefault="00EB6E87" w:rsidP="00EB6E87">
      <w:pPr>
        <w:pStyle w:val="s4"/>
        <w:spacing w:before="0" w:beforeAutospacing="0" w:after="0" w:afterAutospacing="0" w:line="480" w:lineRule="auto"/>
        <w:jc w:val="center"/>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Dr. Alan Dennis</w:t>
      </w:r>
    </w:p>
    <w:p w14:paraId="4BA32A5E" w14:textId="53EBB0EE" w:rsidR="00EB6E87" w:rsidRPr="00EB6E87" w:rsidRDefault="00EB6E87" w:rsidP="00EB6E87">
      <w:pPr>
        <w:pStyle w:val="s4"/>
        <w:spacing w:before="0" w:beforeAutospacing="0" w:after="0" w:afterAutospacing="0" w:line="480" w:lineRule="auto"/>
        <w:jc w:val="center"/>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 xml:space="preserve">July </w:t>
      </w:r>
      <w:r>
        <w:rPr>
          <w:rStyle w:val="bumpedfont15"/>
          <w:rFonts w:asciiTheme="minorHAnsi" w:hAnsiTheme="minorHAnsi" w:cstheme="minorHAnsi"/>
          <w:color w:val="000000" w:themeColor="text1"/>
          <w:sz w:val="27"/>
          <w:szCs w:val="27"/>
        </w:rPr>
        <w:t>12</w:t>
      </w:r>
      <w:r w:rsidRPr="00EB6E87">
        <w:rPr>
          <w:rStyle w:val="bumpedfont15"/>
          <w:rFonts w:asciiTheme="minorHAnsi" w:hAnsiTheme="minorHAnsi" w:cstheme="minorHAnsi"/>
          <w:color w:val="000000" w:themeColor="text1"/>
          <w:sz w:val="27"/>
          <w:szCs w:val="27"/>
        </w:rPr>
        <w:t>, 2026</w:t>
      </w:r>
    </w:p>
    <w:p w14:paraId="3FBFD0FE" w14:textId="77777777" w:rsidR="00EB6E87" w:rsidRPr="00EB6E87" w:rsidRDefault="00EB6E87" w:rsidP="00EB6E87">
      <w:pPr>
        <w:pStyle w:val="s10"/>
        <w:spacing w:before="0" w:beforeAutospacing="0" w:after="180" w:afterAutospacing="0" w:line="480" w:lineRule="auto"/>
        <w:jc w:val="center"/>
        <w:rPr>
          <w:rStyle w:val="bumpedfont15"/>
          <w:rFonts w:asciiTheme="minorHAnsi" w:hAnsiTheme="minorHAnsi" w:cstheme="minorHAnsi"/>
          <w:b/>
          <w:bCs/>
          <w:color w:val="000000" w:themeColor="text1"/>
          <w:sz w:val="27"/>
          <w:szCs w:val="27"/>
        </w:rPr>
      </w:pPr>
    </w:p>
    <w:p w14:paraId="60F67126" w14:textId="504F3BFD" w:rsidR="00EB6E87" w:rsidRDefault="00EB6E87" w:rsidP="00EB6E87">
      <w:pPr>
        <w:pStyle w:val="s10"/>
        <w:spacing w:before="0" w:beforeAutospacing="0" w:after="180" w:afterAutospacing="0" w:line="480" w:lineRule="auto"/>
        <w:rPr>
          <w:rStyle w:val="bumpedfont15"/>
          <w:rFonts w:asciiTheme="minorHAnsi" w:hAnsiTheme="minorHAnsi" w:cstheme="minorHAnsi"/>
          <w:b/>
          <w:bCs/>
          <w:color w:val="000000" w:themeColor="text1"/>
          <w:sz w:val="27"/>
          <w:szCs w:val="27"/>
        </w:rPr>
      </w:pPr>
    </w:p>
    <w:p w14:paraId="0ABD2DCF" w14:textId="169309F6" w:rsidR="00EB6E87" w:rsidRDefault="00EB6E87" w:rsidP="00EB6E87">
      <w:pPr>
        <w:pStyle w:val="s10"/>
        <w:spacing w:before="0" w:beforeAutospacing="0" w:after="180" w:afterAutospacing="0" w:line="480" w:lineRule="auto"/>
        <w:rPr>
          <w:rStyle w:val="bumpedfont15"/>
          <w:rFonts w:asciiTheme="minorHAnsi" w:hAnsiTheme="minorHAnsi" w:cstheme="minorHAnsi"/>
          <w:b/>
          <w:bCs/>
          <w:color w:val="000000" w:themeColor="text1"/>
          <w:sz w:val="27"/>
          <w:szCs w:val="27"/>
        </w:rPr>
      </w:pPr>
    </w:p>
    <w:p w14:paraId="21F1D8D8" w14:textId="77777777" w:rsidR="00EB6E87" w:rsidRDefault="00EB6E87" w:rsidP="00EB6E87">
      <w:pPr>
        <w:pStyle w:val="s10"/>
        <w:spacing w:before="0" w:beforeAutospacing="0" w:after="180" w:afterAutospacing="0" w:line="480" w:lineRule="auto"/>
        <w:rPr>
          <w:rStyle w:val="bumpedfont15"/>
          <w:rFonts w:asciiTheme="minorHAnsi" w:hAnsiTheme="minorHAnsi" w:cstheme="minorHAnsi"/>
          <w:b/>
          <w:bCs/>
          <w:color w:val="000000" w:themeColor="text1"/>
          <w:sz w:val="27"/>
          <w:szCs w:val="27"/>
        </w:rPr>
      </w:pPr>
    </w:p>
    <w:p w14:paraId="44B43482" w14:textId="77777777" w:rsidR="00EB6E87" w:rsidRPr="00EB6E87" w:rsidRDefault="00EB6E87" w:rsidP="00EB6E87">
      <w:pPr>
        <w:pStyle w:val="s10"/>
        <w:spacing w:before="0" w:beforeAutospacing="0" w:after="180" w:afterAutospacing="0" w:line="480" w:lineRule="auto"/>
        <w:rPr>
          <w:rStyle w:val="bumpedfont15"/>
          <w:rFonts w:asciiTheme="minorHAnsi" w:hAnsiTheme="minorHAnsi" w:cstheme="minorHAnsi"/>
          <w:b/>
          <w:bCs/>
          <w:color w:val="000000" w:themeColor="text1"/>
          <w:sz w:val="27"/>
          <w:szCs w:val="27"/>
        </w:rPr>
      </w:pPr>
    </w:p>
    <w:p w14:paraId="20A23EF5" w14:textId="48578782" w:rsidR="00EB6E87" w:rsidRPr="00EB6E87" w:rsidRDefault="00EB6E87" w:rsidP="00EB6E87">
      <w:pPr>
        <w:pStyle w:val="s10"/>
        <w:spacing w:before="0" w:beforeAutospacing="0" w:after="180" w:afterAutospacing="0" w:line="480" w:lineRule="auto"/>
        <w:jc w:val="center"/>
        <w:rPr>
          <w:rFonts w:asciiTheme="minorHAnsi" w:hAnsiTheme="minorHAnsi" w:cstheme="minorHAnsi"/>
          <w:color w:val="000000" w:themeColor="text1"/>
          <w:sz w:val="27"/>
          <w:szCs w:val="27"/>
        </w:rPr>
      </w:pPr>
      <w:r w:rsidRPr="00EB6E87">
        <w:rPr>
          <w:rStyle w:val="bumpedfont15"/>
          <w:rFonts w:asciiTheme="minorHAnsi" w:hAnsiTheme="minorHAnsi" w:cstheme="minorHAnsi"/>
          <w:b/>
          <w:bCs/>
          <w:color w:val="000000" w:themeColor="text1"/>
          <w:sz w:val="27"/>
          <w:szCs w:val="27"/>
        </w:rPr>
        <w:lastRenderedPageBreak/>
        <w:t>Design Thinking in HCI/AI</w:t>
      </w:r>
    </w:p>
    <w:p w14:paraId="0B560670" w14:textId="77777777" w:rsidR="00EB6E87" w:rsidRPr="00EB6E87" w:rsidRDefault="00EB6E87" w:rsidP="00EB6E87">
      <w:pPr>
        <w:pStyle w:val="s12"/>
        <w:spacing w:before="180" w:beforeAutospacing="0" w:after="90" w:afterAutospacing="0" w:line="480" w:lineRule="auto"/>
        <w:rPr>
          <w:rFonts w:asciiTheme="minorHAnsi" w:hAnsiTheme="minorHAnsi" w:cstheme="minorHAnsi"/>
          <w:color w:val="000000" w:themeColor="text1"/>
          <w:sz w:val="27"/>
          <w:szCs w:val="27"/>
        </w:rPr>
      </w:pPr>
      <w:r w:rsidRPr="00EB6E87">
        <w:rPr>
          <w:rStyle w:val="bumpedfont15"/>
          <w:rFonts w:asciiTheme="minorHAnsi" w:hAnsiTheme="minorHAnsi" w:cstheme="minorHAnsi"/>
          <w:b/>
          <w:bCs/>
          <w:color w:val="000000" w:themeColor="text1"/>
          <w:sz w:val="27"/>
          <w:szCs w:val="27"/>
        </w:rPr>
        <w:t>Introduction</w:t>
      </w:r>
    </w:p>
    <w:p w14:paraId="7E41AA76" w14:textId="77777777" w:rsidR="00EB6E87" w:rsidRPr="00EB6E87" w:rsidRDefault="00EB6E87" w:rsidP="00EB6E87">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Design thinking and human-computer interaction share a common starting point: both begin with the person using a system rather than the system itself. In this report I look at what design thinking actually is, how it shapes the way AI and HCI systems get built, how AI in turn is starting to reshape the design thinking process itself, and what Human-AI Interaction stands to gain from combining the two. I close by turning the lens on this assignment itself and asking whether a design-thinking mindset would have changed how I approached it.</w:t>
      </w:r>
    </w:p>
    <w:p w14:paraId="38355E6A" w14:textId="77777777" w:rsidR="00EB6E87" w:rsidRPr="00EB6E87" w:rsidRDefault="00EB6E87" w:rsidP="00EB6E87">
      <w:pPr>
        <w:pStyle w:val="s12"/>
        <w:spacing w:before="180" w:beforeAutospacing="0" w:after="90" w:afterAutospacing="0" w:line="480" w:lineRule="auto"/>
        <w:rPr>
          <w:rFonts w:asciiTheme="minorHAnsi" w:hAnsiTheme="minorHAnsi" w:cstheme="minorHAnsi"/>
          <w:color w:val="000000" w:themeColor="text1"/>
          <w:sz w:val="27"/>
          <w:szCs w:val="27"/>
        </w:rPr>
      </w:pPr>
      <w:r w:rsidRPr="00EB6E87">
        <w:rPr>
          <w:rStyle w:val="bumpedfont15"/>
          <w:rFonts w:asciiTheme="minorHAnsi" w:hAnsiTheme="minorHAnsi" w:cstheme="minorHAnsi"/>
          <w:b/>
          <w:bCs/>
          <w:color w:val="000000" w:themeColor="text1"/>
          <w:sz w:val="27"/>
          <w:szCs w:val="27"/>
        </w:rPr>
        <w:t>What Design Thinking Is</w:t>
      </w:r>
    </w:p>
    <w:p w14:paraId="7273D18F" w14:textId="77777777" w:rsidR="00EB6E87" w:rsidRPr="00EB6E87" w:rsidRDefault="00EB6E87" w:rsidP="00EB6E87">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 xml:space="preserve">Design thinking is a human-centered, iterative approach to solving problems that do not have an obvious right answer. Rather than jumping straight to a solution, it starts by understanding the people who will actually experience the problem. The version taught by Stanford's </w:t>
      </w:r>
      <w:proofErr w:type="spellStart"/>
      <w:proofErr w:type="gramStart"/>
      <w:r w:rsidRPr="00EB6E87">
        <w:rPr>
          <w:rStyle w:val="bumpedfont15"/>
          <w:rFonts w:asciiTheme="minorHAnsi" w:hAnsiTheme="minorHAnsi" w:cstheme="minorHAnsi"/>
          <w:color w:val="000000" w:themeColor="text1"/>
          <w:sz w:val="27"/>
          <w:szCs w:val="27"/>
        </w:rPr>
        <w:t>d.school</w:t>
      </w:r>
      <w:proofErr w:type="spellEnd"/>
      <w:proofErr w:type="gramEnd"/>
      <w:r w:rsidRPr="00EB6E87">
        <w:rPr>
          <w:rStyle w:val="bumpedfont15"/>
          <w:rFonts w:asciiTheme="minorHAnsi" w:hAnsiTheme="minorHAnsi" w:cstheme="minorHAnsi"/>
          <w:color w:val="000000" w:themeColor="text1"/>
          <w:sz w:val="27"/>
          <w:szCs w:val="27"/>
        </w:rPr>
        <w:t xml:space="preserve">, and explained clearly in a short video from the Sprouts channel that I reviewed for this assignment, breaks the process into five stages: empathize, define, ideate, prototype, and test (Sprouts, 2017). Empathizing means interviewing and observing the people affected by a problem closely enough to understand what they actually care about, not just what they say they want. Defining takes what came out of those interviews and turns it into a specific problem </w:t>
      </w:r>
      <w:r w:rsidRPr="00EB6E87">
        <w:rPr>
          <w:rStyle w:val="bumpedfont15"/>
          <w:rFonts w:asciiTheme="minorHAnsi" w:hAnsiTheme="minorHAnsi" w:cstheme="minorHAnsi"/>
          <w:color w:val="000000" w:themeColor="text1"/>
          <w:sz w:val="27"/>
          <w:szCs w:val="27"/>
        </w:rPr>
        <w:lastRenderedPageBreak/>
        <w:t>statement. Ideating is a wide-open phase where quantity of ideas matters more than immediately picking the best one. Prototyping means building something rough and testable rather than something polished, and testing means putting that prototype in front of real users and being willing to hear that it does not work.</w:t>
      </w:r>
    </w:p>
    <w:p w14:paraId="603B5EF9" w14:textId="77777777" w:rsidR="00EB6E87" w:rsidRPr="00EB6E87" w:rsidRDefault="00EB6E87" w:rsidP="00EB6E87">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 xml:space="preserve">A recent McKinsey article by </w:t>
      </w:r>
      <w:proofErr w:type="spellStart"/>
      <w:r w:rsidRPr="00EB6E87">
        <w:rPr>
          <w:rStyle w:val="bumpedfont15"/>
          <w:rFonts w:asciiTheme="minorHAnsi" w:hAnsiTheme="minorHAnsi" w:cstheme="minorHAnsi"/>
          <w:color w:val="000000" w:themeColor="text1"/>
          <w:sz w:val="27"/>
          <w:szCs w:val="27"/>
        </w:rPr>
        <w:t>Birshan</w:t>
      </w:r>
      <w:proofErr w:type="spellEnd"/>
      <w:r w:rsidRPr="00EB6E87">
        <w:rPr>
          <w:rStyle w:val="bumpedfont15"/>
          <w:rFonts w:asciiTheme="minorHAnsi" w:hAnsiTheme="minorHAnsi" w:cstheme="minorHAnsi"/>
          <w:color w:val="000000" w:themeColor="text1"/>
          <w:sz w:val="27"/>
          <w:szCs w:val="27"/>
        </w:rPr>
        <w:t>, Sheppard, and coauthors (2023) frames design thinking in similar terms but from a business strategy angle, describing it as a systemic, intuitive, customer-focused approach to problem solving that helps organizations respond to volatility rather than relying on a fixed playbook. The article notes that companies that invested seriously in design between 2013 and 2018 outperformed their industry peers by a wide margin in total shareholder return, which suggests design thinking is not just a creative exercise but something that shows up in measurable outcomes.</w:t>
      </w:r>
    </w:p>
    <w:p w14:paraId="60B75264" w14:textId="77777777" w:rsidR="00EB6E87" w:rsidRPr="00EB6E87" w:rsidRDefault="00EB6E87" w:rsidP="00EB6E87">
      <w:pPr>
        <w:pStyle w:val="s12"/>
        <w:spacing w:before="180" w:beforeAutospacing="0" w:after="90" w:afterAutospacing="0" w:line="480" w:lineRule="auto"/>
        <w:rPr>
          <w:rFonts w:asciiTheme="minorHAnsi" w:hAnsiTheme="minorHAnsi" w:cstheme="minorHAnsi"/>
          <w:color w:val="000000" w:themeColor="text1"/>
          <w:sz w:val="27"/>
          <w:szCs w:val="27"/>
        </w:rPr>
      </w:pPr>
      <w:r w:rsidRPr="00EB6E87">
        <w:rPr>
          <w:rStyle w:val="bumpedfont15"/>
          <w:rFonts w:asciiTheme="minorHAnsi" w:hAnsiTheme="minorHAnsi" w:cstheme="minorHAnsi"/>
          <w:b/>
          <w:bCs/>
          <w:color w:val="000000" w:themeColor="text1"/>
          <w:sz w:val="27"/>
          <w:szCs w:val="27"/>
        </w:rPr>
        <w:t>How Design Thinking Shapes HCI and AI</w:t>
      </w:r>
    </w:p>
    <w:p w14:paraId="73E0C1A8" w14:textId="77777777" w:rsidR="00EB6E87" w:rsidRPr="00EB6E87" w:rsidRDefault="00EB6E87" w:rsidP="00EB6E87">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 xml:space="preserve">Human-computer interaction and design thinking overlap almost by definition, since both treat the user's experience as the thing being designed, not an afterthought bolted onto a finished system. When a development team applies design thinking to an HCI problem, the empathize and define stages force them to understand what a user is actually trying to accomplish before writing any code, which tends to produce interfaces that match how people actually think rather than how the underlying </w:t>
      </w:r>
      <w:r w:rsidRPr="00EB6E87">
        <w:rPr>
          <w:rStyle w:val="bumpedfont15"/>
          <w:rFonts w:asciiTheme="minorHAnsi" w:hAnsiTheme="minorHAnsi" w:cstheme="minorHAnsi"/>
          <w:color w:val="000000" w:themeColor="text1"/>
          <w:sz w:val="27"/>
          <w:szCs w:val="27"/>
        </w:rPr>
        <w:lastRenderedPageBreak/>
        <w:t>system happens to be structured internally. Applying this same lens to AI systems raises the stakes a bit further, since AI models often behave in ways that are difficult to predict or explain, and empathizing with the user has to include understanding how confused, frustrated, or misled they might become when a model gets something wrong. Prototyping and testing loops matter especially for AI interfaces, since a chatbot or recommendation system that behaves reasonably in a demo can still fail in ways that only surface once real, unpredictable users start interacting with it.</w:t>
      </w:r>
    </w:p>
    <w:p w14:paraId="1072497D" w14:textId="77777777" w:rsidR="00EB6E87" w:rsidRPr="00EB6E87" w:rsidRDefault="00EB6E87" w:rsidP="00EB6E87">
      <w:pPr>
        <w:pStyle w:val="s12"/>
        <w:spacing w:before="180" w:beforeAutospacing="0" w:after="90" w:afterAutospacing="0" w:line="480" w:lineRule="auto"/>
        <w:rPr>
          <w:rFonts w:asciiTheme="minorHAnsi" w:hAnsiTheme="minorHAnsi" w:cstheme="minorHAnsi"/>
          <w:color w:val="000000" w:themeColor="text1"/>
          <w:sz w:val="27"/>
          <w:szCs w:val="27"/>
        </w:rPr>
      </w:pPr>
      <w:r w:rsidRPr="00EB6E87">
        <w:rPr>
          <w:rStyle w:val="bumpedfont15"/>
          <w:rFonts w:asciiTheme="minorHAnsi" w:hAnsiTheme="minorHAnsi" w:cstheme="minorHAnsi"/>
          <w:b/>
          <w:bCs/>
          <w:color w:val="000000" w:themeColor="text1"/>
          <w:sz w:val="27"/>
          <w:szCs w:val="27"/>
        </w:rPr>
        <w:t>How AI Is Reshaping Design Thinking</w:t>
      </w:r>
    </w:p>
    <w:p w14:paraId="0B79F2D7" w14:textId="77777777" w:rsidR="00EB6E87" w:rsidRPr="00EB6E87" w:rsidRDefault="00EB6E87" w:rsidP="00EB6E87">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 xml:space="preserve">The relationship also runs in the other direction. AI tools are starting to speed up and, in some cases, change the individual stages of the design thinking process itself. Generative AI models can now produce dozens of rough concept sketches, sample interview questions, or draft problem statements in the time it used to take to produce one, which changes the pace of the ideate stage substantially. </w:t>
      </w:r>
      <w:proofErr w:type="spellStart"/>
      <w:r w:rsidRPr="00EB6E87">
        <w:rPr>
          <w:rStyle w:val="bumpedfont15"/>
          <w:rFonts w:asciiTheme="minorHAnsi" w:hAnsiTheme="minorHAnsi" w:cstheme="minorHAnsi"/>
          <w:color w:val="000000" w:themeColor="text1"/>
          <w:sz w:val="27"/>
          <w:szCs w:val="27"/>
        </w:rPr>
        <w:t>Alzubi</w:t>
      </w:r>
      <w:proofErr w:type="spellEnd"/>
      <w:r w:rsidRPr="00EB6E87">
        <w:rPr>
          <w:rStyle w:val="bumpedfont15"/>
          <w:rFonts w:asciiTheme="minorHAnsi" w:hAnsiTheme="minorHAnsi" w:cstheme="minorHAnsi"/>
          <w:color w:val="000000" w:themeColor="text1"/>
          <w:sz w:val="27"/>
          <w:szCs w:val="27"/>
        </w:rPr>
        <w:t xml:space="preserve"> et al. (2023) demonstrated a multimodal HCI system for education that combines gesture, voice, and touch input, and systems like this exist because someone applied a design-thinking process, empathizing with learners who struggle with single-mode interfaces, defining what was actually going wrong, and iterating through several modalities before landing on the combination that worked. AI is also changing the empathize stage directly: instead of relying only on structured interviews, designers can now use </w:t>
      </w:r>
      <w:r w:rsidRPr="00EB6E87">
        <w:rPr>
          <w:rStyle w:val="bumpedfont15"/>
          <w:rFonts w:asciiTheme="minorHAnsi" w:hAnsiTheme="minorHAnsi" w:cstheme="minorHAnsi"/>
          <w:color w:val="000000" w:themeColor="text1"/>
          <w:sz w:val="27"/>
          <w:szCs w:val="27"/>
        </w:rPr>
        <w:lastRenderedPageBreak/>
        <w:t xml:space="preserve">sentiment analysis or conversational agents to gather and summarize much larger volumes of user feedback than a small design team could review manually. </w:t>
      </w:r>
      <w:proofErr w:type="spellStart"/>
      <w:r w:rsidRPr="00EB6E87">
        <w:rPr>
          <w:rStyle w:val="bumpedfont15"/>
          <w:rFonts w:asciiTheme="minorHAnsi" w:hAnsiTheme="minorHAnsi" w:cstheme="minorHAnsi"/>
          <w:color w:val="000000" w:themeColor="text1"/>
          <w:sz w:val="27"/>
          <w:szCs w:val="27"/>
        </w:rPr>
        <w:t>Mariani</w:t>
      </w:r>
      <w:proofErr w:type="spellEnd"/>
      <w:r w:rsidRPr="00EB6E87">
        <w:rPr>
          <w:rStyle w:val="bumpedfont15"/>
          <w:rFonts w:asciiTheme="minorHAnsi" w:hAnsiTheme="minorHAnsi" w:cstheme="minorHAnsi"/>
          <w:color w:val="000000" w:themeColor="text1"/>
          <w:sz w:val="27"/>
          <w:szCs w:val="27"/>
        </w:rPr>
        <w:t>, Hashemi, and Wirtz (2023) reviewed a large body of research on AI-empowered conversational agents and found that these systems increasingly serve as a two-way channel between organizations and the people they serve, which is exactly the kind of continuous empathy-gathering that design thinking depends on.</w:t>
      </w:r>
    </w:p>
    <w:p w14:paraId="6065DEF2" w14:textId="77777777" w:rsidR="00EB6E87" w:rsidRPr="00EB6E87" w:rsidRDefault="00EB6E87" w:rsidP="00EB6E87">
      <w:pPr>
        <w:pStyle w:val="s12"/>
        <w:spacing w:before="180" w:beforeAutospacing="0" w:after="90" w:afterAutospacing="0" w:line="480" w:lineRule="auto"/>
        <w:rPr>
          <w:rFonts w:asciiTheme="minorHAnsi" w:hAnsiTheme="minorHAnsi" w:cstheme="minorHAnsi"/>
          <w:color w:val="000000" w:themeColor="text1"/>
          <w:sz w:val="27"/>
          <w:szCs w:val="27"/>
        </w:rPr>
      </w:pPr>
      <w:r w:rsidRPr="00EB6E87">
        <w:rPr>
          <w:rStyle w:val="bumpedfont15"/>
          <w:rFonts w:asciiTheme="minorHAnsi" w:hAnsiTheme="minorHAnsi" w:cstheme="minorHAnsi"/>
          <w:b/>
          <w:bCs/>
          <w:color w:val="000000" w:themeColor="text1"/>
          <w:sz w:val="27"/>
          <w:szCs w:val="27"/>
        </w:rPr>
        <w:t>Human-AI Interaction Benefits</w:t>
      </w:r>
    </w:p>
    <w:p w14:paraId="3F26D6A3" w14:textId="77777777" w:rsidR="00EB6E87" w:rsidRPr="00EB6E87" w:rsidRDefault="00EB6E87" w:rsidP="00EB6E87">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 xml:space="preserve">Human-AI Interaction, sometimes shortened to HAII, is the specific slice of HCI concerned with how people work alongside AI systems rather than simply operating them. Framing HAII through a design thinking lens brings a few concrete benefits. First, it keeps the focus on what a person needs from an AI system rather than on what the model is technically capable of, which matters because a capable model can still produce a frustrating experience if it responds in ways a user does not expect. Second, the prototype-and-test cycle gives teams a structured way to catch cases where an AI system behaves unpredictably before it reaches a wide audience, since testing with real users tends to surface edge cases that internal testing misses. A conversational agent that summarizes documents, for example, might work well in every internal test case a team can think of, but only reveal that it produces misleading summaries for a specific document format once actual users with actual documents start relying on it. </w:t>
      </w:r>
      <w:r w:rsidRPr="00EB6E87">
        <w:rPr>
          <w:rStyle w:val="bumpedfont15"/>
          <w:rFonts w:asciiTheme="minorHAnsi" w:hAnsiTheme="minorHAnsi" w:cstheme="minorHAnsi"/>
          <w:color w:val="000000" w:themeColor="text1"/>
          <w:sz w:val="27"/>
          <w:szCs w:val="27"/>
        </w:rPr>
        <w:lastRenderedPageBreak/>
        <w:t>Third, empathizing with users of an AI-based tool means paying attention not just to whether they can complete a task, but whether they trust the system enough to keep using it, which is a very different and much harder thing to design for than a traditional piece of software with fully predictable behavior.</w:t>
      </w:r>
    </w:p>
    <w:p w14:paraId="5004F432" w14:textId="77777777" w:rsidR="00EB6E87" w:rsidRPr="00EB6E87" w:rsidRDefault="00EB6E87" w:rsidP="00EB6E87">
      <w:pPr>
        <w:pStyle w:val="s12"/>
        <w:spacing w:before="180" w:beforeAutospacing="0" w:after="90" w:afterAutospacing="0" w:line="480" w:lineRule="auto"/>
        <w:rPr>
          <w:rFonts w:asciiTheme="minorHAnsi" w:hAnsiTheme="minorHAnsi" w:cstheme="minorHAnsi"/>
          <w:color w:val="000000" w:themeColor="text1"/>
          <w:sz w:val="27"/>
          <w:szCs w:val="27"/>
        </w:rPr>
      </w:pPr>
      <w:r w:rsidRPr="00EB6E87">
        <w:rPr>
          <w:rStyle w:val="bumpedfont15"/>
          <w:rFonts w:asciiTheme="minorHAnsi" w:hAnsiTheme="minorHAnsi" w:cstheme="minorHAnsi"/>
          <w:b/>
          <w:bCs/>
          <w:color w:val="000000" w:themeColor="text1"/>
          <w:sz w:val="27"/>
          <w:szCs w:val="27"/>
        </w:rPr>
        <w:t>Applying Design Thinking to This Assignment</w:t>
      </w:r>
    </w:p>
    <w:p w14:paraId="6918F8DB" w14:textId="50D67E94" w:rsidR="00EB6E87" w:rsidRDefault="00EB6E87" w:rsidP="00EB6E87">
      <w:pPr>
        <w:pStyle w:val="s13"/>
        <w:spacing w:before="0" w:beforeAutospacing="0" w:after="0" w:afterAutospacing="0" w:line="480" w:lineRule="auto"/>
        <w:ind w:firstLine="540"/>
        <w:jc w:val="both"/>
        <w:rPr>
          <w:rStyle w:val="bumpedfont15"/>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Looking back at how I approached this assignment, a design thinking mindset does apply, even at this small scale. The empathize stage maps loosely onto reading the assignment instructions carefully enough to understand what Dr. Dennis is actually looking for, rather than producing a generic definition of design thinking and calling it done. Defining the problem meant narrowing the assignment down to a specific angle: not just what design thinking is, but specifically how it connects to HCI and AI, since that connection is the actual point of the exercise. Ideating and prototyping showed up in drafting an outline before writing full paragraphs, and testing showed up in rereading the draft against the assignment instructions to check whether it actually covered what was asked. None of this required any special tooling, which is itself a useful reminder that design thinking is a way of approaching a problem rather than a set of software or techniques that only apply to product teams.</w:t>
      </w:r>
    </w:p>
    <w:p w14:paraId="4FC2E3B5" w14:textId="02A67ED5" w:rsidR="00EB6E87" w:rsidRDefault="00EB6E87" w:rsidP="00EB6E87">
      <w:pPr>
        <w:pStyle w:val="s13"/>
        <w:spacing w:before="0" w:beforeAutospacing="0" w:after="0" w:afterAutospacing="0" w:line="480" w:lineRule="auto"/>
        <w:ind w:firstLine="540"/>
        <w:jc w:val="both"/>
        <w:rPr>
          <w:rStyle w:val="bumpedfont15"/>
          <w:rFonts w:asciiTheme="minorHAnsi" w:hAnsiTheme="minorHAnsi" w:cstheme="minorHAnsi"/>
          <w:color w:val="000000" w:themeColor="text1"/>
          <w:sz w:val="27"/>
          <w:szCs w:val="27"/>
        </w:rPr>
      </w:pPr>
    </w:p>
    <w:p w14:paraId="485C7052" w14:textId="77777777" w:rsidR="00EB6E87" w:rsidRPr="00EB6E87" w:rsidRDefault="00EB6E87" w:rsidP="00EB6E87">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p>
    <w:p w14:paraId="7E0FC977" w14:textId="77777777" w:rsidR="00EB6E87" w:rsidRPr="00EB6E87" w:rsidRDefault="00EB6E87" w:rsidP="00EB6E87">
      <w:pPr>
        <w:pStyle w:val="s12"/>
        <w:spacing w:before="180" w:beforeAutospacing="0" w:after="90" w:afterAutospacing="0" w:line="480" w:lineRule="auto"/>
        <w:rPr>
          <w:rFonts w:asciiTheme="minorHAnsi" w:hAnsiTheme="minorHAnsi" w:cstheme="minorHAnsi"/>
          <w:color w:val="000000" w:themeColor="text1"/>
          <w:sz w:val="27"/>
          <w:szCs w:val="27"/>
        </w:rPr>
      </w:pPr>
      <w:r w:rsidRPr="00EB6E87">
        <w:rPr>
          <w:rStyle w:val="bumpedfont15"/>
          <w:rFonts w:asciiTheme="minorHAnsi" w:hAnsiTheme="minorHAnsi" w:cstheme="minorHAnsi"/>
          <w:b/>
          <w:bCs/>
          <w:color w:val="000000" w:themeColor="text1"/>
          <w:sz w:val="27"/>
          <w:szCs w:val="27"/>
        </w:rPr>
        <w:lastRenderedPageBreak/>
        <w:t>Conclusion</w:t>
      </w:r>
    </w:p>
    <w:p w14:paraId="3EB0C740" w14:textId="77777777" w:rsidR="00EB6E87" w:rsidRPr="00EB6E87" w:rsidRDefault="00EB6E87" w:rsidP="00EB6E87">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Design thinking and HCI/AI development inform each other in both directions. A design-thinking approach keeps AI-driven interfaces centered on real user needs instead of on what a model can technically do, while AI tools are increasingly speeding up and reshaping individual stages of the design thinking process itself, from gathering user feedback at scale to generating a wider range of prototype ideas. Applying the same mindset to this assignment, even informally, made the actual writing process more focused than it otherwise would have been.</w:t>
      </w:r>
    </w:p>
    <w:p w14:paraId="1ED8C72E" w14:textId="77777777" w:rsidR="00EB6E87" w:rsidRPr="00EB6E87" w:rsidRDefault="00EB6E87" w:rsidP="00EB6E87">
      <w:pPr>
        <w:pStyle w:val="s12"/>
        <w:spacing w:before="180" w:beforeAutospacing="0" w:after="90" w:afterAutospacing="0" w:line="480" w:lineRule="auto"/>
        <w:rPr>
          <w:rFonts w:asciiTheme="minorHAnsi" w:hAnsiTheme="minorHAnsi" w:cstheme="minorHAnsi"/>
          <w:color w:val="000000" w:themeColor="text1"/>
          <w:sz w:val="27"/>
          <w:szCs w:val="27"/>
        </w:rPr>
      </w:pPr>
      <w:r w:rsidRPr="00EB6E87">
        <w:rPr>
          <w:rStyle w:val="bumpedfont15"/>
          <w:rFonts w:asciiTheme="minorHAnsi" w:hAnsiTheme="minorHAnsi" w:cstheme="minorHAnsi"/>
          <w:b/>
          <w:bCs/>
          <w:color w:val="000000" w:themeColor="text1"/>
          <w:sz w:val="27"/>
          <w:szCs w:val="27"/>
        </w:rPr>
        <w:t>AI Tools and Project Repository Disclosure</w:t>
      </w:r>
    </w:p>
    <w:p w14:paraId="7D5DFCE2" w14:textId="77777777" w:rsidR="00EB6E87" w:rsidRPr="00EB6E87" w:rsidRDefault="00EB6E87" w:rsidP="00EB6E87">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I used Claude (Anthropic) to support the development of this report, including organizing the structure around the assignment's required components and drafting explanatory text connecting design thinking to HCI and AI. Claude was also used to locate and summarize the McKinsey article and the peer-reviewed sources cited below. I reviewed, verified, and revised all AI-assisted content and take full responsibility for the final submitted work.</w:t>
      </w:r>
    </w:p>
    <w:p w14:paraId="19BB6DC1" w14:textId="3C92F212" w:rsidR="00EB6E87" w:rsidRDefault="00EB6E87" w:rsidP="00EB6E87">
      <w:pPr>
        <w:pStyle w:val="s13"/>
        <w:spacing w:before="0" w:beforeAutospacing="0" w:after="0" w:afterAutospacing="0" w:line="480" w:lineRule="auto"/>
        <w:ind w:firstLine="540"/>
        <w:rPr>
          <w:rStyle w:val="bumpedfont15"/>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 xml:space="preserve">Project repository: </w:t>
      </w:r>
      <w:hyperlink r:id="rId4" w:history="1">
        <w:r w:rsidRPr="009B0653">
          <w:rPr>
            <w:rStyle w:val="Hyperlink"/>
            <w:rFonts w:asciiTheme="minorHAnsi" w:hAnsiTheme="minorHAnsi" w:cstheme="minorHAnsi"/>
            <w:sz w:val="27"/>
            <w:szCs w:val="27"/>
          </w:rPr>
          <w:t>https://github.com/gkocherla-msai/msai631-human-computer-interaction</w:t>
        </w:r>
      </w:hyperlink>
    </w:p>
    <w:p w14:paraId="4B4FCC19" w14:textId="6C5D6CA3" w:rsidR="00EB6E87" w:rsidRDefault="00EB6E87" w:rsidP="00EB6E87">
      <w:pPr>
        <w:pStyle w:val="s13"/>
        <w:spacing w:before="0" w:beforeAutospacing="0" w:after="0" w:afterAutospacing="0" w:line="480" w:lineRule="auto"/>
        <w:ind w:firstLine="540"/>
        <w:jc w:val="both"/>
        <w:rPr>
          <w:rStyle w:val="bumpedfont15"/>
          <w:rFonts w:asciiTheme="minorHAnsi" w:hAnsiTheme="minorHAnsi" w:cstheme="minorHAnsi"/>
          <w:color w:val="000000" w:themeColor="text1"/>
          <w:sz w:val="27"/>
          <w:szCs w:val="27"/>
        </w:rPr>
      </w:pPr>
    </w:p>
    <w:p w14:paraId="571D89B9" w14:textId="77777777" w:rsidR="00EB6E87" w:rsidRPr="00EB6E87" w:rsidRDefault="00EB6E87" w:rsidP="00EB6E87">
      <w:pPr>
        <w:pStyle w:val="s13"/>
        <w:spacing w:before="0" w:beforeAutospacing="0" w:after="0" w:afterAutospacing="0" w:line="480" w:lineRule="auto"/>
        <w:ind w:firstLine="540"/>
        <w:jc w:val="both"/>
        <w:rPr>
          <w:rFonts w:asciiTheme="minorHAnsi" w:hAnsiTheme="minorHAnsi" w:cstheme="minorHAnsi"/>
          <w:color w:val="000000" w:themeColor="text1"/>
          <w:sz w:val="27"/>
          <w:szCs w:val="27"/>
        </w:rPr>
      </w:pPr>
    </w:p>
    <w:p w14:paraId="466E3E22" w14:textId="77777777" w:rsidR="00EB6E87" w:rsidRPr="00EB6E87" w:rsidRDefault="00EB6E87" w:rsidP="00EB6E87">
      <w:pPr>
        <w:pStyle w:val="s10"/>
        <w:spacing w:before="0" w:beforeAutospacing="0" w:after="180" w:afterAutospacing="0" w:line="480" w:lineRule="auto"/>
        <w:jc w:val="center"/>
        <w:rPr>
          <w:rFonts w:asciiTheme="minorHAnsi" w:hAnsiTheme="minorHAnsi" w:cstheme="minorHAnsi"/>
          <w:color w:val="000000" w:themeColor="text1"/>
          <w:sz w:val="27"/>
          <w:szCs w:val="27"/>
        </w:rPr>
      </w:pPr>
      <w:r w:rsidRPr="00EB6E87">
        <w:rPr>
          <w:rStyle w:val="bumpedfont15"/>
          <w:rFonts w:asciiTheme="minorHAnsi" w:hAnsiTheme="minorHAnsi" w:cstheme="minorHAnsi"/>
          <w:b/>
          <w:bCs/>
          <w:color w:val="000000" w:themeColor="text1"/>
          <w:sz w:val="27"/>
          <w:szCs w:val="27"/>
        </w:rPr>
        <w:lastRenderedPageBreak/>
        <w:t>References</w:t>
      </w:r>
    </w:p>
    <w:p w14:paraId="0E5280F6" w14:textId="77777777" w:rsidR="00EB6E87" w:rsidRPr="00EB6E87" w:rsidRDefault="00EB6E87" w:rsidP="00EB6E87">
      <w:pPr>
        <w:pStyle w:val="s14"/>
        <w:spacing w:before="0" w:beforeAutospacing="0" w:after="0" w:afterAutospacing="0" w:line="480" w:lineRule="auto"/>
        <w:ind w:hanging="540"/>
        <w:rPr>
          <w:rFonts w:asciiTheme="minorHAnsi" w:hAnsiTheme="minorHAnsi" w:cstheme="minorHAnsi"/>
          <w:color w:val="000000" w:themeColor="text1"/>
          <w:sz w:val="27"/>
          <w:szCs w:val="27"/>
        </w:rPr>
      </w:pPr>
      <w:proofErr w:type="spellStart"/>
      <w:r w:rsidRPr="00EB6E87">
        <w:rPr>
          <w:rStyle w:val="bumpedfont15"/>
          <w:rFonts w:asciiTheme="minorHAnsi" w:hAnsiTheme="minorHAnsi" w:cstheme="minorHAnsi"/>
          <w:color w:val="000000" w:themeColor="text1"/>
          <w:sz w:val="27"/>
          <w:szCs w:val="27"/>
        </w:rPr>
        <w:t>Alzubi</w:t>
      </w:r>
      <w:proofErr w:type="spellEnd"/>
      <w:r w:rsidRPr="00EB6E87">
        <w:rPr>
          <w:rStyle w:val="bumpedfont15"/>
          <w:rFonts w:asciiTheme="minorHAnsi" w:hAnsiTheme="minorHAnsi" w:cstheme="minorHAnsi"/>
          <w:color w:val="000000" w:themeColor="text1"/>
          <w:sz w:val="27"/>
          <w:szCs w:val="27"/>
        </w:rPr>
        <w:t xml:space="preserve">, T. M., </w:t>
      </w:r>
      <w:proofErr w:type="spellStart"/>
      <w:r w:rsidRPr="00EB6E87">
        <w:rPr>
          <w:rStyle w:val="bumpedfont15"/>
          <w:rFonts w:asciiTheme="minorHAnsi" w:hAnsiTheme="minorHAnsi" w:cstheme="minorHAnsi"/>
          <w:color w:val="000000" w:themeColor="text1"/>
          <w:sz w:val="27"/>
          <w:szCs w:val="27"/>
        </w:rPr>
        <w:t>Alzubi</w:t>
      </w:r>
      <w:proofErr w:type="spellEnd"/>
      <w:r w:rsidRPr="00EB6E87">
        <w:rPr>
          <w:rStyle w:val="bumpedfont15"/>
          <w:rFonts w:asciiTheme="minorHAnsi" w:hAnsiTheme="minorHAnsi" w:cstheme="minorHAnsi"/>
          <w:color w:val="000000" w:themeColor="text1"/>
          <w:sz w:val="27"/>
          <w:szCs w:val="27"/>
        </w:rPr>
        <w:t xml:space="preserve">, J. A., Singh, A., </w:t>
      </w:r>
      <w:proofErr w:type="spellStart"/>
      <w:r w:rsidRPr="00EB6E87">
        <w:rPr>
          <w:rStyle w:val="bumpedfont15"/>
          <w:rFonts w:asciiTheme="minorHAnsi" w:hAnsiTheme="minorHAnsi" w:cstheme="minorHAnsi"/>
          <w:color w:val="000000" w:themeColor="text1"/>
          <w:sz w:val="27"/>
          <w:szCs w:val="27"/>
        </w:rPr>
        <w:t>Alzubi</w:t>
      </w:r>
      <w:proofErr w:type="spellEnd"/>
      <w:r w:rsidRPr="00EB6E87">
        <w:rPr>
          <w:rStyle w:val="bumpedfont15"/>
          <w:rFonts w:asciiTheme="minorHAnsi" w:hAnsiTheme="minorHAnsi" w:cstheme="minorHAnsi"/>
          <w:color w:val="000000" w:themeColor="text1"/>
          <w:sz w:val="27"/>
          <w:szCs w:val="27"/>
        </w:rPr>
        <w:t>, O. A., &amp; Subramanian, M. (2023). A multimodal human-computer interaction for smart learning system. International Journal of Human-Computer Interaction, 41(3), 1718-1728. https://doi.org/10.1080/10447318.2023.2206758</w:t>
      </w:r>
    </w:p>
    <w:p w14:paraId="0E2A1258" w14:textId="77777777" w:rsidR="00EB6E87" w:rsidRPr="00EB6E87" w:rsidRDefault="00EB6E87" w:rsidP="00EB6E87">
      <w:pPr>
        <w:pStyle w:val="s14"/>
        <w:spacing w:before="0" w:beforeAutospacing="0" w:after="0" w:afterAutospacing="0" w:line="480" w:lineRule="auto"/>
        <w:ind w:hanging="540"/>
        <w:rPr>
          <w:rFonts w:asciiTheme="minorHAnsi" w:hAnsiTheme="minorHAnsi" w:cstheme="minorHAnsi"/>
          <w:color w:val="000000" w:themeColor="text1"/>
          <w:sz w:val="27"/>
          <w:szCs w:val="27"/>
        </w:rPr>
      </w:pPr>
      <w:proofErr w:type="spellStart"/>
      <w:r w:rsidRPr="00EB6E87">
        <w:rPr>
          <w:rStyle w:val="bumpedfont15"/>
          <w:rFonts w:asciiTheme="minorHAnsi" w:hAnsiTheme="minorHAnsi" w:cstheme="minorHAnsi"/>
          <w:color w:val="000000" w:themeColor="text1"/>
          <w:sz w:val="27"/>
          <w:szCs w:val="27"/>
        </w:rPr>
        <w:t>Birshan</w:t>
      </w:r>
      <w:proofErr w:type="spellEnd"/>
      <w:r w:rsidRPr="00EB6E87">
        <w:rPr>
          <w:rStyle w:val="bumpedfont15"/>
          <w:rFonts w:asciiTheme="minorHAnsi" w:hAnsiTheme="minorHAnsi" w:cstheme="minorHAnsi"/>
          <w:color w:val="000000" w:themeColor="text1"/>
          <w:sz w:val="27"/>
          <w:szCs w:val="27"/>
        </w:rPr>
        <w:t>, M., Sheppard, B., et al. (2023, May 18). How to solve problems with design thinking. McKinsey &amp; Company. https://www.mckinsey.com/featured-insights/mckinsey-guide-to-problem-solving/how-to-solve-problems-with-design-thinking</w:t>
      </w:r>
    </w:p>
    <w:p w14:paraId="7F0E7D8D" w14:textId="77777777" w:rsidR="00EB6E87" w:rsidRPr="00EB6E87" w:rsidRDefault="00EB6E87" w:rsidP="00EB6E87">
      <w:pPr>
        <w:pStyle w:val="s14"/>
        <w:spacing w:before="0" w:beforeAutospacing="0" w:after="0" w:afterAutospacing="0" w:line="480" w:lineRule="auto"/>
        <w:ind w:hanging="540"/>
        <w:rPr>
          <w:rFonts w:asciiTheme="minorHAnsi" w:hAnsiTheme="minorHAnsi" w:cstheme="minorHAnsi"/>
          <w:color w:val="000000" w:themeColor="text1"/>
          <w:sz w:val="27"/>
          <w:szCs w:val="27"/>
        </w:rPr>
      </w:pPr>
      <w:proofErr w:type="spellStart"/>
      <w:r w:rsidRPr="00EB6E87">
        <w:rPr>
          <w:rStyle w:val="bumpedfont15"/>
          <w:rFonts w:asciiTheme="minorHAnsi" w:hAnsiTheme="minorHAnsi" w:cstheme="minorHAnsi"/>
          <w:color w:val="000000" w:themeColor="text1"/>
          <w:sz w:val="27"/>
          <w:szCs w:val="27"/>
        </w:rPr>
        <w:t>Mariani</w:t>
      </w:r>
      <w:proofErr w:type="spellEnd"/>
      <w:r w:rsidRPr="00EB6E87">
        <w:rPr>
          <w:rStyle w:val="bumpedfont15"/>
          <w:rFonts w:asciiTheme="minorHAnsi" w:hAnsiTheme="minorHAnsi" w:cstheme="minorHAnsi"/>
          <w:color w:val="000000" w:themeColor="text1"/>
          <w:sz w:val="27"/>
          <w:szCs w:val="27"/>
        </w:rPr>
        <w:t>, M. M., Hashemi, N., &amp; Wirtz, J. (2023). Artificial intelligence empowered conversational agents: A systematic literature review and research agenda. Journal of Business Research, 161, 113838. https://doi.org/10.1016/j.jbusres.2023.113838</w:t>
      </w:r>
    </w:p>
    <w:p w14:paraId="69F38447" w14:textId="77777777" w:rsidR="00EB6E87" w:rsidRPr="00EB6E87" w:rsidRDefault="00EB6E87" w:rsidP="00EB6E87">
      <w:pPr>
        <w:pStyle w:val="s14"/>
        <w:spacing w:before="0" w:beforeAutospacing="0" w:after="0" w:afterAutospacing="0" w:line="480" w:lineRule="auto"/>
        <w:ind w:hanging="540"/>
        <w:rPr>
          <w:rFonts w:asciiTheme="minorHAnsi" w:hAnsiTheme="minorHAnsi" w:cstheme="minorHAnsi"/>
          <w:color w:val="000000" w:themeColor="text1"/>
          <w:sz w:val="27"/>
          <w:szCs w:val="27"/>
        </w:rPr>
      </w:pPr>
      <w:r w:rsidRPr="00EB6E87">
        <w:rPr>
          <w:rStyle w:val="bumpedfont15"/>
          <w:rFonts w:asciiTheme="minorHAnsi" w:hAnsiTheme="minorHAnsi" w:cstheme="minorHAnsi"/>
          <w:color w:val="000000" w:themeColor="text1"/>
          <w:sz w:val="27"/>
          <w:szCs w:val="27"/>
        </w:rPr>
        <w:t>Sprouts. (2017, October 23). The design thinking process [Video]. YouTube. https://www.youtube.com/watch?v=_r0VX-aU_T8</w:t>
      </w:r>
    </w:p>
    <w:p w14:paraId="0DDF0043" w14:textId="77777777" w:rsidR="0076334B" w:rsidRPr="00EB6E87" w:rsidRDefault="0076334B" w:rsidP="00EB6E87">
      <w:pPr>
        <w:spacing w:line="480" w:lineRule="auto"/>
        <w:rPr>
          <w:rFonts w:cstheme="minorHAnsi"/>
          <w:color w:val="000000" w:themeColor="text1"/>
        </w:rPr>
      </w:pPr>
    </w:p>
    <w:sectPr w:rsidR="0076334B" w:rsidRPr="00EB6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E87"/>
    <w:rsid w:val="0076334B"/>
    <w:rsid w:val="00EB6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D56717"/>
  <w15:chartTrackingRefBased/>
  <w15:docId w15:val="{EF03F076-9854-0A46-8E15-A4C4C959E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4">
    <w:name w:val="s4"/>
    <w:basedOn w:val="Normal"/>
    <w:rsid w:val="00EB6E87"/>
    <w:pPr>
      <w:spacing w:before="100" w:beforeAutospacing="1" w:after="100" w:afterAutospacing="1"/>
    </w:pPr>
    <w:rPr>
      <w:rFonts w:ascii="Times New Roman" w:eastAsia="Times New Roman" w:hAnsi="Times New Roman" w:cs="Times New Roman"/>
    </w:rPr>
  </w:style>
  <w:style w:type="character" w:customStyle="1" w:styleId="bumpedfont15">
    <w:name w:val="bumpedfont15"/>
    <w:basedOn w:val="DefaultParagraphFont"/>
    <w:rsid w:val="00EB6E87"/>
  </w:style>
  <w:style w:type="paragraph" w:customStyle="1" w:styleId="s6">
    <w:name w:val="s6"/>
    <w:basedOn w:val="Normal"/>
    <w:rsid w:val="00EB6E87"/>
    <w:pPr>
      <w:spacing w:before="100" w:beforeAutospacing="1" w:after="100" w:afterAutospacing="1"/>
    </w:pPr>
    <w:rPr>
      <w:rFonts w:ascii="Times New Roman" w:eastAsia="Times New Roman" w:hAnsi="Times New Roman" w:cs="Times New Roman"/>
    </w:rPr>
  </w:style>
  <w:style w:type="paragraph" w:customStyle="1" w:styleId="s9">
    <w:name w:val="s9"/>
    <w:basedOn w:val="Normal"/>
    <w:rsid w:val="00EB6E87"/>
    <w:pPr>
      <w:spacing w:before="100" w:beforeAutospacing="1" w:after="100" w:afterAutospacing="1"/>
    </w:pPr>
    <w:rPr>
      <w:rFonts w:ascii="Times New Roman" w:eastAsia="Times New Roman" w:hAnsi="Times New Roman" w:cs="Times New Roman"/>
    </w:rPr>
  </w:style>
  <w:style w:type="character" w:customStyle="1" w:styleId="bumpedfont17">
    <w:name w:val="bumpedfont17"/>
    <w:basedOn w:val="DefaultParagraphFont"/>
    <w:rsid w:val="00EB6E87"/>
  </w:style>
  <w:style w:type="paragraph" w:customStyle="1" w:styleId="s10">
    <w:name w:val="s10"/>
    <w:basedOn w:val="Normal"/>
    <w:rsid w:val="00EB6E87"/>
    <w:pPr>
      <w:spacing w:before="100" w:beforeAutospacing="1" w:after="100" w:afterAutospacing="1"/>
    </w:pPr>
    <w:rPr>
      <w:rFonts w:ascii="Times New Roman" w:eastAsia="Times New Roman" w:hAnsi="Times New Roman" w:cs="Times New Roman"/>
    </w:rPr>
  </w:style>
  <w:style w:type="paragraph" w:customStyle="1" w:styleId="s12">
    <w:name w:val="s12"/>
    <w:basedOn w:val="Normal"/>
    <w:rsid w:val="00EB6E87"/>
    <w:pPr>
      <w:spacing w:before="100" w:beforeAutospacing="1" w:after="100" w:afterAutospacing="1"/>
    </w:pPr>
    <w:rPr>
      <w:rFonts w:ascii="Times New Roman" w:eastAsia="Times New Roman" w:hAnsi="Times New Roman" w:cs="Times New Roman"/>
    </w:rPr>
  </w:style>
  <w:style w:type="paragraph" w:customStyle="1" w:styleId="s13">
    <w:name w:val="s13"/>
    <w:basedOn w:val="Normal"/>
    <w:rsid w:val="00EB6E87"/>
    <w:pPr>
      <w:spacing w:before="100" w:beforeAutospacing="1" w:after="100" w:afterAutospacing="1"/>
    </w:pPr>
    <w:rPr>
      <w:rFonts w:ascii="Times New Roman" w:eastAsia="Times New Roman" w:hAnsi="Times New Roman" w:cs="Times New Roman"/>
    </w:rPr>
  </w:style>
  <w:style w:type="paragraph" w:customStyle="1" w:styleId="s14">
    <w:name w:val="s14"/>
    <w:basedOn w:val="Normal"/>
    <w:rsid w:val="00EB6E87"/>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EB6E87"/>
    <w:rPr>
      <w:color w:val="0563C1" w:themeColor="hyperlink"/>
      <w:u w:val="single"/>
    </w:rPr>
  </w:style>
  <w:style w:type="character" w:styleId="UnresolvedMention">
    <w:name w:val="Unresolved Mention"/>
    <w:basedOn w:val="DefaultParagraphFont"/>
    <w:uiPriority w:val="99"/>
    <w:semiHidden/>
    <w:unhideWhenUsed/>
    <w:rsid w:val="00EB6E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530579">
      <w:bodyDiv w:val="1"/>
      <w:marLeft w:val="0"/>
      <w:marRight w:val="0"/>
      <w:marTop w:val="0"/>
      <w:marBottom w:val="0"/>
      <w:divBdr>
        <w:top w:val="none" w:sz="0" w:space="0" w:color="auto"/>
        <w:left w:val="none" w:sz="0" w:space="0" w:color="auto"/>
        <w:bottom w:val="none" w:sz="0" w:space="0" w:color="auto"/>
        <w:right w:val="none" w:sz="0" w:space="0" w:color="auto"/>
      </w:divBdr>
      <w:divsChild>
        <w:div w:id="1015695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gkocherla-msai/msai631-human-computer-inter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1744</Words>
  <Characters>7729</Characters>
  <Application>Microsoft Office Word</Application>
  <DocSecurity>0</DocSecurity>
  <Lines>214</Lines>
  <Paragraphs>193</Paragraphs>
  <ScaleCrop>false</ScaleCrop>
  <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geethapuroop2017@gmail.com</dc:creator>
  <cp:keywords/>
  <dc:description/>
  <cp:lastModifiedBy>geethapuroop2017@gmail.com</cp:lastModifiedBy>
  <cp:revision>1</cp:revision>
  <dcterms:created xsi:type="dcterms:W3CDTF">2026-07-13T02:35:00Z</dcterms:created>
  <dcterms:modified xsi:type="dcterms:W3CDTF">2026-07-13T02:38:00Z</dcterms:modified>
</cp:coreProperties>
</file>