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3221" w14:textId="0A3AA5E7" w:rsidR="007877BD" w:rsidRDefault="00DE0136" w:rsidP="00DE0136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Greg </w:t>
      </w:r>
      <w:proofErr w:type="spellStart"/>
      <w:r>
        <w:rPr>
          <w:rFonts w:ascii="Times" w:hAnsi="Times"/>
        </w:rPr>
        <w:t>Kosakowski</w:t>
      </w:r>
      <w:proofErr w:type="spellEnd"/>
    </w:p>
    <w:p w14:paraId="06FB50C9" w14:textId="6546446F" w:rsidR="00DE0136" w:rsidRDefault="00DE0136" w:rsidP="00DE0136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Prof</w:t>
      </w:r>
      <w:r w:rsidR="006E202F">
        <w:rPr>
          <w:rFonts w:ascii="Times" w:hAnsi="Times"/>
        </w:rPr>
        <w:t>essor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Eyad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Hailat</w:t>
      </w:r>
      <w:proofErr w:type="spellEnd"/>
    </w:p>
    <w:p w14:paraId="6BDAACD5" w14:textId="5D261E97" w:rsidR="00DE0136" w:rsidRDefault="00DE0136" w:rsidP="00DE0136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CIS 427 – 002</w:t>
      </w:r>
    </w:p>
    <w:p w14:paraId="203E8151" w14:textId="4D20A413" w:rsidR="00DE0136" w:rsidRDefault="00DE0136" w:rsidP="00DE0136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October 7</w:t>
      </w:r>
      <w:r w:rsidRPr="00DE0136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>, 2022</w:t>
      </w:r>
    </w:p>
    <w:p w14:paraId="7AC70E19" w14:textId="79CA8D4B" w:rsidR="00DE0136" w:rsidRDefault="00DE0136" w:rsidP="00DE0136">
      <w:pPr>
        <w:spacing w:line="480" w:lineRule="auto"/>
        <w:jc w:val="center"/>
        <w:rPr>
          <w:rFonts w:ascii="Times" w:hAnsi="Times"/>
          <w:b/>
          <w:bCs/>
          <w:u w:val="single"/>
        </w:rPr>
      </w:pPr>
      <w:r w:rsidRPr="00DE0136">
        <w:rPr>
          <w:rFonts w:ascii="Times" w:hAnsi="Times"/>
          <w:b/>
          <w:bCs/>
          <w:u w:val="single"/>
        </w:rPr>
        <w:t>Programming Assignment 1: Online Cryptocurrency Trading</w:t>
      </w:r>
    </w:p>
    <w:p w14:paraId="6A9B6823" w14:textId="66B62486" w:rsidR="00DE0136" w:rsidRPr="00DE0136" w:rsidRDefault="00DE0136" w:rsidP="00DE0136">
      <w:pPr>
        <w:spacing w:line="480" w:lineRule="auto"/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Prerequisites:</w:t>
      </w:r>
    </w:p>
    <w:p w14:paraId="0EF38DA1" w14:textId="309DCD7D" w:rsidR="00DE0136" w:rsidRPr="00DE0136" w:rsidRDefault="00DE0136" w:rsidP="00DE013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E0136">
        <w:rPr>
          <w:rFonts w:ascii="Times" w:hAnsi="Times"/>
        </w:rPr>
        <w:t>The user must have the GCC compiler installed on their Unix-based system. The Makefile compiles both the server and client programs using GCC.</w:t>
      </w:r>
    </w:p>
    <w:p w14:paraId="30031CB6" w14:textId="77777777" w:rsidR="00DE0136" w:rsidRDefault="00DE0136" w:rsidP="00DE0136">
      <w:pPr>
        <w:rPr>
          <w:rFonts w:ascii="Times" w:hAnsi="Times"/>
        </w:rPr>
      </w:pPr>
    </w:p>
    <w:p w14:paraId="15341DD4" w14:textId="05182125" w:rsidR="00DE0136" w:rsidRDefault="00DE0136" w:rsidP="00DE013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DE0136">
        <w:rPr>
          <w:rFonts w:ascii="Times" w:hAnsi="Times"/>
        </w:rPr>
        <w:t xml:space="preserve">The user must also have </w:t>
      </w:r>
      <w:r>
        <w:rPr>
          <w:rFonts w:ascii="Times" w:hAnsi="Times"/>
        </w:rPr>
        <w:t xml:space="preserve">downloaded </w:t>
      </w:r>
      <w:r w:rsidR="006E202F">
        <w:rPr>
          <w:rFonts w:ascii="Times" w:hAnsi="Times"/>
        </w:rPr>
        <w:t xml:space="preserve">and extracted </w:t>
      </w:r>
      <w:r>
        <w:rPr>
          <w:rFonts w:ascii="Times" w:hAnsi="Times"/>
        </w:rPr>
        <w:t>the</w:t>
      </w:r>
      <w:r w:rsidRPr="00DE0136">
        <w:rPr>
          <w:rFonts w:ascii="Times" w:hAnsi="Times"/>
        </w:rPr>
        <w:t xml:space="preserve"> amalgamation for SQLite3 in the</w:t>
      </w:r>
      <w:r>
        <w:rPr>
          <w:rFonts w:ascii="Times" w:hAnsi="Times"/>
        </w:rPr>
        <w:t xml:space="preserve"> same directory with </w:t>
      </w:r>
      <w:r w:rsidR="006E202F">
        <w:rPr>
          <w:rFonts w:ascii="Times" w:hAnsi="Times"/>
        </w:rPr>
        <w:t>“</w:t>
      </w:r>
      <w:proofErr w:type="spellStart"/>
      <w:r>
        <w:rPr>
          <w:rFonts w:ascii="Times" w:hAnsi="Times"/>
        </w:rPr>
        <w:t>server.c</w:t>
      </w:r>
      <w:proofErr w:type="spellEnd"/>
      <w:r w:rsidR="006E202F">
        <w:rPr>
          <w:rFonts w:ascii="Times" w:hAnsi="Times"/>
        </w:rPr>
        <w:t>”</w:t>
      </w:r>
      <w:r>
        <w:rPr>
          <w:rFonts w:ascii="Times" w:hAnsi="Times"/>
        </w:rPr>
        <w:t xml:space="preserve">, </w:t>
      </w:r>
      <w:r w:rsidR="006E202F">
        <w:rPr>
          <w:rFonts w:ascii="Times" w:hAnsi="Times"/>
        </w:rPr>
        <w:t>“</w:t>
      </w:r>
      <w:proofErr w:type="spellStart"/>
      <w:r>
        <w:rPr>
          <w:rFonts w:ascii="Times" w:hAnsi="Times"/>
        </w:rPr>
        <w:t>client.c</w:t>
      </w:r>
      <w:proofErr w:type="spellEnd"/>
      <w:r w:rsidR="006E202F">
        <w:rPr>
          <w:rFonts w:ascii="Times" w:hAnsi="Times"/>
        </w:rPr>
        <w:t>”</w:t>
      </w:r>
      <w:r>
        <w:rPr>
          <w:rFonts w:ascii="Times" w:hAnsi="Times"/>
        </w:rPr>
        <w:t xml:space="preserve">, and </w:t>
      </w:r>
      <w:r w:rsidR="006E202F">
        <w:rPr>
          <w:rFonts w:ascii="Times" w:hAnsi="Times"/>
        </w:rPr>
        <w:t>“</w:t>
      </w:r>
      <w:r>
        <w:rPr>
          <w:rFonts w:ascii="Times" w:hAnsi="Times"/>
        </w:rPr>
        <w:t>cis427_crypto.sqlite</w:t>
      </w:r>
      <w:r w:rsidR="006E202F">
        <w:rPr>
          <w:rFonts w:ascii="Times" w:hAnsi="Times"/>
        </w:rPr>
        <w:t>”.</w:t>
      </w:r>
      <w:r w:rsidRPr="00DE0136">
        <w:rPr>
          <w:rFonts w:ascii="Times" w:hAnsi="Times"/>
        </w:rPr>
        <w:t xml:space="preserve"> </w:t>
      </w:r>
      <w:r w:rsidR="006E202F">
        <w:rPr>
          <w:rFonts w:ascii="Times" w:hAnsi="Times"/>
        </w:rPr>
        <w:t>This ensures</w:t>
      </w:r>
      <w:r w:rsidRPr="00DE0136">
        <w:rPr>
          <w:rFonts w:ascii="Times" w:hAnsi="Times"/>
        </w:rPr>
        <w:t xml:space="preserve"> that the programs can access sqlite3 libraries. </w:t>
      </w:r>
      <w:r>
        <w:rPr>
          <w:rFonts w:ascii="Times" w:hAnsi="Times"/>
        </w:rPr>
        <w:t>Particularly, this</w:t>
      </w:r>
      <w:r w:rsidRPr="00DE0136">
        <w:rPr>
          <w:rFonts w:ascii="Times" w:hAnsi="Times"/>
        </w:rPr>
        <w:t xml:space="preserve"> includes “sqlite3.c” and “sqlite3.h” found in the latest SQLite3 amalgamation zip downloaded from </w:t>
      </w:r>
      <w:hyperlink r:id="rId5" w:history="1">
        <w:r w:rsidRPr="00DE0136">
          <w:rPr>
            <w:rStyle w:val="Hyperlink"/>
            <w:rFonts w:ascii="Times" w:hAnsi="Times"/>
          </w:rPr>
          <w:t>https://www.sqlite.org/download.html</w:t>
        </w:r>
      </w:hyperlink>
      <w:r w:rsidRPr="00DE0136">
        <w:rPr>
          <w:rFonts w:ascii="Times" w:hAnsi="Times"/>
        </w:rPr>
        <w:t>.</w:t>
      </w:r>
      <w:r w:rsidR="006D4703">
        <w:rPr>
          <w:rFonts w:ascii="Times" w:hAnsi="Times"/>
        </w:rPr>
        <w:t xml:space="preserve"> Put these files in the program directory.</w:t>
      </w:r>
    </w:p>
    <w:p w14:paraId="57D950FB" w14:textId="77777777" w:rsidR="006E202F" w:rsidRPr="006E202F" w:rsidRDefault="006E202F" w:rsidP="006E202F">
      <w:pPr>
        <w:pStyle w:val="ListParagraph"/>
        <w:rPr>
          <w:rFonts w:ascii="Times" w:hAnsi="Times"/>
        </w:rPr>
      </w:pPr>
    </w:p>
    <w:p w14:paraId="707872CF" w14:textId="77881A5E" w:rsidR="006E202F" w:rsidRDefault="006E202F" w:rsidP="006E202F">
      <w:pPr>
        <w:rPr>
          <w:rFonts w:ascii="Times" w:hAnsi="Times"/>
          <w:b/>
          <w:bCs/>
          <w:u w:val="single"/>
        </w:rPr>
      </w:pPr>
      <w:r w:rsidRPr="006E202F">
        <w:rPr>
          <w:rFonts w:ascii="Times" w:hAnsi="Times"/>
          <w:b/>
          <w:bCs/>
          <w:u w:val="single"/>
        </w:rPr>
        <w:t>Compiling:</w:t>
      </w:r>
    </w:p>
    <w:p w14:paraId="6037ED76" w14:textId="772FA046" w:rsidR="006E202F" w:rsidRDefault="006E202F" w:rsidP="006E202F">
      <w:pPr>
        <w:rPr>
          <w:rFonts w:ascii="Times" w:hAnsi="Times"/>
        </w:rPr>
      </w:pPr>
    </w:p>
    <w:p w14:paraId="70EC460B" w14:textId="40CD7ED8" w:rsidR="006E202F" w:rsidRDefault="006E202F" w:rsidP="006E202F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To compile “</w:t>
      </w:r>
      <w:proofErr w:type="spellStart"/>
      <w:r>
        <w:rPr>
          <w:rFonts w:ascii="Times" w:hAnsi="Times"/>
        </w:rPr>
        <w:t>server.c</w:t>
      </w:r>
      <w:proofErr w:type="spellEnd"/>
      <w:r>
        <w:rPr>
          <w:rFonts w:ascii="Times" w:hAnsi="Times"/>
        </w:rPr>
        <w:t>” and “</w:t>
      </w:r>
      <w:proofErr w:type="spellStart"/>
      <w:r>
        <w:rPr>
          <w:rFonts w:ascii="Times" w:hAnsi="Times"/>
        </w:rPr>
        <w:t>client.c</w:t>
      </w:r>
      <w:proofErr w:type="spellEnd"/>
      <w:r>
        <w:rPr>
          <w:rFonts w:ascii="Times" w:hAnsi="Times"/>
        </w:rPr>
        <w:t xml:space="preserve">”, the user will have to open a terminal window in the directory of these files and the issue the “make” command. This will produce </w:t>
      </w:r>
      <w:r w:rsidR="006D4703">
        <w:rPr>
          <w:rFonts w:ascii="Times" w:hAnsi="Times"/>
        </w:rPr>
        <w:t xml:space="preserve">the </w:t>
      </w:r>
      <w:r>
        <w:rPr>
          <w:rFonts w:ascii="Times" w:hAnsi="Times"/>
        </w:rPr>
        <w:t xml:space="preserve">executables </w:t>
      </w:r>
      <w:r w:rsidR="006D4703">
        <w:rPr>
          <w:rFonts w:ascii="Times" w:hAnsi="Times"/>
        </w:rPr>
        <w:t xml:space="preserve">for </w:t>
      </w:r>
      <w:r>
        <w:rPr>
          <w:rFonts w:ascii="Times" w:hAnsi="Times"/>
        </w:rPr>
        <w:t>server and client.</w:t>
      </w:r>
      <w:r w:rsidR="006D4703">
        <w:rPr>
          <w:rFonts w:ascii="Times" w:hAnsi="Times"/>
        </w:rPr>
        <w:t xml:space="preserve"> Wait about 30 seconds for the compiling to be done.</w:t>
      </w:r>
    </w:p>
    <w:p w14:paraId="51121E26" w14:textId="233FF724" w:rsidR="006E202F" w:rsidRDefault="006E202F" w:rsidP="006E202F">
      <w:pPr>
        <w:rPr>
          <w:rFonts w:ascii="Times" w:hAnsi="Times"/>
        </w:rPr>
      </w:pPr>
    </w:p>
    <w:p w14:paraId="34B9E571" w14:textId="68064B2E" w:rsidR="006E202F" w:rsidRDefault="006E202F" w:rsidP="006E202F">
      <w:pPr>
        <w:rPr>
          <w:rFonts w:ascii="Times" w:hAnsi="Times"/>
          <w:b/>
          <w:bCs/>
          <w:u w:val="single"/>
        </w:rPr>
      </w:pPr>
      <w:r w:rsidRPr="006E202F">
        <w:rPr>
          <w:rFonts w:ascii="Times" w:hAnsi="Times"/>
          <w:b/>
          <w:bCs/>
          <w:u w:val="single"/>
        </w:rPr>
        <w:t>Running Instructions:</w:t>
      </w:r>
    </w:p>
    <w:p w14:paraId="547F1AC5" w14:textId="2B32E976" w:rsidR="006E202F" w:rsidRDefault="006E202F" w:rsidP="006E202F">
      <w:pPr>
        <w:rPr>
          <w:rFonts w:ascii="Times" w:hAnsi="Times"/>
          <w:b/>
          <w:bCs/>
          <w:u w:val="single"/>
        </w:rPr>
      </w:pPr>
    </w:p>
    <w:p w14:paraId="2AA95D45" w14:textId="514814FD" w:rsidR="006E202F" w:rsidRDefault="006E202F" w:rsidP="006E202F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After the client and server programs are compiled, the user can now start them.</w:t>
      </w:r>
      <w:r>
        <w:rPr>
          <w:rFonts w:ascii="Times" w:hAnsi="Times"/>
        </w:rPr>
        <w:br/>
      </w:r>
    </w:p>
    <w:p w14:paraId="082DCCAD" w14:textId="06A48927" w:rsidR="006E202F" w:rsidRDefault="006E202F" w:rsidP="006E202F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First, start the server using the command </w:t>
      </w:r>
      <w:proofErr w:type="gramStart"/>
      <w:r>
        <w:rPr>
          <w:rFonts w:ascii="Times" w:hAnsi="Times"/>
        </w:rPr>
        <w:t>“./</w:t>
      </w:r>
      <w:proofErr w:type="gramEnd"/>
      <w:r>
        <w:rPr>
          <w:rFonts w:ascii="Times" w:hAnsi="Times"/>
        </w:rPr>
        <w:t>server”. This will start a server on the computer with the local IP address of the computer.</w:t>
      </w:r>
      <w:r>
        <w:rPr>
          <w:rFonts w:ascii="Times" w:hAnsi="Times"/>
        </w:rPr>
        <w:br/>
      </w:r>
    </w:p>
    <w:p w14:paraId="586E4EB2" w14:textId="33F213BE" w:rsidR="006D4703" w:rsidRDefault="006E202F" w:rsidP="006D4703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Next, start the client using the command </w:t>
      </w:r>
      <w:proofErr w:type="gramStart"/>
      <w:r>
        <w:rPr>
          <w:rFonts w:ascii="Times" w:hAnsi="Times"/>
        </w:rPr>
        <w:t>“./</w:t>
      </w:r>
      <w:proofErr w:type="gramEnd"/>
      <w:r>
        <w:rPr>
          <w:rFonts w:ascii="Times" w:hAnsi="Times"/>
        </w:rPr>
        <w:t>client {address}”. In the address, you must specify the</w:t>
      </w:r>
      <w:r w:rsidR="006D4703">
        <w:rPr>
          <w:rFonts w:ascii="Times" w:hAnsi="Times"/>
        </w:rPr>
        <w:t xml:space="preserve"> address of the server. For example, if you’re trying to run the client on the same computer as the server, you can use </w:t>
      </w:r>
      <w:proofErr w:type="gramStart"/>
      <w:r w:rsidR="006D4703">
        <w:rPr>
          <w:rFonts w:ascii="Times" w:hAnsi="Times"/>
        </w:rPr>
        <w:t>“./</w:t>
      </w:r>
      <w:proofErr w:type="gramEnd"/>
      <w:r w:rsidR="006D4703">
        <w:rPr>
          <w:rFonts w:ascii="Times" w:hAnsi="Times"/>
        </w:rPr>
        <w:t>client 127.0.0.1” or “./client localhost”.</w:t>
      </w:r>
      <w:r w:rsidR="006D4703">
        <w:rPr>
          <w:rFonts w:ascii="Times" w:hAnsi="Times"/>
        </w:rPr>
        <w:br/>
      </w:r>
    </w:p>
    <w:p w14:paraId="68EC2C4C" w14:textId="1CCE6752" w:rsidR="006D4703" w:rsidRDefault="006D4703" w:rsidP="006D4703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If done correctly, you should be able to enter things into the client with the server echoing received.</w:t>
      </w:r>
    </w:p>
    <w:p w14:paraId="23577170" w14:textId="77777777" w:rsidR="00E24B7F" w:rsidRDefault="00E24B7F" w:rsidP="00E24B7F">
      <w:pPr>
        <w:rPr>
          <w:rFonts w:ascii="Times" w:hAnsi="Times"/>
        </w:rPr>
      </w:pPr>
    </w:p>
    <w:p w14:paraId="751D2135" w14:textId="77777777" w:rsidR="00E24B7F" w:rsidRDefault="00E24B7F">
      <w:pPr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br w:type="page"/>
      </w:r>
    </w:p>
    <w:p w14:paraId="67746CE3" w14:textId="6CA79C1E" w:rsidR="00E24B7F" w:rsidRDefault="00E24B7F" w:rsidP="00E24B7F">
      <w:pPr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lastRenderedPageBreak/>
        <w:t>Crypto Commands:</w:t>
      </w:r>
    </w:p>
    <w:p w14:paraId="3448EFA4" w14:textId="4DF77D28" w:rsidR="00E24B7F" w:rsidRDefault="00E24B7F" w:rsidP="00E24B7F">
      <w:pPr>
        <w:rPr>
          <w:rFonts w:ascii="Times" w:hAnsi="Times"/>
        </w:rPr>
      </w:pPr>
    </w:p>
    <w:p w14:paraId="2A893D1A" w14:textId="62C9522D" w:rsidR="00E24B7F" w:rsidRDefault="00E24B7F" w:rsidP="00E24B7F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“BUY”: Allows user to buy a cryptocurrency given that the user exists, and they have money.</w:t>
      </w:r>
    </w:p>
    <w:p w14:paraId="6AECF82F" w14:textId="61CFE05C" w:rsidR="00E24B7F" w:rsidRDefault="00E24B7F" w:rsidP="00E24B7F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Example</w:t>
      </w:r>
      <w:r w:rsidR="00AD3834">
        <w:rPr>
          <w:rFonts w:ascii="Times" w:hAnsi="Times"/>
        </w:rPr>
        <w:t>:</w:t>
      </w:r>
      <w:r>
        <w:rPr>
          <w:rFonts w:ascii="Times" w:hAnsi="Times"/>
        </w:rPr>
        <w:t xml:space="preserve"> “BUY DOGECOIN 1 2 1”</w:t>
      </w:r>
    </w:p>
    <w:p w14:paraId="3E2905E3" w14:textId="6A240661" w:rsidR="00E24B7F" w:rsidRDefault="00E24B7F" w:rsidP="00E24B7F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Buys DOGECOIN, 1 share at 2 dollars per share for user 1.</w:t>
      </w:r>
    </w:p>
    <w:p w14:paraId="44A939AC" w14:textId="77777777" w:rsidR="00AD3834" w:rsidRDefault="006221DA" w:rsidP="00E24B7F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Output: “</w:t>
      </w:r>
      <w:r w:rsidR="00AD3834">
        <w:rPr>
          <w:rFonts w:ascii="Times" w:hAnsi="Times"/>
        </w:rPr>
        <w:t>200 OK</w:t>
      </w:r>
    </w:p>
    <w:p w14:paraId="0315A1A4" w14:textId="33E71F51" w:rsidR="006221DA" w:rsidRDefault="006221DA" w:rsidP="00E24B7F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BOUGHT: New balance 1.0 DOGECOIN USD balance $98.00”</w:t>
      </w:r>
    </w:p>
    <w:p w14:paraId="3F61CCDE" w14:textId="0A7873F7" w:rsidR="00E24B7F" w:rsidRDefault="00E24B7F" w:rsidP="00E24B7F">
      <w:pPr>
        <w:rPr>
          <w:rFonts w:ascii="Times" w:hAnsi="Times"/>
        </w:rPr>
      </w:pPr>
    </w:p>
    <w:p w14:paraId="4A058553" w14:textId="2BBFA0EE" w:rsidR="00E24B7F" w:rsidRDefault="00E24B7F" w:rsidP="00E24B7F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“SELL”: Allows user to sell a cryptocurrency given that the user exists, and they have the necessary amount to sell in their account.</w:t>
      </w:r>
    </w:p>
    <w:p w14:paraId="718D9DC7" w14:textId="7EDF02E2" w:rsidR="00E24B7F" w:rsidRDefault="00E24B7F" w:rsidP="00E24B7F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Example</w:t>
      </w:r>
      <w:proofErr w:type="gramStart"/>
      <w:r w:rsidR="00AD3834">
        <w:rPr>
          <w:rFonts w:ascii="Times" w:hAnsi="Times"/>
        </w:rPr>
        <w:t>:</w:t>
      </w:r>
      <w:r w:rsidR="00874ED2">
        <w:rPr>
          <w:rFonts w:ascii="Times" w:hAnsi="Times"/>
        </w:rPr>
        <w:t xml:space="preserve"> </w:t>
      </w:r>
      <w:r>
        <w:rPr>
          <w:rFonts w:ascii="Times" w:hAnsi="Times"/>
        </w:rPr>
        <w:t>”SELL</w:t>
      </w:r>
      <w:proofErr w:type="gramEnd"/>
      <w:r>
        <w:rPr>
          <w:rFonts w:ascii="Times" w:hAnsi="Times"/>
        </w:rPr>
        <w:t xml:space="preserve"> DOGECOIN 1 1 1”</w:t>
      </w:r>
    </w:p>
    <w:p w14:paraId="4ECDCCC6" w14:textId="33702730" w:rsidR="00E24B7F" w:rsidRDefault="00E24B7F" w:rsidP="00E24B7F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Sells DOGECOIN, 1 share for 1 dollar per share for user 1.</w:t>
      </w:r>
    </w:p>
    <w:p w14:paraId="21B6E130" w14:textId="77777777" w:rsidR="00AD3834" w:rsidRDefault="006221DA" w:rsidP="00E24B7F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Output: “</w:t>
      </w:r>
      <w:r w:rsidR="00AD3834">
        <w:rPr>
          <w:rFonts w:ascii="Times" w:hAnsi="Times"/>
        </w:rPr>
        <w:t>200 OK</w:t>
      </w:r>
    </w:p>
    <w:p w14:paraId="709C22A5" w14:textId="5D8A67A4" w:rsidR="006221DA" w:rsidRDefault="006221DA" w:rsidP="00E24B7F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SOLD: New balance: 0.0 DOGECOIN USD balance $99.00”</w:t>
      </w:r>
    </w:p>
    <w:p w14:paraId="4A0E2909" w14:textId="0C955105" w:rsidR="00E24B7F" w:rsidRDefault="00E24B7F" w:rsidP="00E24B7F">
      <w:pPr>
        <w:rPr>
          <w:rFonts w:ascii="Times" w:hAnsi="Times"/>
        </w:rPr>
      </w:pPr>
    </w:p>
    <w:p w14:paraId="5751E1F1" w14:textId="479338F2" w:rsidR="00E24B7F" w:rsidRDefault="00E24B7F" w:rsidP="00E24B7F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“</w:t>
      </w:r>
      <w:r w:rsidR="00874ED2">
        <w:rPr>
          <w:rFonts w:ascii="Times" w:hAnsi="Times"/>
        </w:rPr>
        <w:t>LIST”: Allows user to list all cryptocurrency in the Cryptos table.</w:t>
      </w:r>
    </w:p>
    <w:p w14:paraId="75FC7CA5" w14:textId="4C7E93A8" w:rsidR="00874ED2" w:rsidRDefault="00874ED2" w:rsidP="00874ED2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Example</w:t>
      </w:r>
      <w:r w:rsidR="00AD3834">
        <w:rPr>
          <w:rFonts w:ascii="Times" w:hAnsi="Times"/>
        </w:rPr>
        <w:t>:</w:t>
      </w:r>
      <w:r>
        <w:rPr>
          <w:rFonts w:ascii="Times" w:hAnsi="Times"/>
        </w:rPr>
        <w:t xml:space="preserve"> “LIST”</w:t>
      </w:r>
    </w:p>
    <w:p w14:paraId="54642247" w14:textId="6E19CB00" w:rsidR="00874ED2" w:rsidRDefault="00874ED2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Lists all cryptocurrencies in the table.</w:t>
      </w:r>
    </w:p>
    <w:p w14:paraId="4E17B3E0" w14:textId="77777777" w:rsidR="00AD3834" w:rsidRDefault="006221DA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Output: “</w:t>
      </w:r>
      <w:r w:rsidR="00AD3834">
        <w:rPr>
          <w:rFonts w:ascii="Times" w:hAnsi="Times"/>
        </w:rPr>
        <w:t xml:space="preserve">200 </w:t>
      </w:r>
      <w:proofErr w:type="spellStart"/>
      <w:r w:rsidR="00AD3834">
        <w:rPr>
          <w:rFonts w:ascii="Times" w:hAnsi="Times"/>
        </w:rPr>
        <w:t>OK</w:t>
      </w:r>
    </w:p>
    <w:p w14:paraId="6E8DA3DA" w14:textId="3EA4A9ED" w:rsidR="006221DA" w:rsidRDefault="006221DA" w:rsidP="00874ED2">
      <w:pPr>
        <w:pStyle w:val="ListParagraph"/>
        <w:ind w:left="1440"/>
        <w:rPr>
          <w:rFonts w:ascii="Times" w:hAnsi="Times"/>
        </w:rPr>
      </w:pPr>
      <w:proofErr w:type="spellEnd"/>
      <w:r>
        <w:rPr>
          <w:rFonts w:ascii="Times" w:hAnsi="Times"/>
        </w:rPr>
        <w:t>The list of records in the Crypto database for user 1:</w:t>
      </w:r>
    </w:p>
    <w:p w14:paraId="1B555B20" w14:textId="3133F42A" w:rsidR="006221DA" w:rsidRDefault="006221DA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1 DOGECOIN 1 1”</w:t>
      </w:r>
    </w:p>
    <w:p w14:paraId="547E418F" w14:textId="1DD338F6" w:rsidR="00874ED2" w:rsidRDefault="00874ED2" w:rsidP="00874ED2">
      <w:pPr>
        <w:rPr>
          <w:rFonts w:ascii="Times" w:hAnsi="Times"/>
        </w:rPr>
      </w:pPr>
    </w:p>
    <w:p w14:paraId="4B3D0850" w14:textId="1EEBE993" w:rsidR="00874ED2" w:rsidRDefault="00874ED2" w:rsidP="00874ED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“BALANCE”: Allows the user to see the USD balance for user 1 in the table.</w:t>
      </w:r>
    </w:p>
    <w:p w14:paraId="50743B3E" w14:textId="2EF3821A" w:rsidR="00874ED2" w:rsidRDefault="00874ED2" w:rsidP="00874ED2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Example</w:t>
      </w:r>
      <w:r w:rsidR="00AD3834">
        <w:rPr>
          <w:rFonts w:ascii="Times" w:hAnsi="Times"/>
        </w:rPr>
        <w:t>:</w:t>
      </w:r>
      <w:r>
        <w:rPr>
          <w:rFonts w:ascii="Times" w:hAnsi="Times"/>
        </w:rPr>
        <w:t xml:space="preserve"> “BALANCE”</w:t>
      </w:r>
    </w:p>
    <w:p w14:paraId="0BB023F9" w14:textId="312AC74D" w:rsidR="00874ED2" w:rsidRDefault="00874ED2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Shows the balance for user with </w:t>
      </w:r>
      <w:proofErr w:type="spellStart"/>
      <w:r>
        <w:rPr>
          <w:rFonts w:ascii="Times" w:hAnsi="Times"/>
        </w:rPr>
        <w:t>user_id</w:t>
      </w:r>
      <w:proofErr w:type="spellEnd"/>
      <w:r>
        <w:rPr>
          <w:rFonts w:ascii="Times" w:hAnsi="Times"/>
        </w:rPr>
        <w:t xml:space="preserve"> of 1.</w:t>
      </w:r>
    </w:p>
    <w:p w14:paraId="512C98DB" w14:textId="25C4248D" w:rsidR="006221DA" w:rsidRDefault="006221DA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Output: “</w:t>
      </w:r>
      <w:r w:rsidR="00AD3834">
        <w:rPr>
          <w:rFonts w:ascii="Times" w:hAnsi="Times"/>
        </w:rPr>
        <w:t>200 OK</w:t>
      </w:r>
    </w:p>
    <w:p w14:paraId="70BB0C23" w14:textId="1AD87C93" w:rsidR="00AD3834" w:rsidRDefault="00AD3834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Balance for user Greg </w:t>
      </w:r>
      <w:proofErr w:type="spellStart"/>
      <w:r>
        <w:rPr>
          <w:rFonts w:ascii="Times" w:hAnsi="Times"/>
        </w:rPr>
        <w:t>Kosakowski</w:t>
      </w:r>
      <w:proofErr w:type="spellEnd"/>
      <w:r>
        <w:rPr>
          <w:rFonts w:ascii="Times" w:hAnsi="Times"/>
        </w:rPr>
        <w:t>: $99.00”</w:t>
      </w:r>
    </w:p>
    <w:p w14:paraId="076233E9" w14:textId="0CF6E8AC" w:rsidR="00874ED2" w:rsidRDefault="00874ED2" w:rsidP="00874ED2">
      <w:pPr>
        <w:rPr>
          <w:rFonts w:ascii="Times" w:hAnsi="Times"/>
        </w:rPr>
      </w:pPr>
    </w:p>
    <w:p w14:paraId="7748BA9D" w14:textId="340A798D" w:rsidR="00874ED2" w:rsidRDefault="00874ED2" w:rsidP="00874ED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“SHUTDOWN”: Allows the user to close the server they are currently connected to.</w:t>
      </w:r>
    </w:p>
    <w:p w14:paraId="10E5D457" w14:textId="4ED2F2C4" w:rsidR="00874ED2" w:rsidRDefault="00874ED2" w:rsidP="00874ED2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Example</w:t>
      </w:r>
      <w:r w:rsidR="00AD3834">
        <w:rPr>
          <w:rFonts w:ascii="Times" w:hAnsi="Times"/>
        </w:rPr>
        <w:t>:</w:t>
      </w:r>
      <w:r>
        <w:rPr>
          <w:rFonts w:ascii="Times" w:hAnsi="Times"/>
        </w:rPr>
        <w:t xml:space="preserve"> “SHUTDOWN”</w:t>
      </w:r>
    </w:p>
    <w:p w14:paraId="324C7012" w14:textId="7E2FE2AC" w:rsidR="00874ED2" w:rsidRDefault="00874ED2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Closes the server down (closes the correct sockets and terminates server program.</w:t>
      </w:r>
    </w:p>
    <w:p w14:paraId="0E17E76F" w14:textId="2BD562CC" w:rsidR="00AD3834" w:rsidRDefault="00AD3834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Output: “200 OK</w:t>
      </w:r>
    </w:p>
    <w:p w14:paraId="343BF35E" w14:textId="4448913A" w:rsidR="00AD3834" w:rsidRDefault="00AD3834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Shutting down server…”</w:t>
      </w:r>
    </w:p>
    <w:p w14:paraId="091812D3" w14:textId="6FEF18A9" w:rsidR="00874ED2" w:rsidRDefault="00874ED2" w:rsidP="00874ED2">
      <w:pPr>
        <w:rPr>
          <w:rFonts w:ascii="Times" w:hAnsi="Times"/>
        </w:rPr>
      </w:pPr>
    </w:p>
    <w:p w14:paraId="42920933" w14:textId="3A8A7444" w:rsidR="00874ED2" w:rsidRDefault="00874ED2" w:rsidP="00874ED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“QUIT”: Allows the user to close the client that they have open locally.</w:t>
      </w:r>
    </w:p>
    <w:p w14:paraId="6C9B3150" w14:textId="0DB82272" w:rsidR="00874ED2" w:rsidRDefault="00874ED2" w:rsidP="00874ED2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>Example</w:t>
      </w:r>
      <w:r w:rsidR="00AD3834">
        <w:rPr>
          <w:rFonts w:ascii="Times" w:hAnsi="Times"/>
        </w:rPr>
        <w:t>:</w:t>
      </w:r>
      <w:r>
        <w:rPr>
          <w:rFonts w:ascii="Times" w:hAnsi="Times"/>
        </w:rPr>
        <w:t xml:space="preserve"> “QUIT”</w:t>
      </w:r>
    </w:p>
    <w:p w14:paraId="7C8C6862" w14:textId="2EF84386" w:rsidR="00874ED2" w:rsidRDefault="00874ED2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Closes the client down (closes the correct socket and terminates client program.</w:t>
      </w:r>
    </w:p>
    <w:p w14:paraId="05434346" w14:textId="34A3EC5B" w:rsidR="00AD3834" w:rsidRDefault="00AD3834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Output: “200 OK</w:t>
      </w:r>
    </w:p>
    <w:p w14:paraId="0FAF403E" w14:textId="582EE525" w:rsidR="00AD3834" w:rsidRDefault="00AD3834" w:rsidP="00874ED2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Quitting client…”</w:t>
      </w:r>
    </w:p>
    <w:p w14:paraId="004AEF11" w14:textId="55C2052A" w:rsidR="00874ED2" w:rsidRDefault="00874ED2" w:rsidP="00874ED2">
      <w:pPr>
        <w:pStyle w:val="ListParagraph"/>
        <w:ind w:left="1440"/>
        <w:rPr>
          <w:rFonts w:ascii="Times" w:hAnsi="Times"/>
        </w:rPr>
      </w:pPr>
    </w:p>
    <w:p w14:paraId="0F4CF9A0" w14:textId="77777777" w:rsidR="00874ED2" w:rsidRPr="00874ED2" w:rsidRDefault="00874ED2" w:rsidP="00874ED2">
      <w:pPr>
        <w:pStyle w:val="ListParagraph"/>
        <w:ind w:left="1440"/>
        <w:rPr>
          <w:rFonts w:ascii="Times" w:hAnsi="Times"/>
        </w:rPr>
      </w:pPr>
    </w:p>
    <w:sectPr w:rsidR="00874ED2" w:rsidRPr="0087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219"/>
    <w:multiLevelType w:val="hybridMultilevel"/>
    <w:tmpl w:val="384ADB60"/>
    <w:lvl w:ilvl="0" w:tplc="9C6C5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555D0"/>
    <w:multiLevelType w:val="hybridMultilevel"/>
    <w:tmpl w:val="BBDEDED6"/>
    <w:lvl w:ilvl="0" w:tplc="5CB06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66562"/>
    <w:multiLevelType w:val="hybridMultilevel"/>
    <w:tmpl w:val="DC30C446"/>
    <w:lvl w:ilvl="0" w:tplc="81C03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81407"/>
    <w:multiLevelType w:val="hybridMultilevel"/>
    <w:tmpl w:val="F476E6EA"/>
    <w:lvl w:ilvl="0" w:tplc="219CD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496B"/>
    <w:multiLevelType w:val="hybridMultilevel"/>
    <w:tmpl w:val="7E7848BC"/>
    <w:lvl w:ilvl="0" w:tplc="F650F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E2330"/>
    <w:multiLevelType w:val="hybridMultilevel"/>
    <w:tmpl w:val="EBA26C36"/>
    <w:lvl w:ilvl="0" w:tplc="EBDE2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335">
    <w:abstractNumId w:val="0"/>
  </w:num>
  <w:num w:numId="2" w16cid:durableId="1109085790">
    <w:abstractNumId w:val="1"/>
  </w:num>
  <w:num w:numId="3" w16cid:durableId="1299654115">
    <w:abstractNumId w:val="2"/>
  </w:num>
  <w:num w:numId="4" w16cid:durableId="792211038">
    <w:abstractNumId w:val="5"/>
  </w:num>
  <w:num w:numId="5" w16cid:durableId="986545744">
    <w:abstractNumId w:val="3"/>
  </w:num>
  <w:num w:numId="6" w16cid:durableId="1523671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5"/>
    <w:rsid w:val="00581B2F"/>
    <w:rsid w:val="006221DA"/>
    <w:rsid w:val="00647D37"/>
    <w:rsid w:val="006D4703"/>
    <w:rsid w:val="006E202F"/>
    <w:rsid w:val="007877BD"/>
    <w:rsid w:val="008374E5"/>
    <w:rsid w:val="00874ED2"/>
    <w:rsid w:val="00927275"/>
    <w:rsid w:val="00AD3834"/>
    <w:rsid w:val="00D73B7B"/>
    <w:rsid w:val="00DE0136"/>
    <w:rsid w:val="00E2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B370A"/>
  <w15:chartTrackingRefBased/>
  <w15:docId w15:val="{52305C20-9329-B240-B9E4-8AEF2A1C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1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01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7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ite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Kosakowski, Gregory</dc:creator>
  <cp:keywords/>
  <dc:description/>
  <cp:lastModifiedBy>Kosakowski, Gregory</cp:lastModifiedBy>
  <cp:revision>13</cp:revision>
  <dcterms:created xsi:type="dcterms:W3CDTF">2022-10-10T19:51:00Z</dcterms:created>
  <dcterms:modified xsi:type="dcterms:W3CDTF">2022-10-10T20:55:00Z</dcterms:modified>
</cp:coreProperties>
</file>