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67ABA" w14:textId="48CEE2EA" w:rsidR="00F72364" w:rsidRPr="00F64AB9" w:rsidRDefault="00F72364" w:rsidP="0022715E">
      <w:pPr>
        <w:rPr>
          <w:b/>
          <w:bCs/>
          <w:sz w:val="28"/>
          <w:szCs w:val="28"/>
        </w:rPr>
      </w:pPr>
      <w:r w:rsidRPr="00F64AB9">
        <w:rPr>
          <w:b/>
          <w:bCs/>
          <w:sz w:val="28"/>
          <w:szCs w:val="28"/>
        </w:rPr>
        <w:t xml:space="preserve">Evaluation of Possible Influences to </w:t>
      </w:r>
      <w:r w:rsidR="001F392A" w:rsidRPr="00F64AB9">
        <w:rPr>
          <w:b/>
          <w:bCs/>
          <w:sz w:val="28"/>
          <w:szCs w:val="28"/>
        </w:rPr>
        <w:t>Use</w:t>
      </w:r>
      <w:r w:rsidRPr="00F64AB9">
        <w:rPr>
          <w:b/>
          <w:bCs/>
          <w:sz w:val="28"/>
          <w:szCs w:val="28"/>
        </w:rPr>
        <w:t xml:space="preserve"> Pain Relivers</w:t>
      </w:r>
      <w:r w:rsidR="001F392A" w:rsidRPr="00F64AB9">
        <w:rPr>
          <w:b/>
          <w:bCs/>
          <w:sz w:val="28"/>
          <w:szCs w:val="28"/>
        </w:rPr>
        <w:t xml:space="preserve"> Not Directed </w:t>
      </w:r>
      <w:proofErr w:type="gramStart"/>
      <w:r w:rsidR="001F392A" w:rsidRPr="00F64AB9">
        <w:rPr>
          <w:b/>
          <w:bCs/>
          <w:sz w:val="28"/>
          <w:szCs w:val="28"/>
        </w:rPr>
        <w:t>By</w:t>
      </w:r>
      <w:proofErr w:type="gramEnd"/>
      <w:r w:rsidR="001F392A" w:rsidRPr="00F64AB9">
        <w:rPr>
          <w:b/>
          <w:bCs/>
          <w:sz w:val="28"/>
          <w:szCs w:val="28"/>
        </w:rPr>
        <w:t xml:space="preserve"> Dr</w:t>
      </w:r>
    </w:p>
    <w:p w14:paraId="43E41734" w14:textId="3B685EF2" w:rsidR="001F392A" w:rsidRPr="00F64AB9" w:rsidRDefault="001F392A" w:rsidP="0022715E">
      <w:pPr>
        <w:rPr>
          <w:b/>
          <w:bCs/>
          <w:sz w:val="28"/>
          <w:szCs w:val="28"/>
        </w:rPr>
      </w:pPr>
      <w:r w:rsidRPr="00F64AB9">
        <w:rPr>
          <w:b/>
          <w:bCs/>
          <w:sz w:val="28"/>
          <w:szCs w:val="28"/>
        </w:rPr>
        <w:t xml:space="preserve">                                        An Observational Study</w:t>
      </w:r>
    </w:p>
    <w:p w14:paraId="1DB8BF75" w14:textId="77777777" w:rsidR="00F72364" w:rsidRPr="00F64AB9" w:rsidRDefault="00F72364" w:rsidP="0022715E">
      <w:pPr>
        <w:rPr>
          <w:b/>
          <w:bCs/>
          <w:sz w:val="28"/>
          <w:szCs w:val="28"/>
        </w:rPr>
      </w:pPr>
    </w:p>
    <w:p w14:paraId="31A15696" w14:textId="77777777" w:rsidR="00F72364" w:rsidRDefault="00F72364" w:rsidP="0022715E">
      <w:pPr>
        <w:rPr>
          <w:b/>
          <w:bCs/>
          <w:sz w:val="28"/>
          <w:szCs w:val="28"/>
        </w:rPr>
      </w:pPr>
    </w:p>
    <w:p w14:paraId="71B18E25" w14:textId="77777777" w:rsidR="00F72364" w:rsidRDefault="00F72364" w:rsidP="0022715E">
      <w:pPr>
        <w:rPr>
          <w:b/>
          <w:bCs/>
          <w:sz w:val="28"/>
          <w:szCs w:val="28"/>
        </w:rPr>
      </w:pPr>
    </w:p>
    <w:p w14:paraId="7D582D8B" w14:textId="77777777" w:rsidR="00F72364" w:rsidRDefault="00F72364" w:rsidP="0022715E">
      <w:pPr>
        <w:rPr>
          <w:b/>
          <w:bCs/>
          <w:sz w:val="28"/>
          <w:szCs w:val="28"/>
        </w:rPr>
      </w:pPr>
    </w:p>
    <w:p w14:paraId="143E0841" w14:textId="77777777" w:rsidR="00F72364" w:rsidRDefault="00F72364" w:rsidP="0022715E">
      <w:pPr>
        <w:rPr>
          <w:b/>
          <w:bCs/>
          <w:sz w:val="28"/>
          <w:szCs w:val="28"/>
        </w:rPr>
      </w:pPr>
    </w:p>
    <w:p w14:paraId="12E739DE" w14:textId="10E50725" w:rsidR="00CF18DB" w:rsidRDefault="00CF18DB" w:rsidP="0022715E">
      <w:pPr>
        <w:rPr>
          <w:b/>
          <w:bCs/>
          <w:sz w:val="28"/>
          <w:szCs w:val="28"/>
        </w:rPr>
      </w:pPr>
      <w:r w:rsidRPr="00CE397E">
        <w:rPr>
          <w:b/>
          <w:bCs/>
          <w:sz w:val="28"/>
          <w:szCs w:val="28"/>
        </w:rPr>
        <w:t>ABSTRACT</w:t>
      </w:r>
    </w:p>
    <w:p w14:paraId="3D4FC007" w14:textId="77777777" w:rsidR="005A05E7" w:rsidRPr="00CE397E" w:rsidRDefault="005A05E7" w:rsidP="0022715E">
      <w:pPr>
        <w:rPr>
          <w:b/>
          <w:bCs/>
          <w:sz w:val="28"/>
          <w:szCs w:val="28"/>
        </w:rPr>
      </w:pPr>
    </w:p>
    <w:p w14:paraId="243997EB" w14:textId="77777777" w:rsidR="00CF18DB" w:rsidRPr="00CE397E" w:rsidRDefault="00CF18DB" w:rsidP="0022715E">
      <w:pPr>
        <w:rPr>
          <w:b/>
          <w:bCs/>
          <w:sz w:val="28"/>
          <w:szCs w:val="28"/>
        </w:rPr>
      </w:pPr>
    </w:p>
    <w:p w14:paraId="3A6DC031" w14:textId="394F3625" w:rsidR="00CF18DB" w:rsidRPr="006C7093" w:rsidRDefault="00650264" w:rsidP="0022715E">
      <w:pPr>
        <w:rPr>
          <w:sz w:val="28"/>
          <w:szCs w:val="28"/>
        </w:rPr>
      </w:pPr>
      <w:r w:rsidRPr="00CE397E">
        <w:rPr>
          <w:sz w:val="28"/>
          <w:szCs w:val="28"/>
        </w:rPr>
        <w:t xml:space="preserve">The aim of this study is to compare the variables: age, gender, education level, employment status and over health with the using pain relievers without dr. </w:t>
      </w:r>
      <w:r w:rsidR="001835F0" w:rsidRPr="00CE397E">
        <w:rPr>
          <w:sz w:val="28"/>
          <w:szCs w:val="28"/>
        </w:rPr>
        <w:t>prescription</w:t>
      </w:r>
      <w:r w:rsidRPr="00CE397E">
        <w:rPr>
          <w:sz w:val="28"/>
          <w:szCs w:val="28"/>
        </w:rPr>
        <w:t>. Data collected from the National Survey on Drug Use and Health 201</w:t>
      </w:r>
      <w:r w:rsidR="00A9702D" w:rsidRPr="00CE397E">
        <w:rPr>
          <w:sz w:val="28"/>
          <w:szCs w:val="28"/>
        </w:rPr>
        <w:t xml:space="preserve">9, </w:t>
      </w:r>
      <w:r w:rsidRPr="00CE397E">
        <w:rPr>
          <w:sz w:val="28"/>
          <w:szCs w:val="28"/>
        </w:rPr>
        <w:t>Substance Abuse and Mental Health Data Archive (SAMHDA)</w:t>
      </w:r>
      <w:r w:rsidR="00CF18DB" w:rsidRPr="00CE397E">
        <w:rPr>
          <w:sz w:val="28"/>
          <w:szCs w:val="28"/>
        </w:rPr>
        <w:t>.</w:t>
      </w:r>
      <w:r w:rsidR="00D42348">
        <w:rPr>
          <w:sz w:val="28"/>
          <w:szCs w:val="28"/>
        </w:rPr>
        <w:t xml:space="preserve"> This is observational study based on research method descriptive analysis and based on the data from the national survey on drug use and health 2019 as well as reviews of relevant literature. </w:t>
      </w:r>
      <w:r w:rsidR="00D42348" w:rsidRPr="00CE397E">
        <w:rPr>
          <w:sz w:val="28"/>
          <w:szCs w:val="28"/>
        </w:rPr>
        <w:t xml:space="preserve">A subset was created from the sample data with the responsible variable PNRNMLIF (using pain relievers not directed by Dr) and explanatory variables: WRKDPSTWK (employment status), CATAG3 (age categories), IRSEX (gender), IREDUHIGHST2 (education level), QD12 Health (Overall health). </w:t>
      </w:r>
      <w:r w:rsidR="008310C7">
        <w:rPr>
          <w:sz w:val="28"/>
          <w:szCs w:val="28"/>
        </w:rPr>
        <w:t>The age group 18 or older is taken</w:t>
      </w:r>
      <w:r w:rsidR="006C7093">
        <w:rPr>
          <w:sz w:val="28"/>
          <w:szCs w:val="28"/>
        </w:rPr>
        <w:t xml:space="preserve"> for this observational study</w:t>
      </w:r>
      <w:r w:rsidR="008310C7">
        <w:rPr>
          <w:sz w:val="28"/>
          <w:szCs w:val="28"/>
        </w:rPr>
        <w:t xml:space="preserve">, </w:t>
      </w:r>
      <w:r w:rsidR="006C7093">
        <w:rPr>
          <w:sz w:val="28"/>
          <w:szCs w:val="28"/>
        </w:rPr>
        <w:t>g</w:t>
      </w:r>
      <w:r w:rsidR="008310C7">
        <w:rPr>
          <w:sz w:val="28"/>
          <w:szCs w:val="28"/>
        </w:rPr>
        <w:t>ender male and female is taken</w:t>
      </w:r>
      <w:r w:rsidR="006C7093">
        <w:rPr>
          <w:sz w:val="28"/>
          <w:szCs w:val="28"/>
        </w:rPr>
        <w:t>.</w:t>
      </w:r>
      <w:r w:rsidR="008310C7">
        <w:rPr>
          <w:sz w:val="28"/>
          <w:szCs w:val="28"/>
        </w:rPr>
        <w:t xml:space="preserve"> </w:t>
      </w:r>
      <w:r w:rsidR="006C7093">
        <w:rPr>
          <w:sz w:val="28"/>
          <w:szCs w:val="28"/>
        </w:rPr>
        <w:t>H</w:t>
      </w:r>
      <w:r w:rsidR="008310C7">
        <w:rPr>
          <w:sz w:val="28"/>
          <w:szCs w:val="28"/>
        </w:rPr>
        <w:t xml:space="preserve">igh school diploma, some college credit but no degree, associate degree, college graduate or higher is taken in an educational level for this study. </w:t>
      </w:r>
      <w:r w:rsidR="00274C0F">
        <w:rPr>
          <w:sz w:val="28"/>
          <w:szCs w:val="28"/>
        </w:rPr>
        <w:t xml:space="preserve">Joint frequency distribution table and chi-square p-value is used to make decision. </w:t>
      </w:r>
      <w:r w:rsidR="00D42348">
        <w:rPr>
          <w:color w:val="000000"/>
          <w:sz w:val="28"/>
          <w:szCs w:val="28"/>
        </w:rPr>
        <w:t>The result of the study shows that 26-34 years old group more likely to use pain reliever not directed by doctor than the other age groups. The male gender is more likely to use pain reliever not directed by doctor than the female. From the joint frequency distribution table, we saw that some college credit, but no degree group more used pain reliever not directed by doctor than the other education level group, but chi-square p-value shows that there is no relationship between the education level and pain reliever used not directed by doctor. The employment people more likely to take pain reliever not directed by doctor than the unemployment people. When see the health group, the good health and fair health group used more pain reliever not directed by doctor than the excellent, very good and poor health group.</w:t>
      </w:r>
      <w:r w:rsidR="006C7093">
        <w:rPr>
          <w:color w:val="000000"/>
          <w:sz w:val="28"/>
          <w:szCs w:val="28"/>
        </w:rPr>
        <w:t xml:space="preserve"> From the joint frequency distribution table, we saw that t</w:t>
      </w:r>
      <w:r w:rsidR="006C7093" w:rsidRPr="00CE397E">
        <w:rPr>
          <w:color w:val="000000"/>
          <w:sz w:val="28"/>
          <w:szCs w:val="28"/>
        </w:rPr>
        <w:t xml:space="preserve">he percentage of people misusing pain relievers </w:t>
      </w:r>
      <w:r w:rsidR="006C7093">
        <w:rPr>
          <w:color w:val="000000"/>
          <w:sz w:val="28"/>
          <w:szCs w:val="28"/>
        </w:rPr>
        <w:t xml:space="preserve">are less than the percentage of people who not misusing pain relievers, </w:t>
      </w:r>
      <w:r w:rsidR="006C7093" w:rsidRPr="00CE397E">
        <w:rPr>
          <w:color w:val="000000"/>
          <w:sz w:val="28"/>
          <w:szCs w:val="28"/>
        </w:rPr>
        <w:t xml:space="preserve">however, pain reliever misuse remains a public health concern because even as use declines, the number of deaths from overdoses and the number of admissions to substance use treatment involving </w:t>
      </w:r>
      <w:r w:rsidR="006C7093">
        <w:rPr>
          <w:color w:val="000000"/>
          <w:sz w:val="28"/>
          <w:szCs w:val="28"/>
        </w:rPr>
        <w:t>pain relievers</w:t>
      </w:r>
      <w:r w:rsidR="006C7093" w:rsidRPr="00CE397E">
        <w:rPr>
          <w:color w:val="000000"/>
          <w:sz w:val="28"/>
          <w:szCs w:val="28"/>
        </w:rPr>
        <w:t xml:space="preserve"> have increased.</w:t>
      </w:r>
    </w:p>
    <w:p w14:paraId="25919B91" w14:textId="01706728" w:rsidR="00CF18DB" w:rsidRPr="00F72364" w:rsidRDefault="00CF18DB" w:rsidP="0022715E">
      <w:pPr>
        <w:pStyle w:val="ListParagraph"/>
        <w:numPr>
          <w:ilvl w:val="0"/>
          <w:numId w:val="10"/>
        </w:numPr>
        <w:rPr>
          <w:b/>
          <w:bCs/>
          <w:sz w:val="28"/>
          <w:szCs w:val="28"/>
        </w:rPr>
      </w:pPr>
      <w:r w:rsidRPr="00F72364">
        <w:rPr>
          <w:b/>
          <w:bCs/>
          <w:sz w:val="28"/>
          <w:szCs w:val="28"/>
        </w:rPr>
        <w:lastRenderedPageBreak/>
        <w:t>INTRODUCTION</w:t>
      </w:r>
    </w:p>
    <w:p w14:paraId="0F340940" w14:textId="77777777" w:rsidR="00CF18DB" w:rsidRPr="00CE397E" w:rsidRDefault="00CF18DB" w:rsidP="0022715E">
      <w:pPr>
        <w:rPr>
          <w:b/>
          <w:bCs/>
          <w:color w:val="444444"/>
          <w:sz w:val="28"/>
          <w:szCs w:val="28"/>
          <w:shd w:val="clear" w:color="auto" w:fill="FFFFFF"/>
        </w:rPr>
      </w:pPr>
    </w:p>
    <w:p w14:paraId="1FD0944A" w14:textId="1E24710F" w:rsidR="00A9702D" w:rsidRPr="00CE397E" w:rsidRDefault="00E43435" w:rsidP="0022715E">
      <w:pPr>
        <w:rPr>
          <w:color w:val="474747"/>
          <w:sz w:val="28"/>
          <w:szCs w:val="28"/>
        </w:rPr>
      </w:pPr>
      <w:r w:rsidRPr="00CE397E">
        <w:rPr>
          <w:color w:val="444444"/>
          <w:sz w:val="28"/>
          <w:szCs w:val="28"/>
          <w:shd w:val="clear" w:color="auto" w:fill="FFFFFF"/>
        </w:rPr>
        <w:t>Pain relievers are medicines that reduce or relieve headaches, sore muscles, arthritis, or other aches and</w:t>
      </w:r>
      <w:r w:rsidR="00CE397E">
        <w:rPr>
          <w:color w:val="444444"/>
          <w:sz w:val="28"/>
          <w:szCs w:val="28"/>
          <w:shd w:val="clear" w:color="auto" w:fill="FFFFFF"/>
        </w:rPr>
        <w:t xml:space="preserve"> pains.</w:t>
      </w:r>
      <w:r w:rsidRPr="00CE397E">
        <w:rPr>
          <w:color w:val="444444"/>
          <w:sz w:val="28"/>
          <w:szCs w:val="28"/>
          <w:shd w:val="clear" w:color="auto" w:fill="FFFFFF"/>
        </w:rPr>
        <w:t xml:space="preserve"> There are many different pain medicines, and each one has advantages and risks. Some types of pain respond better to certain medicines than others. Each person may also have a slightly different response to a pain reliever.</w:t>
      </w:r>
      <w:r w:rsidR="00C4326C" w:rsidRPr="00CE397E">
        <w:rPr>
          <w:color w:val="444444"/>
          <w:sz w:val="28"/>
          <w:szCs w:val="28"/>
          <w:shd w:val="clear" w:color="auto" w:fill="FFFFFF"/>
        </w:rPr>
        <w:t xml:space="preserve"> </w:t>
      </w:r>
      <w:r w:rsidRPr="00CE397E">
        <w:rPr>
          <w:sz w:val="28"/>
          <w:szCs w:val="28"/>
        </w:rPr>
        <w:t>Pain relievers are just one part of a pain treatment plan.</w:t>
      </w:r>
      <w:r w:rsidRPr="00CE397E">
        <w:rPr>
          <w:color w:val="474747"/>
          <w:sz w:val="28"/>
          <w:szCs w:val="28"/>
        </w:rPr>
        <w:t xml:space="preserve"> </w:t>
      </w:r>
      <w:r w:rsidR="00A9702D" w:rsidRPr="00CE397E">
        <w:rPr>
          <w:color w:val="474747"/>
          <w:sz w:val="28"/>
          <w:szCs w:val="28"/>
          <w:shd w:val="clear" w:color="auto" w:fill="FFFFFF"/>
        </w:rPr>
        <w:t>After eating pain relievers that located in many areas of our body like the brain, spinal cord, and other organs in the body, especially those involved in feelings of pain and pleasure. When pain relievers attach to these receptors, they block pain signals sent from the brain to the body and release large amounts of dopamine throughout the body. This release can strongly reinforce the act of taking the drug, making the user want to repeat the experience.</w:t>
      </w:r>
    </w:p>
    <w:p w14:paraId="4753F957" w14:textId="0EC2BF25" w:rsidR="00E43435" w:rsidRPr="00CE397E" w:rsidRDefault="00A9702D" w:rsidP="0022715E">
      <w:pPr>
        <w:rPr>
          <w:sz w:val="28"/>
          <w:szCs w:val="28"/>
        </w:rPr>
      </w:pPr>
      <w:r w:rsidRPr="00CE397E">
        <w:rPr>
          <w:color w:val="474747"/>
          <w:sz w:val="28"/>
          <w:szCs w:val="28"/>
        </w:rPr>
        <w:t>P</w:t>
      </w:r>
      <w:r w:rsidR="00E43435" w:rsidRPr="00CE397E">
        <w:rPr>
          <w:color w:val="474747"/>
          <w:sz w:val="28"/>
          <w:szCs w:val="28"/>
        </w:rPr>
        <w:t>ain relie</w:t>
      </w:r>
      <w:r w:rsidR="00C4326C" w:rsidRPr="00CE397E">
        <w:rPr>
          <w:color w:val="474747"/>
          <w:sz w:val="28"/>
          <w:szCs w:val="28"/>
        </w:rPr>
        <w:t>vers</w:t>
      </w:r>
      <w:r w:rsidR="00E43435" w:rsidRPr="00CE397E">
        <w:rPr>
          <w:color w:val="474747"/>
          <w:sz w:val="28"/>
          <w:szCs w:val="28"/>
        </w:rPr>
        <w:t xml:space="preserve"> are generally safe when taken for a short time and as prescribed by a doctor, but they can be misused. People misuse </w:t>
      </w:r>
      <w:r w:rsidR="00C4326C" w:rsidRPr="00CE397E">
        <w:rPr>
          <w:color w:val="474747"/>
          <w:sz w:val="28"/>
          <w:szCs w:val="28"/>
        </w:rPr>
        <w:t xml:space="preserve">pain relievers </w:t>
      </w:r>
      <w:r w:rsidR="001835F0" w:rsidRPr="00CE397E">
        <w:rPr>
          <w:color w:val="474747"/>
          <w:sz w:val="28"/>
          <w:szCs w:val="28"/>
        </w:rPr>
        <w:t>by</w:t>
      </w:r>
      <w:r w:rsidR="001835F0" w:rsidRPr="00CE397E">
        <w:rPr>
          <w:sz w:val="28"/>
          <w:szCs w:val="28"/>
        </w:rPr>
        <w:t xml:space="preserve"> </w:t>
      </w:r>
      <w:r w:rsidR="00E43435" w:rsidRPr="00CE397E">
        <w:rPr>
          <w:color w:val="474747"/>
          <w:sz w:val="28"/>
          <w:szCs w:val="28"/>
        </w:rPr>
        <w:t>taking the medicine in a way or dose other than prescribed</w:t>
      </w:r>
      <w:r w:rsidR="001835F0" w:rsidRPr="00CE397E">
        <w:rPr>
          <w:sz w:val="28"/>
          <w:szCs w:val="28"/>
        </w:rPr>
        <w:t xml:space="preserve">, </w:t>
      </w:r>
      <w:r w:rsidR="00E43435" w:rsidRPr="00CE397E">
        <w:rPr>
          <w:color w:val="474747"/>
          <w:sz w:val="28"/>
          <w:szCs w:val="28"/>
        </w:rPr>
        <w:t>taking someone else's prescription medicine</w:t>
      </w:r>
      <w:r w:rsidR="001835F0" w:rsidRPr="00CE397E">
        <w:rPr>
          <w:sz w:val="28"/>
          <w:szCs w:val="28"/>
        </w:rPr>
        <w:t xml:space="preserve">, </w:t>
      </w:r>
      <w:r w:rsidR="00E43435" w:rsidRPr="00CE397E">
        <w:rPr>
          <w:color w:val="474747"/>
          <w:sz w:val="28"/>
          <w:szCs w:val="28"/>
        </w:rPr>
        <w:t>taking the medicine for the effect it causes-to get high</w:t>
      </w:r>
      <w:r w:rsidR="001835F0" w:rsidRPr="00CE397E">
        <w:rPr>
          <w:color w:val="474747"/>
          <w:sz w:val="28"/>
          <w:szCs w:val="28"/>
        </w:rPr>
        <w:t>.</w:t>
      </w:r>
      <w:r w:rsidR="001835F0" w:rsidRPr="00CE397E">
        <w:rPr>
          <w:sz w:val="28"/>
          <w:szCs w:val="28"/>
        </w:rPr>
        <w:t xml:space="preserve"> </w:t>
      </w:r>
      <w:r w:rsidR="00E43435" w:rsidRPr="00CE397E">
        <w:rPr>
          <w:color w:val="474747"/>
          <w:sz w:val="28"/>
          <w:szCs w:val="28"/>
        </w:rPr>
        <w:t xml:space="preserve">When misusing </w:t>
      </w:r>
      <w:r w:rsidR="00C4326C" w:rsidRPr="00CE397E">
        <w:rPr>
          <w:color w:val="474747"/>
          <w:sz w:val="28"/>
          <w:szCs w:val="28"/>
        </w:rPr>
        <w:t>a pain reliefers</w:t>
      </w:r>
      <w:r w:rsidR="00E43435" w:rsidRPr="00CE397E">
        <w:rPr>
          <w:color w:val="474747"/>
          <w:sz w:val="28"/>
          <w:szCs w:val="28"/>
        </w:rPr>
        <w:t>, a person can swallow the medicine in its normal form. Sometimes people crush pills or open capsules, dissolve the powder in water, and inject the liquid into a vein. Some also snort the powder.</w:t>
      </w:r>
      <w:r w:rsidR="00C4326C" w:rsidRPr="00CE397E">
        <w:rPr>
          <w:color w:val="474747"/>
          <w:sz w:val="28"/>
          <w:szCs w:val="28"/>
        </w:rPr>
        <w:t xml:space="preserve"> </w:t>
      </w:r>
      <w:r w:rsidR="00E43435" w:rsidRPr="00CE397E">
        <w:rPr>
          <w:color w:val="474747"/>
          <w:sz w:val="28"/>
          <w:szCs w:val="28"/>
        </w:rPr>
        <w:t xml:space="preserve">Older adults are at higher risk of accidental misuse or abuse because they typically have multiple prescriptions and chronic diseases, increasing the risk of drug-drug and drug-disease interactions, as well as a slowed metabolism that affects the breakdown of drugs. Sharing drug injection equipment and having impaired judgment from drug use can increase the risk of contracting infectious diseases such as HIV and from unprotected sex. </w:t>
      </w:r>
      <w:r w:rsidRPr="00CE397E">
        <w:rPr>
          <w:color w:val="474747"/>
          <w:sz w:val="28"/>
          <w:szCs w:val="28"/>
        </w:rPr>
        <w:t>R</w:t>
      </w:r>
      <w:r w:rsidR="00E43435" w:rsidRPr="00CE397E">
        <w:rPr>
          <w:color w:val="474747"/>
          <w:sz w:val="28"/>
          <w:szCs w:val="28"/>
        </w:rPr>
        <w:t xml:space="preserve">epeated misuse of </w:t>
      </w:r>
      <w:r w:rsidR="00C4326C" w:rsidRPr="00CE397E">
        <w:rPr>
          <w:color w:val="474747"/>
          <w:sz w:val="28"/>
          <w:szCs w:val="28"/>
        </w:rPr>
        <w:t xml:space="preserve">pain </w:t>
      </w:r>
      <w:r w:rsidR="001835F0" w:rsidRPr="00CE397E">
        <w:rPr>
          <w:color w:val="474747"/>
          <w:sz w:val="28"/>
          <w:szCs w:val="28"/>
        </w:rPr>
        <w:t>relievers</w:t>
      </w:r>
      <w:r w:rsidR="00E43435" w:rsidRPr="00CE397E">
        <w:rPr>
          <w:color w:val="474747"/>
          <w:sz w:val="28"/>
          <w:szCs w:val="28"/>
        </w:rPr>
        <w:t xml:space="preserve"> can lead to a substance use disorder, a medical illness which ranges from mild to severe and from temporary to chronic. Addiction is the most severe form of</w:t>
      </w:r>
      <w:r w:rsidR="00220AE6">
        <w:rPr>
          <w:color w:val="474747"/>
          <w:sz w:val="28"/>
          <w:szCs w:val="28"/>
        </w:rPr>
        <w:t xml:space="preserve"> substance use disorder</w:t>
      </w:r>
      <w:r w:rsidR="00E43435" w:rsidRPr="00CE397E">
        <w:rPr>
          <w:color w:val="474747"/>
          <w:sz w:val="28"/>
          <w:szCs w:val="28"/>
        </w:rPr>
        <w:t>.</w:t>
      </w:r>
      <w:r w:rsidR="00220AE6">
        <w:rPr>
          <w:color w:val="474747"/>
          <w:sz w:val="28"/>
          <w:szCs w:val="28"/>
        </w:rPr>
        <w:t xml:space="preserve"> Substance use disorder</w:t>
      </w:r>
      <w:r w:rsidR="00E43435" w:rsidRPr="00CE397E">
        <w:rPr>
          <w:color w:val="474747"/>
          <w:sz w:val="28"/>
          <w:szCs w:val="28"/>
        </w:rPr>
        <w:t xml:space="preserve"> develops when continued misuse of the drug changes the brain and causes health problems and failure to meet responsibilities at work, school, or home.</w:t>
      </w:r>
    </w:p>
    <w:p w14:paraId="2513227B" w14:textId="3CB42300" w:rsidR="00E43435" w:rsidRPr="00CE397E" w:rsidRDefault="00E43435" w:rsidP="0022715E">
      <w:pPr>
        <w:rPr>
          <w:sz w:val="28"/>
          <w:szCs w:val="28"/>
        </w:rPr>
      </w:pPr>
      <w:r w:rsidRPr="00CE397E">
        <w:rPr>
          <w:color w:val="474747"/>
          <w:sz w:val="28"/>
          <w:szCs w:val="28"/>
        </w:rPr>
        <w:t xml:space="preserve">People addicted to </w:t>
      </w:r>
      <w:r w:rsidR="00C4326C" w:rsidRPr="00CE397E">
        <w:rPr>
          <w:color w:val="474747"/>
          <w:sz w:val="28"/>
          <w:szCs w:val="28"/>
        </w:rPr>
        <w:t>use</w:t>
      </w:r>
      <w:r w:rsidRPr="00CE397E">
        <w:rPr>
          <w:color w:val="474747"/>
          <w:sz w:val="28"/>
          <w:szCs w:val="28"/>
        </w:rPr>
        <w:t xml:space="preserve"> </w:t>
      </w:r>
      <w:r w:rsidR="00C4326C" w:rsidRPr="00CE397E">
        <w:rPr>
          <w:color w:val="474747"/>
          <w:sz w:val="28"/>
          <w:szCs w:val="28"/>
        </w:rPr>
        <w:t xml:space="preserve">pain </w:t>
      </w:r>
      <w:r w:rsidR="001835F0" w:rsidRPr="00CE397E">
        <w:rPr>
          <w:color w:val="474747"/>
          <w:sz w:val="28"/>
          <w:szCs w:val="28"/>
        </w:rPr>
        <w:t>relievers</w:t>
      </w:r>
      <w:r w:rsidRPr="00CE397E">
        <w:rPr>
          <w:color w:val="474747"/>
          <w:sz w:val="28"/>
          <w:szCs w:val="28"/>
        </w:rPr>
        <w:t xml:space="preserve"> who stop using the drug can have severe withdrawal symptoms that begin as early as a few hours after the drug was last taken. These symptoms </w:t>
      </w:r>
      <w:r w:rsidR="001835F0" w:rsidRPr="00CE397E">
        <w:rPr>
          <w:color w:val="474747"/>
          <w:sz w:val="28"/>
          <w:szCs w:val="28"/>
        </w:rPr>
        <w:t xml:space="preserve">include </w:t>
      </w:r>
      <w:r w:rsidRPr="00CE397E">
        <w:rPr>
          <w:color w:val="474747"/>
          <w:sz w:val="28"/>
          <w:szCs w:val="28"/>
        </w:rPr>
        <w:t>muscle and bone pain</w:t>
      </w:r>
      <w:r w:rsidR="001835F0" w:rsidRPr="00CE397E">
        <w:rPr>
          <w:color w:val="474747"/>
          <w:sz w:val="28"/>
          <w:szCs w:val="28"/>
        </w:rPr>
        <w:t xml:space="preserve">, </w:t>
      </w:r>
      <w:r w:rsidRPr="00CE397E">
        <w:rPr>
          <w:color w:val="474747"/>
          <w:sz w:val="28"/>
          <w:szCs w:val="28"/>
        </w:rPr>
        <w:t>sleep problems</w:t>
      </w:r>
      <w:r w:rsidR="001835F0" w:rsidRPr="00CE397E">
        <w:rPr>
          <w:color w:val="474747"/>
          <w:sz w:val="28"/>
          <w:szCs w:val="28"/>
        </w:rPr>
        <w:t xml:space="preserve">, </w:t>
      </w:r>
      <w:r w:rsidRPr="00CE397E">
        <w:rPr>
          <w:color w:val="474747"/>
          <w:sz w:val="28"/>
          <w:szCs w:val="28"/>
        </w:rPr>
        <w:t>diarrhea and vomiting</w:t>
      </w:r>
      <w:r w:rsidR="001835F0" w:rsidRPr="00CE397E">
        <w:rPr>
          <w:color w:val="474747"/>
          <w:sz w:val="28"/>
          <w:szCs w:val="28"/>
        </w:rPr>
        <w:t xml:space="preserve">, </w:t>
      </w:r>
      <w:r w:rsidRPr="00CE397E">
        <w:rPr>
          <w:color w:val="474747"/>
          <w:sz w:val="28"/>
          <w:szCs w:val="28"/>
        </w:rPr>
        <w:t>cold flashes with goose bumps</w:t>
      </w:r>
      <w:r w:rsidR="001835F0" w:rsidRPr="00CE397E">
        <w:rPr>
          <w:color w:val="474747"/>
          <w:sz w:val="28"/>
          <w:szCs w:val="28"/>
        </w:rPr>
        <w:t xml:space="preserve">, </w:t>
      </w:r>
      <w:r w:rsidRPr="00CE397E">
        <w:rPr>
          <w:color w:val="474747"/>
          <w:sz w:val="28"/>
          <w:szCs w:val="28"/>
        </w:rPr>
        <w:t>uncontrollable leg movements</w:t>
      </w:r>
      <w:r w:rsidR="001835F0" w:rsidRPr="00CE397E">
        <w:rPr>
          <w:color w:val="474747"/>
          <w:sz w:val="28"/>
          <w:szCs w:val="28"/>
        </w:rPr>
        <w:t xml:space="preserve">, </w:t>
      </w:r>
      <w:r w:rsidRPr="00CE397E">
        <w:rPr>
          <w:color w:val="474747"/>
          <w:sz w:val="28"/>
          <w:szCs w:val="28"/>
        </w:rPr>
        <w:t>severe cravings</w:t>
      </w:r>
      <w:r w:rsidR="001835F0" w:rsidRPr="00CE397E">
        <w:rPr>
          <w:color w:val="474747"/>
          <w:sz w:val="28"/>
          <w:szCs w:val="28"/>
        </w:rPr>
        <w:t xml:space="preserve">. </w:t>
      </w:r>
      <w:r w:rsidRPr="00CE397E">
        <w:rPr>
          <w:color w:val="474747"/>
          <w:sz w:val="28"/>
          <w:szCs w:val="28"/>
          <w:shd w:val="clear" w:color="auto" w:fill="FFFFFF"/>
        </w:rPr>
        <w:t xml:space="preserve">These symptoms can be extremely uncomfortable and are the reason many people find it so difficult to stop using </w:t>
      </w:r>
      <w:r w:rsidR="00C4326C" w:rsidRPr="00CE397E">
        <w:rPr>
          <w:color w:val="474747"/>
          <w:sz w:val="28"/>
          <w:szCs w:val="28"/>
          <w:shd w:val="clear" w:color="auto" w:fill="FFFFFF"/>
        </w:rPr>
        <w:t xml:space="preserve">pain </w:t>
      </w:r>
      <w:r w:rsidR="001835F0" w:rsidRPr="00CE397E">
        <w:rPr>
          <w:color w:val="474747"/>
          <w:sz w:val="28"/>
          <w:szCs w:val="28"/>
          <w:shd w:val="clear" w:color="auto" w:fill="FFFFFF"/>
        </w:rPr>
        <w:t>relievers</w:t>
      </w:r>
      <w:r w:rsidR="00C4326C" w:rsidRPr="00CE397E">
        <w:rPr>
          <w:color w:val="474747"/>
          <w:sz w:val="28"/>
          <w:szCs w:val="28"/>
          <w:shd w:val="clear" w:color="auto" w:fill="FFFFFF"/>
        </w:rPr>
        <w:t>.</w:t>
      </w:r>
      <w:r w:rsidR="001835F0" w:rsidRPr="00CE397E">
        <w:rPr>
          <w:color w:val="474747"/>
          <w:sz w:val="28"/>
          <w:szCs w:val="28"/>
          <w:shd w:val="clear" w:color="auto" w:fill="FFFFFF"/>
        </w:rPr>
        <w:t xml:space="preserve"> So, there are many reason people want to use the pain relievers without Dr. prescription</w:t>
      </w:r>
      <w:r w:rsidR="00DE1338" w:rsidRPr="00CE397E">
        <w:rPr>
          <w:color w:val="474747"/>
          <w:sz w:val="28"/>
          <w:szCs w:val="28"/>
          <w:shd w:val="clear" w:color="auto" w:fill="FFFFFF"/>
        </w:rPr>
        <w:t xml:space="preserve"> but </w:t>
      </w:r>
      <w:r w:rsidR="00DE1338" w:rsidRPr="00CE397E">
        <w:rPr>
          <w:color w:val="000000"/>
          <w:sz w:val="28"/>
          <w:szCs w:val="28"/>
          <w:shd w:val="clear" w:color="auto" w:fill="FFFFFF"/>
        </w:rPr>
        <w:t>taken without a physician's direction and oversight, these medications can cause serious adverse consequences and can lead to a substance use disorder, overdose, or death.</w:t>
      </w:r>
    </w:p>
    <w:p w14:paraId="5BC51317" w14:textId="43ED88A9" w:rsidR="00CE397E" w:rsidRDefault="001D11CC" w:rsidP="0022715E">
      <w:pPr>
        <w:rPr>
          <w:sz w:val="28"/>
          <w:szCs w:val="28"/>
        </w:rPr>
      </w:pPr>
      <w:r w:rsidRPr="00CE397E">
        <w:rPr>
          <w:color w:val="000000"/>
          <w:sz w:val="28"/>
          <w:szCs w:val="28"/>
        </w:rPr>
        <w:lastRenderedPageBreak/>
        <w:t>Nonmedical use of pain relievers has been the second most common type of illicit drug use in the United States for more than a decade.</w:t>
      </w:r>
      <w:r>
        <w:rPr>
          <w:color w:val="000000"/>
          <w:sz w:val="28"/>
          <w:szCs w:val="28"/>
          <w:bdr w:val="none" w:sz="0" w:space="0" w:color="auto" w:frame="1"/>
          <w:vertAlign w:val="superscript"/>
        </w:rPr>
        <w:t xml:space="preserve"> </w:t>
      </w:r>
      <w:r w:rsidRPr="00CE397E">
        <w:rPr>
          <w:color w:val="000000"/>
          <w:sz w:val="28"/>
          <w:szCs w:val="28"/>
        </w:rPr>
        <w:t xml:space="preserve">The percentage of people misusing pain relievers has declined; however, pain reliever misuse remains a public health concern because even as use declines, the number of deaths from overdoses and the number of admissions to substance use treatment involving </w:t>
      </w:r>
      <w:r>
        <w:rPr>
          <w:color w:val="000000"/>
          <w:sz w:val="28"/>
          <w:szCs w:val="28"/>
        </w:rPr>
        <w:t>pain relievers</w:t>
      </w:r>
      <w:r w:rsidRPr="00CE397E">
        <w:rPr>
          <w:color w:val="000000"/>
          <w:sz w:val="28"/>
          <w:szCs w:val="28"/>
        </w:rPr>
        <w:t xml:space="preserve"> have increased.</w:t>
      </w:r>
      <w:r>
        <w:rPr>
          <w:color w:val="000000"/>
          <w:sz w:val="28"/>
          <w:szCs w:val="28"/>
          <w:bdr w:val="none" w:sz="0" w:space="0" w:color="auto" w:frame="1"/>
          <w:vertAlign w:val="superscript"/>
        </w:rPr>
        <w:t xml:space="preserve"> </w:t>
      </w:r>
      <w:r w:rsidR="00CE397E">
        <w:rPr>
          <w:sz w:val="28"/>
          <w:szCs w:val="28"/>
        </w:rPr>
        <w:t>My project’s outcome variable will be focused on</w:t>
      </w:r>
      <w:r>
        <w:rPr>
          <w:sz w:val="28"/>
          <w:szCs w:val="28"/>
        </w:rPr>
        <w:t xml:space="preserve"> used</w:t>
      </w:r>
      <w:r w:rsidR="00CE397E">
        <w:rPr>
          <w:sz w:val="28"/>
          <w:szCs w:val="28"/>
        </w:rPr>
        <w:t xml:space="preserve"> pain relievers. Nowadays, the population who use pain relievers (not directed by doctors) is increasing because of many reasons. In this busy world, many people don’t get time to go to the doctor to ask to use pain relievers in nice way and some people don’t want to read the direction of proper way to use</w:t>
      </w:r>
      <w:r w:rsidR="007263B8">
        <w:rPr>
          <w:sz w:val="28"/>
          <w:szCs w:val="28"/>
        </w:rPr>
        <w:t xml:space="preserve"> and many people just want to buy it themselves and use it in their own way. </w:t>
      </w:r>
      <w:r w:rsidR="001835F0" w:rsidRPr="00CE397E">
        <w:rPr>
          <w:sz w:val="28"/>
          <w:szCs w:val="28"/>
        </w:rPr>
        <w:t>The objective of this study is to compare the variables: age, gender, education level, employment status, overall health, and its effect on people using pain relievers without dr. prescription.</w:t>
      </w:r>
      <w:r w:rsidR="007263B8">
        <w:rPr>
          <w:sz w:val="28"/>
          <w:szCs w:val="28"/>
        </w:rPr>
        <w:t xml:space="preserve"> My aim to do this observational study is to find out some information about, is their significant relationship or not between pain reliever use not directed by doctor and age, gender, education level, employment status, overall health.</w:t>
      </w:r>
      <w:r w:rsidR="00012DD1" w:rsidRPr="00CE397E">
        <w:rPr>
          <w:sz w:val="28"/>
          <w:szCs w:val="28"/>
        </w:rPr>
        <w:t xml:space="preserve"> </w:t>
      </w:r>
      <w:r w:rsidR="00CE397E">
        <w:rPr>
          <w:sz w:val="28"/>
          <w:szCs w:val="28"/>
        </w:rPr>
        <w:t xml:space="preserve">My research method will be descriptive analysis and will be based on the data from the national survey on drug use and health as well as reviews of relevant literature. </w:t>
      </w:r>
    </w:p>
    <w:p w14:paraId="0E77B0F8" w14:textId="089BC300" w:rsidR="001835F0" w:rsidRPr="00CE397E" w:rsidRDefault="001835F0" w:rsidP="0022715E">
      <w:pPr>
        <w:shd w:val="clear" w:color="auto" w:fill="FFFFFF"/>
        <w:spacing w:before="100" w:beforeAutospacing="1" w:after="100" w:afterAutospacing="1"/>
        <w:rPr>
          <w:color w:val="474747"/>
          <w:sz w:val="28"/>
          <w:szCs w:val="28"/>
        </w:rPr>
      </w:pPr>
    </w:p>
    <w:p w14:paraId="5A94877A" w14:textId="77777777" w:rsidR="00A9702D" w:rsidRPr="00CE397E" w:rsidRDefault="00A9702D" w:rsidP="0022715E">
      <w:pPr>
        <w:shd w:val="clear" w:color="auto" w:fill="FFFFFF"/>
        <w:spacing w:before="100" w:beforeAutospacing="1" w:after="100" w:afterAutospacing="1"/>
        <w:rPr>
          <w:color w:val="474747"/>
          <w:sz w:val="28"/>
          <w:szCs w:val="28"/>
        </w:rPr>
      </w:pPr>
    </w:p>
    <w:p w14:paraId="69662FA3" w14:textId="0B32B8BC" w:rsidR="00A9702D" w:rsidRPr="00F72364" w:rsidRDefault="00A9702D" w:rsidP="0022715E">
      <w:pPr>
        <w:pStyle w:val="ListParagraph"/>
        <w:numPr>
          <w:ilvl w:val="0"/>
          <w:numId w:val="8"/>
        </w:numPr>
        <w:rPr>
          <w:sz w:val="28"/>
          <w:szCs w:val="28"/>
        </w:rPr>
      </w:pPr>
      <w:r w:rsidRPr="00F72364">
        <w:rPr>
          <w:b/>
          <w:bCs/>
          <w:sz w:val="28"/>
          <w:szCs w:val="28"/>
        </w:rPr>
        <w:t>METHODS</w:t>
      </w:r>
    </w:p>
    <w:p w14:paraId="7458AAC2" w14:textId="70C6CE1F" w:rsidR="00A9702D" w:rsidRDefault="00A9702D" w:rsidP="0022715E">
      <w:pPr>
        <w:rPr>
          <w:sz w:val="28"/>
          <w:szCs w:val="28"/>
        </w:rPr>
      </w:pPr>
    </w:p>
    <w:p w14:paraId="2D67148A" w14:textId="45DF619A" w:rsidR="00F72364" w:rsidRDefault="00A9702D" w:rsidP="0022715E">
      <w:pPr>
        <w:pStyle w:val="ListParagraph"/>
        <w:numPr>
          <w:ilvl w:val="1"/>
          <w:numId w:val="8"/>
        </w:numPr>
        <w:rPr>
          <w:sz w:val="28"/>
          <w:szCs w:val="28"/>
        </w:rPr>
      </w:pPr>
      <w:r w:rsidRPr="00F72364">
        <w:rPr>
          <w:sz w:val="28"/>
          <w:szCs w:val="28"/>
        </w:rPr>
        <w:t xml:space="preserve">Data Source: </w:t>
      </w:r>
    </w:p>
    <w:p w14:paraId="25B01A3A" w14:textId="77777777" w:rsidR="007263B8" w:rsidRPr="00F72364" w:rsidRDefault="007263B8" w:rsidP="0022715E">
      <w:pPr>
        <w:pStyle w:val="ListParagraph"/>
        <w:rPr>
          <w:sz w:val="28"/>
          <w:szCs w:val="28"/>
        </w:rPr>
      </w:pPr>
    </w:p>
    <w:p w14:paraId="072DD4AF" w14:textId="61909BEC" w:rsidR="00265790" w:rsidRDefault="00A9702D" w:rsidP="0022715E">
      <w:pPr>
        <w:rPr>
          <w:sz w:val="28"/>
          <w:szCs w:val="28"/>
        </w:rPr>
      </w:pPr>
      <w:r w:rsidRPr="00F72364">
        <w:rPr>
          <w:sz w:val="28"/>
          <w:szCs w:val="28"/>
        </w:rPr>
        <w:t>This study is based on the data collected from the National Survey on Drug Use and Health 2019, Substance Abuse and Mental Health Data Archive (SAMHDA).</w:t>
      </w:r>
      <w:r w:rsidR="00265790" w:rsidRPr="00F72364">
        <w:rPr>
          <w:sz w:val="28"/>
          <w:szCs w:val="28"/>
        </w:rPr>
        <w:t xml:space="preserve"> The target population was noninstitutionalized citizens of the United States, who were 1</w:t>
      </w:r>
      <w:r w:rsidR="00D42348">
        <w:rPr>
          <w:sz w:val="28"/>
          <w:szCs w:val="28"/>
        </w:rPr>
        <w:t xml:space="preserve">8 </w:t>
      </w:r>
      <w:r w:rsidR="00265790" w:rsidRPr="00F72364">
        <w:rPr>
          <w:sz w:val="28"/>
          <w:szCs w:val="28"/>
        </w:rPr>
        <w:t>years or older at the time the survey was conducted. People who qualified as homeless, active military personnel, individuals in prison, nursing homes, institutionalized, or in long term hospital care were not included in the survey. The interviews for the purpose of the survey were conducted in person</w:t>
      </w:r>
      <w:r w:rsidR="00F72364" w:rsidRPr="00F72364">
        <w:rPr>
          <w:sz w:val="28"/>
          <w:szCs w:val="28"/>
        </w:rPr>
        <w:t>.</w:t>
      </w:r>
    </w:p>
    <w:p w14:paraId="3BDB6E9C" w14:textId="6CCE275B" w:rsidR="00F72364" w:rsidRDefault="00F72364" w:rsidP="0022715E">
      <w:pPr>
        <w:ind w:left="360"/>
        <w:rPr>
          <w:sz w:val="28"/>
          <w:szCs w:val="28"/>
        </w:rPr>
      </w:pPr>
    </w:p>
    <w:p w14:paraId="3BC8B2EA" w14:textId="77777777" w:rsidR="00D42348" w:rsidRPr="00F72364" w:rsidRDefault="00D42348" w:rsidP="0022715E">
      <w:pPr>
        <w:ind w:left="360"/>
        <w:rPr>
          <w:sz w:val="28"/>
          <w:szCs w:val="28"/>
        </w:rPr>
      </w:pPr>
    </w:p>
    <w:p w14:paraId="67D2755D" w14:textId="0952499F" w:rsidR="00F72364" w:rsidRDefault="00265790" w:rsidP="0022715E">
      <w:pPr>
        <w:pStyle w:val="ListParagraph"/>
        <w:numPr>
          <w:ilvl w:val="1"/>
          <w:numId w:val="8"/>
        </w:numPr>
        <w:rPr>
          <w:sz w:val="28"/>
          <w:szCs w:val="28"/>
        </w:rPr>
      </w:pPr>
      <w:r w:rsidRPr="00F72364">
        <w:rPr>
          <w:sz w:val="28"/>
          <w:szCs w:val="28"/>
        </w:rPr>
        <w:t xml:space="preserve">Study Sample: </w:t>
      </w:r>
    </w:p>
    <w:p w14:paraId="34DF124F" w14:textId="77777777" w:rsidR="00D42348" w:rsidRPr="00F72364" w:rsidRDefault="00D42348" w:rsidP="00D42348">
      <w:pPr>
        <w:pStyle w:val="ListParagraph"/>
        <w:rPr>
          <w:sz w:val="28"/>
          <w:szCs w:val="28"/>
        </w:rPr>
      </w:pPr>
    </w:p>
    <w:p w14:paraId="615DD949" w14:textId="77777777" w:rsidR="00F306D5" w:rsidRDefault="00265790" w:rsidP="0022715E">
      <w:pPr>
        <w:rPr>
          <w:color w:val="000000" w:themeColor="text1"/>
          <w:sz w:val="28"/>
          <w:szCs w:val="28"/>
        </w:rPr>
      </w:pPr>
      <w:r w:rsidRPr="00F72364">
        <w:rPr>
          <w:sz w:val="28"/>
          <w:szCs w:val="28"/>
        </w:rPr>
        <w:t xml:space="preserve">The sample data and the related information was retrieved from the following URL from the SAMHSA </w:t>
      </w:r>
      <w:r w:rsidRPr="00F306D5">
        <w:rPr>
          <w:color w:val="000000" w:themeColor="text1"/>
          <w:sz w:val="28"/>
          <w:szCs w:val="28"/>
        </w:rPr>
        <w:t>website</w:t>
      </w:r>
    </w:p>
    <w:p w14:paraId="18EC4C8A" w14:textId="59A31B5E" w:rsidR="00265790" w:rsidRPr="00F306D5" w:rsidRDefault="00F306D5" w:rsidP="0022715E">
      <w:pPr>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06D5">
        <w:rPr>
          <w:color w:val="000000" w:themeColor="text1"/>
          <w:sz w:val="28"/>
          <w:szCs w:val="28"/>
        </w:rPr>
        <w:lastRenderedPageBreak/>
        <w:t xml:space="preserve"> </w:t>
      </w:r>
      <w:r w:rsidR="00932316" w:rsidRPr="00F306D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932316" w:rsidRPr="00F306D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"https://www.datafiles.samhsa.gov/sites/default/files/field-uploads-protected/studies/NSD</w:instrText>
      </w:r>
      <w:r w:rsidR="00932316" w:rsidRPr="00F306D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UH-2019/NSDUH-2019-datasets/NSDUH-2019-DS0001/NSDUH-2019-DS0001-info/NSDUH-2019-DS0001-info-codebook.pdf" </w:instrText>
      </w:r>
      <w:r w:rsidR="00932316" w:rsidRPr="00F306D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265790" w:rsidRPr="00F306D5">
        <w:rPr>
          <w:rStyle w:val="Hyperlink"/>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https://www.datafiles.samhsa.gov/sites/default/files/field-uploads-protected/studies/NSDUH-2019/NSDUH-2019-datasets/NSDUH-2019-DS0001/NSDUH-2019-DS0001-info/NSDUH-2019-DS0001-info-codebook.pdf</w:t>
      </w:r>
      <w:r w:rsidR="00932316" w:rsidRPr="00F306D5">
        <w:rPr>
          <w:rStyle w:val="Hyperlink"/>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p w14:paraId="55EF0725" w14:textId="3E5EFFE9" w:rsidR="00265790" w:rsidRDefault="00265790" w:rsidP="0022715E">
      <w:pPr>
        <w:rPr>
          <w:sz w:val="28"/>
          <w:szCs w:val="28"/>
        </w:rPr>
      </w:pPr>
      <w:r w:rsidRPr="00CE397E">
        <w:rPr>
          <w:sz w:val="28"/>
          <w:szCs w:val="28"/>
        </w:rPr>
        <w:t>A subset was created from the sample data with the</w:t>
      </w:r>
      <w:r w:rsidR="00012DD1" w:rsidRPr="00CE397E">
        <w:rPr>
          <w:sz w:val="28"/>
          <w:szCs w:val="28"/>
        </w:rPr>
        <w:t xml:space="preserve"> responsible variable PNRNML</w:t>
      </w:r>
      <w:r w:rsidR="00CB1984" w:rsidRPr="00CE397E">
        <w:rPr>
          <w:sz w:val="28"/>
          <w:szCs w:val="28"/>
        </w:rPr>
        <w:t>I</w:t>
      </w:r>
      <w:r w:rsidR="00012DD1" w:rsidRPr="00CE397E">
        <w:rPr>
          <w:sz w:val="28"/>
          <w:szCs w:val="28"/>
        </w:rPr>
        <w:t xml:space="preserve">F (using pain relievers </w:t>
      </w:r>
      <w:r w:rsidR="00CB1984" w:rsidRPr="00CE397E">
        <w:rPr>
          <w:sz w:val="28"/>
          <w:szCs w:val="28"/>
        </w:rPr>
        <w:t>not directed by</w:t>
      </w:r>
      <w:r w:rsidR="00012DD1" w:rsidRPr="00CE397E">
        <w:rPr>
          <w:sz w:val="28"/>
          <w:szCs w:val="28"/>
        </w:rPr>
        <w:t xml:space="preserve"> </w:t>
      </w:r>
      <w:r w:rsidR="00CB1984" w:rsidRPr="00CE397E">
        <w:rPr>
          <w:sz w:val="28"/>
          <w:szCs w:val="28"/>
        </w:rPr>
        <w:t>Dr</w:t>
      </w:r>
      <w:r w:rsidR="00012DD1" w:rsidRPr="00CE397E">
        <w:rPr>
          <w:sz w:val="28"/>
          <w:szCs w:val="28"/>
        </w:rPr>
        <w:t xml:space="preserve">) and explanatory </w:t>
      </w:r>
      <w:r w:rsidRPr="00CE397E">
        <w:rPr>
          <w:sz w:val="28"/>
          <w:szCs w:val="28"/>
        </w:rPr>
        <w:t>variables: WRKDPSTWK (employment status), CATAG3 (age categories), IRSEX (gender)</w:t>
      </w:r>
      <w:r w:rsidR="00012DD1" w:rsidRPr="00CE397E">
        <w:rPr>
          <w:sz w:val="28"/>
          <w:szCs w:val="28"/>
        </w:rPr>
        <w:t>, IREDUHIGHST2 (education level), QD12 Health (Overall health)</w:t>
      </w:r>
      <w:r w:rsidRPr="00CE397E">
        <w:rPr>
          <w:sz w:val="28"/>
          <w:szCs w:val="28"/>
        </w:rPr>
        <w:t xml:space="preserve">. The numeric variables were converted to factor variables, and data with missing, blank or refuses values were removed from the data set. </w:t>
      </w:r>
      <w:r w:rsidR="002A4535" w:rsidRPr="00CE397E">
        <w:rPr>
          <w:sz w:val="28"/>
          <w:szCs w:val="28"/>
        </w:rPr>
        <w:t xml:space="preserve">The age categories that were under the age of 18 (12-17 years) were also removed from the data as </w:t>
      </w:r>
      <w:r w:rsidR="00D00D46" w:rsidRPr="00CE397E">
        <w:rPr>
          <w:sz w:val="28"/>
          <w:szCs w:val="28"/>
        </w:rPr>
        <w:t>underage</w:t>
      </w:r>
      <w:r w:rsidR="002A4535" w:rsidRPr="00CE397E">
        <w:rPr>
          <w:sz w:val="28"/>
          <w:szCs w:val="28"/>
        </w:rPr>
        <w:t xml:space="preserve"> of 18 were less likely to use pain relievers without </w:t>
      </w:r>
      <w:r w:rsidR="005A771D" w:rsidRPr="00CE397E">
        <w:rPr>
          <w:sz w:val="28"/>
          <w:szCs w:val="28"/>
        </w:rPr>
        <w:t xml:space="preserve">directed by </w:t>
      </w:r>
      <w:r w:rsidR="002A4535" w:rsidRPr="00CE397E">
        <w:rPr>
          <w:sz w:val="28"/>
          <w:szCs w:val="28"/>
        </w:rPr>
        <w:t>Dr.</w:t>
      </w:r>
      <w:r w:rsidR="00F72364">
        <w:rPr>
          <w:sz w:val="28"/>
          <w:szCs w:val="28"/>
        </w:rPr>
        <w:t xml:space="preserve"> because </w:t>
      </w:r>
      <w:r w:rsidR="00D00D46">
        <w:rPr>
          <w:sz w:val="28"/>
          <w:szCs w:val="28"/>
        </w:rPr>
        <w:t xml:space="preserve">they can’t buy pain reliever by themselves and </w:t>
      </w:r>
      <w:r w:rsidR="00F72364">
        <w:rPr>
          <w:sz w:val="28"/>
          <w:szCs w:val="28"/>
        </w:rPr>
        <w:t>parents al</w:t>
      </w:r>
      <w:r w:rsidR="00D00D46">
        <w:rPr>
          <w:sz w:val="28"/>
          <w:szCs w:val="28"/>
        </w:rPr>
        <w:t xml:space="preserve">so </w:t>
      </w:r>
      <w:r w:rsidR="00274C0F">
        <w:rPr>
          <w:sz w:val="28"/>
          <w:szCs w:val="28"/>
        </w:rPr>
        <w:t>careful of</w:t>
      </w:r>
      <w:r w:rsidR="00F72364">
        <w:rPr>
          <w:sz w:val="28"/>
          <w:szCs w:val="28"/>
        </w:rPr>
        <w:t xml:space="preserve"> their children about how they take pain relievers.</w:t>
      </w:r>
      <w:r w:rsidR="00D00D46">
        <w:rPr>
          <w:sz w:val="28"/>
          <w:szCs w:val="28"/>
        </w:rPr>
        <w:t xml:space="preserve"> </w:t>
      </w:r>
      <w:r w:rsidRPr="00CE397E">
        <w:rPr>
          <w:sz w:val="28"/>
          <w:szCs w:val="28"/>
        </w:rPr>
        <w:t>For the education level, all data that was less than a high school diploma was removed from the data set. The resulting subset size was</w:t>
      </w:r>
      <w:r w:rsidR="00801194" w:rsidRPr="00CE397E">
        <w:rPr>
          <w:sz w:val="28"/>
          <w:szCs w:val="28"/>
        </w:rPr>
        <w:t xml:space="preserve"> 2</w:t>
      </w:r>
      <w:r w:rsidR="00455BCA" w:rsidRPr="00CE397E">
        <w:rPr>
          <w:sz w:val="28"/>
          <w:szCs w:val="28"/>
        </w:rPr>
        <w:t>1065</w:t>
      </w:r>
      <w:r w:rsidR="00801194" w:rsidRPr="00CE397E">
        <w:rPr>
          <w:sz w:val="28"/>
          <w:szCs w:val="28"/>
        </w:rPr>
        <w:t>.</w:t>
      </w:r>
    </w:p>
    <w:p w14:paraId="7F63BC20" w14:textId="77777777" w:rsidR="00D42348" w:rsidRPr="00CE397E" w:rsidRDefault="00D42348" w:rsidP="0022715E">
      <w:pPr>
        <w:rPr>
          <w:sz w:val="28"/>
          <w:szCs w:val="28"/>
        </w:rPr>
      </w:pPr>
    </w:p>
    <w:p w14:paraId="70DE245D" w14:textId="15260843" w:rsidR="00012DD1" w:rsidRPr="00CE397E" w:rsidRDefault="00012DD1" w:rsidP="0022715E">
      <w:pPr>
        <w:ind w:left="720"/>
        <w:rPr>
          <w:sz w:val="28"/>
          <w:szCs w:val="28"/>
        </w:rPr>
      </w:pPr>
    </w:p>
    <w:p w14:paraId="6F17AB35" w14:textId="4FA1E2EA" w:rsidR="00012DD1" w:rsidRPr="00CE397E" w:rsidRDefault="00012DD1" w:rsidP="0022715E">
      <w:pPr>
        <w:pStyle w:val="ListParagraph"/>
        <w:numPr>
          <w:ilvl w:val="1"/>
          <w:numId w:val="8"/>
        </w:numPr>
        <w:rPr>
          <w:sz w:val="28"/>
          <w:szCs w:val="28"/>
        </w:rPr>
      </w:pPr>
      <w:r w:rsidRPr="00CE397E">
        <w:rPr>
          <w:sz w:val="28"/>
          <w:szCs w:val="28"/>
        </w:rPr>
        <w:t>Study Variables:</w:t>
      </w:r>
    </w:p>
    <w:p w14:paraId="35DD7BDC" w14:textId="77777777" w:rsidR="00F64AB9" w:rsidRDefault="00F64AB9" w:rsidP="0022715E">
      <w:pPr>
        <w:rPr>
          <w:sz w:val="28"/>
          <w:szCs w:val="28"/>
        </w:rPr>
      </w:pPr>
    </w:p>
    <w:p w14:paraId="6B1565D0" w14:textId="740E27BC" w:rsidR="007263B8" w:rsidRDefault="00012DD1" w:rsidP="0022715E">
      <w:pPr>
        <w:rPr>
          <w:sz w:val="28"/>
          <w:szCs w:val="28"/>
        </w:rPr>
      </w:pPr>
      <w:r w:rsidRPr="00D00D46">
        <w:rPr>
          <w:b/>
          <w:bCs/>
          <w:sz w:val="28"/>
          <w:szCs w:val="28"/>
        </w:rPr>
        <w:t>Age and use pain relievers</w:t>
      </w:r>
      <w:r w:rsidR="00CB1984" w:rsidRPr="00D00D46">
        <w:rPr>
          <w:b/>
          <w:bCs/>
          <w:sz w:val="28"/>
          <w:szCs w:val="28"/>
        </w:rPr>
        <w:t xml:space="preserve"> not directed by Dr</w:t>
      </w:r>
      <w:r w:rsidRPr="00D00D46">
        <w:rPr>
          <w:b/>
          <w:bCs/>
          <w:sz w:val="28"/>
          <w:szCs w:val="28"/>
        </w:rPr>
        <w:t>:</w:t>
      </w:r>
      <w:r w:rsidRPr="00CE397E">
        <w:rPr>
          <w:sz w:val="28"/>
          <w:szCs w:val="28"/>
        </w:rPr>
        <w:t xml:space="preserve"> </w:t>
      </w:r>
      <w:r w:rsidR="00EC0448">
        <w:rPr>
          <w:sz w:val="28"/>
          <w:szCs w:val="28"/>
        </w:rPr>
        <w:t>From Previous studies,</w:t>
      </w:r>
      <w:r w:rsidR="00CB1984" w:rsidRPr="00CE397E">
        <w:rPr>
          <w:color w:val="000000"/>
          <w:sz w:val="28"/>
          <w:szCs w:val="28"/>
          <w:shd w:val="clear" w:color="auto" w:fill="FFFFFF"/>
        </w:rPr>
        <w:t xml:space="preserve"> annual average of 2.9 million young adults aged 18 to 25, and 6.6 million adults aged 26 or older misused prescription pain relievers in the past year. </w:t>
      </w:r>
      <w:r w:rsidR="00D00D46">
        <w:rPr>
          <w:color w:val="000000"/>
          <w:sz w:val="28"/>
          <w:szCs w:val="28"/>
          <w:shd w:val="clear" w:color="auto" w:fill="FFFFFF"/>
        </w:rPr>
        <w:t>T</w:t>
      </w:r>
      <w:r w:rsidR="00CB1984" w:rsidRPr="00CE397E">
        <w:rPr>
          <w:color w:val="000000"/>
          <w:sz w:val="28"/>
          <w:szCs w:val="28"/>
          <w:shd w:val="clear" w:color="auto" w:fill="FFFFFF"/>
        </w:rPr>
        <w:t>he most common source of the prescription pain relievers they had most recently misused was from a friend or relative</w:t>
      </w:r>
      <w:r w:rsidR="00D00D46">
        <w:rPr>
          <w:color w:val="000000"/>
          <w:sz w:val="28"/>
          <w:szCs w:val="28"/>
          <w:shd w:val="clear" w:color="auto" w:fill="FFFFFF"/>
        </w:rPr>
        <w:t>. T</w:t>
      </w:r>
      <w:r w:rsidR="00CB1984" w:rsidRPr="00CE397E">
        <w:rPr>
          <w:color w:val="000000"/>
          <w:sz w:val="28"/>
          <w:szCs w:val="28"/>
          <w:shd w:val="clear" w:color="auto" w:fill="FFFFFF"/>
        </w:rPr>
        <w:t>his was a more common source for young adults aged 18 to 25</w:t>
      </w:r>
      <w:r w:rsidR="00D00D46">
        <w:rPr>
          <w:color w:val="000000"/>
          <w:sz w:val="28"/>
          <w:szCs w:val="28"/>
          <w:shd w:val="clear" w:color="auto" w:fill="FFFFFF"/>
        </w:rPr>
        <w:t>.</w:t>
      </w:r>
      <w:r w:rsidR="00CB1984" w:rsidRPr="00CE397E">
        <w:rPr>
          <w:color w:val="000000"/>
          <w:sz w:val="28"/>
          <w:szCs w:val="28"/>
          <w:shd w:val="clear" w:color="auto" w:fill="FFFFFF"/>
        </w:rPr>
        <w:t xml:space="preserve"> </w:t>
      </w:r>
      <w:r w:rsidR="008449D8">
        <w:rPr>
          <w:color w:val="000000"/>
          <w:sz w:val="28"/>
          <w:szCs w:val="28"/>
          <w:shd w:val="clear" w:color="auto" w:fill="FFFFFF"/>
        </w:rPr>
        <w:t xml:space="preserve">It can be </w:t>
      </w:r>
      <w:r w:rsidR="00960879">
        <w:rPr>
          <w:color w:val="000000"/>
          <w:sz w:val="28"/>
          <w:szCs w:val="28"/>
          <w:shd w:val="clear" w:color="auto" w:fill="FFFFFF"/>
        </w:rPr>
        <w:t xml:space="preserve">dangerous situation </w:t>
      </w:r>
      <w:r w:rsidR="008449D8">
        <w:rPr>
          <w:color w:val="000000"/>
          <w:sz w:val="28"/>
          <w:szCs w:val="28"/>
          <w:shd w:val="clear" w:color="auto" w:fill="FFFFFF"/>
        </w:rPr>
        <w:t xml:space="preserve">to use </w:t>
      </w:r>
      <w:r w:rsidR="00960879">
        <w:rPr>
          <w:color w:val="000000"/>
          <w:sz w:val="28"/>
          <w:szCs w:val="28"/>
          <w:shd w:val="clear" w:color="auto" w:fill="FFFFFF"/>
        </w:rPr>
        <w:t xml:space="preserve">pain reliever without directed by doctor. </w:t>
      </w:r>
      <w:r w:rsidR="008449D8">
        <w:rPr>
          <w:color w:val="000000"/>
          <w:sz w:val="28"/>
          <w:szCs w:val="28"/>
          <w:shd w:val="clear" w:color="auto" w:fill="FFFFFF"/>
        </w:rPr>
        <w:t>So,</w:t>
      </w:r>
      <w:r w:rsidR="008449D8">
        <w:rPr>
          <w:sz w:val="28"/>
          <w:szCs w:val="28"/>
        </w:rPr>
        <w:t xml:space="preserve"> I want to study about, is there significant relationship between age and use pain relievers not directed by Dr or not.</w:t>
      </w:r>
      <w:r w:rsidR="00960879">
        <w:rPr>
          <w:sz w:val="28"/>
          <w:szCs w:val="28"/>
        </w:rPr>
        <w:t xml:space="preserve"> I want study which age group has statistically significant relationship with pain relivers not directed by doctor.</w:t>
      </w:r>
      <w:r w:rsidR="00112270">
        <w:rPr>
          <w:sz w:val="28"/>
          <w:szCs w:val="28"/>
        </w:rPr>
        <w:t xml:space="preserve"> This observational study about age can give some information about which age is affected more to use pain relievers not directed by doctor.</w:t>
      </w:r>
    </w:p>
    <w:p w14:paraId="302A252C" w14:textId="77777777" w:rsidR="003B31F2" w:rsidRDefault="003B31F2" w:rsidP="0022715E">
      <w:pPr>
        <w:rPr>
          <w:b/>
          <w:bCs/>
          <w:sz w:val="28"/>
          <w:szCs w:val="28"/>
        </w:rPr>
      </w:pPr>
    </w:p>
    <w:p w14:paraId="16DC7969" w14:textId="54E3F021" w:rsidR="00CB1984" w:rsidRPr="007263B8" w:rsidRDefault="00CB1984" w:rsidP="0022715E">
      <w:pPr>
        <w:rPr>
          <w:b/>
          <w:bCs/>
          <w:sz w:val="28"/>
          <w:szCs w:val="28"/>
        </w:rPr>
      </w:pPr>
      <w:r w:rsidRPr="00D00D46">
        <w:rPr>
          <w:b/>
          <w:bCs/>
          <w:sz w:val="28"/>
          <w:szCs w:val="28"/>
        </w:rPr>
        <w:t>Gender and use pain relievers not directed by Dr:</w:t>
      </w:r>
      <w:r w:rsidRPr="00CE397E">
        <w:rPr>
          <w:sz w:val="28"/>
          <w:szCs w:val="28"/>
        </w:rPr>
        <w:t xml:space="preserve"> </w:t>
      </w:r>
      <w:r w:rsidR="00EC0448">
        <w:rPr>
          <w:sz w:val="28"/>
          <w:szCs w:val="28"/>
        </w:rPr>
        <w:t>Previous studies shows that,</w:t>
      </w:r>
      <w:r w:rsidRPr="00CE397E">
        <w:rPr>
          <w:color w:val="000000"/>
          <w:sz w:val="28"/>
          <w:szCs w:val="28"/>
        </w:rPr>
        <w:t xml:space="preserve"> annual average of 5.7 million men and 5.0 million women misused prescription pain relievers in the past year. For males and females, the most common source of the prescription pain relievers they had most recently misused was from a friend or relative</w:t>
      </w:r>
      <w:r w:rsidR="00D00D46">
        <w:rPr>
          <w:color w:val="000000"/>
          <w:sz w:val="28"/>
          <w:szCs w:val="28"/>
        </w:rPr>
        <w:t xml:space="preserve">. </w:t>
      </w:r>
      <w:r w:rsidR="00E4521C" w:rsidRPr="00CE397E">
        <w:rPr>
          <w:color w:val="000000"/>
          <w:sz w:val="28"/>
          <w:szCs w:val="28"/>
        </w:rPr>
        <w:t>However, this was a more common source for females than for males</w:t>
      </w:r>
      <w:r w:rsidR="00E4521C">
        <w:rPr>
          <w:color w:val="000000"/>
          <w:sz w:val="28"/>
          <w:szCs w:val="28"/>
        </w:rPr>
        <w:t xml:space="preserve">. Here we have the risk factor that they are using pain reliever not directed by doctor. </w:t>
      </w:r>
      <w:r w:rsidR="008449D8">
        <w:rPr>
          <w:color w:val="000000"/>
          <w:sz w:val="28"/>
          <w:szCs w:val="28"/>
        </w:rPr>
        <w:t>So,</w:t>
      </w:r>
      <w:r w:rsidR="008449D8">
        <w:rPr>
          <w:sz w:val="28"/>
          <w:szCs w:val="28"/>
        </w:rPr>
        <w:t xml:space="preserve"> I want to study, is there significant relationship between gender and use pain relievers not directed by Dr or not.</w:t>
      </w:r>
      <w:r w:rsidR="00960879">
        <w:rPr>
          <w:sz w:val="28"/>
          <w:szCs w:val="28"/>
        </w:rPr>
        <w:t xml:space="preserve"> I want study which gender has statistically significant relationship with pain relivers not directed by doctor so this</w:t>
      </w:r>
      <w:r w:rsidR="00112270">
        <w:rPr>
          <w:sz w:val="28"/>
          <w:szCs w:val="28"/>
        </w:rPr>
        <w:t xml:space="preserve"> </w:t>
      </w:r>
      <w:r w:rsidR="00112270">
        <w:rPr>
          <w:sz w:val="28"/>
          <w:szCs w:val="28"/>
        </w:rPr>
        <w:lastRenderedPageBreak/>
        <w:t>observational</w:t>
      </w:r>
      <w:r w:rsidR="00960879">
        <w:rPr>
          <w:sz w:val="28"/>
          <w:szCs w:val="28"/>
        </w:rPr>
        <w:t xml:space="preserve"> study can provide some information about specific gender may be need treatment.</w:t>
      </w:r>
    </w:p>
    <w:p w14:paraId="663D2E3C" w14:textId="2D31F020" w:rsidR="00CB1984" w:rsidRPr="00CE397E" w:rsidRDefault="00CB1984" w:rsidP="0022715E">
      <w:pPr>
        <w:rPr>
          <w:sz w:val="28"/>
          <w:szCs w:val="28"/>
        </w:rPr>
      </w:pPr>
    </w:p>
    <w:p w14:paraId="2FB5C602" w14:textId="669CC1D7" w:rsidR="00C14603" w:rsidRPr="007263B8" w:rsidRDefault="00CB1984" w:rsidP="0022715E">
      <w:pPr>
        <w:rPr>
          <w:sz w:val="28"/>
          <w:szCs w:val="28"/>
        </w:rPr>
      </w:pPr>
      <w:r w:rsidRPr="00C14603">
        <w:rPr>
          <w:b/>
          <w:bCs/>
          <w:sz w:val="28"/>
          <w:szCs w:val="28"/>
        </w:rPr>
        <w:t>Education level and use pain relievers not directed by Dr:</w:t>
      </w:r>
      <w:r w:rsidR="00C14603">
        <w:rPr>
          <w:b/>
          <w:bCs/>
          <w:sz w:val="28"/>
          <w:szCs w:val="28"/>
        </w:rPr>
        <w:t xml:space="preserve"> </w:t>
      </w:r>
      <w:r w:rsidR="007263B8">
        <w:rPr>
          <w:sz w:val="28"/>
          <w:szCs w:val="28"/>
        </w:rPr>
        <w:t>The higher educated people less likely to use pain reliever not directed by Dr. rather than the lower educated people.</w:t>
      </w:r>
      <w:r w:rsidR="0022715E">
        <w:rPr>
          <w:sz w:val="28"/>
          <w:szCs w:val="28"/>
        </w:rPr>
        <w:t xml:space="preserve"> </w:t>
      </w:r>
      <w:r w:rsidR="0022715E" w:rsidRPr="0022715E">
        <w:rPr>
          <w:sz w:val="28"/>
          <w:szCs w:val="28"/>
        </w:rPr>
        <w:t>The more educated a person is, the more likely they are to understand the negative effects of using pain reliever not directed by doctor. This variable was important in our study to see if the higher the education level, the more likely someone is to not use pain reliever not directed by doctor.</w:t>
      </w:r>
      <w:r w:rsidR="005F2F28">
        <w:rPr>
          <w:sz w:val="28"/>
          <w:szCs w:val="28"/>
        </w:rPr>
        <w:t xml:space="preserve"> I want to </w:t>
      </w:r>
      <w:r w:rsidR="0022715E">
        <w:rPr>
          <w:sz w:val="28"/>
          <w:szCs w:val="28"/>
        </w:rPr>
        <w:t>study;</w:t>
      </w:r>
      <w:r w:rsidR="005F2F28">
        <w:rPr>
          <w:sz w:val="28"/>
          <w:szCs w:val="28"/>
        </w:rPr>
        <w:t xml:space="preserve"> the education </w:t>
      </w:r>
      <w:r w:rsidR="0022715E">
        <w:rPr>
          <w:sz w:val="28"/>
          <w:szCs w:val="28"/>
        </w:rPr>
        <w:t>affects</w:t>
      </w:r>
      <w:r w:rsidR="005F2F28">
        <w:rPr>
          <w:sz w:val="28"/>
          <w:szCs w:val="28"/>
        </w:rPr>
        <w:t xml:space="preserve"> </w:t>
      </w:r>
      <w:r w:rsidR="0022715E">
        <w:rPr>
          <w:sz w:val="28"/>
          <w:szCs w:val="28"/>
        </w:rPr>
        <w:t>or not to take pain reliever not directed by doctor. Aim of this observational study is find out, is there significant relationship between education level and pain reliever use, not directed by doctor.</w:t>
      </w:r>
    </w:p>
    <w:p w14:paraId="6FBAAB6A" w14:textId="77777777" w:rsidR="00C14603" w:rsidRDefault="00C14603" w:rsidP="0022715E">
      <w:pPr>
        <w:rPr>
          <w:b/>
          <w:bCs/>
          <w:sz w:val="28"/>
          <w:szCs w:val="28"/>
        </w:rPr>
      </w:pPr>
    </w:p>
    <w:p w14:paraId="40652C1F" w14:textId="6BE715E7" w:rsidR="00082D54" w:rsidRPr="008449D8" w:rsidRDefault="00CB1984" w:rsidP="0022715E">
      <w:pPr>
        <w:rPr>
          <w:b/>
          <w:bCs/>
          <w:sz w:val="28"/>
          <w:szCs w:val="28"/>
        </w:rPr>
      </w:pPr>
      <w:r w:rsidRPr="00C14603">
        <w:rPr>
          <w:b/>
          <w:bCs/>
          <w:sz w:val="28"/>
          <w:szCs w:val="28"/>
        </w:rPr>
        <w:t>Employment Status and use pain relievers not directed by Dr:</w:t>
      </w:r>
      <w:r w:rsidR="003447CF" w:rsidRPr="00C14603">
        <w:rPr>
          <w:b/>
          <w:bCs/>
          <w:sz w:val="28"/>
          <w:szCs w:val="28"/>
        </w:rPr>
        <w:t xml:space="preserve"> </w:t>
      </w:r>
      <w:r w:rsidR="003447CF" w:rsidRPr="00CE397E">
        <w:rPr>
          <w:sz w:val="28"/>
          <w:szCs w:val="28"/>
        </w:rPr>
        <w:t xml:space="preserve">Declining labor market opportunities and worsening employment conditions for less-skilled workers have been explored as one of the reasons for the spike in the use of pain medication (Case and Deaton, 2015; Krueger, 2018). One reason for the ambiguous findings is that a higher employment rate can affect </w:t>
      </w:r>
      <w:r w:rsidR="00C14603">
        <w:rPr>
          <w:sz w:val="28"/>
          <w:szCs w:val="28"/>
        </w:rPr>
        <w:t>pain reliever</w:t>
      </w:r>
      <w:r w:rsidR="003447CF" w:rsidRPr="00CE397E">
        <w:rPr>
          <w:sz w:val="28"/>
          <w:szCs w:val="28"/>
        </w:rPr>
        <w:t xml:space="preserve"> use in two opposite ways. It can increase physical pain from workplace injuries, which is correlated with a larger demand for pain medication; at the same time, it can improve mental health, which is correlated with lower demand for pain medication for substance abuse. </w:t>
      </w:r>
      <w:r w:rsidR="00643B91">
        <w:rPr>
          <w:sz w:val="28"/>
          <w:szCs w:val="28"/>
        </w:rPr>
        <w:t>E</w:t>
      </w:r>
      <w:r w:rsidR="00082D54" w:rsidRPr="00CE397E">
        <w:rPr>
          <w:sz w:val="28"/>
          <w:szCs w:val="28"/>
        </w:rPr>
        <w:t xml:space="preserve">mployment </w:t>
      </w:r>
      <w:r w:rsidR="00112270">
        <w:rPr>
          <w:sz w:val="28"/>
          <w:szCs w:val="28"/>
        </w:rPr>
        <w:t>statuses</w:t>
      </w:r>
      <w:r w:rsidR="00643B91">
        <w:rPr>
          <w:sz w:val="28"/>
          <w:szCs w:val="28"/>
        </w:rPr>
        <w:t xml:space="preserve"> </w:t>
      </w:r>
      <w:r w:rsidR="00082D54" w:rsidRPr="00CE397E">
        <w:rPr>
          <w:sz w:val="28"/>
          <w:szCs w:val="28"/>
        </w:rPr>
        <w:t>increase the demand for pain relievers</w:t>
      </w:r>
      <w:r w:rsidR="003447CF" w:rsidRPr="00CE397E">
        <w:rPr>
          <w:sz w:val="28"/>
          <w:szCs w:val="28"/>
        </w:rPr>
        <w:t>.</w:t>
      </w:r>
      <w:r w:rsidR="00643B91" w:rsidRPr="00643B91">
        <w:rPr>
          <w:sz w:val="28"/>
          <w:szCs w:val="28"/>
        </w:rPr>
        <w:t xml:space="preserve"> </w:t>
      </w:r>
      <w:r w:rsidR="00643B91">
        <w:rPr>
          <w:sz w:val="28"/>
          <w:szCs w:val="28"/>
        </w:rPr>
        <w:t>B</w:t>
      </w:r>
      <w:r w:rsidR="00643B91" w:rsidRPr="00CE397E">
        <w:rPr>
          <w:sz w:val="28"/>
          <w:szCs w:val="28"/>
        </w:rPr>
        <w:t>ecause of</w:t>
      </w:r>
      <w:r w:rsidR="003447CF" w:rsidRPr="00CE397E">
        <w:rPr>
          <w:sz w:val="28"/>
          <w:szCs w:val="28"/>
        </w:rPr>
        <w:t xml:space="preserve"> S</w:t>
      </w:r>
      <w:r w:rsidR="00082D54" w:rsidRPr="00CE397E">
        <w:rPr>
          <w:sz w:val="28"/>
          <w:szCs w:val="28"/>
        </w:rPr>
        <w:t>tress</w:t>
      </w:r>
      <w:r w:rsidR="00643B91">
        <w:rPr>
          <w:sz w:val="28"/>
          <w:szCs w:val="28"/>
        </w:rPr>
        <w:t>, mentally pain</w:t>
      </w:r>
      <w:r w:rsidR="00082D54" w:rsidRPr="00CE397E">
        <w:rPr>
          <w:sz w:val="28"/>
          <w:szCs w:val="28"/>
        </w:rPr>
        <w:t xml:space="preserve"> and physical pain of</w:t>
      </w:r>
      <w:r w:rsidR="00643B91">
        <w:rPr>
          <w:sz w:val="28"/>
          <w:szCs w:val="28"/>
        </w:rPr>
        <w:t xml:space="preserve"> the</w:t>
      </w:r>
      <w:r w:rsidR="00082D54" w:rsidRPr="00CE397E">
        <w:rPr>
          <w:sz w:val="28"/>
          <w:szCs w:val="28"/>
        </w:rPr>
        <w:t xml:space="preserve"> work</w:t>
      </w:r>
      <w:r w:rsidR="003447CF" w:rsidRPr="00CE397E">
        <w:rPr>
          <w:sz w:val="28"/>
          <w:szCs w:val="28"/>
        </w:rPr>
        <w:t>,</w:t>
      </w:r>
      <w:r w:rsidR="00082D54" w:rsidRPr="00CE397E">
        <w:rPr>
          <w:sz w:val="28"/>
          <w:szCs w:val="28"/>
        </w:rPr>
        <w:t xml:space="preserve"> the employer </w:t>
      </w:r>
      <w:r w:rsidR="003447CF" w:rsidRPr="00CE397E">
        <w:rPr>
          <w:sz w:val="28"/>
          <w:szCs w:val="28"/>
        </w:rPr>
        <w:t>wants to take the pain relievers to do work nicely and after finished work, to take rest nicely</w:t>
      </w:r>
      <w:r w:rsidR="00643B91">
        <w:rPr>
          <w:sz w:val="28"/>
          <w:szCs w:val="28"/>
        </w:rPr>
        <w:t xml:space="preserve"> but they don’t have enough time to go to the doctor. They just want to buy it </w:t>
      </w:r>
      <w:r w:rsidR="008449D8">
        <w:rPr>
          <w:sz w:val="28"/>
          <w:szCs w:val="28"/>
        </w:rPr>
        <w:t xml:space="preserve">from drug dealers or somewhere else </w:t>
      </w:r>
      <w:r w:rsidR="00643B91">
        <w:rPr>
          <w:sz w:val="28"/>
          <w:szCs w:val="28"/>
        </w:rPr>
        <w:t>and wants to use in their own way, which can be dangerous situation, so I want to study about, is there significant relationship between employment status and use pain relievers not directed by Dr or not.</w:t>
      </w:r>
    </w:p>
    <w:p w14:paraId="68316EBF" w14:textId="77777777" w:rsidR="00CB1984" w:rsidRPr="00CE397E" w:rsidRDefault="00CB1984" w:rsidP="0022715E">
      <w:pPr>
        <w:rPr>
          <w:sz w:val="28"/>
          <w:szCs w:val="28"/>
        </w:rPr>
      </w:pPr>
    </w:p>
    <w:p w14:paraId="68566C66" w14:textId="37869F1D" w:rsidR="00237AD4" w:rsidRPr="005A05E7" w:rsidRDefault="00CB1984" w:rsidP="0022715E">
      <w:pPr>
        <w:rPr>
          <w:b/>
          <w:bCs/>
          <w:sz w:val="28"/>
          <w:szCs w:val="28"/>
        </w:rPr>
      </w:pPr>
      <w:r w:rsidRPr="00643B91">
        <w:rPr>
          <w:b/>
          <w:bCs/>
          <w:sz w:val="28"/>
          <w:szCs w:val="28"/>
        </w:rPr>
        <w:t>Overall health and use pain relievers not directed by Dr:</w:t>
      </w:r>
      <w:r w:rsidR="00220AE6">
        <w:rPr>
          <w:sz w:val="28"/>
          <w:szCs w:val="28"/>
        </w:rPr>
        <w:t xml:space="preserve"> Bad health people usually use the pain relivers to feel a sleep or take a rest. The person who doesn’t have good mental health wants to take it frequently to relief from mentally pain. Because of physical or mental pain, people used it </w:t>
      </w:r>
      <w:r w:rsidR="008449D8">
        <w:rPr>
          <w:sz w:val="28"/>
          <w:szCs w:val="28"/>
        </w:rPr>
        <w:t xml:space="preserve">in hurry and many people forgot to follow direction. Using it </w:t>
      </w:r>
      <w:r w:rsidR="00220AE6">
        <w:rPr>
          <w:sz w:val="28"/>
          <w:szCs w:val="28"/>
        </w:rPr>
        <w:t>without directed by Dr can be dangerous situation.</w:t>
      </w:r>
      <w:r w:rsidR="008449D8">
        <w:rPr>
          <w:sz w:val="28"/>
          <w:szCs w:val="28"/>
        </w:rPr>
        <w:t xml:space="preserve"> I want to study about, is there significant relationship between health condition and use pain relievers not directed by Dr or not</w:t>
      </w:r>
      <w:r w:rsidR="00112270">
        <w:rPr>
          <w:sz w:val="28"/>
          <w:szCs w:val="28"/>
        </w:rPr>
        <w:t>, so this observational study can provide some information about it.</w:t>
      </w:r>
    </w:p>
    <w:p w14:paraId="70D6342B" w14:textId="6865B430" w:rsidR="00237AD4" w:rsidRDefault="00237AD4" w:rsidP="0022715E">
      <w:pPr>
        <w:rPr>
          <w:sz w:val="28"/>
          <w:szCs w:val="28"/>
        </w:rPr>
      </w:pPr>
    </w:p>
    <w:p w14:paraId="20BE7A25" w14:textId="77777777" w:rsidR="00F306D5" w:rsidRPr="00CE397E" w:rsidRDefault="00F306D5" w:rsidP="0022715E">
      <w:pPr>
        <w:rPr>
          <w:sz w:val="28"/>
          <w:szCs w:val="28"/>
        </w:rPr>
      </w:pPr>
    </w:p>
    <w:p w14:paraId="030D275A" w14:textId="303514AE" w:rsidR="00F72364" w:rsidRDefault="00237AD4" w:rsidP="0022715E">
      <w:pPr>
        <w:rPr>
          <w:sz w:val="28"/>
          <w:szCs w:val="28"/>
        </w:rPr>
      </w:pPr>
      <w:r w:rsidRPr="00CE397E">
        <w:rPr>
          <w:sz w:val="28"/>
          <w:szCs w:val="28"/>
        </w:rPr>
        <w:lastRenderedPageBreak/>
        <w:t xml:space="preserve">2.4 Data Analysis: </w:t>
      </w:r>
    </w:p>
    <w:p w14:paraId="7F673731" w14:textId="77777777" w:rsidR="00D42348" w:rsidRDefault="00D42348" w:rsidP="0022715E">
      <w:pPr>
        <w:rPr>
          <w:sz w:val="28"/>
          <w:szCs w:val="28"/>
        </w:rPr>
      </w:pPr>
    </w:p>
    <w:p w14:paraId="5B701E97" w14:textId="466095B6" w:rsidR="00237AD4" w:rsidRPr="00CE397E" w:rsidRDefault="00237AD4" w:rsidP="0022715E">
      <w:pPr>
        <w:rPr>
          <w:sz w:val="28"/>
          <w:szCs w:val="28"/>
        </w:rPr>
      </w:pPr>
      <w:r w:rsidRPr="00CE397E">
        <w:rPr>
          <w:sz w:val="28"/>
          <w:szCs w:val="28"/>
        </w:rPr>
        <w:t xml:space="preserve">The 5 explanatory variables (age, gender, education level, </w:t>
      </w:r>
      <w:r w:rsidR="000E4084" w:rsidRPr="00CE397E">
        <w:rPr>
          <w:sz w:val="28"/>
          <w:szCs w:val="28"/>
        </w:rPr>
        <w:t>employment, overall health</w:t>
      </w:r>
      <w:r w:rsidRPr="00CE397E">
        <w:rPr>
          <w:sz w:val="28"/>
          <w:szCs w:val="28"/>
        </w:rPr>
        <w:t>) were compared with the outcome variable (</w:t>
      </w:r>
      <w:r w:rsidR="000E4084" w:rsidRPr="00CE397E">
        <w:rPr>
          <w:sz w:val="28"/>
          <w:szCs w:val="28"/>
        </w:rPr>
        <w:t>using pain reliever not directed by Dr</w:t>
      </w:r>
      <w:r w:rsidRPr="00CE397E">
        <w:rPr>
          <w:sz w:val="28"/>
          <w:szCs w:val="28"/>
        </w:rPr>
        <w:t>). The SPSS software was used for the analysis. The descriptive statistics were recorded via frequency distribution</w:t>
      </w:r>
      <w:r w:rsidR="000E4084" w:rsidRPr="00CE397E">
        <w:rPr>
          <w:sz w:val="28"/>
          <w:szCs w:val="28"/>
        </w:rPr>
        <w:t>.</w:t>
      </w:r>
    </w:p>
    <w:p w14:paraId="5E8415FA" w14:textId="0C4BF196" w:rsidR="00CB1984" w:rsidRPr="00CE397E" w:rsidRDefault="00CB1984" w:rsidP="0022715E">
      <w:pPr>
        <w:rPr>
          <w:sz w:val="28"/>
          <w:szCs w:val="28"/>
        </w:rPr>
      </w:pPr>
    </w:p>
    <w:p w14:paraId="587FD232" w14:textId="77777777" w:rsidR="00CB1984" w:rsidRPr="00CE397E" w:rsidRDefault="00CB1984" w:rsidP="0022715E">
      <w:pPr>
        <w:rPr>
          <w:sz w:val="28"/>
          <w:szCs w:val="28"/>
        </w:rPr>
      </w:pPr>
    </w:p>
    <w:p w14:paraId="515A932A" w14:textId="37537770" w:rsidR="00A9702D" w:rsidRPr="00F72364" w:rsidRDefault="000E4084" w:rsidP="0022715E">
      <w:pPr>
        <w:pStyle w:val="ListParagraph"/>
        <w:numPr>
          <w:ilvl w:val="0"/>
          <w:numId w:val="8"/>
        </w:numPr>
        <w:rPr>
          <w:b/>
          <w:bCs/>
          <w:sz w:val="28"/>
          <w:szCs w:val="28"/>
        </w:rPr>
      </w:pPr>
      <w:r w:rsidRPr="00F72364">
        <w:rPr>
          <w:b/>
          <w:bCs/>
          <w:sz w:val="28"/>
          <w:szCs w:val="28"/>
        </w:rPr>
        <w:t>RESULTS</w:t>
      </w:r>
    </w:p>
    <w:p w14:paraId="1819D7C3" w14:textId="3276FFAD" w:rsidR="000E4084" w:rsidRPr="00CE397E" w:rsidRDefault="000E4084" w:rsidP="0022715E">
      <w:pPr>
        <w:pStyle w:val="ListParagraph"/>
        <w:rPr>
          <w:sz w:val="28"/>
          <w:szCs w:val="28"/>
        </w:rPr>
      </w:pPr>
    </w:p>
    <w:p w14:paraId="1A3B4D4B" w14:textId="607AF9CD" w:rsidR="000E4084" w:rsidRPr="00F72364" w:rsidRDefault="000E4084" w:rsidP="0022715E">
      <w:pPr>
        <w:rPr>
          <w:sz w:val="28"/>
          <w:szCs w:val="28"/>
        </w:rPr>
      </w:pPr>
      <w:r w:rsidRPr="003A1523">
        <w:rPr>
          <w:b/>
          <w:bCs/>
          <w:sz w:val="28"/>
          <w:szCs w:val="28"/>
        </w:rPr>
        <w:t>Age:</w:t>
      </w:r>
      <w:r w:rsidR="00EC0448" w:rsidRPr="00EC0448">
        <w:rPr>
          <w:color w:val="000000"/>
          <w:sz w:val="28"/>
          <w:szCs w:val="28"/>
          <w:shd w:val="clear" w:color="auto" w:fill="FFFFFF"/>
        </w:rPr>
        <w:t xml:space="preserve"> </w:t>
      </w:r>
      <w:r w:rsidR="00DC00D3">
        <w:rPr>
          <w:color w:val="000000"/>
          <w:sz w:val="28"/>
          <w:szCs w:val="28"/>
          <w:shd w:val="clear" w:color="auto" w:fill="FFFFFF"/>
        </w:rPr>
        <w:t>The age group 26-34 years had the highest percentage (18.2%) of using pain reliever not directed by doctor. A</w:t>
      </w:r>
      <w:r w:rsidR="00EC0448" w:rsidRPr="00CE397E">
        <w:rPr>
          <w:color w:val="000000"/>
          <w:sz w:val="28"/>
          <w:szCs w:val="28"/>
          <w:shd w:val="clear" w:color="auto" w:fill="FFFFFF"/>
        </w:rPr>
        <w:t xml:space="preserve">dults aged </w:t>
      </w:r>
      <w:r w:rsidR="00DC00D3">
        <w:rPr>
          <w:color w:val="000000"/>
          <w:sz w:val="28"/>
          <w:szCs w:val="28"/>
          <w:shd w:val="clear" w:color="auto" w:fill="FFFFFF"/>
        </w:rPr>
        <w:t>35-49 years</w:t>
      </w:r>
      <w:r w:rsidR="00EC0448" w:rsidRPr="00CE397E">
        <w:rPr>
          <w:color w:val="000000"/>
          <w:sz w:val="28"/>
          <w:szCs w:val="28"/>
          <w:shd w:val="clear" w:color="auto" w:fill="FFFFFF"/>
        </w:rPr>
        <w:t xml:space="preserve"> were more likely than </w:t>
      </w:r>
      <w:r w:rsidR="00DC00D3">
        <w:rPr>
          <w:color w:val="000000"/>
          <w:sz w:val="28"/>
          <w:szCs w:val="28"/>
          <w:shd w:val="clear" w:color="auto" w:fill="FFFFFF"/>
        </w:rPr>
        <w:t xml:space="preserve">18-25 years and over 50 group </w:t>
      </w:r>
      <w:r w:rsidR="00EC0448" w:rsidRPr="00CE397E">
        <w:rPr>
          <w:color w:val="000000"/>
          <w:sz w:val="28"/>
          <w:szCs w:val="28"/>
          <w:shd w:val="clear" w:color="auto" w:fill="FFFFFF"/>
        </w:rPr>
        <w:t xml:space="preserve">aged to indicate that they </w:t>
      </w:r>
      <w:r w:rsidR="00DC00D3">
        <w:rPr>
          <w:color w:val="000000"/>
          <w:sz w:val="28"/>
          <w:szCs w:val="28"/>
          <w:shd w:val="clear" w:color="auto" w:fill="FFFFFF"/>
        </w:rPr>
        <w:t>used</w:t>
      </w:r>
      <w:r w:rsidR="00EC0448" w:rsidRPr="00CE397E">
        <w:rPr>
          <w:color w:val="000000"/>
          <w:sz w:val="28"/>
          <w:szCs w:val="28"/>
          <w:shd w:val="clear" w:color="auto" w:fill="FFFFFF"/>
        </w:rPr>
        <w:t xml:space="preserve"> the pain relievers </w:t>
      </w:r>
      <w:r w:rsidR="00DC00D3">
        <w:rPr>
          <w:color w:val="000000"/>
          <w:sz w:val="28"/>
          <w:szCs w:val="28"/>
          <w:shd w:val="clear" w:color="auto" w:fill="FFFFFF"/>
        </w:rPr>
        <w:t xml:space="preserve">not directed by doctor. </w:t>
      </w:r>
      <w:r w:rsidR="00EC0448" w:rsidRPr="00CE397E">
        <w:rPr>
          <w:color w:val="000000"/>
          <w:sz w:val="28"/>
          <w:szCs w:val="28"/>
          <w:shd w:val="clear" w:color="auto" w:fill="FFFFFF"/>
        </w:rPr>
        <w:t>Young adults</w:t>
      </w:r>
      <w:r w:rsidR="00480118">
        <w:rPr>
          <w:color w:val="000000"/>
          <w:sz w:val="28"/>
          <w:szCs w:val="28"/>
          <w:shd w:val="clear" w:color="auto" w:fill="FFFFFF"/>
        </w:rPr>
        <w:t xml:space="preserve"> 18-25</w:t>
      </w:r>
      <w:r w:rsidR="00EC0448" w:rsidRPr="00CE397E">
        <w:rPr>
          <w:color w:val="000000"/>
          <w:sz w:val="28"/>
          <w:szCs w:val="28"/>
          <w:shd w:val="clear" w:color="auto" w:fill="FFFFFF"/>
        </w:rPr>
        <w:t xml:space="preserve"> were </w:t>
      </w:r>
      <w:r w:rsidR="00480118">
        <w:rPr>
          <w:color w:val="000000"/>
          <w:sz w:val="28"/>
          <w:szCs w:val="28"/>
          <w:shd w:val="clear" w:color="auto" w:fill="FFFFFF"/>
        </w:rPr>
        <w:t>less</w:t>
      </w:r>
      <w:r w:rsidR="00EC0448" w:rsidRPr="00CE397E">
        <w:rPr>
          <w:color w:val="000000"/>
          <w:sz w:val="28"/>
          <w:szCs w:val="28"/>
          <w:shd w:val="clear" w:color="auto" w:fill="FFFFFF"/>
        </w:rPr>
        <w:t xml:space="preserve"> likely</w:t>
      </w:r>
      <w:r w:rsidR="00480118">
        <w:rPr>
          <w:color w:val="000000"/>
          <w:sz w:val="28"/>
          <w:szCs w:val="28"/>
          <w:shd w:val="clear" w:color="auto" w:fill="FFFFFF"/>
        </w:rPr>
        <w:t xml:space="preserve"> (12.2%)</w:t>
      </w:r>
      <w:r w:rsidR="00EC0448" w:rsidRPr="00CE397E">
        <w:rPr>
          <w:color w:val="000000"/>
          <w:sz w:val="28"/>
          <w:szCs w:val="28"/>
          <w:shd w:val="clear" w:color="auto" w:fill="FFFFFF"/>
        </w:rPr>
        <w:t xml:space="preserve"> than </w:t>
      </w:r>
      <w:r w:rsidR="00480118">
        <w:rPr>
          <w:color w:val="000000"/>
          <w:sz w:val="28"/>
          <w:szCs w:val="28"/>
          <w:shd w:val="clear" w:color="auto" w:fill="FFFFFF"/>
        </w:rPr>
        <w:t>other aged group</w:t>
      </w:r>
      <w:r w:rsidR="00EC0448" w:rsidRPr="00CE397E">
        <w:rPr>
          <w:color w:val="000000"/>
          <w:sz w:val="28"/>
          <w:szCs w:val="28"/>
          <w:shd w:val="clear" w:color="auto" w:fill="FFFFFF"/>
        </w:rPr>
        <w:t xml:space="preserve"> to indicate that they </w:t>
      </w:r>
      <w:r w:rsidR="00480118">
        <w:rPr>
          <w:color w:val="000000"/>
          <w:sz w:val="28"/>
          <w:szCs w:val="28"/>
          <w:shd w:val="clear" w:color="auto" w:fill="FFFFFF"/>
        </w:rPr>
        <w:t>used</w:t>
      </w:r>
      <w:r w:rsidR="00EC0448" w:rsidRPr="00CE397E">
        <w:rPr>
          <w:color w:val="000000"/>
          <w:sz w:val="28"/>
          <w:szCs w:val="28"/>
          <w:shd w:val="clear" w:color="auto" w:fill="FFFFFF"/>
        </w:rPr>
        <w:t xml:space="preserve"> the pain relievers</w:t>
      </w:r>
      <w:r w:rsidR="00480118">
        <w:rPr>
          <w:color w:val="000000"/>
          <w:sz w:val="28"/>
          <w:szCs w:val="28"/>
          <w:shd w:val="clear" w:color="auto" w:fill="FFFFFF"/>
        </w:rPr>
        <w:t xml:space="preserve"> not directed by doctor</w:t>
      </w:r>
      <w:r w:rsidR="00EC0448" w:rsidRPr="00CE397E">
        <w:rPr>
          <w:color w:val="000000"/>
          <w:sz w:val="28"/>
          <w:szCs w:val="28"/>
          <w:shd w:val="clear" w:color="auto" w:fill="FFFFFF"/>
        </w:rPr>
        <w:t>.</w:t>
      </w:r>
      <w:r w:rsidR="00DC00D3">
        <w:rPr>
          <w:color w:val="000000"/>
          <w:sz w:val="28"/>
          <w:szCs w:val="28"/>
          <w:shd w:val="clear" w:color="auto" w:fill="FFFFFF"/>
        </w:rPr>
        <w:t xml:space="preserve"> From the chi-</w:t>
      </w:r>
      <w:r w:rsidR="003C5F0E">
        <w:rPr>
          <w:color w:val="000000"/>
          <w:sz w:val="28"/>
          <w:szCs w:val="28"/>
          <w:shd w:val="clear" w:color="auto" w:fill="FFFFFF"/>
        </w:rPr>
        <w:t>square test p &lt; 0.05</w:t>
      </w:r>
      <w:r w:rsidR="00480118">
        <w:rPr>
          <w:color w:val="000000"/>
          <w:sz w:val="28"/>
          <w:szCs w:val="28"/>
          <w:shd w:val="clear" w:color="auto" w:fill="FFFFFF"/>
        </w:rPr>
        <w:t xml:space="preserve"> so there is sufficient evidence to support that there is statistically significant relationship between the age group and using pain reliever not directed by doctor.</w:t>
      </w:r>
    </w:p>
    <w:p w14:paraId="1034B270" w14:textId="50AE2257" w:rsidR="000E4084" w:rsidRPr="00F306D5" w:rsidRDefault="000E4084" w:rsidP="00F306D5">
      <w:pPr>
        <w:rPr>
          <w:sz w:val="28"/>
          <w:szCs w:val="28"/>
        </w:rPr>
      </w:pPr>
    </w:p>
    <w:p w14:paraId="43685186" w14:textId="12D0DA25" w:rsidR="000E4084" w:rsidRPr="00F72364" w:rsidRDefault="000E4084" w:rsidP="0022715E">
      <w:pPr>
        <w:rPr>
          <w:sz w:val="28"/>
          <w:szCs w:val="28"/>
        </w:rPr>
      </w:pPr>
      <w:r w:rsidRPr="003A1523">
        <w:rPr>
          <w:b/>
          <w:bCs/>
          <w:sz w:val="28"/>
          <w:szCs w:val="28"/>
        </w:rPr>
        <w:t>Gender:</w:t>
      </w:r>
      <w:r w:rsidR="00EC0448" w:rsidRPr="00EC0448">
        <w:rPr>
          <w:color w:val="000000"/>
          <w:sz w:val="28"/>
          <w:szCs w:val="28"/>
        </w:rPr>
        <w:t xml:space="preserve"> </w:t>
      </w:r>
      <w:r w:rsidR="00480118">
        <w:rPr>
          <w:color w:val="000000"/>
          <w:sz w:val="28"/>
          <w:szCs w:val="28"/>
        </w:rPr>
        <w:t>M</w:t>
      </w:r>
      <w:r w:rsidR="00EC0448" w:rsidRPr="00CE397E">
        <w:rPr>
          <w:color w:val="000000"/>
          <w:sz w:val="28"/>
          <w:szCs w:val="28"/>
        </w:rPr>
        <w:t>ales were more likely</w:t>
      </w:r>
      <w:r w:rsidR="00480118">
        <w:rPr>
          <w:color w:val="000000"/>
          <w:sz w:val="28"/>
          <w:szCs w:val="28"/>
        </w:rPr>
        <w:t xml:space="preserve"> (14.8%)</w:t>
      </w:r>
      <w:r w:rsidR="00EC0448" w:rsidRPr="00CE397E">
        <w:rPr>
          <w:color w:val="000000"/>
          <w:sz w:val="28"/>
          <w:szCs w:val="28"/>
        </w:rPr>
        <w:t xml:space="preserve"> than females to indicate that they </w:t>
      </w:r>
      <w:r w:rsidR="00480118">
        <w:rPr>
          <w:color w:val="000000"/>
          <w:sz w:val="28"/>
          <w:szCs w:val="28"/>
        </w:rPr>
        <w:t>used pain reliever not directed by doctor</w:t>
      </w:r>
      <w:r w:rsidR="00EC0448">
        <w:rPr>
          <w:color w:val="000000"/>
          <w:sz w:val="28"/>
          <w:szCs w:val="28"/>
        </w:rPr>
        <w:t xml:space="preserve">. </w:t>
      </w:r>
      <w:r w:rsidR="00480118">
        <w:rPr>
          <w:color w:val="000000"/>
          <w:sz w:val="28"/>
          <w:szCs w:val="28"/>
        </w:rPr>
        <w:t xml:space="preserve">Previous study also shows that </w:t>
      </w:r>
      <w:r w:rsidR="00EC0448">
        <w:rPr>
          <w:color w:val="000000"/>
          <w:sz w:val="28"/>
          <w:szCs w:val="28"/>
        </w:rPr>
        <w:t>M</w:t>
      </w:r>
      <w:r w:rsidR="00EC0448" w:rsidRPr="00CE397E">
        <w:rPr>
          <w:color w:val="000000"/>
          <w:sz w:val="28"/>
          <w:szCs w:val="28"/>
        </w:rPr>
        <w:t>ales were more likely than females to obtain their misused prescription pain relievers from more than one doctor</w:t>
      </w:r>
      <w:r w:rsidR="00EC0448">
        <w:rPr>
          <w:color w:val="000000"/>
          <w:sz w:val="28"/>
          <w:szCs w:val="28"/>
        </w:rPr>
        <w:t xml:space="preserve">. </w:t>
      </w:r>
      <w:r w:rsidR="00EC0448" w:rsidRPr="00CE397E">
        <w:rPr>
          <w:color w:val="000000"/>
          <w:sz w:val="28"/>
          <w:szCs w:val="28"/>
        </w:rPr>
        <w:t>Males were also more likely than females to indicate that they bought the prescription pain relievers they had most recently misused from a drug dealer or other stranger.</w:t>
      </w:r>
      <w:r w:rsidR="00480118">
        <w:rPr>
          <w:color w:val="000000"/>
          <w:sz w:val="28"/>
          <w:szCs w:val="28"/>
        </w:rPr>
        <w:t xml:space="preserve"> Here the difference between gender</w:t>
      </w:r>
      <w:r w:rsidR="00371231">
        <w:rPr>
          <w:color w:val="000000"/>
          <w:sz w:val="28"/>
          <w:szCs w:val="28"/>
        </w:rPr>
        <w:t xml:space="preserve"> who used pain reliever not directed by doctor</w:t>
      </w:r>
      <w:r w:rsidR="00480118">
        <w:rPr>
          <w:color w:val="000000"/>
          <w:sz w:val="28"/>
          <w:szCs w:val="28"/>
        </w:rPr>
        <w:t xml:space="preserve"> </w:t>
      </w:r>
      <w:r w:rsidR="00371231">
        <w:rPr>
          <w:color w:val="000000"/>
          <w:sz w:val="28"/>
          <w:szCs w:val="28"/>
        </w:rPr>
        <w:t>is 4.1%.</w:t>
      </w:r>
      <w:r w:rsidR="003C5F0E">
        <w:rPr>
          <w:color w:val="000000"/>
          <w:sz w:val="28"/>
          <w:szCs w:val="28"/>
        </w:rPr>
        <w:t xml:space="preserve"> </w:t>
      </w:r>
      <w:r w:rsidR="00371231">
        <w:rPr>
          <w:color w:val="000000"/>
          <w:sz w:val="28"/>
          <w:szCs w:val="28"/>
        </w:rPr>
        <w:t xml:space="preserve">The results of Chi-square Test determined the </w:t>
      </w:r>
      <w:r w:rsidR="003C5F0E">
        <w:rPr>
          <w:color w:val="000000"/>
          <w:sz w:val="28"/>
          <w:szCs w:val="28"/>
        </w:rPr>
        <w:t>P &lt; 0.05</w:t>
      </w:r>
      <w:r w:rsidR="00371231">
        <w:rPr>
          <w:color w:val="000000"/>
          <w:sz w:val="28"/>
          <w:szCs w:val="28"/>
        </w:rPr>
        <w:t xml:space="preserve"> so there is statistically significant relationship between age group and used pain reliever not directed by dr.</w:t>
      </w:r>
    </w:p>
    <w:p w14:paraId="7828E263" w14:textId="5381EB98" w:rsidR="000E4084" w:rsidRPr="00F306D5" w:rsidRDefault="000E4084" w:rsidP="00F306D5">
      <w:pPr>
        <w:rPr>
          <w:sz w:val="28"/>
          <w:szCs w:val="28"/>
        </w:rPr>
      </w:pPr>
    </w:p>
    <w:p w14:paraId="7A04C9E7" w14:textId="2541F7ED" w:rsidR="000E4084" w:rsidRDefault="000E4084" w:rsidP="005A05E7">
      <w:pPr>
        <w:rPr>
          <w:sz w:val="28"/>
          <w:szCs w:val="28"/>
        </w:rPr>
      </w:pPr>
      <w:r w:rsidRPr="003A1523">
        <w:rPr>
          <w:b/>
          <w:bCs/>
          <w:sz w:val="28"/>
          <w:szCs w:val="28"/>
        </w:rPr>
        <w:t>Education level:</w:t>
      </w:r>
      <w:r w:rsidR="003C5F0E">
        <w:rPr>
          <w:sz w:val="28"/>
          <w:szCs w:val="28"/>
        </w:rPr>
        <w:t xml:space="preserve"> </w:t>
      </w:r>
      <w:r w:rsidR="00371231">
        <w:rPr>
          <w:sz w:val="28"/>
          <w:szCs w:val="28"/>
        </w:rPr>
        <w:t xml:space="preserve">Here Some college credit but no </w:t>
      </w:r>
      <w:r w:rsidR="003A1523">
        <w:rPr>
          <w:sz w:val="28"/>
          <w:szCs w:val="28"/>
        </w:rPr>
        <w:t>degree (</w:t>
      </w:r>
      <w:r w:rsidR="00B664C3">
        <w:rPr>
          <w:sz w:val="28"/>
          <w:szCs w:val="28"/>
        </w:rPr>
        <w:t>13.2%)</w:t>
      </w:r>
      <w:r w:rsidR="00371231">
        <w:rPr>
          <w:sz w:val="28"/>
          <w:szCs w:val="28"/>
        </w:rPr>
        <w:t xml:space="preserve"> and high school diploma </w:t>
      </w:r>
      <w:proofErr w:type="gramStart"/>
      <w:r w:rsidR="00371231">
        <w:rPr>
          <w:sz w:val="28"/>
          <w:szCs w:val="28"/>
        </w:rPr>
        <w:t>groups</w:t>
      </w:r>
      <w:r w:rsidR="00F03C17">
        <w:rPr>
          <w:sz w:val="28"/>
          <w:szCs w:val="28"/>
        </w:rPr>
        <w:t>(</w:t>
      </w:r>
      <w:proofErr w:type="gramEnd"/>
      <w:r w:rsidR="00F03C17">
        <w:rPr>
          <w:sz w:val="28"/>
          <w:szCs w:val="28"/>
        </w:rPr>
        <w:t>12.9%)</w:t>
      </w:r>
      <w:r w:rsidR="00371231">
        <w:rPr>
          <w:sz w:val="28"/>
          <w:szCs w:val="28"/>
        </w:rPr>
        <w:t xml:space="preserve"> used </w:t>
      </w:r>
      <w:r w:rsidR="00B664C3">
        <w:rPr>
          <w:sz w:val="28"/>
          <w:szCs w:val="28"/>
        </w:rPr>
        <w:t xml:space="preserve">little bit </w:t>
      </w:r>
      <w:r w:rsidR="00371231">
        <w:rPr>
          <w:sz w:val="28"/>
          <w:szCs w:val="28"/>
        </w:rPr>
        <w:t>more pain reliever than the group associate degree</w:t>
      </w:r>
      <w:r w:rsidR="00F03C17">
        <w:rPr>
          <w:sz w:val="28"/>
          <w:szCs w:val="28"/>
        </w:rPr>
        <w:t>(11.9%)</w:t>
      </w:r>
      <w:r w:rsidR="00371231">
        <w:rPr>
          <w:sz w:val="28"/>
          <w:szCs w:val="28"/>
        </w:rPr>
        <w:t xml:space="preserve"> and college graduate or higher groups</w:t>
      </w:r>
      <w:r w:rsidR="00F03C17">
        <w:rPr>
          <w:sz w:val="28"/>
          <w:szCs w:val="28"/>
        </w:rPr>
        <w:t>(11.9%)</w:t>
      </w:r>
      <w:r w:rsidR="00371231">
        <w:rPr>
          <w:sz w:val="28"/>
          <w:szCs w:val="28"/>
        </w:rPr>
        <w:t xml:space="preserve">. Here </w:t>
      </w:r>
      <w:r w:rsidR="003C5F0E">
        <w:rPr>
          <w:sz w:val="28"/>
          <w:szCs w:val="28"/>
        </w:rPr>
        <w:t>p= 0.086 &gt; 0.05</w:t>
      </w:r>
      <w:r w:rsidR="00371231">
        <w:rPr>
          <w:sz w:val="28"/>
          <w:szCs w:val="28"/>
        </w:rPr>
        <w:t xml:space="preserve"> so we concluded that there is no relationship between the education level and used pain reliever not directed by doctor.</w:t>
      </w:r>
    </w:p>
    <w:p w14:paraId="6ED1065A" w14:textId="77777777" w:rsidR="005A05E7" w:rsidRPr="005A05E7" w:rsidRDefault="005A05E7" w:rsidP="005A05E7">
      <w:pPr>
        <w:rPr>
          <w:sz w:val="28"/>
          <w:szCs w:val="28"/>
        </w:rPr>
      </w:pPr>
    </w:p>
    <w:p w14:paraId="1E45DF09" w14:textId="77777777" w:rsidR="00F306D5" w:rsidRDefault="000E4084" w:rsidP="0022715E">
      <w:pPr>
        <w:rPr>
          <w:sz w:val="28"/>
          <w:szCs w:val="28"/>
        </w:rPr>
      </w:pPr>
      <w:r w:rsidRPr="003A1523">
        <w:rPr>
          <w:b/>
          <w:bCs/>
          <w:sz w:val="28"/>
          <w:szCs w:val="28"/>
        </w:rPr>
        <w:t>Employment Status:</w:t>
      </w:r>
      <w:r w:rsidR="00F03C17">
        <w:rPr>
          <w:sz w:val="28"/>
          <w:szCs w:val="28"/>
        </w:rPr>
        <w:t xml:space="preserve"> Here employed group used more (13.8%) pain reliever not directed by doctor than the people who are not employed (9.8%). Here </w:t>
      </w:r>
      <w:r w:rsidR="003C5F0E">
        <w:rPr>
          <w:sz w:val="28"/>
          <w:szCs w:val="28"/>
        </w:rPr>
        <w:t>p &lt; 0.05</w:t>
      </w:r>
      <w:r w:rsidR="00F03C17">
        <w:rPr>
          <w:sz w:val="28"/>
          <w:szCs w:val="28"/>
        </w:rPr>
        <w:t xml:space="preserve"> so there is significant relationship between the employment status and the using pain reliever not directed by doctor.</w:t>
      </w:r>
    </w:p>
    <w:p w14:paraId="15C3FF55" w14:textId="22BF41A3" w:rsidR="003A1523" w:rsidRDefault="000E4084" w:rsidP="0022715E">
      <w:pPr>
        <w:rPr>
          <w:sz w:val="28"/>
          <w:szCs w:val="28"/>
        </w:rPr>
      </w:pPr>
      <w:r w:rsidRPr="003A1523">
        <w:rPr>
          <w:b/>
          <w:bCs/>
          <w:sz w:val="28"/>
          <w:szCs w:val="28"/>
        </w:rPr>
        <w:lastRenderedPageBreak/>
        <w:t>Overall Health:</w:t>
      </w:r>
      <w:r w:rsidR="00F03C17">
        <w:rPr>
          <w:sz w:val="28"/>
          <w:szCs w:val="28"/>
        </w:rPr>
        <w:t xml:space="preserve"> The age group who has excellent health (10.4%) used less than the group who has very good (12.8%) health, and the very good health group used less than the </w:t>
      </w:r>
      <w:r w:rsidR="00D45183">
        <w:rPr>
          <w:sz w:val="28"/>
          <w:szCs w:val="28"/>
        </w:rPr>
        <w:t>group who have good and fair health (13.4%). The poor health</w:t>
      </w:r>
      <w:r w:rsidR="003C5F0E">
        <w:rPr>
          <w:sz w:val="28"/>
          <w:szCs w:val="28"/>
        </w:rPr>
        <w:t xml:space="preserve"> </w:t>
      </w:r>
      <w:r w:rsidR="00D45183">
        <w:rPr>
          <w:sz w:val="28"/>
          <w:szCs w:val="28"/>
        </w:rPr>
        <w:t xml:space="preserve">group (10.4%) were surprising result that they less likely to use pain reliever not directed by doctor. From the chi-square test we get </w:t>
      </w:r>
      <w:r w:rsidR="003C5F0E">
        <w:rPr>
          <w:sz w:val="28"/>
          <w:szCs w:val="28"/>
        </w:rPr>
        <w:t>p &lt; 0.05</w:t>
      </w:r>
      <w:r w:rsidR="00D45183">
        <w:rPr>
          <w:sz w:val="28"/>
          <w:szCs w:val="28"/>
        </w:rPr>
        <w:t>, so there is enough evidence to support that there is statistically significant relationship between health groups and used pain reliever not directed by doctor</w:t>
      </w:r>
      <w:r w:rsidR="005A05E7">
        <w:rPr>
          <w:sz w:val="28"/>
          <w:szCs w:val="28"/>
        </w:rPr>
        <w:t>.</w:t>
      </w:r>
    </w:p>
    <w:p w14:paraId="46D627F2" w14:textId="20C73799" w:rsidR="003A1523" w:rsidRDefault="003A1523" w:rsidP="0022715E">
      <w:pPr>
        <w:rPr>
          <w:sz w:val="28"/>
          <w:szCs w:val="28"/>
        </w:rPr>
      </w:pPr>
    </w:p>
    <w:p w14:paraId="74961E0F" w14:textId="3E0C1551" w:rsidR="004C2284" w:rsidRDefault="004C2284" w:rsidP="0022715E">
      <w:pPr>
        <w:rPr>
          <w:sz w:val="28"/>
          <w:szCs w:val="28"/>
        </w:rPr>
      </w:pPr>
    </w:p>
    <w:p w14:paraId="709AA59B" w14:textId="62F6CF16" w:rsidR="004C2284" w:rsidRDefault="004C2284" w:rsidP="0022715E">
      <w:pPr>
        <w:rPr>
          <w:sz w:val="28"/>
          <w:szCs w:val="28"/>
        </w:rPr>
      </w:pPr>
      <w:r>
        <w:rPr>
          <w:sz w:val="28"/>
          <w:szCs w:val="28"/>
        </w:rPr>
        <w:t xml:space="preserve">Table 1. Joint Frequency Distribution of Used Pain Reliever Not Directed </w:t>
      </w:r>
      <w:proofErr w:type="gramStart"/>
      <w:r>
        <w:rPr>
          <w:sz w:val="28"/>
          <w:szCs w:val="28"/>
        </w:rPr>
        <w:t>By</w:t>
      </w:r>
      <w:proofErr w:type="gramEnd"/>
      <w:r>
        <w:rPr>
          <w:sz w:val="28"/>
          <w:szCs w:val="28"/>
        </w:rPr>
        <w:t xml:space="preserve"> Doctor </w:t>
      </w:r>
      <w:r w:rsidR="00066490">
        <w:rPr>
          <w:sz w:val="28"/>
          <w:szCs w:val="28"/>
        </w:rPr>
        <w:t>According to Age, Gender, Education, Employed, Health</w:t>
      </w:r>
    </w:p>
    <w:p w14:paraId="317377DA" w14:textId="35C9BF83" w:rsidR="00FC1BAD" w:rsidRDefault="00FC1BAD" w:rsidP="0022715E">
      <w:pPr>
        <w:rPr>
          <w:sz w:val="28"/>
          <w:szCs w:val="28"/>
        </w:rPr>
      </w:pPr>
    </w:p>
    <w:p w14:paraId="17C4CBD9" w14:textId="77777777" w:rsidR="00FC1BAD" w:rsidRPr="00F72364" w:rsidRDefault="00FC1BAD" w:rsidP="0022715E">
      <w:pPr>
        <w:rPr>
          <w:sz w:val="28"/>
          <w:szCs w:val="28"/>
        </w:rPr>
      </w:pPr>
    </w:p>
    <w:p w14:paraId="51099493" w14:textId="7B0311B4" w:rsidR="004C2284" w:rsidRPr="00DC5E28" w:rsidRDefault="004C2284" w:rsidP="00DC5E28">
      <w:pPr>
        <w:pStyle w:val="ListParagraph"/>
        <w:rPr>
          <w:b/>
          <w:bCs/>
          <w:sz w:val="28"/>
          <w:szCs w:val="28"/>
        </w:rPr>
      </w:pPr>
      <w:r w:rsidRPr="00B20E68">
        <w:rPr>
          <w:b/>
          <w:bCs/>
          <w:sz w:val="28"/>
          <w:szCs w:val="28"/>
        </w:rPr>
        <w:t xml:space="preserve">                                                        Used Pain Reliever</w:t>
      </w:r>
      <w:r w:rsidR="00B20E68">
        <w:rPr>
          <w:b/>
          <w:bCs/>
          <w:sz w:val="28"/>
          <w:szCs w:val="28"/>
        </w:rPr>
        <w:t xml:space="preserve"> </w:t>
      </w:r>
      <w:r w:rsidR="00DC5E28" w:rsidRPr="00B20E68">
        <w:rPr>
          <w:b/>
          <w:bCs/>
          <w:sz w:val="28"/>
          <w:szCs w:val="28"/>
        </w:rPr>
        <w:t>Not</w:t>
      </w:r>
      <w:r w:rsidR="00DC5E28">
        <w:rPr>
          <w:b/>
          <w:bCs/>
          <w:sz w:val="28"/>
          <w:szCs w:val="28"/>
        </w:rPr>
        <w:t xml:space="preserve"> </w:t>
      </w:r>
      <w:r w:rsidR="00DC5E28" w:rsidRPr="00B20E68">
        <w:rPr>
          <w:b/>
          <w:bCs/>
          <w:sz w:val="28"/>
          <w:szCs w:val="28"/>
        </w:rPr>
        <w:t xml:space="preserve">Directed </w:t>
      </w:r>
      <w:proofErr w:type="gramStart"/>
      <w:r w:rsidR="00DC5E28" w:rsidRPr="00B20E68">
        <w:rPr>
          <w:b/>
          <w:bCs/>
          <w:sz w:val="28"/>
          <w:szCs w:val="28"/>
        </w:rPr>
        <w:t>By</w:t>
      </w:r>
      <w:proofErr w:type="gramEnd"/>
      <w:r w:rsidR="00DC5E28" w:rsidRPr="00B20E68">
        <w:rPr>
          <w:b/>
          <w:bCs/>
          <w:sz w:val="28"/>
          <w:szCs w:val="28"/>
        </w:rPr>
        <w:t xml:space="preserve"> D</w:t>
      </w:r>
      <w:r w:rsidR="00DC5E28">
        <w:rPr>
          <w:b/>
          <w:bCs/>
          <w:sz w:val="28"/>
          <w:szCs w:val="28"/>
        </w:rPr>
        <w:t>r</w:t>
      </w:r>
    </w:p>
    <w:tbl>
      <w:tblPr>
        <w:tblStyle w:val="TableGrid"/>
        <w:tblW w:w="9805" w:type="dxa"/>
        <w:tblInd w:w="-5" w:type="dxa"/>
        <w:tblLook w:val="04A0" w:firstRow="1" w:lastRow="0" w:firstColumn="1" w:lastColumn="0" w:noHBand="0" w:noVBand="1"/>
      </w:tblPr>
      <w:tblGrid>
        <w:gridCol w:w="4675"/>
        <w:gridCol w:w="2340"/>
        <w:gridCol w:w="2790"/>
      </w:tblGrid>
      <w:tr w:rsidR="003303B6" w14:paraId="71040AC9" w14:textId="77777777" w:rsidTr="00DC5E28">
        <w:tc>
          <w:tcPr>
            <w:tcW w:w="4675" w:type="dxa"/>
          </w:tcPr>
          <w:p w14:paraId="314B9A6A" w14:textId="6673021E" w:rsidR="003303B6" w:rsidRDefault="003303B6" w:rsidP="0022715E">
            <w:pPr>
              <w:pStyle w:val="ListParagraph"/>
              <w:ind w:left="0"/>
              <w:rPr>
                <w:sz w:val="28"/>
                <w:szCs w:val="28"/>
              </w:rPr>
            </w:pPr>
            <w:r>
              <w:rPr>
                <w:sz w:val="28"/>
                <w:szCs w:val="28"/>
              </w:rPr>
              <w:t>N = 21065</w:t>
            </w:r>
          </w:p>
        </w:tc>
        <w:tc>
          <w:tcPr>
            <w:tcW w:w="2340" w:type="dxa"/>
          </w:tcPr>
          <w:p w14:paraId="63DF4E41" w14:textId="29A77FBF" w:rsidR="003303B6" w:rsidRDefault="004C2284" w:rsidP="0022715E">
            <w:pPr>
              <w:pStyle w:val="ListParagraph"/>
              <w:ind w:left="0"/>
              <w:rPr>
                <w:sz w:val="28"/>
                <w:szCs w:val="28"/>
              </w:rPr>
            </w:pPr>
            <w:r>
              <w:rPr>
                <w:sz w:val="28"/>
                <w:szCs w:val="28"/>
              </w:rPr>
              <w:t>Yes</w:t>
            </w:r>
          </w:p>
        </w:tc>
        <w:tc>
          <w:tcPr>
            <w:tcW w:w="2790" w:type="dxa"/>
          </w:tcPr>
          <w:p w14:paraId="4822903B" w14:textId="3E8D7850" w:rsidR="003303B6" w:rsidRDefault="004C2284" w:rsidP="0022715E">
            <w:pPr>
              <w:pStyle w:val="ListParagraph"/>
              <w:ind w:left="0"/>
              <w:rPr>
                <w:sz w:val="28"/>
                <w:szCs w:val="28"/>
              </w:rPr>
            </w:pPr>
            <w:r>
              <w:rPr>
                <w:sz w:val="28"/>
                <w:szCs w:val="28"/>
              </w:rPr>
              <w:t>No</w:t>
            </w:r>
          </w:p>
        </w:tc>
      </w:tr>
      <w:tr w:rsidR="003303B6" w14:paraId="596DF789" w14:textId="77777777" w:rsidTr="00DC5E28">
        <w:tc>
          <w:tcPr>
            <w:tcW w:w="4675" w:type="dxa"/>
          </w:tcPr>
          <w:p w14:paraId="431EBBAD" w14:textId="17B84EF1" w:rsidR="003303B6" w:rsidRPr="00B20E68" w:rsidRDefault="003303B6" w:rsidP="0022715E">
            <w:pPr>
              <w:pStyle w:val="ListParagraph"/>
              <w:ind w:left="0"/>
              <w:rPr>
                <w:b/>
                <w:bCs/>
                <w:sz w:val="28"/>
                <w:szCs w:val="28"/>
              </w:rPr>
            </w:pPr>
            <w:r w:rsidRPr="00B20E68">
              <w:rPr>
                <w:b/>
                <w:bCs/>
                <w:sz w:val="28"/>
                <w:szCs w:val="28"/>
              </w:rPr>
              <w:t>Age</w:t>
            </w:r>
          </w:p>
        </w:tc>
        <w:tc>
          <w:tcPr>
            <w:tcW w:w="2340" w:type="dxa"/>
          </w:tcPr>
          <w:p w14:paraId="5F236D77" w14:textId="77777777" w:rsidR="003303B6" w:rsidRDefault="003303B6" w:rsidP="0022715E">
            <w:pPr>
              <w:pStyle w:val="ListParagraph"/>
              <w:ind w:left="0"/>
              <w:rPr>
                <w:sz w:val="28"/>
                <w:szCs w:val="28"/>
              </w:rPr>
            </w:pPr>
          </w:p>
        </w:tc>
        <w:tc>
          <w:tcPr>
            <w:tcW w:w="2790" w:type="dxa"/>
          </w:tcPr>
          <w:p w14:paraId="313F034A" w14:textId="77777777" w:rsidR="003303B6" w:rsidRDefault="003303B6" w:rsidP="0022715E">
            <w:pPr>
              <w:pStyle w:val="ListParagraph"/>
              <w:ind w:left="0"/>
              <w:rPr>
                <w:sz w:val="28"/>
                <w:szCs w:val="28"/>
              </w:rPr>
            </w:pPr>
          </w:p>
        </w:tc>
      </w:tr>
      <w:tr w:rsidR="003303B6" w14:paraId="00F50560" w14:textId="77777777" w:rsidTr="00DC5E28">
        <w:tc>
          <w:tcPr>
            <w:tcW w:w="4675" w:type="dxa"/>
          </w:tcPr>
          <w:p w14:paraId="6ABE31D0" w14:textId="71536D22" w:rsidR="003303B6" w:rsidRDefault="003303B6" w:rsidP="0022715E">
            <w:pPr>
              <w:pStyle w:val="ListParagraph"/>
              <w:ind w:left="0"/>
              <w:rPr>
                <w:sz w:val="28"/>
                <w:szCs w:val="28"/>
              </w:rPr>
            </w:pPr>
            <w:r>
              <w:rPr>
                <w:sz w:val="28"/>
                <w:szCs w:val="28"/>
              </w:rPr>
              <w:t>18-25</w:t>
            </w:r>
          </w:p>
        </w:tc>
        <w:tc>
          <w:tcPr>
            <w:tcW w:w="2340" w:type="dxa"/>
          </w:tcPr>
          <w:p w14:paraId="673DA738" w14:textId="25C858A4" w:rsidR="003303B6" w:rsidRDefault="008D309D" w:rsidP="0022715E">
            <w:pPr>
              <w:pStyle w:val="ListParagraph"/>
              <w:ind w:left="0"/>
              <w:rPr>
                <w:sz w:val="28"/>
                <w:szCs w:val="28"/>
              </w:rPr>
            </w:pPr>
            <w:r>
              <w:rPr>
                <w:sz w:val="28"/>
                <w:szCs w:val="28"/>
              </w:rPr>
              <w:t>625 (12.2%)</w:t>
            </w:r>
          </w:p>
        </w:tc>
        <w:tc>
          <w:tcPr>
            <w:tcW w:w="2790" w:type="dxa"/>
          </w:tcPr>
          <w:p w14:paraId="4ADFA620" w14:textId="60A61BE8" w:rsidR="003303B6" w:rsidRDefault="008D309D" w:rsidP="0022715E">
            <w:pPr>
              <w:pStyle w:val="ListParagraph"/>
              <w:ind w:left="0"/>
              <w:rPr>
                <w:sz w:val="28"/>
                <w:szCs w:val="28"/>
              </w:rPr>
            </w:pPr>
            <w:r>
              <w:rPr>
                <w:sz w:val="28"/>
                <w:szCs w:val="28"/>
              </w:rPr>
              <w:t>4485 (87.8%)</w:t>
            </w:r>
          </w:p>
        </w:tc>
      </w:tr>
      <w:tr w:rsidR="003303B6" w14:paraId="0E3F90AB" w14:textId="77777777" w:rsidTr="00DC5E28">
        <w:tc>
          <w:tcPr>
            <w:tcW w:w="4675" w:type="dxa"/>
          </w:tcPr>
          <w:p w14:paraId="52DBEEFE" w14:textId="1B90111E" w:rsidR="003303B6" w:rsidRDefault="003303B6" w:rsidP="0022715E">
            <w:pPr>
              <w:pStyle w:val="ListParagraph"/>
              <w:ind w:left="0"/>
              <w:rPr>
                <w:sz w:val="28"/>
                <w:szCs w:val="28"/>
              </w:rPr>
            </w:pPr>
            <w:r>
              <w:rPr>
                <w:sz w:val="28"/>
                <w:szCs w:val="28"/>
              </w:rPr>
              <w:t>26-34</w:t>
            </w:r>
          </w:p>
        </w:tc>
        <w:tc>
          <w:tcPr>
            <w:tcW w:w="2340" w:type="dxa"/>
          </w:tcPr>
          <w:p w14:paraId="2348A490" w14:textId="6212268F" w:rsidR="003303B6" w:rsidRDefault="008D309D" w:rsidP="0022715E">
            <w:pPr>
              <w:pStyle w:val="ListParagraph"/>
              <w:ind w:left="0"/>
              <w:rPr>
                <w:sz w:val="28"/>
                <w:szCs w:val="28"/>
              </w:rPr>
            </w:pPr>
            <w:r>
              <w:rPr>
                <w:sz w:val="28"/>
                <w:szCs w:val="28"/>
              </w:rPr>
              <w:t>824 (18.2%)</w:t>
            </w:r>
          </w:p>
        </w:tc>
        <w:tc>
          <w:tcPr>
            <w:tcW w:w="2790" w:type="dxa"/>
          </w:tcPr>
          <w:p w14:paraId="42FA0FDE" w14:textId="77AFEC60" w:rsidR="003303B6" w:rsidRDefault="008D309D" w:rsidP="0022715E">
            <w:pPr>
              <w:pStyle w:val="ListParagraph"/>
              <w:ind w:left="0"/>
              <w:rPr>
                <w:sz w:val="28"/>
                <w:szCs w:val="28"/>
              </w:rPr>
            </w:pPr>
            <w:r>
              <w:rPr>
                <w:sz w:val="28"/>
                <w:szCs w:val="28"/>
              </w:rPr>
              <w:t>3704 (81.8%)</w:t>
            </w:r>
          </w:p>
        </w:tc>
      </w:tr>
      <w:tr w:rsidR="003303B6" w14:paraId="46C412ED" w14:textId="77777777" w:rsidTr="00DC5E28">
        <w:tc>
          <w:tcPr>
            <w:tcW w:w="4675" w:type="dxa"/>
          </w:tcPr>
          <w:p w14:paraId="379D9B81" w14:textId="67F51270" w:rsidR="003303B6" w:rsidRDefault="003303B6" w:rsidP="0022715E">
            <w:pPr>
              <w:pStyle w:val="ListParagraph"/>
              <w:ind w:left="0"/>
              <w:rPr>
                <w:sz w:val="28"/>
                <w:szCs w:val="28"/>
              </w:rPr>
            </w:pPr>
            <w:r>
              <w:rPr>
                <w:sz w:val="28"/>
                <w:szCs w:val="28"/>
              </w:rPr>
              <w:t>35-49</w:t>
            </w:r>
          </w:p>
        </w:tc>
        <w:tc>
          <w:tcPr>
            <w:tcW w:w="2340" w:type="dxa"/>
          </w:tcPr>
          <w:p w14:paraId="323DDC43" w14:textId="4B220768" w:rsidR="003303B6" w:rsidRDefault="009025F7" w:rsidP="0022715E">
            <w:pPr>
              <w:pStyle w:val="ListParagraph"/>
              <w:ind w:left="0"/>
              <w:rPr>
                <w:sz w:val="28"/>
                <w:szCs w:val="28"/>
              </w:rPr>
            </w:pPr>
            <w:r>
              <w:rPr>
                <w:sz w:val="28"/>
                <w:szCs w:val="28"/>
              </w:rPr>
              <w:t>835 (13.2%)</w:t>
            </w:r>
          </w:p>
        </w:tc>
        <w:tc>
          <w:tcPr>
            <w:tcW w:w="2790" w:type="dxa"/>
          </w:tcPr>
          <w:p w14:paraId="19D2CB0B" w14:textId="005D6E6E" w:rsidR="003303B6" w:rsidRDefault="009025F7" w:rsidP="0022715E">
            <w:pPr>
              <w:pStyle w:val="ListParagraph"/>
              <w:ind w:left="0"/>
              <w:rPr>
                <w:sz w:val="28"/>
                <w:szCs w:val="28"/>
              </w:rPr>
            </w:pPr>
            <w:r>
              <w:rPr>
                <w:sz w:val="28"/>
                <w:szCs w:val="28"/>
              </w:rPr>
              <w:t>5481 (86.8%)</w:t>
            </w:r>
          </w:p>
        </w:tc>
      </w:tr>
      <w:tr w:rsidR="003303B6" w14:paraId="4B9E5915" w14:textId="77777777" w:rsidTr="00DC5E28">
        <w:tc>
          <w:tcPr>
            <w:tcW w:w="4675" w:type="dxa"/>
          </w:tcPr>
          <w:p w14:paraId="6B16F532" w14:textId="02BBBBBC" w:rsidR="003303B6" w:rsidRDefault="003303B6" w:rsidP="0022715E">
            <w:pPr>
              <w:pStyle w:val="ListParagraph"/>
              <w:ind w:left="0"/>
              <w:rPr>
                <w:sz w:val="28"/>
                <w:szCs w:val="28"/>
              </w:rPr>
            </w:pPr>
            <w:r>
              <w:rPr>
                <w:sz w:val="28"/>
                <w:szCs w:val="28"/>
              </w:rPr>
              <w:t>50+</w:t>
            </w:r>
          </w:p>
        </w:tc>
        <w:tc>
          <w:tcPr>
            <w:tcW w:w="2340" w:type="dxa"/>
          </w:tcPr>
          <w:p w14:paraId="5141EDC2" w14:textId="1B2639E8" w:rsidR="003303B6" w:rsidRDefault="009025F7" w:rsidP="0022715E">
            <w:pPr>
              <w:pStyle w:val="ListParagraph"/>
              <w:ind w:left="0"/>
              <w:rPr>
                <w:sz w:val="28"/>
                <w:szCs w:val="28"/>
              </w:rPr>
            </w:pPr>
            <w:r>
              <w:rPr>
                <w:sz w:val="28"/>
                <w:szCs w:val="28"/>
              </w:rPr>
              <w:t>345 (6.8%)</w:t>
            </w:r>
          </w:p>
        </w:tc>
        <w:tc>
          <w:tcPr>
            <w:tcW w:w="2790" w:type="dxa"/>
          </w:tcPr>
          <w:p w14:paraId="7E70E216" w14:textId="30832DE1" w:rsidR="003303B6" w:rsidRDefault="009025F7" w:rsidP="0022715E">
            <w:pPr>
              <w:pStyle w:val="ListParagraph"/>
              <w:ind w:left="0"/>
              <w:rPr>
                <w:sz w:val="28"/>
                <w:szCs w:val="28"/>
              </w:rPr>
            </w:pPr>
            <w:r>
              <w:rPr>
                <w:sz w:val="28"/>
                <w:szCs w:val="28"/>
              </w:rPr>
              <w:t>4766 (93.2%)</w:t>
            </w:r>
          </w:p>
        </w:tc>
      </w:tr>
      <w:tr w:rsidR="003303B6" w14:paraId="19882563" w14:textId="77777777" w:rsidTr="00DC5E28">
        <w:tc>
          <w:tcPr>
            <w:tcW w:w="4675" w:type="dxa"/>
          </w:tcPr>
          <w:p w14:paraId="14CC5479" w14:textId="7FC56A13" w:rsidR="003303B6" w:rsidRPr="00B20E68" w:rsidRDefault="003303B6" w:rsidP="0022715E">
            <w:pPr>
              <w:pStyle w:val="ListParagraph"/>
              <w:ind w:left="0"/>
              <w:rPr>
                <w:b/>
                <w:bCs/>
                <w:sz w:val="28"/>
                <w:szCs w:val="28"/>
              </w:rPr>
            </w:pPr>
            <w:r w:rsidRPr="00B20E68">
              <w:rPr>
                <w:b/>
                <w:bCs/>
                <w:sz w:val="28"/>
                <w:szCs w:val="28"/>
              </w:rPr>
              <w:t>Gender</w:t>
            </w:r>
          </w:p>
        </w:tc>
        <w:tc>
          <w:tcPr>
            <w:tcW w:w="2340" w:type="dxa"/>
          </w:tcPr>
          <w:p w14:paraId="1764FAC5" w14:textId="77777777" w:rsidR="003303B6" w:rsidRDefault="003303B6" w:rsidP="0022715E">
            <w:pPr>
              <w:pStyle w:val="ListParagraph"/>
              <w:ind w:left="0"/>
              <w:rPr>
                <w:sz w:val="28"/>
                <w:szCs w:val="28"/>
              </w:rPr>
            </w:pPr>
          </w:p>
        </w:tc>
        <w:tc>
          <w:tcPr>
            <w:tcW w:w="2790" w:type="dxa"/>
          </w:tcPr>
          <w:p w14:paraId="32D46735" w14:textId="77777777" w:rsidR="003303B6" w:rsidRDefault="003303B6" w:rsidP="0022715E">
            <w:pPr>
              <w:pStyle w:val="ListParagraph"/>
              <w:ind w:left="0"/>
              <w:rPr>
                <w:sz w:val="28"/>
                <w:szCs w:val="28"/>
              </w:rPr>
            </w:pPr>
          </w:p>
        </w:tc>
      </w:tr>
      <w:tr w:rsidR="003303B6" w14:paraId="107B5712" w14:textId="77777777" w:rsidTr="00DC5E28">
        <w:tc>
          <w:tcPr>
            <w:tcW w:w="4675" w:type="dxa"/>
          </w:tcPr>
          <w:p w14:paraId="170F053C" w14:textId="7F3FEF47" w:rsidR="003303B6" w:rsidRDefault="003303B6" w:rsidP="0022715E">
            <w:pPr>
              <w:pStyle w:val="ListParagraph"/>
              <w:ind w:left="0"/>
              <w:rPr>
                <w:sz w:val="28"/>
                <w:szCs w:val="28"/>
              </w:rPr>
            </w:pPr>
            <w:r>
              <w:rPr>
                <w:sz w:val="28"/>
                <w:szCs w:val="28"/>
              </w:rPr>
              <w:t>Female (12020)</w:t>
            </w:r>
          </w:p>
        </w:tc>
        <w:tc>
          <w:tcPr>
            <w:tcW w:w="2340" w:type="dxa"/>
          </w:tcPr>
          <w:p w14:paraId="67C4DC9A" w14:textId="48B6B013" w:rsidR="003303B6" w:rsidRDefault="008D309D" w:rsidP="0022715E">
            <w:pPr>
              <w:pStyle w:val="ListParagraph"/>
              <w:ind w:left="0"/>
              <w:rPr>
                <w:sz w:val="28"/>
                <w:szCs w:val="28"/>
              </w:rPr>
            </w:pPr>
            <w:r>
              <w:rPr>
                <w:sz w:val="28"/>
                <w:szCs w:val="28"/>
              </w:rPr>
              <w:t>1290 (10.7%)</w:t>
            </w:r>
          </w:p>
        </w:tc>
        <w:tc>
          <w:tcPr>
            <w:tcW w:w="2790" w:type="dxa"/>
          </w:tcPr>
          <w:p w14:paraId="415FBA50" w14:textId="5EC2BC1C" w:rsidR="003303B6" w:rsidRDefault="008D309D" w:rsidP="0022715E">
            <w:pPr>
              <w:pStyle w:val="ListParagraph"/>
              <w:ind w:left="0"/>
              <w:rPr>
                <w:sz w:val="28"/>
                <w:szCs w:val="28"/>
              </w:rPr>
            </w:pPr>
            <w:r>
              <w:rPr>
                <w:sz w:val="28"/>
                <w:szCs w:val="28"/>
              </w:rPr>
              <w:t>10730 (89.3%)</w:t>
            </w:r>
          </w:p>
        </w:tc>
      </w:tr>
      <w:tr w:rsidR="003303B6" w14:paraId="77D5C495" w14:textId="77777777" w:rsidTr="00DC5E28">
        <w:tc>
          <w:tcPr>
            <w:tcW w:w="4675" w:type="dxa"/>
          </w:tcPr>
          <w:p w14:paraId="7DDD5B98" w14:textId="25AD57A2" w:rsidR="003303B6" w:rsidRDefault="003303B6" w:rsidP="0022715E">
            <w:pPr>
              <w:pStyle w:val="ListParagraph"/>
              <w:ind w:left="0"/>
              <w:rPr>
                <w:sz w:val="28"/>
                <w:szCs w:val="28"/>
              </w:rPr>
            </w:pPr>
            <w:r>
              <w:rPr>
                <w:sz w:val="28"/>
                <w:szCs w:val="28"/>
              </w:rPr>
              <w:t>Male (9045)</w:t>
            </w:r>
          </w:p>
        </w:tc>
        <w:tc>
          <w:tcPr>
            <w:tcW w:w="2340" w:type="dxa"/>
          </w:tcPr>
          <w:p w14:paraId="357285E5" w14:textId="03983EDD" w:rsidR="003303B6" w:rsidRDefault="008D309D" w:rsidP="0022715E">
            <w:pPr>
              <w:pStyle w:val="ListParagraph"/>
              <w:ind w:left="0"/>
              <w:rPr>
                <w:sz w:val="28"/>
                <w:szCs w:val="28"/>
              </w:rPr>
            </w:pPr>
            <w:r>
              <w:rPr>
                <w:sz w:val="28"/>
                <w:szCs w:val="28"/>
              </w:rPr>
              <w:t>1339 (14.8%)</w:t>
            </w:r>
          </w:p>
        </w:tc>
        <w:tc>
          <w:tcPr>
            <w:tcW w:w="2790" w:type="dxa"/>
          </w:tcPr>
          <w:p w14:paraId="377AA9ED" w14:textId="315236DF" w:rsidR="003303B6" w:rsidRDefault="008D309D" w:rsidP="0022715E">
            <w:pPr>
              <w:pStyle w:val="ListParagraph"/>
              <w:ind w:left="0"/>
              <w:rPr>
                <w:sz w:val="28"/>
                <w:szCs w:val="28"/>
              </w:rPr>
            </w:pPr>
            <w:r>
              <w:rPr>
                <w:sz w:val="28"/>
                <w:szCs w:val="28"/>
              </w:rPr>
              <w:t>7706 (85.2%)</w:t>
            </w:r>
          </w:p>
        </w:tc>
      </w:tr>
      <w:tr w:rsidR="003303B6" w14:paraId="58AB306D" w14:textId="77777777" w:rsidTr="00DC5E28">
        <w:tc>
          <w:tcPr>
            <w:tcW w:w="4675" w:type="dxa"/>
          </w:tcPr>
          <w:p w14:paraId="1CC10C8B" w14:textId="5585B2B1" w:rsidR="003303B6" w:rsidRPr="00B20E68" w:rsidRDefault="003303B6" w:rsidP="0022715E">
            <w:pPr>
              <w:pStyle w:val="ListParagraph"/>
              <w:ind w:left="0"/>
              <w:rPr>
                <w:b/>
                <w:bCs/>
                <w:sz w:val="28"/>
                <w:szCs w:val="28"/>
              </w:rPr>
            </w:pPr>
            <w:r w:rsidRPr="00B20E68">
              <w:rPr>
                <w:b/>
                <w:bCs/>
                <w:sz w:val="28"/>
                <w:szCs w:val="28"/>
              </w:rPr>
              <w:t>Education</w:t>
            </w:r>
          </w:p>
        </w:tc>
        <w:tc>
          <w:tcPr>
            <w:tcW w:w="2340" w:type="dxa"/>
          </w:tcPr>
          <w:p w14:paraId="4E04F1F1" w14:textId="77777777" w:rsidR="003303B6" w:rsidRDefault="003303B6" w:rsidP="0022715E">
            <w:pPr>
              <w:pStyle w:val="ListParagraph"/>
              <w:ind w:left="0"/>
              <w:rPr>
                <w:sz w:val="28"/>
                <w:szCs w:val="28"/>
              </w:rPr>
            </w:pPr>
          </w:p>
        </w:tc>
        <w:tc>
          <w:tcPr>
            <w:tcW w:w="2790" w:type="dxa"/>
          </w:tcPr>
          <w:p w14:paraId="79B966D7" w14:textId="77777777" w:rsidR="003303B6" w:rsidRDefault="003303B6" w:rsidP="0022715E">
            <w:pPr>
              <w:pStyle w:val="ListParagraph"/>
              <w:ind w:left="0"/>
              <w:rPr>
                <w:sz w:val="28"/>
                <w:szCs w:val="28"/>
              </w:rPr>
            </w:pPr>
          </w:p>
        </w:tc>
      </w:tr>
      <w:tr w:rsidR="003303B6" w14:paraId="0B7F8041" w14:textId="77777777" w:rsidTr="00DC5E28">
        <w:tc>
          <w:tcPr>
            <w:tcW w:w="4675" w:type="dxa"/>
          </w:tcPr>
          <w:p w14:paraId="69768221" w14:textId="4A2601E9" w:rsidR="003303B6" w:rsidRDefault="003303B6" w:rsidP="0022715E">
            <w:pPr>
              <w:pStyle w:val="ListParagraph"/>
              <w:ind w:left="0"/>
              <w:rPr>
                <w:sz w:val="28"/>
                <w:szCs w:val="28"/>
              </w:rPr>
            </w:pPr>
            <w:r>
              <w:rPr>
                <w:sz w:val="28"/>
                <w:szCs w:val="28"/>
              </w:rPr>
              <w:t>High School Diploma/GED</w:t>
            </w:r>
          </w:p>
        </w:tc>
        <w:tc>
          <w:tcPr>
            <w:tcW w:w="2340" w:type="dxa"/>
          </w:tcPr>
          <w:p w14:paraId="681DCF8E" w14:textId="73634ECB" w:rsidR="003303B6" w:rsidRDefault="009025F7" w:rsidP="0022715E">
            <w:pPr>
              <w:pStyle w:val="ListParagraph"/>
              <w:ind w:left="0"/>
              <w:rPr>
                <w:sz w:val="28"/>
                <w:szCs w:val="28"/>
              </w:rPr>
            </w:pPr>
            <w:r>
              <w:rPr>
                <w:sz w:val="28"/>
                <w:szCs w:val="28"/>
              </w:rPr>
              <w:t>674 (12.9%)</w:t>
            </w:r>
          </w:p>
        </w:tc>
        <w:tc>
          <w:tcPr>
            <w:tcW w:w="2790" w:type="dxa"/>
          </w:tcPr>
          <w:p w14:paraId="3D4141A1" w14:textId="19817569" w:rsidR="003303B6" w:rsidRDefault="009025F7" w:rsidP="0022715E">
            <w:pPr>
              <w:pStyle w:val="ListParagraph"/>
              <w:ind w:left="0"/>
              <w:rPr>
                <w:sz w:val="28"/>
                <w:szCs w:val="28"/>
              </w:rPr>
            </w:pPr>
            <w:r>
              <w:rPr>
                <w:sz w:val="28"/>
                <w:szCs w:val="28"/>
              </w:rPr>
              <w:t>4563 (87.1%)</w:t>
            </w:r>
          </w:p>
        </w:tc>
      </w:tr>
      <w:tr w:rsidR="003303B6" w14:paraId="675F4CBA" w14:textId="77777777" w:rsidTr="00DC5E28">
        <w:tc>
          <w:tcPr>
            <w:tcW w:w="4675" w:type="dxa"/>
          </w:tcPr>
          <w:p w14:paraId="0B23894B" w14:textId="385D8A3B" w:rsidR="003303B6" w:rsidRDefault="003303B6" w:rsidP="0022715E">
            <w:pPr>
              <w:pStyle w:val="ListParagraph"/>
              <w:ind w:left="0"/>
              <w:rPr>
                <w:sz w:val="28"/>
                <w:szCs w:val="28"/>
              </w:rPr>
            </w:pPr>
            <w:r>
              <w:rPr>
                <w:sz w:val="28"/>
                <w:szCs w:val="28"/>
              </w:rPr>
              <w:t>Some College Credit but no Degree</w:t>
            </w:r>
          </w:p>
        </w:tc>
        <w:tc>
          <w:tcPr>
            <w:tcW w:w="2340" w:type="dxa"/>
          </w:tcPr>
          <w:p w14:paraId="7E3ACB9B" w14:textId="22DAFBD7" w:rsidR="003303B6" w:rsidRDefault="009025F7" w:rsidP="0022715E">
            <w:pPr>
              <w:pStyle w:val="ListParagraph"/>
              <w:ind w:left="0"/>
              <w:rPr>
                <w:sz w:val="28"/>
                <w:szCs w:val="28"/>
              </w:rPr>
            </w:pPr>
            <w:r>
              <w:rPr>
                <w:sz w:val="28"/>
                <w:szCs w:val="28"/>
              </w:rPr>
              <w:t>761 (13.2%)</w:t>
            </w:r>
          </w:p>
        </w:tc>
        <w:tc>
          <w:tcPr>
            <w:tcW w:w="2790" w:type="dxa"/>
          </w:tcPr>
          <w:p w14:paraId="5274D6BF" w14:textId="22A1C7FA" w:rsidR="003303B6" w:rsidRDefault="009025F7" w:rsidP="0022715E">
            <w:pPr>
              <w:pStyle w:val="ListParagraph"/>
              <w:ind w:left="0"/>
              <w:rPr>
                <w:sz w:val="28"/>
                <w:szCs w:val="28"/>
              </w:rPr>
            </w:pPr>
            <w:r>
              <w:rPr>
                <w:sz w:val="28"/>
                <w:szCs w:val="28"/>
              </w:rPr>
              <w:t>5016 (86.8%)</w:t>
            </w:r>
          </w:p>
        </w:tc>
      </w:tr>
      <w:tr w:rsidR="003303B6" w14:paraId="07F26190" w14:textId="77777777" w:rsidTr="00DC5E28">
        <w:tc>
          <w:tcPr>
            <w:tcW w:w="4675" w:type="dxa"/>
          </w:tcPr>
          <w:p w14:paraId="2C9D66CB" w14:textId="66E4F66C" w:rsidR="003303B6" w:rsidRDefault="004C2284" w:rsidP="0022715E">
            <w:pPr>
              <w:pStyle w:val="ListParagraph"/>
              <w:ind w:left="0"/>
              <w:rPr>
                <w:sz w:val="28"/>
                <w:szCs w:val="28"/>
              </w:rPr>
            </w:pPr>
            <w:r>
              <w:rPr>
                <w:sz w:val="28"/>
                <w:szCs w:val="28"/>
              </w:rPr>
              <w:t>Associate degree</w:t>
            </w:r>
          </w:p>
        </w:tc>
        <w:tc>
          <w:tcPr>
            <w:tcW w:w="2340" w:type="dxa"/>
          </w:tcPr>
          <w:p w14:paraId="1A300BED" w14:textId="46BD02D9" w:rsidR="003303B6" w:rsidRDefault="009025F7" w:rsidP="0022715E">
            <w:pPr>
              <w:pStyle w:val="ListParagraph"/>
              <w:ind w:left="0"/>
              <w:rPr>
                <w:sz w:val="28"/>
                <w:szCs w:val="28"/>
              </w:rPr>
            </w:pPr>
            <w:r>
              <w:rPr>
                <w:sz w:val="28"/>
                <w:szCs w:val="28"/>
              </w:rPr>
              <w:t>298 (11.9%)</w:t>
            </w:r>
          </w:p>
        </w:tc>
        <w:tc>
          <w:tcPr>
            <w:tcW w:w="2790" w:type="dxa"/>
          </w:tcPr>
          <w:p w14:paraId="65264358" w14:textId="188BD068" w:rsidR="003303B6" w:rsidRDefault="009025F7" w:rsidP="0022715E">
            <w:pPr>
              <w:pStyle w:val="ListParagraph"/>
              <w:ind w:left="0"/>
              <w:rPr>
                <w:sz w:val="28"/>
                <w:szCs w:val="28"/>
              </w:rPr>
            </w:pPr>
            <w:r>
              <w:rPr>
                <w:sz w:val="28"/>
                <w:szCs w:val="28"/>
              </w:rPr>
              <w:t>2201 (88.1%)</w:t>
            </w:r>
          </w:p>
        </w:tc>
      </w:tr>
      <w:tr w:rsidR="003303B6" w14:paraId="4AE04D73" w14:textId="77777777" w:rsidTr="00DC5E28">
        <w:tc>
          <w:tcPr>
            <w:tcW w:w="4675" w:type="dxa"/>
          </w:tcPr>
          <w:p w14:paraId="790DA1BF" w14:textId="483DDA85" w:rsidR="003303B6" w:rsidRDefault="003303B6" w:rsidP="0022715E">
            <w:pPr>
              <w:pStyle w:val="ListParagraph"/>
              <w:ind w:left="0"/>
              <w:rPr>
                <w:sz w:val="28"/>
                <w:szCs w:val="28"/>
              </w:rPr>
            </w:pPr>
            <w:r>
              <w:rPr>
                <w:sz w:val="28"/>
                <w:szCs w:val="28"/>
              </w:rPr>
              <w:t>College Graduate or Higher</w:t>
            </w:r>
          </w:p>
        </w:tc>
        <w:tc>
          <w:tcPr>
            <w:tcW w:w="2340" w:type="dxa"/>
          </w:tcPr>
          <w:p w14:paraId="2648D733" w14:textId="1CD3E1C4" w:rsidR="003303B6" w:rsidRDefault="009025F7" w:rsidP="0022715E">
            <w:pPr>
              <w:pStyle w:val="ListParagraph"/>
              <w:ind w:left="0"/>
              <w:rPr>
                <w:sz w:val="28"/>
                <w:szCs w:val="28"/>
              </w:rPr>
            </w:pPr>
            <w:r>
              <w:rPr>
                <w:sz w:val="28"/>
                <w:szCs w:val="28"/>
              </w:rPr>
              <w:t>896 (11.9%)</w:t>
            </w:r>
          </w:p>
        </w:tc>
        <w:tc>
          <w:tcPr>
            <w:tcW w:w="2790" w:type="dxa"/>
          </w:tcPr>
          <w:p w14:paraId="38525DAB" w14:textId="261CBD83" w:rsidR="003303B6" w:rsidRDefault="009025F7" w:rsidP="0022715E">
            <w:pPr>
              <w:pStyle w:val="ListParagraph"/>
              <w:ind w:left="0"/>
              <w:rPr>
                <w:sz w:val="28"/>
                <w:szCs w:val="28"/>
              </w:rPr>
            </w:pPr>
            <w:r>
              <w:rPr>
                <w:sz w:val="28"/>
                <w:szCs w:val="28"/>
              </w:rPr>
              <w:t xml:space="preserve">6656 </w:t>
            </w:r>
            <w:r w:rsidR="00E31CA0">
              <w:rPr>
                <w:sz w:val="28"/>
                <w:szCs w:val="28"/>
              </w:rPr>
              <w:t>(88.1</w:t>
            </w:r>
            <w:r>
              <w:rPr>
                <w:sz w:val="28"/>
                <w:szCs w:val="28"/>
              </w:rPr>
              <w:t>%)</w:t>
            </w:r>
          </w:p>
        </w:tc>
      </w:tr>
      <w:tr w:rsidR="003303B6" w14:paraId="7DB8B0D0" w14:textId="77777777" w:rsidTr="00DC5E28">
        <w:tc>
          <w:tcPr>
            <w:tcW w:w="4675" w:type="dxa"/>
          </w:tcPr>
          <w:p w14:paraId="03B21F36" w14:textId="4E44B378" w:rsidR="003303B6" w:rsidRPr="00B20E68" w:rsidRDefault="003303B6" w:rsidP="0022715E">
            <w:pPr>
              <w:pStyle w:val="ListParagraph"/>
              <w:ind w:left="0"/>
              <w:rPr>
                <w:b/>
                <w:bCs/>
                <w:sz w:val="28"/>
                <w:szCs w:val="28"/>
              </w:rPr>
            </w:pPr>
            <w:r w:rsidRPr="00B20E68">
              <w:rPr>
                <w:b/>
                <w:bCs/>
                <w:sz w:val="28"/>
                <w:szCs w:val="28"/>
              </w:rPr>
              <w:t>Employed</w:t>
            </w:r>
          </w:p>
        </w:tc>
        <w:tc>
          <w:tcPr>
            <w:tcW w:w="2340" w:type="dxa"/>
          </w:tcPr>
          <w:p w14:paraId="1A3DC0D7" w14:textId="77777777" w:rsidR="003303B6" w:rsidRDefault="003303B6" w:rsidP="0022715E">
            <w:pPr>
              <w:pStyle w:val="ListParagraph"/>
              <w:ind w:left="0"/>
              <w:rPr>
                <w:sz w:val="28"/>
                <w:szCs w:val="28"/>
              </w:rPr>
            </w:pPr>
          </w:p>
        </w:tc>
        <w:tc>
          <w:tcPr>
            <w:tcW w:w="2790" w:type="dxa"/>
          </w:tcPr>
          <w:p w14:paraId="1B328F85" w14:textId="77777777" w:rsidR="003303B6" w:rsidRDefault="003303B6" w:rsidP="0022715E">
            <w:pPr>
              <w:pStyle w:val="ListParagraph"/>
              <w:ind w:left="0"/>
              <w:rPr>
                <w:sz w:val="28"/>
                <w:szCs w:val="28"/>
              </w:rPr>
            </w:pPr>
          </w:p>
        </w:tc>
      </w:tr>
      <w:tr w:rsidR="003303B6" w14:paraId="18EB9624" w14:textId="77777777" w:rsidTr="00DC5E28">
        <w:tc>
          <w:tcPr>
            <w:tcW w:w="4675" w:type="dxa"/>
          </w:tcPr>
          <w:p w14:paraId="52D3C281" w14:textId="4665E59C" w:rsidR="003303B6" w:rsidRDefault="003303B6" w:rsidP="0022715E">
            <w:pPr>
              <w:pStyle w:val="ListParagraph"/>
              <w:ind w:left="0"/>
              <w:rPr>
                <w:sz w:val="28"/>
                <w:szCs w:val="28"/>
              </w:rPr>
            </w:pPr>
            <w:r>
              <w:rPr>
                <w:sz w:val="28"/>
                <w:szCs w:val="28"/>
              </w:rPr>
              <w:t>Yes</w:t>
            </w:r>
          </w:p>
        </w:tc>
        <w:tc>
          <w:tcPr>
            <w:tcW w:w="2340" w:type="dxa"/>
          </w:tcPr>
          <w:p w14:paraId="36BFF6A0" w14:textId="678514DD" w:rsidR="003303B6" w:rsidRDefault="009025F7" w:rsidP="0022715E">
            <w:pPr>
              <w:pStyle w:val="ListParagraph"/>
              <w:ind w:left="0"/>
              <w:rPr>
                <w:sz w:val="28"/>
                <w:szCs w:val="28"/>
              </w:rPr>
            </w:pPr>
            <w:r>
              <w:rPr>
                <w:sz w:val="28"/>
                <w:szCs w:val="28"/>
              </w:rPr>
              <w:t>1960 (13.8%)</w:t>
            </w:r>
          </w:p>
        </w:tc>
        <w:tc>
          <w:tcPr>
            <w:tcW w:w="2790" w:type="dxa"/>
          </w:tcPr>
          <w:p w14:paraId="2BA2A047" w14:textId="074B72A5" w:rsidR="003303B6" w:rsidRDefault="009025F7" w:rsidP="0022715E">
            <w:pPr>
              <w:pStyle w:val="ListParagraph"/>
              <w:ind w:left="0"/>
              <w:rPr>
                <w:sz w:val="28"/>
                <w:szCs w:val="28"/>
              </w:rPr>
            </w:pPr>
            <w:r>
              <w:rPr>
                <w:sz w:val="28"/>
                <w:szCs w:val="28"/>
              </w:rPr>
              <w:t>12244 (86.2%)</w:t>
            </w:r>
          </w:p>
        </w:tc>
      </w:tr>
      <w:tr w:rsidR="003303B6" w14:paraId="38345DA0" w14:textId="77777777" w:rsidTr="00DC5E28">
        <w:tc>
          <w:tcPr>
            <w:tcW w:w="4675" w:type="dxa"/>
          </w:tcPr>
          <w:p w14:paraId="5F86CDC9" w14:textId="17EA6C9A" w:rsidR="003303B6" w:rsidRDefault="003303B6" w:rsidP="0022715E">
            <w:pPr>
              <w:pStyle w:val="ListParagraph"/>
              <w:ind w:left="0"/>
              <w:rPr>
                <w:sz w:val="28"/>
                <w:szCs w:val="28"/>
              </w:rPr>
            </w:pPr>
            <w:r>
              <w:rPr>
                <w:sz w:val="28"/>
                <w:szCs w:val="28"/>
              </w:rPr>
              <w:t>No</w:t>
            </w:r>
          </w:p>
        </w:tc>
        <w:tc>
          <w:tcPr>
            <w:tcW w:w="2340" w:type="dxa"/>
          </w:tcPr>
          <w:p w14:paraId="6F7A15AF" w14:textId="1A6CAB50" w:rsidR="003303B6" w:rsidRDefault="009025F7" w:rsidP="0022715E">
            <w:pPr>
              <w:pStyle w:val="ListParagraph"/>
              <w:ind w:left="0"/>
              <w:rPr>
                <w:sz w:val="28"/>
                <w:szCs w:val="28"/>
              </w:rPr>
            </w:pPr>
            <w:r>
              <w:rPr>
                <w:sz w:val="28"/>
                <w:szCs w:val="28"/>
              </w:rPr>
              <w:t>669 (9.8%)</w:t>
            </w:r>
          </w:p>
        </w:tc>
        <w:tc>
          <w:tcPr>
            <w:tcW w:w="2790" w:type="dxa"/>
          </w:tcPr>
          <w:p w14:paraId="1A61E254" w14:textId="481C23B7" w:rsidR="003303B6" w:rsidRDefault="009025F7" w:rsidP="0022715E">
            <w:pPr>
              <w:pStyle w:val="ListParagraph"/>
              <w:ind w:left="0"/>
              <w:rPr>
                <w:sz w:val="28"/>
                <w:szCs w:val="28"/>
              </w:rPr>
            </w:pPr>
            <w:r>
              <w:rPr>
                <w:sz w:val="28"/>
                <w:szCs w:val="28"/>
              </w:rPr>
              <w:t>6192 (90.2%)</w:t>
            </w:r>
          </w:p>
        </w:tc>
      </w:tr>
      <w:tr w:rsidR="003303B6" w14:paraId="67C27BE3" w14:textId="77777777" w:rsidTr="00DC5E28">
        <w:tc>
          <w:tcPr>
            <w:tcW w:w="4675" w:type="dxa"/>
          </w:tcPr>
          <w:p w14:paraId="733D91B7" w14:textId="761B70EA" w:rsidR="003303B6" w:rsidRPr="00B20E68" w:rsidRDefault="003303B6" w:rsidP="0022715E">
            <w:pPr>
              <w:pStyle w:val="ListParagraph"/>
              <w:ind w:left="0"/>
              <w:rPr>
                <w:b/>
                <w:bCs/>
                <w:sz w:val="28"/>
                <w:szCs w:val="28"/>
              </w:rPr>
            </w:pPr>
            <w:r w:rsidRPr="00B20E68">
              <w:rPr>
                <w:b/>
                <w:bCs/>
                <w:sz w:val="28"/>
                <w:szCs w:val="28"/>
              </w:rPr>
              <w:t>Health</w:t>
            </w:r>
          </w:p>
        </w:tc>
        <w:tc>
          <w:tcPr>
            <w:tcW w:w="2340" w:type="dxa"/>
          </w:tcPr>
          <w:p w14:paraId="7B5FA7D4" w14:textId="77777777" w:rsidR="003303B6" w:rsidRDefault="003303B6" w:rsidP="0022715E">
            <w:pPr>
              <w:pStyle w:val="ListParagraph"/>
              <w:ind w:left="0"/>
              <w:rPr>
                <w:sz w:val="28"/>
                <w:szCs w:val="28"/>
              </w:rPr>
            </w:pPr>
          </w:p>
        </w:tc>
        <w:tc>
          <w:tcPr>
            <w:tcW w:w="2790" w:type="dxa"/>
          </w:tcPr>
          <w:p w14:paraId="36E7700D" w14:textId="77777777" w:rsidR="003303B6" w:rsidRDefault="003303B6" w:rsidP="0022715E">
            <w:pPr>
              <w:pStyle w:val="ListParagraph"/>
              <w:ind w:left="0"/>
              <w:rPr>
                <w:sz w:val="28"/>
                <w:szCs w:val="28"/>
              </w:rPr>
            </w:pPr>
          </w:p>
        </w:tc>
      </w:tr>
      <w:tr w:rsidR="003303B6" w14:paraId="1134D7DF" w14:textId="77777777" w:rsidTr="00DC5E28">
        <w:tc>
          <w:tcPr>
            <w:tcW w:w="4675" w:type="dxa"/>
          </w:tcPr>
          <w:p w14:paraId="359A62B0" w14:textId="32DA225F" w:rsidR="003303B6" w:rsidRDefault="003303B6" w:rsidP="0022715E">
            <w:pPr>
              <w:pStyle w:val="ListParagraph"/>
              <w:ind w:left="0"/>
              <w:rPr>
                <w:sz w:val="28"/>
                <w:szCs w:val="28"/>
              </w:rPr>
            </w:pPr>
            <w:r>
              <w:rPr>
                <w:sz w:val="28"/>
                <w:szCs w:val="28"/>
              </w:rPr>
              <w:t>Excellent</w:t>
            </w:r>
          </w:p>
        </w:tc>
        <w:tc>
          <w:tcPr>
            <w:tcW w:w="2340" w:type="dxa"/>
          </w:tcPr>
          <w:p w14:paraId="5FBD0661" w14:textId="4C5ED9B6" w:rsidR="003303B6" w:rsidRDefault="00FC1BAD" w:rsidP="0022715E">
            <w:pPr>
              <w:pStyle w:val="ListParagraph"/>
              <w:ind w:left="0"/>
              <w:rPr>
                <w:sz w:val="28"/>
                <w:szCs w:val="28"/>
              </w:rPr>
            </w:pPr>
            <w:r>
              <w:rPr>
                <w:sz w:val="28"/>
                <w:szCs w:val="28"/>
              </w:rPr>
              <w:t>449</w:t>
            </w:r>
            <w:r w:rsidR="008D309D">
              <w:rPr>
                <w:sz w:val="28"/>
                <w:szCs w:val="28"/>
              </w:rPr>
              <w:t xml:space="preserve"> (10.4%)</w:t>
            </w:r>
          </w:p>
        </w:tc>
        <w:tc>
          <w:tcPr>
            <w:tcW w:w="2790" w:type="dxa"/>
          </w:tcPr>
          <w:p w14:paraId="3CAB42F7" w14:textId="03DB308F" w:rsidR="003303B6" w:rsidRDefault="00FC1BAD" w:rsidP="0022715E">
            <w:pPr>
              <w:pStyle w:val="ListParagraph"/>
              <w:ind w:left="0"/>
              <w:rPr>
                <w:sz w:val="28"/>
                <w:szCs w:val="28"/>
              </w:rPr>
            </w:pPr>
            <w:r>
              <w:rPr>
                <w:sz w:val="28"/>
                <w:szCs w:val="28"/>
              </w:rPr>
              <w:t>3883</w:t>
            </w:r>
            <w:r w:rsidR="008D309D">
              <w:rPr>
                <w:sz w:val="28"/>
                <w:szCs w:val="28"/>
              </w:rPr>
              <w:t xml:space="preserve"> (89.6%)</w:t>
            </w:r>
          </w:p>
        </w:tc>
      </w:tr>
      <w:tr w:rsidR="003303B6" w14:paraId="658A7C47" w14:textId="77777777" w:rsidTr="00DC5E28">
        <w:tc>
          <w:tcPr>
            <w:tcW w:w="4675" w:type="dxa"/>
          </w:tcPr>
          <w:p w14:paraId="2E6B7C9C" w14:textId="481F0F73" w:rsidR="003303B6" w:rsidRDefault="003303B6" w:rsidP="0022715E">
            <w:pPr>
              <w:pStyle w:val="ListParagraph"/>
              <w:ind w:left="0"/>
              <w:rPr>
                <w:sz w:val="28"/>
                <w:szCs w:val="28"/>
              </w:rPr>
            </w:pPr>
            <w:r>
              <w:rPr>
                <w:sz w:val="28"/>
                <w:szCs w:val="28"/>
              </w:rPr>
              <w:t>Very Good</w:t>
            </w:r>
          </w:p>
        </w:tc>
        <w:tc>
          <w:tcPr>
            <w:tcW w:w="2340" w:type="dxa"/>
          </w:tcPr>
          <w:p w14:paraId="2EFF6D76" w14:textId="698D7D1C" w:rsidR="003303B6" w:rsidRDefault="00FC1BAD" w:rsidP="0022715E">
            <w:pPr>
              <w:pStyle w:val="ListParagraph"/>
              <w:ind w:left="0"/>
              <w:rPr>
                <w:sz w:val="28"/>
                <w:szCs w:val="28"/>
              </w:rPr>
            </w:pPr>
            <w:r>
              <w:rPr>
                <w:sz w:val="28"/>
                <w:szCs w:val="28"/>
              </w:rPr>
              <w:t>1063</w:t>
            </w:r>
            <w:r w:rsidR="008D309D">
              <w:rPr>
                <w:sz w:val="28"/>
                <w:szCs w:val="28"/>
              </w:rPr>
              <w:t xml:space="preserve"> (12.8%)</w:t>
            </w:r>
          </w:p>
        </w:tc>
        <w:tc>
          <w:tcPr>
            <w:tcW w:w="2790" w:type="dxa"/>
          </w:tcPr>
          <w:p w14:paraId="4980996B" w14:textId="35921BEF" w:rsidR="003303B6" w:rsidRDefault="00FC1BAD" w:rsidP="0022715E">
            <w:pPr>
              <w:pStyle w:val="ListParagraph"/>
              <w:ind w:left="0"/>
              <w:rPr>
                <w:sz w:val="28"/>
                <w:szCs w:val="28"/>
              </w:rPr>
            </w:pPr>
            <w:r>
              <w:rPr>
                <w:sz w:val="28"/>
                <w:szCs w:val="28"/>
              </w:rPr>
              <w:t>7254</w:t>
            </w:r>
            <w:r w:rsidR="008D309D">
              <w:rPr>
                <w:sz w:val="28"/>
                <w:szCs w:val="28"/>
              </w:rPr>
              <w:t xml:space="preserve"> (87.2%)</w:t>
            </w:r>
          </w:p>
        </w:tc>
      </w:tr>
      <w:tr w:rsidR="003303B6" w14:paraId="33B28770" w14:textId="77777777" w:rsidTr="00DC5E28">
        <w:tc>
          <w:tcPr>
            <w:tcW w:w="4675" w:type="dxa"/>
          </w:tcPr>
          <w:p w14:paraId="73615015" w14:textId="24208B5A" w:rsidR="003303B6" w:rsidRDefault="003303B6" w:rsidP="0022715E">
            <w:pPr>
              <w:pStyle w:val="ListParagraph"/>
              <w:ind w:left="0"/>
              <w:rPr>
                <w:sz w:val="28"/>
                <w:szCs w:val="28"/>
              </w:rPr>
            </w:pPr>
            <w:r>
              <w:rPr>
                <w:sz w:val="28"/>
                <w:szCs w:val="28"/>
              </w:rPr>
              <w:t>Good</w:t>
            </w:r>
          </w:p>
        </w:tc>
        <w:tc>
          <w:tcPr>
            <w:tcW w:w="2340" w:type="dxa"/>
          </w:tcPr>
          <w:p w14:paraId="05070E70" w14:textId="3FC512F2" w:rsidR="003303B6" w:rsidRDefault="00FC1BAD" w:rsidP="0022715E">
            <w:pPr>
              <w:pStyle w:val="ListParagraph"/>
              <w:ind w:left="0"/>
              <w:rPr>
                <w:sz w:val="28"/>
                <w:szCs w:val="28"/>
              </w:rPr>
            </w:pPr>
            <w:r>
              <w:rPr>
                <w:sz w:val="28"/>
                <w:szCs w:val="28"/>
              </w:rPr>
              <w:t>820</w:t>
            </w:r>
            <w:r w:rsidR="008D309D">
              <w:rPr>
                <w:sz w:val="28"/>
                <w:szCs w:val="28"/>
              </w:rPr>
              <w:t xml:space="preserve"> (13.4%)</w:t>
            </w:r>
          </w:p>
        </w:tc>
        <w:tc>
          <w:tcPr>
            <w:tcW w:w="2790" w:type="dxa"/>
          </w:tcPr>
          <w:p w14:paraId="6C708531" w14:textId="155929DB" w:rsidR="003303B6" w:rsidRDefault="00FC1BAD" w:rsidP="0022715E">
            <w:pPr>
              <w:pStyle w:val="ListParagraph"/>
              <w:ind w:left="0"/>
              <w:rPr>
                <w:sz w:val="28"/>
                <w:szCs w:val="28"/>
              </w:rPr>
            </w:pPr>
            <w:r>
              <w:rPr>
                <w:sz w:val="28"/>
                <w:szCs w:val="28"/>
              </w:rPr>
              <w:t>5297</w:t>
            </w:r>
            <w:r w:rsidR="008D309D">
              <w:rPr>
                <w:sz w:val="28"/>
                <w:szCs w:val="28"/>
              </w:rPr>
              <w:t xml:space="preserve"> (86.6%)</w:t>
            </w:r>
          </w:p>
        </w:tc>
      </w:tr>
      <w:tr w:rsidR="003303B6" w14:paraId="467FF7CE" w14:textId="77777777" w:rsidTr="00DC5E28">
        <w:tc>
          <w:tcPr>
            <w:tcW w:w="4675" w:type="dxa"/>
          </w:tcPr>
          <w:p w14:paraId="3F208F39" w14:textId="01F8FDE1" w:rsidR="003303B6" w:rsidRDefault="003303B6" w:rsidP="0022715E">
            <w:pPr>
              <w:pStyle w:val="ListParagraph"/>
              <w:ind w:left="0"/>
              <w:rPr>
                <w:sz w:val="28"/>
                <w:szCs w:val="28"/>
              </w:rPr>
            </w:pPr>
            <w:r>
              <w:rPr>
                <w:sz w:val="28"/>
                <w:szCs w:val="28"/>
              </w:rPr>
              <w:t>Fair</w:t>
            </w:r>
          </w:p>
        </w:tc>
        <w:tc>
          <w:tcPr>
            <w:tcW w:w="2340" w:type="dxa"/>
          </w:tcPr>
          <w:p w14:paraId="475C3AB4" w14:textId="45EF92EF" w:rsidR="003303B6" w:rsidRDefault="00FC1BAD" w:rsidP="0022715E">
            <w:pPr>
              <w:pStyle w:val="ListParagraph"/>
              <w:ind w:left="0"/>
              <w:rPr>
                <w:sz w:val="28"/>
                <w:szCs w:val="28"/>
              </w:rPr>
            </w:pPr>
            <w:r>
              <w:rPr>
                <w:sz w:val="28"/>
                <w:szCs w:val="28"/>
              </w:rPr>
              <w:t>260</w:t>
            </w:r>
            <w:r w:rsidR="008D309D">
              <w:rPr>
                <w:sz w:val="28"/>
                <w:szCs w:val="28"/>
              </w:rPr>
              <w:t xml:space="preserve"> (13.4%)</w:t>
            </w:r>
          </w:p>
        </w:tc>
        <w:tc>
          <w:tcPr>
            <w:tcW w:w="2790" w:type="dxa"/>
          </w:tcPr>
          <w:p w14:paraId="450406A6" w14:textId="1A9615F1" w:rsidR="003303B6" w:rsidRDefault="00FC1BAD" w:rsidP="0022715E">
            <w:pPr>
              <w:pStyle w:val="ListParagraph"/>
              <w:ind w:left="0"/>
              <w:rPr>
                <w:sz w:val="28"/>
                <w:szCs w:val="28"/>
              </w:rPr>
            </w:pPr>
            <w:r>
              <w:rPr>
                <w:sz w:val="28"/>
                <w:szCs w:val="28"/>
              </w:rPr>
              <w:t>1684</w:t>
            </w:r>
            <w:r w:rsidR="008D309D">
              <w:rPr>
                <w:sz w:val="28"/>
                <w:szCs w:val="28"/>
              </w:rPr>
              <w:t xml:space="preserve"> (86.6%)</w:t>
            </w:r>
          </w:p>
        </w:tc>
      </w:tr>
      <w:tr w:rsidR="003303B6" w14:paraId="7E78BBA1" w14:textId="77777777" w:rsidTr="00DC5E28">
        <w:tc>
          <w:tcPr>
            <w:tcW w:w="4675" w:type="dxa"/>
          </w:tcPr>
          <w:p w14:paraId="284D7302" w14:textId="692F7713" w:rsidR="003303B6" w:rsidRDefault="003303B6" w:rsidP="0022715E">
            <w:pPr>
              <w:pStyle w:val="ListParagraph"/>
              <w:ind w:left="0"/>
              <w:rPr>
                <w:sz w:val="28"/>
                <w:szCs w:val="28"/>
              </w:rPr>
            </w:pPr>
            <w:r>
              <w:rPr>
                <w:sz w:val="28"/>
                <w:szCs w:val="28"/>
              </w:rPr>
              <w:t>Poor</w:t>
            </w:r>
          </w:p>
        </w:tc>
        <w:tc>
          <w:tcPr>
            <w:tcW w:w="2340" w:type="dxa"/>
          </w:tcPr>
          <w:p w14:paraId="6C47EA01" w14:textId="4CF937C1" w:rsidR="003303B6" w:rsidRDefault="00FC1BAD" w:rsidP="0022715E">
            <w:pPr>
              <w:pStyle w:val="ListParagraph"/>
              <w:ind w:left="0"/>
              <w:rPr>
                <w:sz w:val="28"/>
                <w:szCs w:val="28"/>
              </w:rPr>
            </w:pPr>
            <w:r>
              <w:rPr>
                <w:sz w:val="28"/>
                <w:szCs w:val="28"/>
              </w:rPr>
              <w:t>37</w:t>
            </w:r>
            <w:r w:rsidR="008D309D">
              <w:rPr>
                <w:sz w:val="28"/>
                <w:szCs w:val="28"/>
              </w:rPr>
              <w:t xml:space="preserve"> (10.4%)</w:t>
            </w:r>
          </w:p>
        </w:tc>
        <w:tc>
          <w:tcPr>
            <w:tcW w:w="2790" w:type="dxa"/>
          </w:tcPr>
          <w:p w14:paraId="13BAC087" w14:textId="686BB32A" w:rsidR="003303B6" w:rsidRDefault="00FC1BAD" w:rsidP="0022715E">
            <w:pPr>
              <w:pStyle w:val="ListParagraph"/>
              <w:ind w:left="0"/>
              <w:rPr>
                <w:sz w:val="28"/>
                <w:szCs w:val="28"/>
              </w:rPr>
            </w:pPr>
            <w:r>
              <w:rPr>
                <w:sz w:val="28"/>
                <w:szCs w:val="28"/>
              </w:rPr>
              <w:t>318</w:t>
            </w:r>
            <w:r w:rsidR="008D309D">
              <w:rPr>
                <w:sz w:val="28"/>
                <w:szCs w:val="28"/>
              </w:rPr>
              <w:t xml:space="preserve"> (89.6%)</w:t>
            </w:r>
          </w:p>
        </w:tc>
      </w:tr>
    </w:tbl>
    <w:p w14:paraId="54634F17" w14:textId="00DDFC0D" w:rsidR="00B83056" w:rsidRDefault="00B83056" w:rsidP="0022715E">
      <w:pPr>
        <w:rPr>
          <w:sz w:val="28"/>
          <w:szCs w:val="28"/>
        </w:rPr>
      </w:pPr>
    </w:p>
    <w:p w14:paraId="6D932A86" w14:textId="77777777" w:rsidR="00B83056" w:rsidRPr="00CE397E" w:rsidRDefault="00B83056" w:rsidP="0022715E">
      <w:pPr>
        <w:rPr>
          <w:sz w:val="28"/>
          <w:szCs w:val="28"/>
        </w:rPr>
      </w:pPr>
    </w:p>
    <w:p w14:paraId="5BAE6D52" w14:textId="6E511081" w:rsidR="00E43435" w:rsidRDefault="000E4084" w:rsidP="0022715E">
      <w:pPr>
        <w:pStyle w:val="ListParagraph"/>
        <w:numPr>
          <w:ilvl w:val="0"/>
          <w:numId w:val="8"/>
        </w:numPr>
        <w:rPr>
          <w:b/>
          <w:bCs/>
          <w:sz w:val="28"/>
          <w:szCs w:val="28"/>
        </w:rPr>
      </w:pPr>
      <w:r w:rsidRPr="00F72364">
        <w:rPr>
          <w:b/>
          <w:bCs/>
          <w:sz w:val="28"/>
          <w:szCs w:val="28"/>
        </w:rPr>
        <w:lastRenderedPageBreak/>
        <w:t>CONCLUSION</w:t>
      </w:r>
    </w:p>
    <w:p w14:paraId="36F32451" w14:textId="77777777" w:rsidR="00B83056" w:rsidRPr="00F72364" w:rsidRDefault="00B83056" w:rsidP="00B83056">
      <w:pPr>
        <w:pStyle w:val="ListParagraph"/>
        <w:ind w:left="440"/>
        <w:rPr>
          <w:b/>
          <w:bCs/>
          <w:sz w:val="28"/>
          <w:szCs w:val="28"/>
        </w:rPr>
      </w:pPr>
    </w:p>
    <w:p w14:paraId="2A2AF080" w14:textId="36BDE789" w:rsidR="00F72364" w:rsidRDefault="001D11CC" w:rsidP="0022715E">
      <w:pPr>
        <w:shd w:val="clear" w:color="auto" w:fill="FFFFFF"/>
        <w:textAlignment w:val="baseline"/>
        <w:rPr>
          <w:color w:val="000000"/>
          <w:sz w:val="28"/>
          <w:szCs w:val="28"/>
        </w:rPr>
      </w:pPr>
      <w:r w:rsidRPr="00CE397E">
        <w:rPr>
          <w:color w:val="000000"/>
          <w:sz w:val="28"/>
          <w:szCs w:val="28"/>
        </w:rPr>
        <w:t>Nonmedical use of pain relievers has been the second most common type of illicit drug use in the United States for more than a decade.</w:t>
      </w:r>
      <w:r>
        <w:rPr>
          <w:color w:val="000000"/>
          <w:sz w:val="28"/>
          <w:szCs w:val="28"/>
          <w:bdr w:val="none" w:sz="0" w:space="0" w:color="auto" w:frame="1"/>
          <w:vertAlign w:val="superscript"/>
        </w:rPr>
        <w:t xml:space="preserve"> </w:t>
      </w:r>
      <w:r w:rsidRPr="00CE397E">
        <w:rPr>
          <w:color w:val="000000"/>
          <w:sz w:val="28"/>
          <w:szCs w:val="28"/>
        </w:rPr>
        <w:t xml:space="preserve">The percentage of people misusing pain relievers has declined; however, pain reliever misuse remains a public health concern because even as use declines, the number of deaths from overdoses and the number of admissions to substance use treatment involving </w:t>
      </w:r>
      <w:r>
        <w:rPr>
          <w:color w:val="000000"/>
          <w:sz w:val="28"/>
          <w:szCs w:val="28"/>
        </w:rPr>
        <w:t>pain relievers</w:t>
      </w:r>
      <w:r w:rsidRPr="00CE397E">
        <w:rPr>
          <w:color w:val="000000"/>
          <w:sz w:val="28"/>
          <w:szCs w:val="28"/>
        </w:rPr>
        <w:t xml:space="preserve"> have increased.</w:t>
      </w:r>
    </w:p>
    <w:p w14:paraId="348274EC" w14:textId="3FE338FC" w:rsidR="00425FA6" w:rsidRPr="00CE397E" w:rsidRDefault="001D11CC" w:rsidP="00425FA6">
      <w:pPr>
        <w:shd w:val="clear" w:color="auto" w:fill="FFFFFF"/>
        <w:textAlignment w:val="baseline"/>
        <w:rPr>
          <w:sz w:val="28"/>
          <w:szCs w:val="28"/>
        </w:rPr>
      </w:pPr>
      <w:r>
        <w:rPr>
          <w:color w:val="000000"/>
          <w:sz w:val="28"/>
          <w:szCs w:val="28"/>
        </w:rPr>
        <w:t xml:space="preserve">The objective of this study was to compare age, gender, education level, employment status, overall health with the pain reliever used not directed by doctor. The result of the study shows that 26-34 years old group more likely to use pain reliever not directed by doctor than the other age groups. The male gender is more likely to use pain reliever not directed by doctor than the female. </w:t>
      </w:r>
      <w:r w:rsidR="00DB193F">
        <w:rPr>
          <w:color w:val="000000"/>
          <w:sz w:val="28"/>
          <w:szCs w:val="28"/>
        </w:rPr>
        <w:t xml:space="preserve">From the joint frequency distribution table, we saw that some college </w:t>
      </w:r>
      <w:r w:rsidR="00932316">
        <w:rPr>
          <w:color w:val="000000"/>
          <w:sz w:val="28"/>
          <w:szCs w:val="28"/>
        </w:rPr>
        <w:t xml:space="preserve">credit </w:t>
      </w:r>
      <w:r w:rsidR="00DB193F">
        <w:rPr>
          <w:color w:val="000000"/>
          <w:sz w:val="28"/>
          <w:szCs w:val="28"/>
        </w:rPr>
        <w:t>but no degree group more used pain reliever not directed by doctor than the other education level group, but chi-square p-value shows that there is no relationship between the education level and pain reliever used not directed by doctor. The employment people more likely to take pain reliever not directed by doctor than the unemployment people. When see the health group, the good health and fair health group used more pain reliever not directed by doctor than the excellent, very good and poor health group.</w:t>
      </w:r>
      <w:r w:rsidR="00425FA6">
        <w:rPr>
          <w:color w:val="000000"/>
          <w:sz w:val="28"/>
          <w:szCs w:val="28"/>
        </w:rPr>
        <w:t xml:space="preserve"> Overall, we saw that there is </w:t>
      </w:r>
      <w:r w:rsidR="00D42348">
        <w:rPr>
          <w:color w:val="000000"/>
          <w:sz w:val="28"/>
          <w:szCs w:val="28"/>
        </w:rPr>
        <w:t xml:space="preserve">significant </w:t>
      </w:r>
      <w:r w:rsidR="00425FA6">
        <w:rPr>
          <w:color w:val="000000"/>
          <w:sz w:val="28"/>
          <w:szCs w:val="28"/>
        </w:rPr>
        <w:t xml:space="preserve">relationship between age, gender, employment status, health and pain reliever used not directed by doctor. </w:t>
      </w:r>
      <w:r w:rsidR="00513BDE">
        <w:rPr>
          <w:color w:val="000000"/>
          <w:sz w:val="28"/>
          <w:szCs w:val="28"/>
        </w:rPr>
        <w:t>M</w:t>
      </w:r>
      <w:r w:rsidR="00425FA6" w:rsidRPr="00CE397E">
        <w:rPr>
          <w:color w:val="000000"/>
          <w:sz w:val="28"/>
          <w:szCs w:val="28"/>
        </w:rPr>
        <w:t xml:space="preserve">ost people who </w:t>
      </w:r>
      <w:r w:rsidR="00425FA6">
        <w:rPr>
          <w:color w:val="000000"/>
          <w:sz w:val="28"/>
          <w:szCs w:val="28"/>
        </w:rPr>
        <w:t xml:space="preserve">used </w:t>
      </w:r>
      <w:r w:rsidR="00425FA6" w:rsidRPr="00CE397E">
        <w:rPr>
          <w:color w:val="000000"/>
          <w:sz w:val="28"/>
          <w:szCs w:val="28"/>
        </w:rPr>
        <w:t xml:space="preserve">pain relievers </w:t>
      </w:r>
      <w:r w:rsidR="00425FA6">
        <w:rPr>
          <w:color w:val="000000"/>
          <w:sz w:val="28"/>
          <w:szCs w:val="28"/>
        </w:rPr>
        <w:t xml:space="preserve">not directed by doctor may be obtained pain reliever from </w:t>
      </w:r>
      <w:r w:rsidR="00425FA6" w:rsidRPr="00CE397E">
        <w:rPr>
          <w:color w:val="000000"/>
          <w:sz w:val="28"/>
          <w:szCs w:val="28"/>
        </w:rPr>
        <w:t>a friend or relative</w:t>
      </w:r>
      <w:r w:rsidR="00425FA6">
        <w:rPr>
          <w:color w:val="000000"/>
          <w:sz w:val="28"/>
          <w:szCs w:val="28"/>
        </w:rPr>
        <w:t xml:space="preserve"> or seller</w:t>
      </w:r>
      <w:r w:rsidR="00425FA6" w:rsidRPr="00CE397E">
        <w:rPr>
          <w:color w:val="000000"/>
          <w:sz w:val="28"/>
          <w:szCs w:val="28"/>
        </w:rPr>
        <w:t xml:space="preserve">. </w:t>
      </w:r>
      <w:r w:rsidR="00425FA6">
        <w:rPr>
          <w:color w:val="000000"/>
          <w:sz w:val="28"/>
          <w:szCs w:val="28"/>
        </w:rPr>
        <w:t xml:space="preserve">So, </w:t>
      </w:r>
      <w:r w:rsidR="00425FA6" w:rsidRPr="00CE397E">
        <w:rPr>
          <w:color w:val="000000"/>
          <w:sz w:val="28"/>
          <w:szCs w:val="28"/>
        </w:rPr>
        <w:t>Policymakers may</w:t>
      </w:r>
      <w:r w:rsidR="00425FA6">
        <w:rPr>
          <w:color w:val="000000"/>
          <w:sz w:val="28"/>
          <w:szCs w:val="28"/>
        </w:rPr>
        <w:t xml:space="preserve"> </w:t>
      </w:r>
      <w:r w:rsidR="00425FA6" w:rsidRPr="00CE397E">
        <w:rPr>
          <w:color w:val="000000"/>
          <w:sz w:val="28"/>
          <w:szCs w:val="28"/>
        </w:rPr>
        <w:t xml:space="preserve">want to consider </w:t>
      </w:r>
      <w:r w:rsidR="00513BDE">
        <w:rPr>
          <w:color w:val="000000"/>
          <w:sz w:val="28"/>
          <w:szCs w:val="28"/>
        </w:rPr>
        <w:t>this</w:t>
      </w:r>
      <w:r w:rsidR="00425FA6">
        <w:rPr>
          <w:color w:val="000000"/>
          <w:sz w:val="28"/>
          <w:szCs w:val="28"/>
        </w:rPr>
        <w:t xml:space="preserve"> situation</w:t>
      </w:r>
      <w:r w:rsidR="00513BDE">
        <w:rPr>
          <w:color w:val="000000"/>
          <w:sz w:val="28"/>
          <w:szCs w:val="28"/>
        </w:rPr>
        <w:t xml:space="preserve"> that</w:t>
      </w:r>
      <w:r w:rsidR="00425FA6">
        <w:rPr>
          <w:color w:val="000000"/>
          <w:sz w:val="28"/>
          <w:szCs w:val="28"/>
        </w:rPr>
        <w:t xml:space="preserve"> where people can buy and </w:t>
      </w:r>
      <w:r w:rsidR="00D42348">
        <w:rPr>
          <w:color w:val="000000"/>
          <w:sz w:val="28"/>
          <w:szCs w:val="28"/>
        </w:rPr>
        <w:t>easily sell</w:t>
      </w:r>
      <w:r w:rsidR="00425FA6">
        <w:rPr>
          <w:color w:val="000000"/>
          <w:sz w:val="28"/>
          <w:szCs w:val="28"/>
        </w:rPr>
        <w:t xml:space="preserve"> the pain reliever and can use it without directed by doctor. And people also </w:t>
      </w:r>
      <w:r w:rsidR="00513BDE">
        <w:rPr>
          <w:color w:val="000000"/>
          <w:sz w:val="28"/>
          <w:szCs w:val="28"/>
        </w:rPr>
        <w:t>may have to</w:t>
      </w:r>
      <w:r w:rsidR="00425FA6">
        <w:rPr>
          <w:color w:val="000000"/>
          <w:sz w:val="28"/>
          <w:szCs w:val="28"/>
        </w:rPr>
        <w:t xml:space="preserve"> careful to share their pain relievers to other.</w:t>
      </w:r>
      <w:r w:rsidR="00513BDE">
        <w:rPr>
          <w:color w:val="000000"/>
          <w:sz w:val="28"/>
          <w:szCs w:val="28"/>
        </w:rPr>
        <w:t xml:space="preserve"> </w:t>
      </w:r>
      <w:r w:rsidR="00513BDE" w:rsidRPr="00CE397E">
        <w:rPr>
          <w:color w:val="000000"/>
          <w:sz w:val="28"/>
          <w:szCs w:val="28"/>
        </w:rPr>
        <w:t>Therefore, reduce the availability of pain relievers for nonmedical use</w:t>
      </w:r>
      <w:r w:rsidR="00513BDE">
        <w:rPr>
          <w:color w:val="000000"/>
          <w:sz w:val="28"/>
          <w:szCs w:val="28"/>
        </w:rPr>
        <w:t xml:space="preserve"> may be solution of this situation but this was not observed in our study.</w:t>
      </w:r>
    </w:p>
    <w:p w14:paraId="4D1CB562" w14:textId="0BCC4540" w:rsidR="001D11CC" w:rsidRDefault="001D11CC" w:rsidP="0022715E">
      <w:pPr>
        <w:shd w:val="clear" w:color="auto" w:fill="FFFFFF"/>
        <w:textAlignment w:val="baseline"/>
        <w:rPr>
          <w:color w:val="000000"/>
          <w:sz w:val="28"/>
          <w:szCs w:val="28"/>
        </w:rPr>
      </w:pPr>
    </w:p>
    <w:p w14:paraId="47C3BCC2" w14:textId="12FC29E9" w:rsidR="00E43435" w:rsidRDefault="00E43435" w:rsidP="0022715E">
      <w:pPr>
        <w:rPr>
          <w:color w:val="000000"/>
          <w:sz w:val="28"/>
          <w:szCs w:val="28"/>
        </w:rPr>
      </w:pPr>
    </w:p>
    <w:p w14:paraId="6EE09194" w14:textId="383DD4F9" w:rsidR="00513BDE" w:rsidRDefault="00513BDE" w:rsidP="0022715E">
      <w:pPr>
        <w:rPr>
          <w:color w:val="000000"/>
          <w:sz w:val="28"/>
          <w:szCs w:val="28"/>
        </w:rPr>
      </w:pPr>
    </w:p>
    <w:p w14:paraId="37203830" w14:textId="6A185A35" w:rsidR="00513BDE" w:rsidRDefault="00513BDE" w:rsidP="0022715E">
      <w:pPr>
        <w:rPr>
          <w:color w:val="000000"/>
          <w:sz w:val="28"/>
          <w:szCs w:val="28"/>
        </w:rPr>
      </w:pPr>
    </w:p>
    <w:p w14:paraId="43499C1D" w14:textId="30D7AF04" w:rsidR="00513BDE" w:rsidRDefault="00513BDE" w:rsidP="0022715E">
      <w:pPr>
        <w:rPr>
          <w:color w:val="000000"/>
          <w:sz w:val="28"/>
          <w:szCs w:val="28"/>
        </w:rPr>
      </w:pPr>
    </w:p>
    <w:p w14:paraId="5D6203AB" w14:textId="1433A173" w:rsidR="004612D2" w:rsidRDefault="004612D2" w:rsidP="0022715E">
      <w:pPr>
        <w:rPr>
          <w:color w:val="000000"/>
          <w:sz w:val="28"/>
          <w:szCs w:val="28"/>
        </w:rPr>
      </w:pPr>
    </w:p>
    <w:p w14:paraId="1BC56297" w14:textId="7E63FBF7" w:rsidR="004612D2" w:rsidRDefault="004612D2" w:rsidP="0022715E">
      <w:pPr>
        <w:rPr>
          <w:color w:val="000000"/>
          <w:sz w:val="28"/>
          <w:szCs w:val="28"/>
        </w:rPr>
      </w:pPr>
    </w:p>
    <w:p w14:paraId="5CC62D03" w14:textId="39B9B6B7" w:rsidR="004612D2" w:rsidRDefault="004612D2" w:rsidP="0022715E">
      <w:pPr>
        <w:rPr>
          <w:color w:val="000000"/>
          <w:sz w:val="28"/>
          <w:szCs w:val="28"/>
        </w:rPr>
      </w:pPr>
    </w:p>
    <w:p w14:paraId="24A3502A" w14:textId="28473240" w:rsidR="004612D2" w:rsidRDefault="004612D2" w:rsidP="0022715E">
      <w:pPr>
        <w:rPr>
          <w:color w:val="000000"/>
          <w:sz w:val="28"/>
          <w:szCs w:val="28"/>
        </w:rPr>
      </w:pPr>
    </w:p>
    <w:p w14:paraId="4E5F96AB" w14:textId="77777777" w:rsidR="004612D2" w:rsidRDefault="004612D2" w:rsidP="0022715E">
      <w:pPr>
        <w:rPr>
          <w:color w:val="000000"/>
          <w:sz w:val="28"/>
          <w:szCs w:val="28"/>
        </w:rPr>
      </w:pPr>
    </w:p>
    <w:p w14:paraId="2E43BC94" w14:textId="77777777" w:rsidR="005A05E7" w:rsidRDefault="005A05E7" w:rsidP="0022715E">
      <w:pPr>
        <w:rPr>
          <w:color w:val="000000" w:themeColor="text1"/>
          <w:sz w:val="28"/>
          <w:szCs w:val="28"/>
        </w:rPr>
      </w:pPr>
    </w:p>
    <w:p w14:paraId="740C5DAB" w14:textId="63EDA0EE" w:rsidR="00F936A2" w:rsidRPr="001B5A85" w:rsidRDefault="00F936A2" w:rsidP="0022715E">
      <w:pPr>
        <w:rPr>
          <w:color w:val="000000" w:themeColor="text1"/>
          <w:sz w:val="28"/>
          <w:szCs w:val="28"/>
        </w:rPr>
      </w:pPr>
      <w:r w:rsidRPr="001B5A85">
        <w:rPr>
          <w:color w:val="000000" w:themeColor="text1"/>
          <w:sz w:val="28"/>
          <w:szCs w:val="28"/>
        </w:rPr>
        <w:lastRenderedPageBreak/>
        <w:t xml:space="preserve">                                        References</w:t>
      </w:r>
    </w:p>
    <w:p w14:paraId="0D67CE37" w14:textId="77777777" w:rsidR="00F936A2" w:rsidRPr="001B5A85" w:rsidRDefault="00F936A2" w:rsidP="001B5A85">
      <w:pPr>
        <w:rPr>
          <w:color w:val="000000" w:themeColor="text1"/>
          <w:sz w:val="28"/>
          <w:szCs w:val="28"/>
        </w:rPr>
      </w:pPr>
    </w:p>
    <w:p w14:paraId="5B3EB428" w14:textId="77777777" w:rsidR="001B5A85" w:rsidRPr="001B5A85" w:rsidRDefault="0022715E" w:rsidP="001B5A85">
      <w:pPr>
        <w:rPr>
          <w:color w:val="000000" w:themeColor="text1"/>
          <w:sz w:val="28"/>
          <w:szCs w:val="28"/>
        </w:rPr>
      </w:pPr>
      <w:r w:rsidRPr="001B5A85">
        <w:rPr>
          <w:color w:val="000000" w:themeColor="text1"/>
          <w:sz w:val="28"/>
          <w:szCs w:val="28"/>
        </w:rPr>
        <w:t>1.</w:t>
      </w:r>
      <w:r w:rsidR="00D5005A" w:rsidRPr="001B5A85">
        <w:rPr>
          <w:color w:val="000000" w:themeColor="text1"/>
          <w:sz w:val="28"/>
          <w:szCs w:val="28"/>
        </w:rPr>
        <w:t xml:space="preserve"> MedlinePlus, U.S. National Library of Medicine. </w:t>
      </w:r>
    </w:p>
    <w:p w14:paraId="696C56BC" w14:textId="2E251935" w:rsidR="00E43435" w:rsidRPr="001B5A85" w:rsidRDefault="00932316" w:rsidP="001B5A85">
      <w:pPr>
        <w:rPr>
          <w:color w:val="000000" w:themeColor="text1"/>
          <w:sz w:val="28"/>
          <w:szCs w:val="28"/>
        </w:rPr>
      </w:pPr>
      <w:hyperlink r:id="rId5" w:history="1">
        <w:r w:rsidR="001B5A85" w:rsidRPr="001B5A85">
          <w:rPr>
            <w:rStyle w:val="Hyperlink"/>
            <w:color w:val="000000" w:themeColor="text1"/>
            <w:sz w:val="28"/>
            <w:szCs w:val="28"/>
          </w:rPr>
          <w:t>https://medlineplus.gov/painrelievers.html</w:t>
        </w:r>
      </w:hyperlink>
    </w:p>
    <w:p w14:paraId="7E9815D0" w14:textId="77777777" w:rsidR="00F936A2" w:rsidRPr="001B5A85" w:rsidRDefault="00F936A2" w:rsidP="001B5A85">
      <w:pPr>
        <w:rPr>
          <w:color w:val="000000" w:themeColor="text1"/>
          <w:sz w:val="28"/>
          <w:szCs w:val="28"/>
        </w:rPr>
      </w:pPr>
    </w:p>
    <w:p w14:paraId="1D6FCEF9" w14:textId="77777777" w:rsidR="001B5A85" w:rsidRPr="001B5A85" w:rsidRDefault="0022715E" w:rsidP="001B5A85">
      <w:pPr>
        <w:rPr>
          <w:color w:val="000000" w:themeColor="text1"/>
          <w:sz w:val="28"/>
          <w:szCs w:val="28"/>
        </w:rPr>
      </w:pPr>
      <w:r w:rsidRPr="001B5A85">
        <w:rPr>
          <w:color w:val="000000" w:themeColor="text1"/>
          <w:sz w:val="28"/>
          <w:szCs w:val="28"/>
        </w:rPr>
        <w:t xml:space="preserve">2. </w:t>
      </w:r>
      <w:r w:rsidR="00E43435" w:rsidRPr="001B5A85">
        <w:rPr>
          <w:color w:val="000000" w:themeColor="text1"/>
          <w:sz w:val="28"/>
          <w:szCs w:val="28"/>
        </w:rPr>
        <w:t>National Institute on Drug Abuse</w:t>
      </w:r>
      <w:r w:rsidR="00D5005A" w:rsidRPr="001B5A85">
        <w:rPr>
          <w:color w:val="000000" w:themeColor="text1"/>
          <w:sz w:val="28"/>
          <w:szCs w:val="28"/>
        </w:rPr>
        <w:t>.</w:t>
      </w:r>
      <w:r w:rsidR="00E43435" w:rsidRPr="001B5A85">
        <w:rPr>
          <w:color w:val="000000" w:themeColor="text1"/>
          <w:sz w:val="28"/>
          <w:szCs w:val="28"/>
        </w:rPr>
        <w:t xml:space="preserve"> </w:t>
      </w:r>
    </w:p>
    <w:p w14:paraId="4982F893" w14:textId="5BE42D14" w:rsidR="001B5A85" w:rsidRPr="001B5A85" w:rsidRDefault="00932316" w:rsidP="001B5A85">
      <w:pPr>
        <w:rPr>
          <w:color w:val="000000" w:themeColor="text1"/>
          <w:sz w:val="28"/>
          <w:szCs w:val="28"/>
        </w:rPr>
      </w:pPr>
      <w:hyperlink r:id="rId6" w:history="1">
        <w:r w:rsidR="001B5A85" w:rsidRPr="001B5A85">
          <w:rPr>
            <w:rStyle w:val="Hyperlink"/>
            <w:color w:val="000000" w:themeColor="text1"/>
            <w:sz w:val="28"/>
            <w:szCs w:val="28"/>
          </w:rPr>
          <w:t>https://www.drugabuse.gov/publications/drugfacts/prescription-opioids</w:t>
        </w:r>
      </w:hyperlink>
    </w:p>
    <w:p w14:paraId="604D8F47" w14:textId="77777777" w:rsidR="00F936A2" w:rsidRPr="001B5A85" w:rsidRDefault="00F936A2" w:rsidP="001B5A85">
      <w:pPr>
        <w:rPr>
          <w:color w:val="000000" w:themeColor="text1"/>
          <w:sz w:val="28"/>
          <w:szCs w:val="28"/>
        </w:rPr>
      </w:pPr>
    </w:p>
    <w:p w14:paraId="18D6F82F" w14:textId="38C7C283" w:rsidR="00D5005A" w:rsidRPr="001B5A85" w:rsidRDefault="00D5005A" w:rsidP="001B5A85">
      <w:pPr>
        <w:rPr>
          <w:color w:val="000000" w:themeColor="text1"/>
          <w:sz w:val="28"/>
          <w:szCs w:val="28"/>
        </w:rPr>
      </w:pPr>
      <w:r w:rsidRPr="001B5A85">
        <w:rPr>
          <w:color w:val="000000" w:themeColor="text1"/>
          <w:sz w:val="28"/>
          <w:szCs w:val="28"/>
        </w:rPr>
        <w:t>3. How People obtain the Prescription Pain Relievers They Misuse.</w:t>
      </w:r>
    </w:p>
    <w:p w14:paraId="59A564AB" w14:textId="242A6437" w:rsidR="00082D54" w:rsidRPr="001B5A85" w:rsidRDefault="001B5A85" w:rsidP="001B5A85">
      <w:pPr>
        <w:rPr>
          <w:color w:val="000000" w:themeColor="text1"/>
          <w:sz w:val="28"/>
          <w:szCs w:val="28"/>
        </w:rPr>
      </w:pPr>
      <w:hyperlink r:id="rId7" w:history="1">
        <w:r w:rsidRPr="001B5A85">
          <w:rPr>
            <w:rStyle w:val="Hyperlink"/>
            <w:color w:val="000000" w:themeColor="text1"/>
            <w:sz w:val="28"/>
            <w:szCs w:val="28"/>
          </w:rPr>
          <w:t>https://www.samhsa.gov/data/sites/default/files/report_2686/ShortReport-2686.html</w:t>
        </w:r>
      </w:hyperlink>
    </w:p>
    <w:p w14:paraId="004C21AC" w14:textId="77777777" w:rsidR="00F936A2" w:rsidRPr="001B5A85" w:rsidRDefault="00F936A2" w:rsidP="001B5A85">
      <w:pPr>
        <w:rPr>
          <w:color w:val="000000" w:themeColor="text1"/>
          <w:sz w:val="28"/>
          <w:szCs w:val="28"/>
        </w:rPr>
      </w:pPr>
    </w:p>
    <w:p w14:paraId="4BC5D5FE" w14:textId="196CDA28" w:rsidR="00D5005A" w:rsidRPr="001B5A85" w:rsidRDefault="0022715E" w:rsidP="001B5A85">
      <w:pPr>
        <w:rPr>
          <w:color w:val="000000" w:themeColor="text1"/>
          <w:sz w:val="28"/>
          <w:szCs w:val="28"/>
        </w:rPr>
      </w:pPr>
      <w:r w:rsidRPr="001B5A85">
        <w:rPr>
          <w:color w:val="000000" w:themeColor="text1"/>
          <w:sz w:val="28"/>
          <w:szCs w:val="28"/>
        </w:rPr>
        <w:t>4</w:t>
      </w:r>
      <w:r w:rsidR="00D5005A" w:rsidRPr="001B5A85">
        <w:rPr>
          <w:color w:val="000000" w:themeColor="text1"/>
          <w:sz w:val="28"/>
          <w:szCs w:val="28"/>
        </w:rPr>
        <w:t>. Employment Shocks and Demand for Pain Medication.</w:t>
      </w:r>
    </w:p>
    <w:p w14:paraId="4CE8A9E1" w14:textId="2DCB8382" w:rsidR="00082D54" w:rsidRPr="001B5A85" w:rsidRDefault="003B31F2" w:rsidP="001B5A85">
      <w:pPr>
        <w:rPr>
          <w:color w:val="000000" w:themeColor="text1"/>
          <w:sz w:val="28"/>
          <w:szCs w:val="28"/>
        </w:rPr>
      </w:pPr>
      <w:hyperlink r:id="rId8" w:history="1">
        <w:r w:rsidRPr="001B5A85">
          <w:rPr>
            <w:rStyle w:val="Hyperlink"/>
            <w:color w:val="000000" w:themeColor="text1"/>
            <w:sz w:val="28"/>
            <w:szCs w:val="28"/>
          </w:rPr>
          <w:t>https://economics.illinois.edu/sites/default/files/assoc-files/285/painkillers_imusse.pdf</w:t>
        </w:r>
      </w:hyperlink>
    </w:p>
    <w:p w14:paraId="31F4BF8B" w14:textId="77777777" w:rsidR="00D5005A" w:rsidRPr="001B5A85" w:rsidRDefault="00D5005A" w:rsidP="001B5A85">
      <w:pPr>
        <w:rPr>
          <w:color w:val="000000" w:themeColor="text1"/>
          <w:sz w:val="28"/>
          <w:szCs w:val="28"/>
        </w:rPr>
      </w:pPr>
    </w:p>
    <w:p w14:paraId="764D8415" w14:textId="1123F4CF" w:rsidR="0022715E" w:rsidRPr="00157426" w:rsidRDefault="00D5005A" w:rsidP="001B5A85">
      <w:pPr>
        <w:rPr>
          <w:color w:val="000000" w:themeColor="text1"/>
          <w:sz w:val="28"/>
          <w:szCs w:val="28"/>
          <w:u w:val="single"/>
        </w:rPr>
      </w:pPr>
      <w:r w:rsidRPr="001B5A85">
        <w:rPr>
          <w:color w:val="000000" w:themeColor="text1"/>
          <w:sz w:val="28"/>
          <w:szCs w:val="28"/>
        </w:rPr>
        <w:t xml:space="preserve">5. Evaluation of possible Influences on the decision to limit Alcohol Consumption. </w:t>
      </w:r>
      <w:r w:rsidR="00157426" w:rsidRPr="00157426">
        <w:rPr>
          <w:color w:val="000000" w:themeColor="text1"/>
          <w:sz w:val="28"/>
          <w:szCs w:val="28"/>
          <w:u w:val="single"/>
        </w:rPr>
        <w:t>http://gchang.people.ysu.edu/class/mph/bb/MidTermPaperSample2.pdf</w:t>
      </w:r>
    </w:p>
    <w:p w14:paraId="492CDBEA" w14:textId="77777777" w:rsidR="00F936A2" w:rsidRPr="001B5A85" w:rsidRDefault="00F936A2" w:rsidP="001B5A85">
      <w:pPr>
        <w:rPr>
          <w:color w:val="000000" w:themeColor="text1"/>
          <w:sz w:val="28"/>
          <w:szCs w:val="28"/>
        </w:rPr>
      </w:pPr>
    </w:p>
    <w:p w14:paraId="713BDC4A" w14:textId="7BDB9C6F" w:rsidR="00D5005A" w:rsidRPr="001B5A85" w:rsidRDefault="00D5005A" w:rsidP="001B5A85">
      <w:pPr>
        <w:rPr>
          <w:color w:val="000000" w:themeColor="text1"/>
          <w:sz w:val="28"/>
          <w:szCs w:val="28"/>
        </w:rPr>
      </w:pPr>
      <w:r w:rsidRPr="001B5A85">
        <w:rPr>
          <w:color w:val="000000" w:themeColor="text1"/>
          <w:sz w:val="28"/>
          <w:szCs w:val="28"/>
        </w:rPr>
        <w:t>6. National Survey on Drug Use and Health: Summary of Methodological Studies.</w:t>
      </w:r>
    </w:p>
    <w:p w14:paraId="330D3C05" w14:textId="310ED50B" w:rsidR="00D5005A" w:rsidRPr="00157426" w:rsidRDefault="00D5005A" w:rsidP="00157426">
      <w:pPr>
        <w:rPr>
          <w:u w:val="single"/>
        </w:rPr>
      </w:pPr>
      <w:r w:rsidRPr="00157426">
        <w:rPr>
          <w:u w:val="single"/>
        </w:rPr>
        <w:t>https://www.samhsa.gov/data/sites/default/files/NSDUHmethodsSummary2013/NSDUHmethodsSummary2013.pdf</w:t>
      </w:r>
    </w:p>
    <w:p w14:paraId="210FD094" w14:textId="6D132702" w:rsidR="00157426" w:rsidRPr="00157426" w:rsidRDefault="00157426" w:rsidP="00157426">
      <w:pPr>
        <w:rPr>
          <w:u w:val="single"/>
        </w:rPr>
      </w:pPr>
    </w:p>
    <w:p w14:paraId="12CC71A3" w14:textId="109A243B" w:rsidR="00157426" w:rsidRPr="001B5A85" w:rsidRDefault="00157426" w:rsidP="001B5A85">
      <w:pPr>
        <w:rPr>
          <w:color w:val="000000" w:themeColor="text1"/>
          <w:sz w:val="28"/>
          <w:szCs w:val="28"/>
        </w:rPr>
      </w:pPr>
      <w:r>
        <w:rPr>
          <w:color w:val="000000" w:themeColor="text1"/>
          <w:sz w:val="28"/>
          <w:szCs w:val="28"/>
        </w:rPr>
        <w:t>7. Examining the relationship between depression and predictor variables.</w:t>
      </w:r>
    </w:p>
    <w:p w14:paraId="331E0FE5" w14:textId="046CA030" w:rsidR="003447CF" w:rsidRPr="00157426" w:rsidRDefault="00157426" w:rsidP="00157426">
      <w:pPr>
        <w:rPr>
          <w:u w:val="single"/>
        </w:rPr>
      </w:pPr>
      <w:r w:rsidRPr="00157426">
        <w:rPr>
          <w:u w:val="single"/>
        </w:rPr>
        <w:t>http://gchang.people.ysu.edu/class/mph/bb/TermPaperSample1.pdf</w:t>
      </w:r>
    </w:p>
    <w:p w14:paraId="7EE91229" w14:textId="77777777" w:rsidR="00157426" w:rsidRDefault="00157426" w:rsidP="001B5A85">
      <w:pPr>
        <w:rPr>
          <w:color w:val="000000" w:themeColor="text1"/>
          <w:sz w:val="28"/>
          <w:szCs w:val="28"/>
        </w:rPr>
      </w:pPr>
    </w:p>
    <w:p w14:paraId="10920C4F" w14:textId="62F87E8B" w:rsidR="00157426" w:rsidRDefault="00157426" w:rsidP="001B5A85">
      <w:pPr>
        <w:rPr>
          <w:color w:val="000000" w:themeColor="text1"/>
          <w:sz w:val="28"/>
          <w:szCs w:val="28"/>
        </w:rPr>
      </w:pPr>
      <w:r>
        <w:rPr>
          <w:color w:val="000000" w:themeColor="text1"/>
          <w:sz w:val="28"/>
          <w:szCs w:val="28"/>
        </w:rPr>
        <w:t>8.Evaluation of possible Influences on Attempted Suicide.</w:t>
      </w:r>
    </w:p>
    <w:p w14:paraId="564A001E" w14:textId="721B88B6" w:rsidR="00157426" w:rsidRPr="00157426" w:rsidRDefault="00157426" w:rsidP="00157426">
      <w:pPr>
        <w:rPr>
          <w:u w:val="single"/>
        </w:rPr>
      </w:pPr>
      <w:r w:rsidRPr="00157426">
        <w:rPr>
          <w:u w:val="single"/>
        </w:rPr>
        <w:t>http://gchang.people.ysu.edu/class/mph/bb/MidTermPaperSample1.pdf</w:t>
      </w:r>
    </w:p>
    <w:p w14:paraId="2558B5BD" w14:textId="252FDDCF" w:rsidR="00157426" w:rsidRDefault="00157426" w:rsidP="001B5A85">
      <w:pPr>
        <w:rPr>
          <w:color w:val="000000" w:themeColor="text1"/>
          <w:sz w:val="28"/>
          <w:szCs w:val="28"/>
        </w:rPr>
      </w:pPr>
    </w:p>
    <w:p w14:paraId="68D36DE6" w14:textId="38459703" w:rsidR="00157426" w:rsidRDefault="00157426" w:rsidP="001B5A85">
      <w:pPr>
        <w:rPr>
          <w:color w:val="000000" w:themeColor="text1"/>
          <w:sz w:val="28"/>
          <w:szCs w:val="28"/>
        </w:rPr>
      </w:pPr>
      <w:r>
        <w:rPr>
          <w:color w:val="000000" w:themeColor="text1"/>
          <w:sz w:val="28"/>
          <w:szCs w:val="28"/>
        </w:rPr>
        <w:t>9. National Survey on Drug Use and Health (NSDUH)</w:t>
      </w:r>
    </w:p>
    <w:p w14:paraId="385D0918" w14:textId="64429177" w:rsidR="00157426" w:rsidRPr="00157426" w:rsidRDefault="00157426" w:rsidP="00157426">
      <w:pPr>
        <w:rPr>
          <w:u w:val="single"/>
        </w:rPr>
      </w:pPr>
      <w:r w:rsidRPr="00157426">
        <w:rPr>
          <w:u w:val="single"/>
        </w:rPr>
        <w:t>https://www.datafiles.samhsa.gov/dataset/national-survey-drug-use-and-health-2019-nsduh-2019-ds0001</w:t>
      </w:r>
    </w:p>
    <w:sectPr w:rsidR="00157426" w:rsidRPr="00157426" w:rsidSect="00266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4"/>
    <w:multiLevelType w:val="multilevel"/>
    <w:tmpl w:val="47ACE8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4"/>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7F30EF"/>
    <w:multiLevelType w:val="multilevel"/>
    <w:tmpl w:val="E3EA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3952A1"/>
    <w:multiLevelType w:val="hybridMultilevel"/>
    <w:tmpl w:val="8F24E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DE4E98"/>
    <w:multiLevelType w:val="multilevel"/>
    <w:tmpl w:val="F34664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E1728F9"/>
    <w:multiLevelType w:val="multilevel"/>
    <w:tmpl w:val="20084166"/>
    <w:lvl w:ilvl="0">
      <w:start w:val="2"/>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5F74811"/>
    <w:multiLevelType w:val="multilevel"/>
    <w:tmpl w:val="082E4D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755BD4"/>
    <w:multiLevelType w:val="multilevel"/>
    <w:tmpl w:val="220811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C671A9"/>
    <w:multiLevelType w:val="multilevel"/>
    <w:tmpl w:val="66C6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312CBA"/>
    <w:multiLevelType w:val="hybridMultilevel"/>
    <w:tmpl w:val="23805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DA1CE9"/>
    <w:multiLevelType w:val="multilevel"/>
    <w:tmpl w:val="B176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3"/>
  </w:num>
  <w:num w:numId="4">
    <w:abstractNumId w:val="1"/>
  </w:num>
  <w:num w:numId="5">
    <w:abstractNumId w:val="7"/>
  </w:num>
  <w:num w:numId="6">
    <w:abstractNumId w:val="9"/>
  </w:num>
  <w:num w:numId="7">
    <w:abstractNumId w:val="0"/>
  </w:num>
  <w:num w:numId="8">
    <w:abstractNumId w:val="4"/>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435"/>
    <w:rsid w:val="00012DD1"/>
    <w:rsid w:val="00066490"/>
    <w:rsid w:val="0008146A"/>
    <w:rsid w:val="00082D54"/>
    <w:rsid w:val="000E4084"/>
    <w:rsid w:val="00112270"/>
    <w:rsid w:val="00157426"/>
    <w:rsid w:val="001835F0"/>
    <w:rsid w:val="001B5A85"/>
    <w:rsid w:val="001D11CC"/>
    <w:rsid w:val="001F392A"/>
    <w:rsid w:val="00220AE6"/>
    <w:rsid w:val="0022715E"/>
    <w:rsid w:val="00237AD4"/>
    <w:rsid w:val="00265790"/>
    <w:rsid w:val="00266C6A"/>
    <w:rsid w:val="00274C0F"/>
    <w:rsid w:val="002A4535"/>
    <w:rsid w:val="003303B6"/>
    <w:rsid w:val="003447CF"/>
    <w:rsid w:val="00371231"/>
    <w:rsid w:val="003A1523"/>
    <w:rsid w:val="003B31F2"/>
    <w:rsid w:val="003C5F0E"/>
    <w:rsid w:val="00425FA6"/>
    <w:rsid w:val="00455BCA"/>
    <w:rsid w:val="004612D2"/>
    <w:rsid w:val="00480118"/>
    <w:rsid w:val="004C2284"/>
    <w:rsid w:val="00513BDE"/>
    <w:rsid w:val="005A05E7"/>
    <w:rsid w:val="005A771D"/>
    <w:rsid w:val="005F2F28"/>
    <w:rsid w:val="00643B91"/>
    <w:rsid w:val="00645EDF"/>
    <w:rsid w:val="00650264"/>
    <w:rsid w:val="00655326"/>
    <w:rsid w:val="006C7093"/>
    <w:rsid w:val="007263B8"/>
    <w:rsid w:val="00791E94"/>
    <w:rsid w:val="007D56F1"/>
    <w:rsid w:val="00801194"/>
    <w:rsid w:val="008310C7"/>
    <w:rsid w:val="008449D8"/>
    <w:rsid w:val="008D309D"/>
    <w:rsid w:val="009025F7"/>
    <w:rsid w:val="00932316"/>
    <w:rsid w:val="00960879"/>
    <w:rsid w:val="00964614"/>
    <w:rsid w:val="00A9702D"/>
    <w:rsid w:val="00AD3140"/>
    <w:rsid w:val="00B20E68"/>
    <w:rsid w:val="00B51E33"/>
    <w:rsid w:val="00B664C3"/>
    <w:rsid w:val="00B83056"/>
    <w:rsid w:val="00C14603"/>
    <w:rsid w:val="00C4326C"/>
    <w:rsid w:val="00CB1984"/>
    <w:rsid w:val="00CC10E0"/>
    <w:rsid w:val="00CE397E"/>
    <w:rsid w:val="00CF18DB"/>
    <w:rsid w:val="00D00D46"/>
    <w:rsid w:val="00D42348"/>
    <w:rsid w:val="00D45183"/>
    <w:rsid w:val="00D5005A"/>
    <w:rsid w:val="00DB193F"/>
    <w:rsid w:val="00DC00D3"/>
    <w:rsid w:val="00DC5E28"/>
    <w:rsid w:val="00DE1338"/>
    <w:rsid w:val="00E31CA0"/>
    <w:rsid w:val="00E43435"/>
    <w:rsid w:val="00E4521C"/>
    <w:rsid w:val="00EC0448"/>
    <w:rsid w:val="00F03C17"/>
    <w:rsid w:val="00F306D5"/>
    <w:rsid w:val="00F64AB9"/>
    <w:rsid w:val="00F72364"/>
    <w:rsid w:val="00F936A2"/>
    <w:rsid w:val="00FC1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11A2F"/>
  <w15:chartTrackingRefBased/>
  <w15:docId w15:val="{BC4E3481-AA2E-C643-A4E1-4649BDC75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26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3435"/>
    <w:rPr>
      <w:color w:val="0000FF"/>
      <w:u w:val="single"/>
    </w:rPr>
  </w:style>
  <w:style w:type="paragraph" w:styleId="NormalWeb">
    <w:name w:val="Normal (Web)"/>
    <w:basedOn w:val="Normal"/>
    <w:uiPriority w:val="99"/>
    <w:semiHidden/>
    <w:unhideWhenUsed/>
    <w:rsid w:val="00E43435"/>
    <w:pPr>
      <w:spacing w:before="100" w:beforeAutospacing="1" w:after="100" w:afterAutospacing="1"/>
    </w:pPr>
  </w:style>
  <w:style w:type="paragraph" w:styleId="ListParagraph">
    <w:name w:val="List Paragraph"/>
    <w:basedOn w:val="Normal"/>
    <w:uiPriority w:val="34"/>
    <w:qFormat/>
    <w:rsid w:val="00E43435"/>
    <w:pPr>
      <w:ind w:left="720"/>
      <w:contextualSpacing/>
    </w:pPr>
  </w:style>
  <w:style w:type="character" w:styleId="UnresolvedMention">
    <w:name w:val="Unresolved Mention"/>
    <w:basedOn w:val="DefaultParagraphFont"/>
    <w:uiPriority w:val="99"/>
    <w:semiHidden/>
    <w:unhideWhenUsed/>
    <w:rsid w:val="00E43435"/>
    <w:rPr>
      <w:color w:val="605E5C"/>
      <w:shd w:val="clear" w:color="auto" w:fill="E1DFDD"/>
    </w:rPr>
  </w:style>
  <w:style w:type="character" w:styleId="FollowedHyperlink">
    <w:name w:val="FollowedHyperlink"/>
    <w:basedOn w:val="DefaultParagraphFont"/>
    <w:uiPriority w:val="99"/>
    <w:semiHidden/>
    <w:unhideWhenUsed/>
    <w:rsid w:val="0022715E"/>
    <w:rPr>
      <w:color w:val="954F72" w:themeColor="followedHyperlink"/>
      <w:u w:val="single"/>
    </w:rPr>
  </w:style>
  <w:style w:type="table" w:styleId="TableGrid">
    <w:name w:val="Table Grid"/>
    <w:basedOn w:val="TableNormal"/>
    <w:uiPriority w:val="39"/>
    <w:rsid w:val="003303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5637">
      <w:bodyDiv w:val="1"/>
      <w:marLeft w:val="0"/>
      <w:marRight w:val="0"/>
      <w:marTop w:val="0"/>
      <w:marBottom w:val="0"/>
      <w:divBdr>
        <w:top w:val="none" w:sz="0" w:space="0" w:color="auto"/>
        <w:left w:val="none" w:sz="0" w:space="0" w:color="auto"/>
        <w:bottom w:val="none" w:sz="0" w:space="0" w:color="auto"/>
        <w:right w:val="none" w:sz="0" w:space="0" w:color="auto"/>
      </w:divBdr>
    </w:div>
    <w:div w:id="139350528">
      <w:bodyDiv w:val="1"/>
      <w:marLeft w:val="0"/>
      <w:marRight w:val="0"/>
      <w:marTop w:val="0"/>
      <w:marBottom w:val="0"/>
      <w:divBdr>
        <w:top w:val="none" w:sz="0" w:space="0" w:color="auto"/>
        <w:left w:val="none" w:sz="0" w:space="0" w:color="auto"/>
        <w:bottom w:val="none" w:sz="0" w:space="0" w:color="auto"/>
        <w:right w:val="none" w:sz="0" w:space="0" w:color="auto"/>
      </w:divBdr>
    </w:div>
    <w:div w:id="237908278">
      <w:bodyDiv w:val="1"/>
      <w:marLeft w:val="0"/>
      <w:marRight w:val="0"/>
      <w:marTop w:val="0"/>
      <w:marBottom w:val="0"/>
      <w:divBdr>
        <w:top w:val="none" w:sz="0" w:space="0" w:color="auto"/>
        <w:left w:val="none" w:sz="0" w:space="0" w:color="auto"/>
        <w:bottom w:val="none" w:sz="0" w:space="0" w:color="auto"/>
        <w:right w:val="none" w:sz="0" w:space="0" w:color="auto"/>
      </w:divBdr>
    </w:div>
    <w:div w:id="304355812">
      <w:bodyDiv w:val="1"/>
      <w:marLeft w:val="0"/>
      <w:marRight w:val="0"/>
      <w:marTop w:val="0"/>
      <w:marBottom w:val="0"/>
      <w:divBdr>
        <w:top w:val="none" w:sz="0" w:space="0" w:color="auto"/>
        <w:left w:val="none" w:sz="0" w:space="0" w:color="auto"/>
        <w:bottom w:val="none" w:sz="0" w:space="0" w:color="auto"/>
        <w:right w:val="none" w:sz="0" w:space="0" w:color="auto"/>
      </w:divBdr>
    </w:div>
    <w:div w:id="476075560">
      <w:bodyDiv w:val="1"/>
      <w:marLeft w:val="0"/>
      <w:marRight w:val="0"/>
      <w:marTop w:val="0"/>
      <w:marBottom w:val="0"/>
      <w:divBdr>
        <w:top w:val="none" w:sz="0" w:space="0" w:color="auto"/>
        <w:left w:val="none" w:sz="0" w:space="0" w:color="auto"/>
        <w:bottom w:val="none" w:sz="0" w:space="0" w:color="auto"/>
        <w:right w:val="none" w:sz="0" w:space="0" w:color="auto"/>
      </w:divBdr>
    </w:div>
    <w:div w:id="514658901">
      <w:bodyDiv w:val="1"/>
      <w:marLeft w:val="0"/>
      <w:marRight w:val="0"/>
      <w:marTop w:val="0"/>
      <w:marBottom w:val="0"/>
      <w:divBdr>
        <w:top w:val="none" w:sz="0" w:space="0" w:color="auto"/>
        <w:left w:val="none" w:sz="0" w:space="0" w:color="auto"/>
        <w:bottom w:val="none" w:sz="0" w:space="0" w:color="auto"/>
        <w:right w:val="none" w:sz="0" w:space="0" w:color="auto"/>
      </w:divBdr>
    </w:div>
    <w:div w:id="560333566">
      <w:bodyDiv w:val="1"/>
      <w:marLeft w:val="0"/>
      <w:marRight w:val="0"/>
      <w:marTop w:val="0"/>
      <w:marBottom w:val="0"/>
      <w:divBdr>
        <w:top w:val="none" w:sz="0" w:space="0" w:color="auto"/>
        <w:left w:val="none" w:sz="0" w:space="0" w:color="auto"/>
        <w:bottom w:val="none" w:sz="0" w:space="0" w:color="auto"/>
        <w:right w:val="none" w:sz="0" w:space="0" w:color="auto"/>
      </w:divBdr>
    </w:div>
    <w:div w:id="564797328">
      <w:bodyDiv w:val="1"/>
      <w:marLeft w:val="0"/>
      <w:marRight w:val="0"/>
      <w:marTop w:val="0"/>
      <w:marBottom w:val="0"/>
      <w:divBdr>
        <w:top w:val="none" w:sz="0" w:space="0" w:color="auto"/>
        <w:left w:val="none" w:sz="0" w:space="0" w:color="auto"/>
        <w:bottom w:val="none" w:sz="0" w:space="0" w:color="auto"/>
        <w:right w:val="none" w:sz="0" w:space="0" w:color="auto"/>
      </w:divBdr>
    </w:div>
    <w:div w:id="574820206">
      <w:bodyDiv w:val="1"/>
      <w:marLeft w:val="0"/>
      <w:marRight w:val="0"/>
      <w:marTop w:val="0"/>
      <w:marBottom w:val="0"/>
      <w:divBdr>
        <w:top w:val="none" w:sz="0" w:space="0" w:color="auto"/>
        <w:left w:val="none" w:sz="0" w:space="0" w:color="auto"/>
        <w:bottom w:val="none" w:sz="0" w:space="0" w:color="auto"/>
        <w:right w:val="none" w:sz="0" w:space="0" w:color="auto"/>
      </w:divBdr>
    </w:div>
    <w:div w:id="695816821">
      <w:bodyDiv w:val="1"/>
      <w:marLeft w:val="0"/>
      <w:marRight w:val="0"/>
      <w:marTop w:val="0"/>
      <w:marBottom w:val="0"/>
      <w:divBdr>
        <w:top w:val="none" w:sz="0" w:space="0" w:color="auto"/>
        <w:left w:val="none" w:sz="0" w:space="0" w:color="auto"/>
        <w:bottom w:val="none" w:sz="0" w:space="0" w:color="auto"/>
        <w:right w:val="none" w:sz="0" w:space="0" w:color="auto"/>
      </w:divBdr>
    </w:div>
    <w:div w:id="836463628">
      <w:bodyDiv w:val="1"/>
      <w:marLeft w:val="0"/>
      <w:marRight w:val="0"/>
      <w:marTop w:val="0"/>
      <w:marBottom w:val="0"/>
      <w:divBdr>
        <w:top w:val="none" w:sz="0" w:space="0" w:color="auto"/>
        <w:left w:val="none" w:sz="0" w:space="0" w:color="auto"/>
        <w:bottom w:val="none" w:sz="0" w:space="0" w:color="auto"/>
        <w:right w:val="none" w:sz="0" w:space="0" w:color="auto"/>
      </w:divBdr>
    </w:div>
    <w:div w:id="866723393">
      <w:bodyDiv w:val="1"/>
      <w:marLeft w:val="0"/>
      <w:marRight w:val="0"/>
      <w:marTop w:val="0"/>
      <w:marBottom w:val="0"/>
      <w:divBdr>
        <w:top w:val="none" w:sz="0" w:space="0" w:color="auto"/>
        <w:left w:val="none" w:sz="0" w:space="0" w:color="auto"/>
        <w:bottom w:val="none" w:sz="0" w:space="0" w:color="auto"/>
        <w:right w:val="none" w:sz="0" w:space="0" w:color="auto"/>
      </w:divBdr>
    </w:div>
    <w:div w:id="905412344">
      <w:bodyDiv w:val="1"/>
      <w:marLeft w:val="0"/>
      <w:marRight w:val="0"/>
      <w:marTop w:val="0"/>
      <w:marBottom w:val="0"/>
      <w:divBdr>
        <w:top w:val="none" w:sz="0" w:space="0" w:color="auto"/>
        <w:left w:val="none" w:sz="0" w:space="0" w:color="auto"/>
        <w:bottom w:val="none" w:sz="0" w:space="0" w:color="auto"/>
        <w:right w:val="none" w:sz="0" w:space="0" w:color="auto"/>
      </w:divBdr>
    </w:div>
    <w:div w:id="1047146117">
      <w:bodyDiv w:val="1"/>
      <w:marLeft w:val="0"/>
      <w:marRight w:val="0"/>
      <w:marTop w:val="0"/>
      <w:marBottom w:val="0"/>
      <w:divBdr>
        <w:top w:val="none" w:sz="0" w:space="0" w:color="auto"/>
        <w:left w:val="none" w:sz="0" w:space="0" w:color="auto"/>
        <w:bottom w:val="none" w:sz="0" w:space="0" w:color="auto"/>
        <w:right w:val="none" w:sz="0" w:space="0" w:color="auto"/>
      </w:divBdr>
    </w:div>
    <w:div w:id="1120949745">
      <w:bodyDiv w:val="1"/>
      <w:marLeft w:val="0"/>
      <w:marRight w:val="0"/>
      <w:marTop w:val="0"/>
      <w:marBottom w:val="0"/>
      <w:divBdr>
        <w:top w:val="none" w:sz="0" w:space="0" w:color="auto"/>
        <w:left w:val="none" w:sz="0" w:space="0" w:color="auto"/>
        <w:bottom w:val="none" w:sz="0" w:space="0" w:color="auto"/>
        <w:right w:val="none" w:sz="0" w:space="0" w:color="auto"/>
      </w:divBdr>
    </w:div>
    <w:div w:id="1280260355">
      <w:bodyDiv w:val="1"/>
      <w:marLeft w:val="0"/>
      <w:marRight w:val="0"/>
      <w:marTop w:val="0"/>
      <w:marBottom w:val="0"/>
      <w:divBdr>
        <w:top w:val="none" w:sz="0" w:space="0" w:color="auto"/>
        <w:left w:val="none" w:sz="0" w:space="0" w:color="auto"/>
        <w:bottom w:val="none" w:sz="0" w:space="0" w:color="auto"/>
        <w:right w:val="none" w:sz="0" w:space="0" w:color="auto"/>
      </w:divBdr>
    </w:div>
    <w:div w:id="1293709195">
      <w:bodyDiv w:val="1"/>
      <w:marLeft w:val="0"/>
      <w:marRight w:val="0"/>
      <w:marTop w:val="0"/>
      <w:marBottom w:val="0"/>
      <w:divBdr>
        <w:top w:val="none" w:sz="0" w:space="0" w:color="auto"/>
        <w:left w:val="none" w:sz="0" w:space="0" w:color="auto"/>
        <w:bottom w:val="none" w:sz="0" w:space="0" w:color="auto"/>
        <w:right w:val="none" w:sz="0" w:space="0" w:color="auto"/>
      </w:divBdr>
    </w:div>
    <w:div w:id="1341160605">
      <w:bodyDiv w:val="1"/>
      <w:marLeft w:val="0"/>
      <w:marRight w:val="0"/>
      <w:marTop w:val="0"/>
      <w:marBottom w:val="0"/>
      <w:divBdr>
        <w:top w:val="none" w:sz="0" w:space="0" w:color="auto"/>
        <w:left w:val="none" w:sz="0" w:space="0" w:color="auto"/>
        <w:bottom w:val="none" w:sz="0" w:space="0" w:color="auto"/>
        <w:right w:val="none" w:sz="0" w:space="0" w:color="auto"/>
      </w:divBdr>
    </w:div>
    <w:div w:id="1350452992">
      <w:bodyDiv w:val="1"/>
      <w:marLeft w:val="0"/>
      <w:marRight w:val="0"/>
      <w:marTop w:val="0"/>
      <w:marBottom w:val="0"/>
      <w:divBdr>
        <w:top w:val="none" w:sz="0" w:space="0" w:color="auto"/>
        <w:left w:val="none" w:sz="0" w:space="0" w:color="auto"/>
        <w:bottom w:val="none" w:sz="0" w:space="0" w:color="auto"/>
        <w:right w:val="none" w:sz="0" w:space="0" w:color="auto"/>
      </w:divBdr>
      <w:divsChild>
        <w:div w:id="626394952">
          <w:marLeft w:val="0"/>
          <w:marRight w:val="0"/>
          <w:marTop w:val="0"/>
          <w:marBottom w:val="240"/>
          <w:divBdr>
            <w:top w:val="none" w:sz="0" w:space="0" w:color="auto"/>
            <w:left w:val="none" w:sz="0" w:space="0" w:color="auto"/>
            <w:bottom w:val="none" w:sz="0" w:space="0" w:color="auto"/>
            <w:right w:val="none" w:sz="0" w:space="0" w:color="auto"/>
          </w:divBdr>
        </w:div>
        <w:div w:id="2083722400">
          <w:marLeft w:val="0"/>
          <w:marRight w:val="0"/>
          <w:marTop w:val="0"/>
          <w:marBottom w:val="0"/>
          <w:divBdr>
            <w:top w:val="none" w:sz="0" w:space="0" w:color="auto"/>
            <w:left w:val="none" w:sz="0" w:space="0" w:color="auto"/>
            <w:bottom w:val="none" w:sz="0" w:space="0" w:color="auto"/>
            <w:right w:val="none" w:sz="0" w:space="0" w:color="auto"/>
          </w:divBdr>
          <w:divsChild>
            <w:div w:id="1267157784">
              <w:marLeft w:val="0"/>
              <w:marRight w:val="0"/>
              <w:marTop w:val="0"/>
              <w:marBottom w:val="171"/>
              <w:divBdr>
                <w:top w:val="none" w:sz="0" w:space="0" w:color="auto"/>
                <w:left w:val="none" w:sz="0" w:space="0" w:color="auto"/>
                <w:bottom w:val="single" w:sz="6" w:space="0" w:color="DDDDDD"/>
                <w:right w:val="none" w:sz="0" w:space="0" w:color="auto"/>
              </w:divBdr>
              <w:divsChild>
                <w:div w:id="191635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966018">
      <w:bodyDiv w:val="1"/>
      <w:marLeft w:val="0"/>
      <w:marRight w:val="0"/>
      <w:marTop w:val="0"/>
      <w:marBottom w:val="0"/>
      <w:divBdr>
        <w:top w:val="none" w:sz="0" w:space="0" w:color="auto"/>
        <w:left w:val="none" w:sz="0" w:space="0" w:color="auto"/>
        <w:bottom w:val="none" w:sz="0" w:space="0" w:color="auto"/>
        <w:right w:val="none" w:sz="0" w:space="0" w:color="auto"/>
      </w:divBdr>
    </w:div>
    <w:div w:id="1387336470">
      <w:bodyDiv w:val="1"/>
      <w:marLeft w:val="0"/>
      <w:marRight w:val="0"/>
      <w:marTop w:val="0"/>
      <w:marBottom w:val="0"/>
      <w:divBdr>
        <w:top w:val="none" w:sz="0" w:space="0" w:color="auto"/>
        <w:left w:val="none" w:sz="0" w:space="0" w:color="auto"/>
        <w:bottom w:val="none" w:sz="0" w:space="0" w:color="auto"/>
        <w:right w:val="none" w:sz="0" w:space="0" w:color="auto"/>
      </w:divBdr>
    </w:div>
    <w:div w:id="1398438255">
      <w:bodyDiv w:val="1"/>
      <w:marLeft w:val="0"/>
      <w:marRight w:val="0"/>
      <w:marTop w:val="0"/>
      <w:marBottom w:val="0"/>
      <w:divBdr>
        <w:top w:val="none" w:sz="0" w:space="0" w:color="auto"/>
        <w:left w:val="none" w:sz="0" w:space="0" w:color="auto"/>
        <w:bottom w:val="none" w:sz="0" w:space="0" w:color="auto"/>
        <w:right w:val="none" w:sz="0" w:space="0" w:color="auto"/>
      </w:divBdr>
    </w:div>
    <w:div w:id="1490056551">
      <w:bodyDiv w:val="1"/>
      <w:marLeft w:val="0"/>
      <w:marRight w:val="0"/>
      <w:marTop w:val="0"/>
      <w:marBottom w:val="0"/>
      <w:divBdr>
        <w:top w:val="none" w:sz="0" w:space="0" w:color="auto"/>
        <w:left w:val="none" w:sz="0" w:space="0" w:color="auto"/>
        <w:bottom w:val="none" w:sz="0" w:space="0" w:color="auto"/>
        <w:right w:val="none" w:sz="0" w:space="0" w:color="auto"/>
      </w:divBdr>
    </w:div>
    <w:div w:id="1514803141">
      <w:bodyDiv w:val="1"/>
      <w:marLeft w:val="0"/>
      <w:marRight w:val="0"/>
      <w:marTop w:val="0"/>
      <w:marBottom w:val="0"/>
      <w:divBdr>
        <w:top w:val="none" w:sz="0" w:space="0" w:color="auto"/>
        <w:left w:val="none" w:sz="0" w:space="0" w:color="auto"/>
        <w:bottom w:val="none" w:sz="0" w:space="0" w:color="auto"/>
        <w:right w:val="none" w:sz="0" w:space="0" w:color="auto"/>
      </w:divBdr>
    </w:div>
    <w:div w:id="1634628737">
      <w:bodyDiv w:val="1"/>
      <w:marLeft w:val="0"/>
      <w:marRight w:val="0"/>
      <w:marTop w:val="0"/>
      <w:marBottom w:val="0"/>
      <w:divBdr>
        <w:top w:val="none" w:sz="0" w:space="0" w:color="auto"/>
        <w:left w:val="none" w:sz="0" w:space="0" w:color="auto"/>
        <w:bottom w:val="none" w:sz="0" w:space="0" w:color="auto"/>
        <w:right w:val="none" w:sz="0" w:space="0" w:color="auto"/>
      </w:divBdr>
    </w:div>
    <w:div w:id="1647708279">
      <w:bodyDiv w:val="1"/>
      <w:marLeft w:val="0"/>
      <w:marRight w:val="0"/>
      <w:marTop w:val="0"/>
      <w:marBottom w:val="0"/>
      <w:divBdr>
        <w:top w:val="none" w:sz="0" w:space="0" w:color="auto"/>
        <w:left w:val="none" w:sz="0" w:space="0" w:color="auto"/>
        <w:bottom w:val="none" w:sz="0" w:space="0" w:color="auto"/>
        <w:right w:val="none" w:sz="0" w:space="0" w:color="auto"/>
      </w:divBdr>
    </w:div>
    <w:div w:id="1662125003">
      <w:bodyDiv w:val="1"/>
      <w:marLeft w:val="0"/>
      <w:marRight w:val="0"/>
      <w:marTop w:val="0"/>
      <w:marBottom w:val="0"/>
      <w:divBdr>
        <w:top w:val="none" w:sz="0" w:space="0" w:color="auto"/>
        <w:left w:val="none" w:sz="0" w:space="0" w:color="auto"/>
        <w:bottom w:val="none" w:sz="0" w:space="0" w:color="auto"/>
        <w:right w:val="none" w:sz="0" w:space="0" w:color="auto"/>
      </w:divBdr>
      <w:divsChild>
        <w:div w:id="1547446691">
          <w:marLeft w:val="0"/>
          <w:marRight w:val="0"/>
          <w:marTop w:val="0"/>
          <w:marBottom w:val="0"/>
          <w:divBdr>
            <w:top w:val="none" w:sz="0" w:space="0" w:color="20558A"/>
            <w:left w:val="single" w:sz="18" w:space="0" w:color="20558A"/>
            <w:bottom w:val="none" w:sz="0" w:space="0" w:color="20558A"/>
            <w:right w:val="none" w:sz="0" w:space="0" w:color="20558A"/>
          </w:divBdr>
        </w:div>
      </w:divsChild>
    </w:div>
    <w:div w:id="1739790030">
      <w:bodyDiv w:val="1"/>
      <w:marLeft w:val="0"/>
      <w:marRight w:val="0"/>
      <w:marTop w:val="0"/>
      <w:marBottom w:val="0"/>
      <w:divBdr>
        <w:top w:val="none" w:sz="0" w:space="0" w:color="auto"/>
        <w:left w:val="none" w:sz="0" w:space="0" w:color="auto"/>
        <w:bottom w:val="none" w:sz="0" w:space="0" w:color="auto"/>
        <w:right w:val="none" w:sz="0" w:space="0" w:color="auto"/>
      </w:divBdr>
      <w:divsChild>
        <w:div w:id="1600605241">
          <w:marLeft w:val="0"/>
          <w:marRight w:val="0"/>
          <w:marTop w:val="0"/>
          <w:marBottom w:val="0"/>
          <w:divBdr>
            <w:top w:val="none" w:sz="0" w:space="0" w:color="auto"/>
            <w:left w:val="none" w:sz="0" w:space="0" w:color="auto"/>
            <w:bottom w:val="none" w:sz="0" w:space="0" w:color="auto"/>
            <w:right w:val="none" w:sz="0" w:space="0" w:color="auto"/>
          </w:divBdr>
        </w:div>
        <w:div w:id="1045255754">
          <w:marLeft w:val="0"/>
          <w:marRight w:val="0"/>
          <w:marTop w:val="300"/>
          <w:marBottom w:val="0"/>
          <w:divBdr>
            <w:top w:val="none" w:sz="0" w:space="0" w:color="auto"/>
            <w:left w:val="none" w:sz="0" w:space="0" w:color="auto"/>
            <w:bottom w:val="none" w:sz="0" w:space="0" w:color="auto"/>
            <w:right w:val="none" w:sz="0" w:space="0" w:color="auto"/>
          </w:divBdr>
          <w:divsChild>
            <w:div w:id="92611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2439">
      <w:bodyDiv w:val="1"/>
      <w:marLeft w:val="0"/>
      <w:marRight w:val="0"/>
      <w:marTop w:val="0"/>
      <w:marBottom w:val="0"/>
      <w:divBdr>
        <w:top w:val="none" w:sz="0" w:space="0" w:color="auto"/>
        <w:left w:val="none" w:sz="0" w:space="0" w:color="auto"/>
        <w:bottom w:val="none" w:sz="0" w:space="0" w:color="auto"/>
        <w:right w:val="none" w:sz="0" w:space="0" w:color="auto"/>
      </w:divBdr>
    </w:div>
    <w:div w:id="1937319884">
      <w:bodyDiv w:val="1"/>
      <w:marLeft w:val="0"/>
      <w:marRight w:val="0"/>
      <w:marTop w:val="0"/>
      <w:marBottom w:val="0"/>
      <w:divBdr>
        <w:top w:val="none" w:sz="0" w:space="0" w:color="auto"/>
        <w:left w:val="none" w:sz="0" w:space="0" w:color="auto"/>
        <w:bottom w:val="none" w:sz="0" w:space="0" w:color="auto"/>
        <w:right w:val="none" w:sz="0" w:space="0" w:color="auto"/>
      </w:divBdr>
    </w:div>
    <w:div w:id="1948459733">
      <w:bodyDiv w:val="1"/>
      <w:marLeft w:val="0"/>
      <w:marRight w:val="0"/>
      <w:marTop w:val="0"/>
      <w:marBottom w:val="0"/>
      <w:divBdr>
        <w:top w:val="none" w:sz="0" w:space="0" w:color="auto"/>
        <w:left w:val="none" w:sz="0" w:space="0" w:color="auto"/>
        <w:bottom w:val="none" w:sz="0" w:space="0" w:color="auto"/>
        <w:right w:val="none" w:sz="0" w:space="0" w:color="auto"/>
      </w:divBdr>
    </w:div>
    <w:div w:id="1972594541">
      <w:bodyDiv w:val="1"/>
      <w:marLeft w:val="0"/>
      <w:marRight w:val="0"/>
      <w:marTop w:val="0"/>
      <w:marBottom w:val="0"/>
      <w:divBdr>
        <w:top w:val="none" w:sz="0" w:space="0" w:color="auto"/>
        <w:left w:val="none" w:sz="0" w:space="0" w:color="auto"/>
        <w:bottom w:val="none" w:sz="0" w:space="0" w:color="auto"/>
        <w:right w:val="none" w:sz="0" w:space="0" w:color="auto"/>
      </w:divBdr>
    </w:div>
    <w:div w:id="2060546988">
      <w:bodyDiv w:val="1"/>
      <w:marLeft w:val="0"/>
      <w:marRight w:val="0"/>
      <w:marTop w:val="0"/>
      <w:marBottom w:val="0"/>
      <w:divBdr>
        <w:top w:val="none" w:sz="0" w:space="0" w:color="auto"/>
        <w:left w:val="none" w:sz="0" w:space="0" w:color="auto"/>
        <w:bottom w:val="none" w:sz="0" w:space="0" w:color="auto"/>
        <w:right w:val="none" w:sz="0" w:space="0" w:color="auto"/>
      </w:divBdr>
    </w:div>
    <w:div w:id="2071540101">
      <w:bodyDiv w:val="1"/>
      <w:marLeft w:val="0"/>
      <w:marRight w:val="0"/>
      <w:marTop w:val="0"/>
      <w:marBottom w:val="0"/>
      <w:divBdr>
        <w:top w:val="none" w:sz="0" w:space="0" w:color="auto"/>
        <w:left w:val="none" w:sz="0" w:space="0" w:color="auto"/>
        <w:bottom w:val="none" w:sz="0" w:space="0" w:color="auto"/>
        <w:right w:val="none" w:sz="0" w:space="0" w:color="auto"/>
      </w:divBdr>
    </w:div>
    <w:div w:id="210791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nomics.illinois.edu/sites/default/files/assoc-files/285/painkillers_imusse.pdf" TargetMode="External"/><Relationship Id="rId3" Type="http://schemas.openxmlformats.org/officeDocument/2006/relationships/settings" Target="settings.xml"/><Relationship Id="rId7" Type="http://schemas.openxmlformats.org/officeDocument/2006/relationships/hyperlink" Target="https://www.samhsa.gov/data/sites/default/files/report_2686/ShortReport-2686.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ugabuse.gov/publications/drugfacts/prescription-opioids" TargetMode="External"/><Relationship Id="rId5" Type="http://schemas.openxmlformats.org/officeDocument/2006/relationships/hyperlink" Target="https://medlineplus.gov/painreliever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9</Pages>
  <Words>3067</Words>
  <Characters>17483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 Bishnu</dc:creator>
  <cp:keywords/>
  <dc:description/>
  <cp:lastModifiedBy>Pant, Bishnu</cp:lastModifiedBy>
  <cp:revision>33</cp:revision>
  <dcterms:created xsi:type="dcterms:W3CDTF">2021-10-01T19:30:00Z</dcterms:created>
  <dcterms:modified xsi:type="dcterms:W3CDTF">2021-10-05T00:27:00Z</dcterms:modified>
</cp:coreProperties>
</file>