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0E1BC" w14:textId="315738C1" w:rsidR="005D3731" w:rsidRPr="005D3731" w:rsidRDefault="005D3731" w:rsidP="005D3731">
      <w:pPr>
        <w:rPr>
          <w:rFonts w:ascii="Arial" w:hAnsi="Arial" w:cs="Arial"/>
          <w:i/>
          <w:szCs w:val="24"/>
        </w:rPr>
      </w:pPr>
      <w:r w:rsidRPr="005D3731">
        <w:rPr>
          <w:rFonts w:ascii="Arial" w:hAnsi="Arial" w:cs="Arial"/>
          <w:i/>
          <w:szCs w:val="24"/>
        </w:rPr>
        <w:t>Introduction</w:t>
      </w:r>
    </w:p>
    <w:p w14:paraId="4C40EE79" w14:textId="63F461C2" w:rsidR="005D3731" w:rsidRPr="005D3731" w:rsidRDefault="005D3731" w:rsidP="005D3731">
      <w:pPr>
        <w:rPr>
          <w:rFonts w:ascii="Arial" w:hAnsi="Arial" w:cs="Arial"/>
          <w:szCs w:val="24"/>
        </w:rPr>
      </w:pPr>
      <w:r w:rsidRPr="005D3731">
        <w:rPr>
          <w:rFonts w:ascii="Arial" w:hAnsi="Arial" w:cs="Arial"/>
          <w:szCs w:val="24"/>
        </w:rPr>
        <w:t>It is important to ga</w:t>
      </w:r>
      <w:r w:rsidRPr="005D3731">
        <w:rPr>
          <w:rFonts w:ascii="Arial" w:hAnsi="Arial" w:cs="Arial"/>
          <w:szCs w:val="24"/>
        </w:rPr>
        <w:t xml:space="preserve">ther </w:t>
      </w:r>
      <w:r>
        <w:rPr>
          <w:rFonts w:ascii="Arial" w:hAnsi="Arial" w:cs="Arial"/>
          <w:szCs w:val="24"/>
        </w:rPr>
        <w:t xml:space="preserve">the </w:t>
      </w:r>
      <w:r w:rsidRPr="005D3731">
        <w:rPr>
          <w:rFonts w:ascii="Arial" w:hAnsi="Arial" w:cs="Arial"/>
          <w:szCs w:val="24"/>
        </w:rPr>
        <w:t xml:space="preserve">treatment resources </w:t>
      </w:r>
      <w:r>
        <w:rPr>
          <w:rFonts w:ascii="Arial" w:hAnsi="Arial" w:cs="Arial"/>
          <w:szCs w:val="24"/>
        </w:rPr>
        <w:t xml:space="preserve">that describe the research-based treatment in great detail. This will </w:t>
      </w:r>
      <w:r w:rsidRPr="005D3731">
        <w:rPr>
          <w:rFonts w:ascii="Arial" w:hAnsi="Arial" w:cs="Arial"/>
          <w:szCs w:val="24"/>
        </w:rPr>
        <w:t xml:space="preserve">assist </w:t>
      </w:r>
      <w:r w:rsidRPr="005D3731">
        <w:rPr>
          <w:rFonts w:ascii="Arial" w:hAnsi="Arial" w:cs="Arial"/>
          <w:szCs w:val="24"/>
        </w:rPr>
        <w:t xml:space="preserve">you </w:t>
      </w:r>
      <w:r>
        <w:rPr>
          <w:rFonts w:ascii="Arial" w:hAnsi="Arial" w:cs="Arial"/>
          <w:szCs w:val="24"/>
        </w:rPr>
        <w:t xml:space="preserve">while your implementation team </w:t>
      </w:r>
      <w:r w:rsidRPr="005D3731">
        <w:rPr>
          <w:rFonts w:ascii="Arial" w:hAnsi="Arial" w:cs="Arial"/>
          <w:szCs w:val="24"/>
        </w:rPr>
        <w:t>consider</w:t>
      </w:r>
      <w:r>
        <w:rPr>
          <w:rFonts w:ascii="Arial" w:hAnsi="Arial" w:cs="Arial"/>
          <w:szCs w:val="24"/>
        </w:rPr>
        <w:t>s</w:t>
      </w:r>
      <w:r w:rsidRPr="005D3731">
        <w:rPr>
          <w:rFonts w:ascii="Arial" w:hAnsi="Arial" w:cs="Arial"/>
          <w:szCs w:val="24"/>
        </w:rPr>
        <w:t xml:space="preserve"> what potential adaptations may be needed. Treatment resources may include treatment manuals, materials, and information about treatment implementation. The </w:t>
      </w:r>
      <w:commentRangeStart w:id="0"/>
      <w:r w:rsidRPr="005D3731">
        <w:rPr>
          <w:rFonts w:ascii="Arial" w:hAnsi="Arial" w:cs="Arial"/>
          <w:i/>
          <w:szCs w:val="24"/>
        </w:rPr>
        <w:t xml:space="preserve">Instructions for Identifying and Selecting ASD Treatments </w:t>
      </w:r>
      <w:commentRangeEnd w:id="0"/>
      <w:r>
        <w:rPr>
          <w:rStyle w:val="CommentReference"/>
        </w:rPr>
        <w:commentReference w:id="0"/>
      </w:r>
      <w:r w:rsidRPr="005D3731">
        <w:rPr>
          <w:rFonts w:ascii="Arial" w:hAnsi="Arial" w:cs="Arial"/>
          <w:szCs w:val="24"/>
        </w:rPr>
        <w:t xml:space="preserve">provides guidance on how to access many of these resources. </w:t>
      </w:r>
    </w:p>
    <w:p w14:paraId="6434349D" w14:textId="77777777" w:rsidR="002C525C" w:rsidRPr="003E06F6" w:rsidRDefault="002C525C" w:rsidP="002C525C">
      <w:pPr>
        <w:shd w:val="clear" w:color="auto" w:fill="D9D9D9" w:themeFill="background1" w:themeFillShade="D9"/>
        <w:spacing w:after="120" w:line="240" w:lineRule="auto"/>
        <w:jc w:val="both"/>
        <w:rPr>
          <w:sz w:val="24"/>
          <w:szCs w:val="24"/>
        </w:rPr>
      </w:pPr>
      <w:r w:rsidRPr="003E06F6">
        <w:rPr>
          <w:sz w:val="24"/>
          <w:szCs w:val="24"/>
        </w:rPr>
        <w:t xml:space="preserve">Gather </w:t>
      </w:r>
      <w:r>
        <w:rPr>
          <w:sz w:val="24"/>
          <w:szCs w:val="24"/>
        </w:rPr>
        <w:t>treatment</w:t>
      </w:r>
      <w:r w:rsidRPr="003E06F6">
        <w:rPr>
          <w:sz w:val="24"/>
          <w:szCs w:val="24"/>
        </w:rPr>
        <w:t xml:space="preserve"> resources to assist in considering what potential adaptations may be needed. </w:t>
      </w:r>
    </w:p>
    <w:p w14:paraId="41D349F8" w14:textId="77777777" w:rsidR="002C525C" w:rsidRPr="003E06F6" w:rsidRDefault="002C525C" w:rsidP="002C525C">
      <w:pPr>
        <w:shd w:val="clear" w:color="auto" w:fill="FFFFFF" w:themeFill="background1"/>
        <w:spacing w:after="120" w:line="240" w:lineRule="auto"/>
        <w:jc w:val="both"/>
        <w:rPr>
          <w:sz w:val="24"/>
          <w:szCs w:val="24"/>
        </w:rPr>
      </w:pPr>
      <w:r w:rsidRPr="003E06F6">
        <w:rPr>
          <w:sz w:val="24"/>
          <w:szCs w:val="24"/>
        </w:rPr>
        <w:t xml:space="preserve">Which of the following </w:t>
      </w:r>
      <w:r>
        <w:rPr>
          <w:sz w:val="24"/>
          <w:szCs w:val="24"/>
        </w:rPr>
        <w:t>treatment</w:t>
      </w:r>
      <w:r w:rsidRPr="003E06F6">
        <w:rPr>
          <w:sz w:val="24"/>
          <w:szCs w:val="24"/>
        </w:rPr>
        <w:t xml:space="preserve"> resources were you able to obtain (check all that apply)?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703"/>
      </w:tblGrid>
      <w:tr w:rsidR="002C525C" w:rsidRPr="003E06F6" w14:paraId="5201E1C3" w14:textId="77777777" w:rsidTr="00415CAA">
        <w:tc>
          <w:tcPr>
            <w:tcW w:w="5508" w:type="dxa"/>
          </w:tcPr>
          <w:p w14:paraId="61C98E40" w14:textId="77777777" w:rsidR="002C525C" w:rsidRPr="003E06F6" w:rsidRDefault="002C525C" w:rsidP="00415CA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06F6">
              <w:rPr>
                <w:sz w:val="24"/>
                <w:szCs w:val="24"/>
              </w:rPr>
              <w:sym w:font="Wingdings 2" w:char="F02A"/>
            </w:r>
            <w:r w:rsidRPr="003E06F6">
              <w:rPr>
                <w:sz w:val="24"/>
                <w:szCs w:val="24"/>
              </w:rPr>
              <w:t xml:space="preserve"> Intervention manual</w:t>
            </w:r>
          </w:p>
        </w:tc>
        <w:tc>
          <w:tcPr>
            <w:tcW w:w="5508" w:type="dxa"/>
          </w:tcPr>
          <w:p w14:paraId="0C632151" w14:textId="77777777" w:rsidR="002C525C" w:rsidRPr="003E06F6" w:rsidRDefault="002C525C" w:rsidP="00415CA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06F6">
              <w:rPr>
                <w:sz w:val="24"/>
                <w:szCs w:val="24"/>
              </w:rPr>
              <w:sym w:font="Wingdings 2" w:char="F02A"/>
            </w:r>
            <w:r w:rsidRPr="003E06F6">
              <w:rPr>
                <w:sz w:val="24"/>
                <w:szCs w:val="24"/>
              </w:rPr>
              <w:t xml:space="preserve"> Resources from other professionals</w:t>
            </w:r>
          </w:p>
        </w:tc>
      </w:tr>
      <w:tr w:rsidR="002C525C" w:rsidRPr="003E06F6" w14:paraId="3B4DCCA0" w14:textId="77777777" w:rsidTr="00415CAA">
        <w:tc>
          <w:tcPr>
            <w:tcW w:w="5508" w:type="dxa"/>
          </w:tcPr>
          <w:p w14:paraId="2D3EDEAA" w14:textId="77777777" w:rsidR="002C525C" w:rsidRPr="003E06F6" w:rsidRDefault="002C525C" w:rsidP="00415CA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06F6">
              <w:rPr>
                <w:sz w:val="24"/>
                <w:szCs w:val="24"/>
              </w:rPr>
              <w:sym w:font="Wingdings 2" w:char="F02A"/>
            </w:r>
            <w:r w:rsidRPr="003E06F6">
              <w:rPr>
                <w:sz w:val="24"/>
                <w:szCs w:val="24"/>
              </w:rPr>
              <w:t xml:space="preserve"> Journal Article(s)</w:t>
            </w:r>
          </w:p>
        </w:tc>
        <w:tc>
          <w:tcPr>
            <w:tcW w:w="5508" w:type="dxa"/>
          </w:tcPr>
          <w:p w14:paraId="5FF0FE04" w14:textId="77777777" w:rsidR="002C525C" w:rsidRPr="003E06F6" w:rsidRDefault="002C525C" w:rsidP="00415CA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06F6">
              <w:rPr>
                <w:sz w:val="24"/>
                <w:szCs w:val="24"/>
              </w:rPr>
              <w:sym w:font="Wingdings 2" w:char="F02A"/>
            </w:r>
            <w:r w:rsidRPr="003E06F6">
              <w:rPr>
                <w:sz w:val="24"/>
                <w:szCs w:val="24"/>
              </w:rPr>
              <w:t xml:space="preserve"> Resources from conference/seminar</w:t>
            </w:r>
          </w:p>
        </w:tc>
      </w:tr>
      <w:tr w:rsidR="002C525C" w:rsidRPr="003E06F6" w14:paraId="472E4661" w14:textId="77777777" w:rsidTr="00415CAA">
        <w:tc>
          <w:tcPr>
            <w:tcW w:w="5508" w:type="dxa"/>
          </w:tcPr>
          <w:p w14:paraId="32AFE28E" w14:textId="77777777" w:rsidR="002C525C" w:rsidRPr="003E06F6" w:rsidRDefault="002C525C" w:rsidP="00415CA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06F6">
              <w:rPr>
                <w:sz w:val="24"/>
                <w:szCs w:val="24"/>
              </w:rPr>
              <w:sym w:font="Wingdings 2" w:char="F02A"/>
            </w:r>
            <w:r w:rsidRPr="003E06F6">
              <w:rPr>
                <w:sz w:val="24"/>
                <w:szCs w:val="24"/>
              </w:rPr>
              <w:t xml:space="preserve"> Website/online resources </w:t>
            </w:r>
          </w:p>
        </w:tc>
        <w:tc>
          <w:tcPr>
            <w:tcW w:w="5508" w:type="dxa"/>
          </w:tcPr>
          <w:p w14:paraId="20931F8E" w14:textId="77777777" w:rsidR="002C525C" w:rsidRPr="003E06F6" w:rsidRDefault="002C525C" w:rsidP="00415CA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06F6">
              <w:rPr>
                <w:sz w:val="24"/>
                <w:szCs w:val="24"/>
              </w:rPr>
              <w:sym w:font="Wingdings 2" w:char="F02A"/>
            </w:r>
            <w:r w:rsidRPr="003E06F6">
              <w:rPr>
                <w:sz w:val="24"/>
                <w:szCs w:val="24"/>
              </w:rPr>
              <w:t xml:space="preserve"> Other</w:t>
            </w:r>
            <w:proofErr w:type="gramStart"/>
            <w:r w:rsidRPr="003E06F6">
              <w:rPr>
                <w:sz w:val="24"/>
                <w:szCs w:val="24"/>
              </w:rPr>
              <w:t>:_</w:t>
            </w:r>
            <w:proofErr w:type="gramEnd"/>
            <w:r w:rsidRPr="003E06F6">
              <w:rPr>
                <w:sz w:val="24"/>
                <w:szCs w:val="24"/>
              </w:rPr>
              <w:t>________________________</w:t>
            </w:r>
          </w:p>
        </w:tc>
      </w:tr>
      <w:tr w:rsidR="002C525C" w:rsidRPr="003E06F6" w14:paraId="2FD7B86C" w14:textId="77777777" w:rsidTr="00415CAA">
        <w:tc>
          <w:tcPr>
            <w:tcW w:w="5508" w:type="dxa"/>
          </w:tcPr>
          <w:p w14:paraId="554ECF21" w14:textId="77777777" w:rsidR="002C525C" w:rsidRPr="003E06F6" w:rsidRDefault="002C525C" w:rsidP="00415CA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commentRangeStart w:id="2"/>
            <w:r w:rsidRPr="003E06F6">
              <w:rPr>
                <w:sz w:val="24"/>
                <w:szCs w:val="24"/>
              </w:rPr>
              <w:sym w:font="Wingdings 2" w:char="F02A"/>
            </w:r>
            <w:r w:rsidRPr="003E06F6">
              <w:rPr>
                <w:sz w:val="24"/>
                <w:szCs w:val="24"/>
              </w:rPr>
              <w:t xml:space="preserve"> Informational videos/media</w:t>
            </w:r>
          </w:p>
        </w:tc>
        <w:tc>
          <w:tcPr>
            <w:tcW w:w="5508" w:type="dxa"/>
          </w:tcPr>
          <w:p w14:paraId="4B6D014D" w14:textId="77777777" w:rsidR="002C525C" w:rsidRPr="003E06F6" w:rsidRDefault="002C525C" w:rsidP="00415CA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E06F6">
              <w:rPr>
                <w:sz w:val="24"/>
                <w:szCs w:val="24"/>
              </w:rPr>
              <w:sym w:font="Wingdings 2" w:char="F02A"/>
            </w:r>
            <w:r w:rsidRPr="003E06F6">
              <w:rPr>
                <w:sz w:val="24"/>
                <w:szCs w:val="24"/>
              </w:rPr>
              <w:t xml:space="preserve"> Other</w:t>
            </w:r>
            <w:proofErr w:type="gramStart"/>
            <w:r w:rsidRPr="003E06F6">
              <w:rPr>
                <w:sz w:val="24"/>
                <w:szCs w:val="24"/>
              </w:rPr>
              <w:t>:_</w:t>
            </w:r>
            <w:proofErr w:type="gramEnd"/>
            <w:r w:rsidRPr="003E06F6">
              <w:rPr>
                <w:sz w:val="24"/>
                <w:szCs w:val="24"/>
              </w:rPr>
              <w:t>________________________</w:t>
            </w:r>
            <w:commentRangeEnd w:id="2"/>
            <w:r w:rsidR="00BA6388">
              <w:rPr>
                <w:rStyle w:val="CommentReference"/>
              </w:rPr>
              <w:commentReference w:id="2"/>
            </w:r>
          </w:p>
        </w:tc>
      </w:tr>
    </w:tbl>
    <w:p w14:paraId="01CACBB9" w14:textId="77777777" w:rsidR="00503812" w:rsidRDefault="00503812"/>
    <w:sectPr w:rsidR="00503812" w:rsidSect="005038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semary Meza" w:date="2014-09-04T17:30:00Z" w:initials="RM">
    <w:p w14:paraId="4D8D6FA0" w14:textId="39057FEF" w:rsidR="005D3731" w:rsidRDefault="005D3731" w:rsidP="005D3731">
      <w:pPr>
        <w:pStyle w:val="CommentText"/>
      </w:pPr>
      <w:r>
        <w:rPr>
          <w:rStyle w:val="CommentReference"/>
        </w:rPr>
        <w:annotationRef/>
      </w:r>
      <w:r>
        <w:t xml:space="preserve">GK: have this link to the </w:t>
      </w:r>
      <w:r w:rsidR="00533A2C">
        <w:t>content material</w:t>
      </w:r>
      <w:bookmarkStart w:id="1" w:name="_GoBack"/>
      <w:bookmarkEnd w:id="1"/>
      <w:r w:rsidR="00533A2C">
        <w:t xml:space="preserve"> Phase 2 Step 1 instructions</w:t>
      </w:r>
    </w:p>
  </w:comment>
  <w:comment w:id="2" w:author="Amy Drahota" w:date="2014-09-04T13:40:00Z" w:initials="AD">
    <w:p w14:paraId="0E1368F5" w14:textId="77777777" w:rsidR="00BA6388" w:rsidRDefault="00BA6388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make each of these check boxes able to be checked off. Also, please add a text box so that users can write something in to the “other” selections.</w:t>
      </w:r>
    </w:p>
    <w:p w14:paraId="19AE4630" w14:textId="77777777" w:rsidR="00BA6388" w:rsidRDefault="00BA6388">
      <w:pPr>
        <w:pStyle w:val="CommentText"/>
      </w:pPr>
      <w:proofErr w:type="gramStart"/>
      <w:r>
        <w:t>Thank  you</w:t>
      </w:r>
      <w:proofErr w:type="gramEnd"/>
      <w:r>
        <w:t>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14F3D"/>
    <w:multiLevelType w:val="hybridMultilevel"/>
    <w:tmpl w:val="69F45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5C"/>
    <w:rsid w:val="002C525C"/>
    <w:rsid w:val="00503812"/>
    <w:rsid w:val="00533A2C"/>
    <w:rsid w:val="005D3731"/>
    <w:rsid w:val="00BA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BB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5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25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63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38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388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3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388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88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D3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5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25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A63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38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388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3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388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88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D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Macintosh Word</Application>
  <DocSecurity>0</DocSecurity>
  <Lines>6</Lines>
  <Paragraphs>1</Paragraphs>
  <ScaleCrop>false</ScaleCrop>
  <Company>College of Sciences, San Diego State University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4</cp:revision>
  <dcterms:created xsi:type="dcterms:W3CDTF">2014-09-04T20:38:00Z</dcterms:created>
  <dcterms:modified xsi:type="dcterms:W3CDTF">2014-09-05T00:30:00Z</dcterms:modified>
</cp:coreProperties>
</file>