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0A6B" w14:textId="0198EFE2" w:rsidR="008516AD" w:rsidRPr="00F55277" w:rsidRDefault="000503DE" w:rsidP="000503DE">
      <w:pPr>
        <w:pStyle w:val="Heading2"/>
        <w:spacing w:after="0"/>
        <w:rPr>
          <w:rFonts w:asciiTheme="majorBidi" w:hAnsiTheme="majorBidi"/>
          <w:sz w:val="28"/>
          <w:szCs w:val="28"/>
        </w:rPr>
      </w:pPr>
      <w:r>
        <w:rPr>
          <w:rFonts w:asciiTheme="majorBidi" w:hAnsiTheme="majorBidi"/>
          <w:sz w:val="28"/>
          <w:szCs w:val="28"/>
        </w:rPr>
        <w:t>1.</w:t>
      </w:r>
      <w:r w:rsidR="00BC04F3">
        <w:rPr>
          <w:rFonts w:asciiTheme="majorBidi" w:hAnsiTheme="majorBidi"/>
          <w:sz w:val="28"/>
          <w:szCs w:val="28"/>
        </w:rPr>
        <w:t xml:space="preserve"> I</w:t>
      </w:r>
      <w:r w:rsidR="008516AD" w:rsidRPr="00F55277">
        <w:rPr>
          <w:rFonts w:asciiTheme="majorBidi" w:hAnsiTheme="majorBidi"/>
          <w:sz w:val="28"/>
          <w:szCs w:val="28"/>
        </w:rPr>
        <w:t>ntroduction</w:t>
      </w:r>
    </w:p>
    <w:p w14:paraId="29B1130E" w14:textId="5261AE30" w:rsidR="008516AD" w:rsidRPr="00F55277" w:rsidRDefault="008516AD" w:rsidP="00EF4DED">
      <w:pPr>
        <w:spacing w:after="0"/>
        <w:rPr>
          <w:rFonts w:asciiTheme="majorBidi" w:hAnsiTheme="majorBidi" w:cstheme="majorBidi"/>
          <w:sz w:val="22"/>
          <w:szCs w:val="22"/>
        </w:rPr>
      </w:pPr>
      <w:r w:rsidRPr="00F55277">
        <w:rPr>
          <w:rFonts w:asciiTheme="majorBidi" w:hAnsiTheme="majorBidi" w:cstheme="majorBidi"/>
          <w:sz w:val="22"/>
          <w:szCs w:val="22"/>
        </w:rPr>
        <w:t xml:space="preserve">The goal of this project is to analyze and compare the heat transfer performance of rods with different cross-sectional shapes under identical surface area and length constraints. </w:t>
      </w:r>
      <w:r w:rsidR="00AD1CA1">
        <w:rPr>
          <w:rFonts w:asciiTheme="majorBidi" w:hAnsiTheme="majorBidi" w:cstheme="majorBidi"/>
          <w:sz w:val="22"/>
          <w:szCs w:val="22"/>
        </w:rPr>
        <w:t>The</w:t>
      </w:r>
      <w:r w:rsidRPr="00F55277">
        <w:rPr>
          <w:rFonts w:asciiTheme="majorBidi" w:hAnsiTheme="majorBidi" w:cstheme="majorBidi"/>
          <w:sz w:val="22"/>
          <w:szCs w:val="22"/>
        </w:rPr>
        <w:t xml:space="preserve"> </w:t>
      </w:r>
      <w:r w:rsidR="00AD1CA1">
        <w:rPr>
          <w:rFonts w:asciiTheme="majorBidi" w:hAnsiTheme="majorBidi" w:cstheme="majorBidi"/>
          <w:sz w:val="22"/>
          <w:szCs w:val="22"/>
        </w:rPr>
        <w:t>analysis</w:t>
      </w:r>
      <w:r w:rsidRPr="00F55277">
        <w:rPr>
          <w:rFonts w:asciiTheme="majorBidi" w:hAnsiTheme="majorBidi" w:cstheme="majorBidi"/>
          <w:sz w:val="22"/>
          <w:szCs w:val="22"/>
        </w:rPr>
        <w:t xml:space="preserve"> </w:t>
      </w:r>
      <w:r w:rsidR="00AD1CA1">
        <w:rPr>
          <w:rFonts w:asciiTheme="majorBidi" w:hAnsiTheme="majorBidi" w:cstheme="majorBidi"/>
          <w:sz w:val="22"/>
          <w:szCs w:val="22"/>
        </w:rPr>
        <w:t>is done</w:t>
      </w:r>
      <w:r w:rsidRPr="00F55277">
        <w:rPr>
          <w:rFonts w:asciiTheme="majorBidi" w:hAnsiTheme="majorBidi" w:cstheme="majorBidi"/>
          <w:sz w:val="22"/>
          <w:szCs w:val="22"/>
        </w:rPr>
        <w:t xml:space="preserve"> to determine which shape results in the fastest cooling (highest heat transfer rate, q) when exposed to natural </w:t>
      </w:r>
      <w:r w:rsidR="005105C7">
        <w:rPr>
          <w:rFonts w:asciiTheme="majorBidi" w:hAnsiTheme="majorBidi" w:cstheme="majorBidi"/>
          <w:sz w:val="22"/>
          <w:szCs w:val="22"/>
        </w:rPr>
        <w:t>(free) convection as well as</w:t>
      </w:r>
      <w:r w:rsidRPr="00F55277">
        <w:rPr>
          <w:rFonts w:asciiTheme="majorBidi" w:hAnsiTheme="majorBidi" w:cstheme="majorBidi"/>
          <w:sz w:val="22"/>
          <w:szCs w:val="22"/>
        </w:rPr>
        <w:t xml:space="preserve"> forced convection in air</w:t>
      </w:r>
      <w:r w:rsidR="005105C7">
        <w:rPr>
          <w:rFonts w:asciiTheme="majorBidi" w:hAnsiTheme="majorBidi" w:cstheme="majorBidi"/>
          <w:sz w:val="22"/>
          <w:szCs w:val="22"/>
        </w:rPr>
        <w:t xml:space="preserve"> and water</w:t>
      </w:r>
      <w:r w:rsidRPr="00F55277">
        <w:rPr>
          <w:rFonts w:asciiTheme="majorBidi" w:hAnsiTheme="majorBidi" w:cstheme="majorBidi"/>
          <w:sz w:val="22"/>
          <w:szCs w:val="22"/>
        </w:rPr>
        <w:t>, both externally and internally. The three shapes analyzed are:</w:t>
      </w:r>
    </w:p>
    <w:p w14:paraId="46B9A2E6" w14:textId="03EBCA25"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 xml:space="preserve">Circular Cylinder </w:t>
      </w:r>
    </w:p>
    <w:p w14:paraId="716DAD3A" w14:textId="6C3BE30E"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Square Cross-Section Rod</w:t>
      </w:r>
    </w:p>
    <w:p w14:paraId="420C5418" w14:textId="327F2587" w:rsidR="008516AD" w:rsidRPr="00F55277" w:rsidRDefault="008516AD" w:rsidP="00EF4DED">
      <w:pPr>
        <w:pStyle w:val="ListParagraph"/>
        <w:numPr>
          <w:ilvl w:val="0"/>
          <w:numId w:val="3"/>
        </w:numPr>
        <w:spacing w:after="0"/>
        <w:rPr>
          <w:rFonts w:asciiTheme="majorBidi" w:hAnsiTheme="majorBidi" w:cstheme="majorBidi"/>
          <w:sz w:val="22"/>
          <w:szCs w:val="22"/>
        </w:rPr>
      </w:pPr>
      <w:r w:rsidRPr="00F55277">
        <w:rPr>
          <w:rFonts w:asciiTheme="majorBidi" w:hAnsiTheme="majorBidi" w:cstheme="majorBidi"/>
          <w:sz w:val="22"/>
          <w:szCs w:val="22"/>
        </w:rPr>
        <w:t>Cone (A maximized internal volume was chosen since a minimized volume is degenerate)</w:t>
      </w:r>
    </w:p>
    <w:p w14:paraId="37296A1C" w14:textId="78816629" w:rsidR="008516AD" w:rsidRPr="00F55277" w:rsidRDefault="008516AD" w:rsidP="008516AD">
      <w:pPr>
        <w:rPr>
          <w:rFonts w:asciiTheme="majorBidi" w:hAnsiTheme="majorBidi" w:cstheme="majorBidi"/>
          <w:sz w:val="22"/>
          <w:szCs w:val="22"/>
        </w:rPr>
      </w:pPr>
      <w:r w:rsidRPr="00F55277">
        <w:rPr>
          <w:rFonts w:asciiTheme="majorBidi" w:hAnsiTheme="majorBidi" w:cstheme="majorBidi"/>
          <w:sz w:val="22"/>
          <w:szCs w:val="22"/>
        </w:rPr>
        <w:t>All rods are solid, of equal length (6 inches = 0.1524 m), and with a fixed lateral surface area equivalent to that of the circular cylinder (~0.005 m</w:t>
      </w:r>
      <w:r w:rsidRPr="00F55277">
        <w:rPr>
          <w:rFonts w:asciiTheme="majorBidi" w:hAnsiTheme="majorBidi" w:cstheme="majorBidi"/>
          <w:sz w:val="22"/>
          <w:szCs w:val="22"/>
          <w:vertAlign w:val="superscript"/>
        </w:rPr>
        <w:t>2</w:t>
      </w:r>
      <w:r w:rsidRPr="00F55277">
        <w:rPr>
          <w:rFonts w:asciiTheme="majorBidi" w:hAnsiTheme="majorBidi" w:cstheme="majorBidi"/>
          <w:sz w:val="22"/>
          <w:szCs w:val="22"/>
        </w:rPr>
        <w:t>).</w:t>
      </w:r>
    </w:p>
    <w:p w14:paraId="7D13CEFF" w14:textId="29600685" w:rsidR="008516AD" w:rsidRDefault="000503DE" w:rsidP="000503DE">
      <w:pPr>
        <w:pStyle w:val="Heading2"/>
        <w:spacing w:after="0"/>
        <w:rPr>
          <w:rFonts w:asciiTheme="majorBidi" w:hAnsiTheme="majorBidi"/>
          <w:sz w:val="28"/>
          <w:szCs w:val="28"/>
        </w:rPr>
      </w:pPr>
      <w:r>
        <w:rPr>
          <w:rFonts w:asciiTheme="majorBidi" w:hAnsiTheme="majorBidi"/>
          <w:sz w:val="28"/>
          <w:szCs w:val="28"/>
        </w:rPr>
        <w:t>2. M</w:t>
      </w:r>
      <w:r w:rsidR="00AD4971" w:rsidRPr="00F55277">
        <w:rPr>
          <w:rFonts w:asciiTheme="majorBidi" w:hAnsiTheme="majorBidi"/>
          <w:sz w:val="28"/>
          <w:szCs w:val="28"/>
        </w:rPr>
        <w:t>aterial and Environment Parameters</w:t>
      </w:r>
    </w:p>
    <w:p w14:paraId="0D71EC9D" w14:textId="68A2C292" w:rsidR="00867296" w:rsidRPr="00B87CC1" w:rsidRDefault="00867296" w:rsidP="00867296">
      <w:pPr>
        <w:rPr>
          <w:rFonts w:asciiTheme="majorBidi" w:hAnsiTheme="majorBidi" w:cstheme="majorBidi"/>
          <w:sz w:val="22"/>
          <w:szCs w:val="22"/>
        </w:rPr>
      </w:pPr>
      <w:r w:rsidRPr="00B87CC1">
        <w:rPr>
          <w:rFonts w:asciiTheme="majorBidi" w:hAnsiTheme="majorBidi" w:cstheme="majorBidi"/>
          <w:sz w:val="22"/>
          <w:szCs w:val="22"/>
        </w:rPr>
        <w:t>All material</w:t>
      </w:r>
      <w:r w:rsidR="00B740E3" w:rsidRPr="00B87CC1">
        <w:rPr>
          <w:rFonts w:asciiTheme="majorBidi" w:hAnsiTheme="majorBidi" w:cstheme="majorBidi"/>
          <w:sz w:val="22"/>
          <w:szCs w:val="22"/>
        </w:rPr>
        <w:t xml:space="preserve"> properties, fluid properties and equations are </w:t>
      </w:r>
      <w:r w:rsidR="00F735BF" w:rsidRPr="00B87CC1">
        <w:rPr>
          <w:rFonts w:asciiTheme="majorBidi" w:hAnsiTheme="majorBidi" w:cstheme="majorBidi"/>
          <w:sz w:val="22"/>
          <w:szCs w:val="22"/>
        </w:rPr>
        <w:t>attributed to</w:t>
      </w:r>
      <w:r w:rsidR="00C37091" w:rsidRPr="00B87CC1">
        <w:rPr>
          <w:rFonts w:asciiTheme="majorBidi" w:hAnsiTheme="majorBidi" w:cstheme="majorBidi"/>
          <w:sz w:val="22"/>
          <w:szCs w:val="22"/>
        </w:rPr>
        <w:t xml:space="preserve"> (Bergman et. al).</w:t>
      </w:r>
    </w:p>
    <w:p w14:paraId="221000A3" w14:textId="52B2454F" w:rsidR="00AD4971" w:rsidRDefault="00AD4971" w:rsidP="00265554">
      <w:pPr>
        <w:pStyle w:val="NormalWeb"/>
        <w:spacing w:before="0" w:beforeAutospacing="0" w:after="0" w:afterAutospacing="0"/>
        <w:rPr>
          <w:rFonts w:asciiTheme="majorBidi" w:hAnsiTheme="majorBidi" w:cstheme="majorBidi"/>
          <w:sz w:val="22"/>
          <w:szCs w:val="22"/>
        </w:rPr>
      </w:pPr>
      <w:r w:rsidRPr="00F55277">
        <w:rPr>
          <w:rStyle w:val="Strong"/>
          <w:rFonts w:asciiTheme="majorBidi" w:eastAsiaTheme="majorEastAsia" w:hAnsiTheme="majorBidi" w:cstheme="majorBidi"/>
          <w:sz w:val="22"/>
          <w:szCs w:val="22"/>
        </w:rPr>
        <w:t>Initial Rod Temperature:</w:t>
      </w:r>
      <w:r w:rsidRPr="00F55277">
        <w:rPr>
          <w:rFonts w:asciiTheme="majorBidi" w:hAnsiTheme="majorBidi" w:cstheme="majorBidi"/>
          <w:sz w:val="22"/>
          <w:szCs w:val="22"/>
        </w:rPr>
        <w:t xml:space="preserve"> 100°C (373.15 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Ambient Temperature:</w:t>
      </w:r>
      <w:r w:rsidRPr="00F55277">
        <w:rPr>
          <w:rFonts w:asciiTheme="majorBidi" w:hAnsiTheme="majorBidi" w:cstheme="majorBidi"/>
          <w:sz w:val="22"/>
          <w:szCs w:val="22"/>
        </w:rPr>
        <w:t xml:space="preserve"> 20°C (293.15 K)</w:t>
      </w:r>
    </w:p>
    <w:p w14:paraId="573277E5" w14:textId="4D89E7ED" w:rsidR="0073575F" w:rsidRPr="00B63A47" w:rsidRDefault="00B63A47" w:rsidP="00FA56A9">
      <w:pPr>
        <w:pStyle w:val="NormalWeb"/>
        <w:spacing w:before="0" w:beforeAutospacing="0" w:after="0" w:afterAutospacing="0"/>
        <w:rPr>
          <w:rFonts w:asciiTheme="majorBidi" w:hAnsiTheme="majorBidi" w:cstheme="majorBidi"/>
          <w:b/>
          <w:bCs/>
          <w:sz w:val="22"/>
          <w:szCs w:val="22"/>
        </w:rPr>
      </w:pPr>
      <w:r w:rsidRPr="00B63A47">
        <w:rPr>
          <w:rFonts w:asciiTheme="majorBidi" w:hAnsiTheme="majorBidi" w:cstheme="majorBidi"/>
          <w:b/>
          <w:bCs/>
          <w:sz w:val="22"/>
          <w:szCs w:val="22"/>
        </w:rPr>
        <w:t>Fluid</w:t>
      </w:r>
      <w:r w:rsidR="0073575F" w:rsidRPr="00B63A47">
        <w:rPr>
          <w:rFonts w:asciiTheme="majorBidi" w:hAnsiTheme="majorBidi" w:cstheme="majorBidi"/>
          <w:b/>
          <w:bCs/>
          <w:sz w:val="22"/>
          <w:szCs w:val="22"/>
        </w:rPr>
        <w:t xml:space="preserve"> Velocity</w:t>
      </w:r>
      <w:r w:rsidRPr="00B63A47">
        <w:rPr>
          <w:rFonts w:asciiTheme="majorBidi" w:hAnsiTheme="majorBidi" w:cstheme="majorBidi"/>
          <w:b/>
          <w:bCs/>
          <w:sz w:val="22"/>
          <w:szCs w:val="22"/>
        </w:rPr>
        <w:t xml:space="preserve"> (V)</w:t>
      </w:r>
      <w:r w:rsidR="0073575F" w:rsidRPr="00B63A47">
        <w:rPr>
          <w:rFonts w:asciiTheme="majorBidi" w:hAnsiTheme="majorBidi" w:cstheme="majorBidi"/>
          <w:b/>
          <w:bCs/>
          <w:sz w:val="22"/>
          <w:szCs w:val="22"/>
        </w:rPr>
        <w:t xml:space="preserve"> </w:t>
      </w:r>
      <w:r w:rsidRPr="00B63A47">
        <w:rPr>
          <w:rFonts w:asciiTheme="majorBidi" w:hAnsiTheme="majorBidi" w:cstheme="majorBidi"/>
          <w:b/>
          <w:bCs/>
          <w:sz w:val="22"/>
          <w:szCs w:val="22"/>
        </w:rPr>
        <w:t>for Forced Convection Cases</w:t>
      </w:r>
      <w:r w:rsidR="0073575F" w:rsidRPr="00B63A47">
        <w:rPr>
          <w:rFonts w:asciiTheme="majorBidi" w:hAnsiTheme="majorBidi" w:cstheme="majorBidi"/>
          <w:b/>
          <w:bCs/>
          <w:sz w:val="22"/>
          <w:szCs w:val="22"/>
        </w:rPr>
        <w:t xml:space="preserve">: </w:t>
      </w:r>
      <m:oMath>
        <m:r>
          <w:rPr>
            <w:rFonts w:ascii="Cambria Math" w:hAnsi="Cambria Math" w:cstheme="majorBidi"/>
            <w:sz w:val="22"/>
            <w:szCs w:val="22"/>
          </w:rPr>
          <m:t>3</m:t>
        </m:r>
        <m:f>
          <m:fPr>
            <m:ctrlPr>
              <w:rPr>
                <w:rFonts w:ascii="Cambria Math" w:hAnsi="Cambria Math" w:cstheme="majorBidi"/>
                <w:i/>
                <w:sz w:val="22"/>
                <w:szCs w:val="22"/>
              </w:rPr>
            </m:ctrlPr>
          </m:fPr>
          <m:num>
            <m:r>
              <w:rPr>
                <w:rFonts w:ascii="Cambria Math" w:hAnsi="Cambria Math" w:cstheme="majorBidi"/>
                <w:sz w:val="22"/>
                <w:szCs w:val="22"/>
              </w:rPr>
              <m:t>m</m:t>
            </m:r>
          </m:num>
          <m:den>
            <m:r>
              <w:rPr>
                <w:rFonts w:ascii="Cambria Math" w:hAnsi="Cambria Math" w:cstheme="majorBidi"/>
                <w:sz w:val="22"/>
                <w:szCs w:val="22"/>
              </w:rPr>
              <m:t>s</m:t>
            </m:r>
          </m:den>
        </m:f>
      </m:oMath>
    </w:p>
    <w:p w14:paraId="7C7A1DB6" w14:textId="726630DF" w:rsidR="00AD4971" w:rsidRPr="00F55277" w:rsidRDefault="00AD4971" w:rsidP="00AD4971">
      <w:pPr>
        <w:pStyle w:val="NormalWeb"/>
        <w:spacing w:before="0" w:beforeAutospacing="0" w:after="0" w:afterAutospacing="0"/>
        <w:rPr>
          <w:rStyle w:val="Strong"/>
          <w:rFonts w:asciiTheme="majorBidi" w:eastAsiaTheme="majorEastAsia" w:hAnsiTheme="majorBidi" w:cstheme="majorBidi"/>
          <w:b w:val="0"/>
          <w:bCs w:val="0"/>
          <w:sz w:val="22"/>
          <w:szCs w:val="22"/>
          <w:u w:val="single"/>
        </w:rPr>
      </w:pPr>
      <w:r w:rsidRPr="00F55277">
        <w:rPr>
          <w:rStyle w:val="Strong"/>
          <w:rFonts w:asciiTheme="majorBidi" w:eastAsiaTheme="majorEastAsia" w:hAnsiTheme="majorBidi" w:cstheme="majorBidi"/>
          <w:b w:val="0"/>
          <w:bCs w:val="0"/>
          <w:sz w:val="22"/>
          <w:szCs w:val="22"/>
          <w:u w:val="single"/>
        </w:rPr>
        <w:t>Properties of Rod (Tabl</w:t>
      </w:r>
      <w:r w:rsidR="000469EB" w:rsidRPr="00F55277">
        <w:rPr>
          <w:rStyle w:val="Strong"/>
          <w:rFonts w:asciiTheme="majorBidi" w:eastAsiaTheme="majorEastAsia" w:hAnsiTheme="majorBidi" w:cstheme="majorBidi"/>
          <w:b w:val="0"/>
          <w:bCs w:val="0"/>
          <w:sz w:val="22"/>
          <w:szCs w:val="22"/>
          <w:u w:val="single"/>
        </w:rPr>
        <w:t>e A.1)</w:t>
      </w:r>
    </w:p>
    <w:p w14:paraId="72F9EBF4" w14:textId="139ED135" w:rsidR="00AD4971" w:rsidRPr="00F55277" w:rsidRDefault="00AD4971" w:rsidP="00FA56A9">
      <w:pPr>
        <w:pStyle w:val="NormalWeb"/>
        <w:spacing w:before="0" w:beforeAutospacing="0" w:after="0" w:afterAutospacing="0"/>
        <w:rPr>
          <w:rFonts w:asciiTheme="majorBidi" w:hAnsiTheme="majorBidi" w:cstheme="majorBidi"/>
          <w:sz w:val="22"/>
          <w:szCs w:val="22"/>
        </w:rPr>
      </w:pPr>
      <w:r w:rsidRPr="00F55277">
        <w:rPr>
          <w:rStyle w:val="Strong"/>
          <w:rFonts w:asciiTheme="majorBidi" w:eastAsiaTheme="majorEastAsia" w:hAnsiTheme="majorBidi" w:cstheme="majorBidi"/>
          <w:sz w:val="22"/>
          <w:szCs w:val="22"/>
        </w:rPr>
        <w:t>Rod Material:</w:t>
      </w:r>
      <w:r w:rsidRPr="00F55277">
        <w:rPr>
          <w:rFonts w:asciiTheme="majorBidi" w:hAnsiTheme="majorBidi" w:cstheme="majorBidi"/>
          <w:sz w:val="22"/>
          <w:szCs w:val="22"/>
        </w:rPr>
        <w:t xml:space="preserve"> Aluminum</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Thermal Conductivity (k):</w:t>
      </w:r>
      <w:r w:rsidRPr="00F55277">
        <w:rPr>
          <w:rFonts w:asciiTheme="majorBidi" w:hAnsiTheme="majorBidi" w:cstheme="majorBidi"/>
          <w:sz w:val="22"/>
          <w:szCs w:val="22"/>
        </w:rPr>
        <w:t xml:space="preserve"> 237 W/m-K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Density (</w:t>
      </w:r>
      <m:oMath>
        <m:r>
          <w:rPr>
            <w:rStyle w:val="Strong"/>
            <w:rFonts w:ascii="Cambria Math" w:eastAsiaTheme="majorEastAsia" w:hAnsi="Cambria Math" w:cstheme="majorBidi"/>
            <w:sz w:val="22"/>
            <w:szCs w:val="22"/>
          </w:rPr>
          <m:t>ρ</m:t>
        </m:r>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2702 kg/m</w:t>
      </w:r>
      <w:r w:rsidRPr="00F55277">
        <w:rPr>
          <w:rFonts w:asciiTheme="majorBidi" w:hAnsiTheme="majorBidi" w:cstheme="majorBidi"/>
          <w:sz w:val="22"/>
          <w:szCs w:val="22"/>
          <w:vertAlign w:val="superscript"/>
        </w:rPr>
        <w:t>3</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Specific Heat (</w:t>
      </w:r>
      <m:oMath>
        <m:sSub>
          <m:sSubPr>
            <m:ctrlPr>
              <w:rPr>
                <w:rStyle w:val="Strong"/>
                <w:rFonts w:ascii="Cambria Math" w:eastAsiaTheme="majorEastAsia" w:hAnsi="Cambria Math" w:cstheme="majorBidi"/>
                <w:b w:val="0"/>
                <w:bCs w:val="0"/>
                <w:i/>
                <w:sz w:val="22"/>
                <w:szCs w:val="22"/>
              </w:rPr>
            </m:ctrlPr>
          </m:sSubPr>
          <m:e>
            <m:r>
              <w:rPr>
                <w:rStyle w:val="Strong"/>
                <w:rFonts w:ascii="Cambria Math" w:eastAsiaTheme="majorEastAsia" w:hAnsi="Cambria Math" w:cstheme="majorBidi"/>
                <w:sz w:val="22"/>
                <w:szCs w:val="22"/>
              </w:rPr>
              <m:t>c</m:t>
            </m:r>
          </m:e>
          <m:sub>
            <m:r>
              <w:rPr>
                <w:rStyle w:val="Strong"/>
                <w:rFonts w:ascii="Cambria Math" w:eastAsiaTheme="majorEastAsia" w:hAnsi="Cambria Math" w:cstheme="majorBidi"/>
                <w:sz w:val="22"/>
                <w:szCs w:val="22"/>
              </w:rPr>
              <m:t>p</m:t>
            </m:r>
          </m:sub>
        </m:sSub>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903 J/kg-K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Thermal Diffusivity (</w:t>
      </w:r>
      <m:oMath>
        <m:r>
          <w:rPr>
            <w:rStyle w:val="Strong"/>
            <w:rFonts w:ascii="Cambria Math" w:eastAsiaTheme="majorEastAsia" w:hAnsi="Cambria Math" w:cstheme="majorBidi"/>
            <w:sz w:val="22"/>
            <w:szCs w:val="22"/>
          </w:rPr>
          <m:t>α</m:t>
        </m:r>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xml:space="preserve">: </w:t>
      </w:r>
      <m:oMath>
        <m:r>
          <w:rPr>
            <w:rFonts w:ascii="Cambria Math" w:hAnsi="Cambria Math" w:cstheme="majorBidi"/>
            <w:sz w:val="22"/>
            <w:szCs w:val="22"/>
          </w:rPr>
          <m:t>α=</m:t>
        </m:r>
        <m:f>
          <m:fPr>
            <m:ctrlPr>
              <w:rPr>
                <w:rFonts w:ascii="Cambria Math" w:hAnsi="Cambria Math" w:cstheme="majorBidi"/>
                <w:i/>
                <w:sz w:val="22"/>
                <w:szCs w:val="22"/>
              </w:rPr>
            </m:ctrlPr>
          </m:fPr>
          <m:num>
            <m:r>
              <w:rPr>
                <w:rFonts w:ascii="Cambria Math" w:hAnsi="Cambria Math" w:cstheme="majorBidi"/>
                <w:sz w:val="22"/>
                <w:szCs w:val="22"/>
              </w:rPr>
              <m:t>k</m:t>
            </m:r>
          </m:num>
          <m:den>
            <m:r>
              <w:rPr>
                <w:rFonts w:ascii="Cambria Math" w:hAnsi="Cambria Math" w:cstheme="majorBidi"/>
                <w:sz w:val="22"/>
                <w:szCs w:val="22"/>
              </w:rPr>
              <m:t>ρ</m:t>
            </m:r>
            <m:sSub>
              <m:sSubPr>
                <m:ctrlPr>
                  <w:rPr>
                    <w:rFonts w:ascii="Cambria Math" w:hAnsi="Cambria Math" w:cstheme="majorBidi"/>
                    <w:i/>
                    <w:sz w:val="22"/>
                    <w:szCs w:val="22"/>
                  </w:rPr>
                </m:ctrlPr>
              </m:sSubPr>
              <m:e>
                <m:r>
                  <w:rPr>
                    <w:rFonts w:ascii="Cambria Math" w:hAnsi="Cambria Math" w:cstheme="majorBidi"/>
                    <w:sz w:val="22"/>
                    <w:szCs w:val="22"/>
                  </w:rPr>
                  <m:t>c</m:t>
                </m:r>
              </m:e>
              <m:sub>
                <m:r>
                  <w:rPr>
                    <w:rFonts w:ascii="Cambria Math" w:hAnsi="Cambria Math" w:cstheme="majorBidi"/>
                    <w:sz w:val="22"/>
                    <w:szCs w:val="22"/>
                  </w:rPr>
                  <m:t>p</m:t>
                </m:r>
              </m:sub>
            </m:sSub>
          </m:den>
        </m:f>
        <m:r>
          <w:rPr>
            <w:rFonts w:ascii="Cambria Math" w:hAnsi="Cambria Math" w:cstheme="majorBidi"/>
            <w:sz w:val="22"/>
            <w:szCs w:val="22"/>
          </w:rPr>
          <m:t>=</m:t>
        </m:r>
        <m:f>
          <m:fPr>
            <m:ctrlPr>
              <w:rPr>
                <w:rFonts w:ascii="Cambria Math" w:hAnsi="Cambria Math" w:cstheme="majorBidi"/>
                <w:i/>
                <w:sz w:val="22"/>
                <w:szCs w:val="22"/>
              </w:rPr>
            </m:ctrlPr>
          </m:fPr>
          <m:num>
            <m:r>
              <w:rPr>
                <w:rFonts w:ascii="Cambria Math" w:hAnsi="Cambria Math" w:cstheme="majorBidi"/>
                <w:sz w:val="22"/>
                <w:szCs w:val="22"/>
              </w:rPr>
              <m:t>237</m:t>
            </m:r>
          </m:num>
          <m:den>
            <m:r>
              <w:rPr>
                <w:rFonts w:ascii="Cambria Math" w:hAnsi="Cambria Math" w:cstheme="majorBidi"/>
                <w:sz w:val="22"/>
                <w:szCs w:val="22"/>
              </w:rPr>
              <m:t>2702×903</m:t>
            </m:r>
          </m:den>
        </m:f>
        <m:r>
          <w:rPr>
            <w:rFonts w:ascii="Cambria Math" w:hAnsi="Cambria Math" w:cstheme="majorBidi"/>
            <w:sz w:val="22"/>
            <w:szCs w:val="22"/>
          </w:rPr>
          <m:t>=9.71×</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-5</m:t>
            </m:r>
          </m:sup>
        </m:sSup>
        <m:r>
          <w:rPr>
            <w:rFonts w:ascii="Cambria Math" w:hAnsi="Cambria Math" w:cstheme="majorBidi"/>
            <w:sz w:val="22"/>
            <w:szCs w:val="22"/>
          </w:rPr>
          <m:t xml:space="preserve"> </m:t>
        </m:r>
        <m:f>
          <m:fPr>
            <m:ctrlPr>
              <w:rPr>
                <w:rFonts w:ascii="Cambria Math" w:hAnsi="Cambria Math" w:cstheme="majorBidi"/>
                <w:i/>
                <w:sz w:val="22"/>
                <w:szCs w:val="22"/>
              </w:rPr>
            </m:ctrlPr>
          </m:fPr>
          <m:num>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num>
          <m:den>
            <m:r>
              <w:rPr>
                <w:rFonts w:ascii="Cambria Math" w:hAnsi="Cambria Math" w:cstheme="majorBidi"/>
                <w:sz w:val="22"/>
                <w:szCs w:val="22"/>
              </w:rPr>
              <m:t>s</m:t>
            </m:r>
          </m:den>
        </m:f>
      </m:oMath>
      <w:r w:rsidRPr="00F55277">
        <w:rPr>
          <w:rFonts w:asciiTheme="majorBidi" w:hAnsiTheme="majorBidi" w:cstheme="majorBidi"/>
          <w:sz w:val="22"/>
          <w:szCs w:val="22"/>
        </w:rPr>
        <w:t xml:space="preserve"> </w:t>
      </w:r>
    </w:p>
    <w:p w14:paraId="297E329A" w14:textId="28EFD8D0" w:rsidR="00261953" w:rsidRPr="00261953" w:rsidRDefault="00261953" w:rsidP="00261953">
      <w:pPr>
        <w:pStyle w:val="Caption"/>
        <w:keepNext/>
        <w:rPr>
          <w:rFonts w:ascii="Times New Roman" w:hAnsi="Times New Roman" w:cs="Times New Roman"/>
        </w:rPr>
      </w:pPr>
      <w:r w:rsidRPr="00261953">
        <w:rPr>
          <w:rFonts w:ascii="Times New Roman" w:hAnsi="Times New Roman" w:cs="Times New Roman"/>
        </w:rPr>
        <w:t xml:space="preserve">Table </w:t>
      </w:r>
      <w:r w:rsidRPr="00261953">
        <w:rPr>
          <w:rFonts w:ascii="Times New Roman" w:hAnsi="Times New Roman" w:cs="Times New Roman"/>
        </w:rPr>
        <w:fldChar w:fldCharType="begin"/>
      </w:r>
      <w:r w:rsidRPr="00261953">
        <w:rPr>
          <w:rFonts w:ascii="Times New Roman" w:hAnsi="Times New Roman" w:cs="Times New Roman"/>
        </w:rPr>
        <w:instrText xml:space="preserve"> SEQ Table \* ARABIC </w:instrText>
      </w:r>
      <w:r w:rsidRPr="00261953">
        <w:rPr>
          <w:rFonts w:ascii="Times New Roman" w:hAnsi="Times New Roman" w:cs="Times New Roman"/>
        </w:rPr>
        <w:fldChar w:fldCharType="separate"/>
      </w:r>
      <w:r>
        <w:rPr>
          <w:rFonts w:ascii="Times New Roman" w:hAnsi="Times New Roman" w:cs="Times New Roman"/>
          <w:noProof/>
        </w:rPr>
        <w:t>1</w:t>
      </w:r>
      <w:r w:rsidRPr="00261953">
        <w:rPr>
          <w:rFonts w:ascii="Times New Roman" w:hAnsi="Times New Roman" w:cs="Times New Roman"/>
        </w:rPr>
        <w:fldChar w:fldCharType="end"/>
      </w:r>
      <w:r w:rsidR="00E06D52">
        <w:rPr>
          <w:rFonts w:ascii="Times New Roman" w:hAnsi="Times New Roman" w:cs="Times New Roman"/>
        </w:rPr>
        <w:t>:</w:t>
      </w:r>
      <w:r w:rsidRPr="00261953">
        <w:rPr>
          <w:rFonts w:ascii="Times New Roman" w:hAnsi="Times New Roman" w:cs="Times New Roman"/>
        </w:rPr>
        <w:t xml:space="preserve"> Properties of convective fluid.</w:t>
      </w:r>
    </w:p>
    <w:tbl>
      <w:tblPr>
        <w:tblStyle w:val="TableGrid"/>
        <w:tblW w:w="0" w:type="auto"/>
        <w:tblLook w:val="04A0" w:firstRow="1" w:lastRow="0" w:firstColumn="1" w:lastColumn="0" w:noHBand="0" w:noVBand="1"/>
      </w:tblPr>
      <w:tblGrid>
        <w:gridCol w:w="3356"/>
        <w:gridCol w:w="3357"/>
        <w:gridCol w:w="3357"/>
      </w:tblGrid>
      <w:tr w:rsidR="000469EB" w:rsidRPr="00F55277" w14:paraId="58C54120" w14:textId="77777777" w:rsidTr="000469EB">
        <w:tc>
          <w:tcPr>
            <w:tcW w:w="3356" w:type="dxa"/>
          </w:tcPr>
          <w:p w14:paraId="0EB61689" w14:textId="3E12D2CA"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Fluid</w:t>
            </w:r>
          </w:p>
        </w:tc>
        <w:tc>
          <w:tcPr>
            <w:tcW w:w="3357" w:type="dxa"/>
          </w:tcPr>
          <w:p w14:paraId="7A8B47C7" w14:textId="4F8A5C99" w:rsidR="000469EB" w:rsidRPr="00F55277" w:rsidRDefault="000469EB" w:rsidP="002D7C68">
            <w:pPr>
              <w:pStyle w:val="NormalWeb"/>
              <w:spacing w:before="0" w:beforeAutospacing="0" w:after="0" w:afterAutospacing="0"/>
              <w:jc w:val="center"/>
              <w:rPr>
                <w:rFonts w:asciiTheme="majorBidi" w:hAnsiTheme="majorBidi" w:cstheme="majorBidi"/>
                <w:b/>
                <w:bCs/>
                <w:sz w:val="22"/>
                <w:szCs w:val="22"/>
              </w:rPr>
            </w:pPr>
            <w:r w:rsidRPr="00F55277">
              <w:rPr>
                <w:rFonts w:asciiTheme="majorBidi" w:hAnsiTheme="majorBidi" w:cstheme="majorBidi"/>
                <w:b/>
                <w:bCs/>
                <w:sz w:val="22"/>
                <w:szCs w:val="22"/>
              </w:rPr>
              <w:t>Air</w:t>
            </w:r>
            <w:r w:rsidR="002D7C68" w:rsidRPr="00F55277">
              <w:rPr>
                <w:rFonts w:asciiTheme="majorBidi" w:hAnsiTheme="majorBidi" w:cstheme="majorBidi"/>
                <w:b/>
                <w:bCs/>
                <w:sz w:val="22"/>
                <w:szCs w:val="22"/>
              </w:rPr>
              <w:t xml:space="preserve"> </w:t>
            </w:r>
            <w:r w:rsidR="002D7C68" w:rsidRPr="00F55277">
              <w:rPr>
                <w:rFonts w:asciiTheme="majorBidi" w:hAnsiTheme="majorBidi" w:cstheme="majorBidi"/>
                <w:sz w:val="22"/>
                <w:szCs w:val="22"/>
              </w:rPr>
              <w:t>(Table A.4)</w:t>
            </w:r>
          </w:p>
        </w:tc>
        <w:tc>
          <w:tcPr>
            <w:tcW w:w="3357" w:type="dxa"/>
          </w:tcPr>
          <w:p w14:paraId="4C4D9E78" w14:textId="0419B8E9" w:rsidR="000469EB" w:rsidRPr="00F55277" w:rsidRDefault="000469EB" w:rsidP="002D7C68">
            <w:pPr>
              <w:pStyle w:val="NormalWeb"/>
              <w:spacing w:before="0" w:beforeAutospacing="0" w:after="0" w:afterAutospacing="0"/>
              <w:jc w:val="center"/>
              <w:rPr>
                <w:rFonts w:asciiTheme="majorBidi" w:hAnsiTheme="majorBidi" w:cstheme="majorBidi"/>
                <w:sz w:val="22"/>
                <w:szCs w:val="22"/>
              </w:rPr>
            </w:pPr>
            <w:r w:rsidRPr="00F55277">
              <w:rPr>
                <w:rFonts w:asciiTheme="majorBidi" w:hAnsiTheme="majorBidi" w:cstheme="majorBidi"/>
                <w:b/>
                <w:bCs/>
                <w:sz w:val="22"/>
                <w:szCs w:val="22"/>
              </w:rPr>
              <w:t>Water</w:t>
            </w:r>
            <w:r w:rsidR="002D7C68" w:rsidRPr="00F55277">
              <w:rPr>
                <w:rFonts w:asciiTheme="majorBidi" w:hAnsiTheme="majorBidi" w:cstheme="majorBidi"/>
                <w:b/>
                <w:bCs/>
                <w:sz w:val="22"/>
                <w:szCs w:val="22"/>
              </w:rPr>
              <w:t xml:space="preserve"> </w:t>
            </w:r>
            <w:r w:rsidR="002D7C68" w:rsidRPr="00F55277">
              <w:rPr>
                <w:rFonts w:asciiTheme="majorBidi" w:hAnsiTheme="majorBidi" w:cstheme="majorBidi"/>
                <w:sz w:val="22"/>
                <w:szCs w:val="22"/>
              </w:rPr>
              <w:t>(Table A.6)</w:t>
            </w:r>
          </w:p>
        </w:tc>
      </w:tr>
      <w:tr w:rsidR="000469EB" w:rsidRPr="00F55277" w14:paraId="79636D5C" w14:textId="77777777" w:rsidTr="000469EB">
        <w:tc>
          <w:tcPr>
            <w:tcW w:w="3356" w:type="dxa"/>
          </w:tcPr>
          <w:p w14:paraId="2260592B" w14:textId="1B25B24E"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Density (</w:t>
            </w:r>
            <m:oMath>
              <m:r>
                <m:rPr>
                  <m:sty m:val="bi"/>
                </m:rPr>
                <w:rPr>
                  <w:rFonts w:ascii="Cambria Math" w:hAnsi="Cambria Math" w:cstheme="majorBidi"/>
                  <w:sz w:val="22"/>
                  <w:szCs w:val="22"/>
                </w:rPr>
                <m:t>ρ)</m:t>
              </m:r>
            </m:oMath>
          </w:p>
        </w:tc>
        <w:tc>
          <w:tcPr>
            <w:tcW w:w="3357" w:type="dxa"/>
          </w:tcPr>
          <w:p w14:paraId="654999B7" w14:textId="7533DBDB"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1.051</m:t>
                </m:r>
                <m:f>
                  <m:fPr>
                    <m:ctrlPr>
                      <w:rPr>
                        <w:rFonts w:ascii="Cambria Math" w:hAnsi="Cambria Math" w:cstheme="majorBidi"/>
                        <w:i/>
                        <w:sz w:val="22"/>
                        <w:szCs w:val="22"/>
                      </w:rPr>
                    </m:ctrlPr>
                  </m:fPr>
                  <m:num>
                    <m:r>
                      <w:rPr>
                        <w:rFonts w:ascii="Cambria Math" w:hAnsi="Cambria Math" w:cstheme="majorBidi"/>
                        <w:sz w:val="22"/>
                        <w:szCs w:val="22"/>
                      </w:rPr>
                      <m:t>kg</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den>
                </m:f>
                <m:r>
                  <w:rPr>
                    <w:rFonts w:ascii="Cambria Math" w:hAnsi="Cambria Math" w:cstheme="majorBidi"/>
                    <w:sz w:val="22"/>
                    <w:szCs w:val="22"/>
                  </w:rPr>
                  <m:t xml:space="preserve"> </m:t>
                </m:r>
              </m:oMath>
            </m:oMathPara>
          </w:p>
        </w:tc>
        <w:tc>
          <w:tcPr>
            <w:tcW w:w="3357" w:type="dxa"/>
          </w:tcPr>
          <w:p w14:paraId="539AEC2D" w14:textId="1E05F310"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983.03</m:t>
                </m:r>
                <m:f>
                  <m:fPr>
                    <m:ctrlPr>
                      <w:rPr>
                        <w:rFonts w:ascii="Cambria Math" w:hAnsi="Cambria Math" w:cstheme="majorBidi"/>
                        <w:i/>
                        <w:sz w:val="22"/>
                        <w:szCs w:val="22"/>
                      </w:rPr>
                    </m:ctrlPr>
                  </m:fPr>
                  <m:num>
                    <m:r>
                      <w:rPr>
                        <w:rFonts w:ascii="Cambria Math" w:hAnsi="Cambria Math" w:cstheme="majorBidi"/>
                        <w:sz w:val="22"/>
                        <w:szCs w:val="22"/>
                      </w:rPr>
                      <m:t>kg</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den>
                </m:f>
                <m:r>
                  <w:rPr>
                    <w:rFonts w:ascii="Cambria Math" w:hAnsi="Cambria Math" w:cstheme="majorBidi"/>
                    <w:sz w:val="22"/>
                    <w:szCs w:val="22"/>
                  </w:rPr>
                  <m:t xml:space="preserve"> </m:t>
                </m:r>
              </m:oMath>
            </m:oMathPara>
          </w:p>
        </w:tc>
      </w:tr>
      <w:tr w:rsidR="000469EB" w:rsidRPr="00F55277" w14:paraId="5EF5B998" w14:textId="77777777" w:rsidTr="000469EB">
        <w:tc>
          <w:tcPr>
            <w:tcW w:w="3356" w:type="dxa"/>
          </w:tcPr>
          <w:p w14:paraId="76675BA7" w14:textId="4F6A25B9"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Dynamic Viscosity (</w:t>
            </w:r>
            <m:oMath>
              <m:r>
                <m:rPr>
                  <m:sty m:val="bi"/>
                </m:rPr>
                <w:rPr>
                  <w:rFonts w:ascii="Cambria Math" w:hAnsi="Cambria Math" w:cstheme="majorBidi"/>
                  <w:sz w:val="22"/>
                  <w:szCs w:val="22"/>
                </w:rPr>
                <m:t>μ)</m:t>
              </m:r>
            </m:oMath>
          </w:p>
        </w:tc>
        <w:tc>
          <w:tcPr>
            <w:tcW w:w="3357" w:type="dxa"/>
          </w:tcPr>
          <w:p w14:paraId="763411F9" w14:textId="338DE2B2" w:rsidR="000469EB" w:rsidRPr="00F55277" w:rsidRDefault="002D7C68" w:rsidP="000469EB">
            <w:pPr>
              <w:pStyle w:val="NormalWeb"/>
              <w:spacing w:before="0" w:beforeAutospacing="0" w:after="0" w:afterAutospacing="0"/>
              <w:jc w:val="center"/>
              <w:rPr>
                <w:rFonts w:asciiTheme="majorBidi" w:hAnsiTheme="majorBidi" w:cstheme="majorBidi"/>
                <w:sz w:val="22"/>
                <w:szCs w:val="22"/>
              </w:rPr>
            </w:pPr>
            <m:oMathPara>
              <m:oMath>
                <m:r>
                  <w:rPr>
                    <w:rFonts w:ascii="Cambria Math" w:hAnsi="Cambria Math" w:cstheme="majorBidi"/>
                    <w:sz w:val="22"/>
                    <w:szCs w:val="22"/>
                  </w:rPr>
                  <m:t>2.0025×</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-5</m:t>
                    </m:r>
                  </m:sup>
                </m:sSup>
                <m:f>
                  <m:fPr>
                    <m:ctrlPr>
                      <w:rPr>
                        <w:rFonts w:ascii="Cambria Math" w:hAnsi="Cambria Math" w:cstheme="majorBidi"/>
                        <w:i/>
                        <w:sz w:val="22"/>
                        <w:szCs w:val="22"/>
                      </w:rPr>
                    </m:ctrlPr>
                  </m:fPr>
                  <m:num>
                    <m:r>
                      <w:rPr>
                        <w:rFonts w:ascii="Cambria Math" w:hAnsi="Cambria Math" w:cstheme="majorBidi"/>
                        <w:sz w:val="22"/>
                        <w:szCs w:val="22"/>
                      </w:rPr>
                      <m:t>Ns</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den>
                </m:f>
              </m:oMath>
            </m:oMathPara>
          </w:p>
        </w:tc>
        <w:tc>
          <w:tcPr>
            <w:tcW w:w="3357" w:type="dxa"/>
          </w:tcPr>
          <w:p w14:paraId="46A2647C" w14:textId="6872C7D9"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4.6632×</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-4</m:t>
                    </m:r>
                  </m:sup>
                </m:sSup>
                <m:f>
                  <m:fPr>
                    <m:ctrlPr>
                      <w:rPr>
                        <w:rFonts w:ascii="Cambria Math" w:hAnsi="Cambria Math" w:cstheme="majorBidi"/>
                        <w:i/>
                        <w:sz w:val="22"/>
                        <w:szCs w:val="22"/>
                      </w:rPr>
                    </m:ctrlPr>
                  </m:fPr>
                  <m:num>
                    <m:r>
                      <w:rPr>
                        <w:rFonts w:ascii="Cambria Math" w:hAnsi="Cambria Math" w:cstheme="majorBidi"/>
                        <w:sz w:val="22"/>
                        <w:szCs w:val="22"/>
                      </w:rPr>
                      <m:t>Ns</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den>
                </m:f>
              </m:oMath>
            </m:oMathPara>
          </w:p>
        </w:tc>
      </w:tr>
      <w:tr w:rsidR="000469EB" w:rsidRPr="00F55277" w14:paraId="68596D44" w14:textId="77777777" w:rsidTr="000469EB">
        <w:tc>
          <w:tcPr>
            <w:tcW w:w="3356" w:type="dxa"/>
          </w:tcPr>
          <w:p w14:paraId="13DDE02D" w14:textId="5E6BB5B6"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Thermal Conductivity (</w:t>
            </w:r>
            <m:oMath>
              <m:r>
                <m:rPr>
                  <m:sty m:val="bi"/>
                </m:rPr>
                <w:rPr>
                  <w:rFonts w:ascii="Cambria Math" w:hAnsi="Cambria Math" w:cstheme="majorBidi"/>
                  <w:sz w:val="22"/>
                  <w:szCs w:val="22"/>
                </w:rPr>
                <m:t>k)</m:t>
              </m:r>
            </m:oMath>
          </w:p>
        </w:tc>
        <w:tc>
          <w:tcPr>
            <w:tcW w:w="3357" w:type="dxa"/>
          </w:tcPr>
          <w:p w14:paraId="41EDDDAA" w14:textId="7B78CECA"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0.0288</m:t>
                </m:r>
                <m:f>
                  <m:fPr>
                    <m:ctrlPr>
                      <w:rPr>
                        <w:rFonts w:ascii="Cambria Math" w:hAnsi="Cambria Math" w:cstheme="majorBidi"/>
                        <w:i/>
                        <w:sz w:val="22"/>
                        <w:szCs w:val="22"/>
                      </w:rPr>
                    </m:ctrlPr>
                  </m:fPr>
                  <m:num>
                    <m:r>
                      <w:rPr>
                        <w:rFonts w:ascii="Cambria Math" w:hAnsi="Cambria Math" w:cstheme="majorBidi"/>
                        <w:sz w:val="22"/>
                        <w:szCs w:val="22"/>
                      </w:rPr>
                      <m:t>W</m:t>
                    </m:r>
                  </m:num>
                  <m:den>
                    <m:r>
                      <w:rPr>
                        <w:rFonts w:ascii="Cambria Math" w:hAnsi="Cambria Math" w:cstheme="majorBidi"/>
                        <w:sz w:val="22"/>
                        <w:szCs w:val="22"/>
                      </w:rPr>
                      <m:t>mK</m:t>
                    </m:r>
                  </m:den>
                </m:f>
                <m:r>
                  <w:rPr>
                    <w:rFonts w:ascii="Cambria Math" w:hAnsi="Cambria Math" w:cstheme="majorBidi"/>
                    <w:sz w:val="22"/>
                    <w:szCs w:val="22"/>
                  </w:rPr>
                  <m:t xml:space="preserve"> </m:t>
                </m:r>
              </m:oMath>
            </m:oMathPara>
          </w:p>
        </w:tc>
        <w:tc>
          <w:tcPr>
            <w:tcW w:w="3357" w:type="dxa"/>
          </w:tcPr>
          <w:p w14:paraId="5D5D88E4" w14:textId="608DECF9"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0.6538</m:t>
                </m:r>
                <m:f>
                  <m:fPr>
                    <m:ctrlPr>
                      <w:rPr>
                        <w:rFonts w:ascii="Cambria Math" w:hAnsi="Cambria Math" w:cstheme="majorBidi"/>
                        <w:i/>
                        <w:sz w:val="22"/>
                        <w:szCs w:val="22"/>
                      </w:rPr>
                    </m:ctrlPr>
                  </m:fPr>
                  <m:num>
                    <m:r>
                      <w:rPr>
                        <w:rFonts w:ascii="Cambria Math" w:hAnsi="Cambria Math" w:cstheme="majorBidi"/>
                        <w:sz w:val="22"/>
                        <w:szCs w:val="22"/>
                      </w:rPr>
                      <m:t>W</m:t>
                    </m:r>
                  </m:num>
                  <m:den>
                    <m:r>
                      <w:rPr>
                        <w:rFonts w:ascii="Cambria Math" w:hAnsi="Cambria Math" w:cstheme="majorBidi"/>
                        <w:sz w:val="22"/>
                        <w:szCs w:val="22"/>
                      </w:rPr>
                      <m:t>mK</m:t>
                    </m:r>
                  </m:den>
                </m:f>
                <m:r>
                  <w:rPr>
                    <w:rFonts w:ascii="Cambria Math" w:hAnsi="Cambria Math" w:cstheme="majorBidi"/>
                    <w:sz w:val="22"/>
                    <w:szCs w:val="22"/>
                  </w:rPr>
                  <m:t xml:space="preserve"> </m:t>
                </m:r>
              </m:oMath>
            </m:oMathPara>
          </w:p>
        </w:tc>
      </w:tr>
      <w:tr w:rsidR="000469EB" w:rsidRPr="00F55277" w14:paraId="73F58E41" w14:textId="77777777" w:rsidTr="000469EB">
        <w:tc>
          <w:tcPr>
            <w:tcW w:w="3356" w:type="dxa"/>
          </w:tcPr>
          <w:p w14:paraId="49C1ACC2" w14:textId="2B74267A"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Prandtl Number (</w:t>
            </w:r>
            <m:oMath>
              <m:r>
                <m:rPr>
                  <m:sty m:val="b"/>
                </m:rPr>
                <w:rPr>
                  <w:rFonts w:ascii="Cambria Math" w:hAnsi="Cambria Math" w:cstheme="majorBidi"/>
                  <w:sz w:val="22"/>
                  <w:szCs w:val="22"/>
                </w:rPr>
                <m:t>Pr</m:t>
              </m:r>
            </m:oMath>
            <w:r w:rsidRPr="00F55277">
              <w:rPr>
                <w:rFonts w:asciiTheme="majorBidi" w:hAnsiTheme="majorBidi" w:cstheme="majorBidi"/>
                <w:b/>
                <w:bCs/>
                <w:sz w:val="22"/>
                <w:szCs w:val="22"/>
              </w:rPr>
              <w:t>)</w:t>
            </w:r>
          </w:p>
        </w:tc>
        <w:tc>
          <w:tcPr>
            <w:tcW w:w="3357" w:type="dxa"/>
          </w:tcPr>
          <w:p w14:paraId="260D6D43" w14:textId="25971330"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0.7024</m:t>
                </m:r>
              </m:oMath>
            </m:oMathPara>
          </w:p>
        </w:tc>
        <w:tc>
          <w:tcPr>
            <w:tcW w:w="3357" w:type="dxa"/>
          </w:tcPr>
          <w:p w14:paraId="6C25748F" w14:textId="1FF4D586"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2.9799</m:t>
                </m:r>
              </m:oMath>
            </m:oMathPara>
          </w:p>
        </w:tc>
      </w:tr>
    </w:tbl>
    <w:p w14:paraId="0594CA82" w14:textId="61DE44E1" w:rsidR="000469EB" w:rsidRPr="00F55277" w:rsidRDefault="002D7C68" w:rsidP="000469EB">
      <w:pPr>
        <w:pStyle w:val="NormalWeb"/>
        <w:spacing w:before="0" w:beforeAutospacing="0" w:after="0" w:afterAutospacing="0"/>
        <w:rPr>
          <w:rFonts w:asciiTheme="majorBidi" w:hAnsiTheme="majorBidi" w:cstheme="majorBidi"/>
          <w:sz w:val="22"/>
          <w:szCs w:val="22"/>
        </w:rPr>
      </w:pPr>
      <w:r w:rsidRPr="00F55277">
        <w:rPr>
          <w:rFonts w:asciiTheme="majorBidi" w:hAnsiTheme="majorBidi" w:cstheme="majorBidi"/>
          <w:sz w:val="22"/>
          <w:szCs w:val="22"/>
        </w:rPr>
        <w:t>The above values were calculated via linear interpolation</w:t>
      </w:r>
      <w:r w:rsidR="00F55277">
        <w:rPr>
          <w:rFonts w:asciiTheme="majorBidi" w:hAnsiTheme="majorBidi" w:cstheme="majorBidi"/>
          <w:sz w:val="22"/>
          <w:szCs w:val="22"/>
        </w:rPr>
        <w:t xml:space="preserve"> from the tables</w:t>
      </w:r>
      <w:r w:rsidRPr="00F55277">
        <w:rPr>
          <w:rFonts w:asciiTheme="majorBidi" w:hAnsiTheme="majorBidi" w:cstheme="majorBidi"/>
          <w:sz w:val="22"/>
          <w:szCs w:val="22"/>
        </w:rPr>
        <w:t xml:space="preserve"> using the formula:</w:t>
      </w:r>
    </w:p>
    <w:p w14:paraId="7CDCB960" w14:textId="3DF18DA6" w:rsidR="157D222F" w:rsidRDefault="157D222F" w:rsidP="157D222F">
      <w:pPr>
        <w:pStyle w:val="NormalWeb"/>
        <w:spacing w:before="0" w:beforeAutospacing="0" w:after="0" w:afterAutospacing="0"/>
        <w:rPr>
          <w:rFonts w:asciiTheme="majorBidi" w:hAnsiTheme="majorBidi" w:cstheme="majorBidi"/>
          <w:sz w:val="22"/>
          <w:szCs w:val="22"/>
        </w:rPr>
      </w:pPr>
    </w:p>
    <w:p w14:paraId="29433487" w14:textId="2DFCB54F" w:rsidR="002D7C68"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Property=Propert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1</m:t>
              </m:r>
            </m:sub>
          </m:sSub>
          <m:r>
            <w:rPr>
              <w:rFonts w:ascii="Cambria Math" w:hAnsi="Cambria Math" w:cstheme="majorBidi"/>
              <w:sz w:val="22"/>
              <w:szCs w:val="22"/>
            </w:rPr>
            <m:t>+</m:t>
          </m:r>
          <m:f>
            <m:fPr>
              <m:ctrlPr>
                <w:rPr>
                  <w:rFonts w:ascii="Cambria Math" w:hAnsi="Cambria Math" w:cstheme="majorBidi"/>
                  <w:i/>
                  <w:sz w:val="22"/>
                  <w:szCs w:val="22"/>
                </w:rPr>
              </m:ctrlPr>
            </m:fPr>
            <m:num>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film</m:t>
                  </m:r>
                </m:sub>
              </m:sSub>
              <m:r>
                <w:rPr>
                  <w:rFonts w:ascii="Cambria Math" w:hAnsi="Cambria Math" w:cstheme="majorBidi"/>
                  <w:sz w:val="22"/>
                  <w:szCs w:val="22"/>
                </w:rPr>
                <m:t>-</m:t>
              </m:r>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1</m:t>
                  </m:r>
                </m:sub>
              </m:sSub>
            </m:num>
            <m:den>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2</m:t>
                  </m:r>
                </m:sub>
              </m:sSub>
              <m:r>
                <w:rPr>
                  <w:rFonts w:ascii="Cambria Math" w:hAnsi="Cambria Math" w:cstheme="majorBidi"/>
                  <w:sz w:val="22"/>
                  <w:szCs w:val="22"/>
                </w:rPr>
                <m:t>-</m:t>
              </m:r>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1</m:t>
                  </m:r>
                </m:sub>
              </m:sSub>
            </m:den>
          </m:f>
          <m:d>
            <m:dPr>
              <m:ctrlPr>
                <w:rPr>
                  <w:rFonts w:ascii="Cambria Math" w:hAnsi="Cambria Math" w:cstheme="majorBidi"/>
                  <w:i/>
                  <w:sz w:val="22"/>
                  <w:szCs w:val="22"/>
                </w:rPr>
              </m:ctrlPr>
            </m:dPr>
            <m:e>
              <m:r>
                <w:rPr>
                  <w:rFonts w:ascii="Cambria Math" w:hAnsi="Cambria Math" w:cstheme="majorBidi"/>
                  <w:sz w:val="22"/>
                  <w:szCs w:val="22"/>
                </w:rPr>
                <m:t>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2</m:t>
                  </m:r>
                </m:sub>
              </m:sSub>
              <m:r>
                <w:rPr>
                  <w:rFonts w:ascii="Cambria Math" w:hAnsi="Cambria Math" w:cstheme="majorBidi"/>
                  <w:sz w:val="22"/>
                  <w:szCs w:val="22"/>
                </w:rPr>
                <m:t>-Propert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1</m:t>
                  </m:r>
                </m:sub>
              </m:sSub>
            </m:e>
          </m:d>
        </m:oMath>
      </m:oMathPara>
    </w:p>
    <w:p w14:paraId="7128F390" w14:textId="6657B5A9" w:rsidR="00F55277" w:rsidRPr="00F55277" w:rsidRDefault="000503DE" w:rsidP="000503DE">
      <w:pPr>
        <w:pStyle w:val="Heading2"/>
        <w:rPr>
          <w:rFonts w:asciiTheme="majorBidi" w:hAnsiTheme="majorBidi"/>
          <w:sz w:val="28"/>
          <w:szCs w:val="28"/>
        </w:rPr>
      </w:pPr>
      <w:r>
        <w:rPr>
          <w:rFonts w:asciiTheme="majorBidi" w:hAnsiTheme="majorBidi"/>
          <w:sz w:val="28"/>
          <w:szCs w:val="28"/>
        </w:rPr>
        <w:t>3. M</w:t>
      </w:r>
      <w:r w:rsidR="00F55277" w:rsidRPr="00F55277">
        <w:rPr>
          <w:rFonts w:asciiTheme="majorBidi" w:hAnsiTheme="majorBidi"/>
          <w:sz w:val="28"/>
          <w:szCs w:val="28"/>
        </w:rPr>
        <w:t>odes of Heat Transfer</w:t>
      </w:r>
    </w:p>
    <w:p w14:paraId="04943042" w14:textId="77777777" w:rsidR="00F55277" w:rsidRPr="00F55277" w:rsidRDefault="00F55277" w:rsidP="00A42C49">
      <w:pPr>
        <w:spacing w:after="0"/>
        <w:rPr>
          <w:rFonts w:asciiTheme="majorBidi" w:hAnsiTheme="majorBidi" w:cstheme="majorBidi"/>
          <w:sz w:val="22"/>
          <w:szCs w:val="22"/>
        </w:rPr>
      </w:pPr>
      <w:r w:rsidRPr="00F55277">
        <w:rPr>
          <w:rFonts w:asciiTheme="majorBidi" w:hAnsiTheme="majorBidi" w:cstheme="majorBidi"/>
          <w:sz w:val="22"/>
          <w:szCs w:val="22"/>
        </w:rPr>
        <w:t xml:space="preserve">The primary mode of heat transfer is </w:t>
      </w:r>
      <w:r w:rsidRPr="00F55277">
        <w:rPr>
          <w:rFonts w:asciiTheme="majorBidi" w:hAnsiTheme="majorBidi" w:cstheme="majorBidi"/>
          <w:b/>
          <w:bCs/>
          <w:sz w:val="22"/>
          <w:szCs w:val="22"/>
        </w:rPr>
        <w:t>convection</w:t>
      </w:r>
      <w:r w:rsidRPr="00F55277">
        <w:rPr>
          <w:rFonts w:asciiTheme="majorBidi" w:hAnsiTheme="majorBidi" w:cstheme="majorBidi"/>
          <w:sz w:val="22"/>
          <w:szCs w:val="22"/>
        </w:rPr>
        <w:t>:</w:t>
      </w:r>
    </w:p>
    <w:p w14:paraId="1CD73B32" w14:textId="69D3FAAA" w:rsidR="00F55277" w:rsidRP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Forced convection</w:t>
      </w:r>
      <w:r w:rsidRPr="00F55277">
        <w:rPr>
          <w:rFonts w:asciiTheme="majorBidi" w:hAnsiTheme="majorBidi" w:cstheme="majorBidi"/>
          <w:sz w:val="22"/>
          <w:szCs w:val="22"/>
        </w:rPr>
        <w:t xml:space="preserve">: </w:t>
      </w:r>
      <w:r w:rsidR="0056694E">
        <w:rPr>
          <w:rFonts w:asciiTheme="majorBidi" w:hAnsiTheme="majorBidi" w:cstheme="majorBidi"/>
          <w:sz w:val="22"/>
          <w:szCs w:val="22"/>
        </w:rPr>
        <w:t xml:space="preserve">heat transfer from </w:t>
      </w:r>
      <w:r w:rsidRPr="00F55277">
        <w:rPr>
          <w:rFonts w:asciiTheme="majorBidi" w:hAnsiTheme="majorBidi" w:cstheme="majorBidi"/>
          <w:sz w:val="22"/>
          <w:szCs w:val="22"/>
        </w:rPr>
        <w:t>externally driven air or water flow.</w:t>
      </w:r>
    </w:p>
    <w:p w14:paraId="08069FE5" w14:textId="77777777" w:rsidR="00F55277" w:rsidRP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Internal forced convection</w:t>
      </w:r>
      <w:r w:rsidRPr="00F55277">
        <w:rPr>
          <w:rFonts w:asciiTheme="majorBidi" w:hAnsiTheme="majorBidi" w:cstheme="majorBidi"/>
          <w:sz w:val="22"/>
          <w:szCs w:val="22"/>
        </w:rPr>
        <w:t>: heat transfer from the internal wall of hollow rods to a flowing fluid.</w:t>
      </w:r>
    </w:p>
    <w:p w14:paraId="46481A39" w14:textId="68E64F9D" w:rsid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Free (natural) convection</w:t>
      </w:r>
      <w:r w:rsidRPr="00F55277">
        <w:rPr>
          <w:rFonts w:asciiTheme="majorBidi" w:hAnsiTheme="majorBidi" w:cstheme="majorBidi"/>
          <w:sz w:val="22"/>
          <w:szCs w:val="22"/>
        </w:rPr>
        <w:t>: buoyancy-driven flow in quiescent air</w:t>
      </w:r>
      <w:r w:rsidR="0054675C">
        <w:rPr>
          <w:rFonts w:asciiTheme="majorBidi" w:hAnsiTheme="majorBidi" w:cstheme="majorBidi"/>
          <w:sz w:val="22"/>
          <w:szCs w:val="22"/>
        </w:rPr>
        <w:t>/water</w:t>
      </w:r>
      <w:r w:rsidRPr="00F55277">
        <w:rPr>
          <w:rFonts w:asciiTheme="majorBidi" w:hAnsiTheme="majorBidi" w:cstheme="majorBidi"/>
          <w:sz w:val="22"/>
          <w:szCs w:val="22"/>
        </w:rPr>
        <w:t>.</w:t>
      </w:r>
    </w:p>
    <w:p w14:paraId="6C1F1C37" w14:textId="495BBB2B" w:rsidR="00B63EF8" w:rsidRPr="00B63EF8" w:rsidRDefault="00DB00FC" w:rsidP="00B63EF8">
      <w:pPr>
        <w:pStyle w:val="Heading2"/>
        <w:rPr>
          <w:rFonts w:asciiTheme="majorBidi" w:hAnsiTheme="majorBidi"/>
          <w:sz w:val="28"/>
          <w:szCs w:val="28"/>
        </w:rPr>
      </w:pPr>
      <w:r>
        <w:rPr>
          <w:rFonts w:asciiTheme="majorBidi" w:hAnsiTheme="majorBidi"/>
          <w:sz w:val="28"/>
          <w:szCs w:val="28"/>
        </w:rPr>
        <w:t>4. Methodology Overview</w:t>
      </w:r>
    </w:p>
    <w:p w14:paraId="008A5522" w14:textId="77777777" w:rsidR="00B63EF8" w:rsidRPr="00B63EF8" w:rsidRDefault="00B63EF8" w:rsidP="00B63EF8">
      <w:pPr>
        <w:rPr>
          <w:rFonts w:asciiTheme="majorBidi" w:hAnsiTheme="majorBidi" w:cstheme="majorBidi"/>
          <w:sz w:val="22"/>
          <w:szCs w:val="22"/>
        </w:rPr>
      </w:pPr>
      <w:r w:rsidRPr="00B63EF8">
        <w:rPr>
          <w:rFonts w:asciiTheme="majorBidi" w:hAnsiTheme="majorBidi" w:cstheme="majorBidi"/>
          <w:sz w:val="22"/>
          <w:szCs w:val="22"/>
        </w:rPr>
        <w:t>A structured Python program was developed to automate the analysis. Each rod shape was processed under consistent assumptions:</w:t>
      </w:r>
    </w:p>
    <w:p w14:paraId="55F0A33C"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Constant surface temperature (100°C)</w:t>
      </w:r>
    </w:p>
    <w:p w14:paraId="0BB3233F" w14:textId="04BB091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Uniform surface area (</w:t>
      </w:r>
      <w:r w:rsidR="00AD13CB">
        <w:rPr>
          <w:rFonts w:asciiTheme="majorBidi" w:hAnsiTheme="majorBidi" w:cstheme="majorBidi"/>
          <w:sz w:val="22"/>
          <w:szCs w:val="22"/>
        </w:rPr>
        <w:t>~</w:t>
      </w:r>
      <w:r w:rsidRPr="00B63EF8">
        <w:rPr>
          <w:rFonts w:asciiTheme="majorBidi" w:hAnsiTheme="majorBidi" w:cstheme="majorBidi"/>
          <w:sz w:val="22"/>
          <w:szCs w:val="22"/>
        </w:rPr>
        <w:t>0.005 m²)</w:t>
      </w:r>
    </w:p>
    <w:p w14:paraId="725BDCC9"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Use of empirical Nusselt number correlations for each convection regime</w:t>
      </w:r>
    </w:p>
    <w:p w14:paraId="4931EE00"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Geometric transformations to maintain equal surface area between shapes</w:t>
      </w:r>
    </w:p>
    <w:p w14:paraId="1B844DE5" w14:textId="77777777" w:rsidR="00B63EF8" w:rsidRPr="00B63EF8" w:rsidRDefault="00B63EF8" w:rsidP="00B63EF8">
      <w:pPr>
        <w:rPr>
          <w:rFonts w:asciiTheme="majorBidi" w:hAnsiTheme="majorBidi" w:cstheme="majorBidi"/>
          <w:b/>
          <w:bCs/>
          <w:u w:val="single"/>
        </w:rPr>
      </w:pPr>
      <w:r w:rsidRPr="00B63EF8">
        <w:rPr>
          <w:rFonts w:asciiTheme="majorBidi" w:hAnsiTheme="majorBidi" w:cstheme="majorBidi"/>
          <w:b/>
          <w:bCs/>
          <w:u w:val="single"/>
        </w:rPr>
        <w:t>Key Steps</w:t>
      </w:r>
    </w:p>
    <w:p w14:paraId="3DAD0024" w14:textId="0F073AD3"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Film Temperature Calculation:</w:t>
      </w:r>
      <w:r w:rsidR="00A90614" w:rsidRPr="00C10D07">
        <w:rPr>
          <w:rFonts w:asciiTheme="majorBidi" w:hAnsiTheme="majorBidi" w:cstheme="majorBidi"/>
          <w:sz w:val="22"/>
          <w:szCs w:val="22"/>
        </w:rPr>
        <w:t xml:space="preserve"> </w:t>
      </w:r>
      <w:r w:rsidRPr="00B63EF8">
        <w:rPr>
          <w:rFonts w:asciiTheme="majorBidi" w:hAnsiTheme="majorBidi" w:cstheme="majorBidi"/>
          <w:sz w:val="22"/>
          <w:szCs w:val="22"/>
        </w:rPr>
        <w:t>used to interpolate thermal properties of air</w:t>
      </w:r>
      <w:r w:rsidR="00A90614" w:rsidRPr="00C10D07">
        <w:rPr>
          <w:rFonts w:asciiTheme="majorBidi" w:hAnsiTheme="majorBidi" w:cstheme="majorBidi"/>
          <w:sz w:val="22"/>
          <w:szCs w:val="22"/>
        </w:rPr>
        <w:t xml:space="preserve"> and water</w:t>
      </w:r>
      <w:r w:rsidRPr="00B63EF8">
        <w:rPr>
          <w:rFonts w:asciiTheme="majorBidi" w:hAnsiTheme="majorBidi" w:cstheme="majorBidi"/>
          <w:sz w:val="22"/>
          <w:szCs w:val="22"/>
        </w:rPr>
        <w:t>.</w:t>
      </w:r>
    </w:p>
    <w:p w14:paraId="30EB3687" w14:textId="64A4F95C"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Geometry Calculations:</w:t>
      </w:r>
      <w:r w:rsidRPr="00B63EF8">
        <w:rPr>
          <w:rFonts w:asciiTheme="majorBidi" w:hAnsiTheme="majorBidi" w:cstheme="majorBidi"/>
          <w:sz w:val="22"/>
          <w:szCs w:val="22"/>
        </w:rPr>
        <w:t xml:space="preserve"> Maintain </w:t>
      </w:r>
      <w:r w:rsidR="00A90614" w:rsidRPr="00C10D07">
        <w:rPr>
          <w:rFonts w:asciiTheme="majorBidi" w:hAnsiTheme="majorBidi" w:cstheme="majorBidi"/>
          <w:sz w:val="22"/>
          <w:szCs w:val="22"/>
        </w:rPr>
        <w:t xml:space="preserve">equal </w:t>
      </w:r>
      <w:r w:rsidRPr="00B63EF8">
        <w:rPr>
          <w:rFonts w:asciiTheme="majorBidi" w:hAnsiTheme="majorBidi" w:cstheme="majorBidi"/>
          <w:sz w:val="22"/>
          <w:szCs w:val="22"/>
        </w:rPr>
        <w:t>surface area for all shapes.</w:t>
      </w:r>
    </w:p>
    <w:p w14:paraId="03FF806F" w14:textId="77777777" w:rsidR="00AE3368" w:rsidRPr="00C10D07" w:rsidRDefault="00AE3368" w:rsidP="00AE3368">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Cone Optimization:</w:t>
      </w:r>
      <w:r w:rsidRPr="00B63EF8">
        <w:rPr>
          <w:rFonts w:asciiTheme="majorBidi" w:hAnsiTheme="majorBidi" w:cstheme="majorBidi"/>
          <w:sz w:val="22"/>
          <w:szCs w:val="22"/>
        </w:rPr>
        <w:t xml:space="preserve"> Use </w:t>
      </w:r>
      <w:r w:rsidRPr="00CD147C">
        <w:rPr>
          <w:rFonts w:asciiTheme="majorBidi" w:hAnsiTheme="majorBidi" w:cstheme="majorBidi"/>
          <w:i/>
          <w:sz w:val="22"/>
          <w:szCs w:val="22"/>
        </w:rPr>
        <w:t>scipy.optimize.minimize</w:t>
      </w:r>
      <w:r w:rsidRPr="00B63EF8">
        <w:rPr>
          <w:rFonts w:asciiTheme="majorBidi" w:hAnsiTheme="majorBidi" w:cstheme="majorBidi"/>
          <w:sz w:val="22"/>
          <w:szCs w:val="22"/>
        </w:rPr>
        <w:t xml:space="preserve"> to maximize volume under fixed surface area.</w:t>
      </w:r>
      <w:r w:rsidRPr="00C10D07">
        <w:rPr>
          <w:rFonts w:asciiTheme="majorBidi" w:hAnsiTheme="majorBidi" w:cstheme="majorBidi"/>
          <w:sz w:val="22"/>
          <w:szCs w:val="22"/>
        </w:rPr>
        <w:t xml:space="preserve"> The maximized cone condition was used since the minimized cone volume is the degenerative case </w:t>
      </w:r>
      <w:r>
        <w:rPr>
          <w:rFonts w:asciiTheme="majorBidi" w:hAnsiTheme="majorBidi" w:cstheme="majorBidi"/>
          <w:sz w:val="22"/>
          <w:szCs w:val="22"/>
        </w:rPr>
        <w:t>(</w:t>
      </w:r>
      <m:oMath>
        <m:r>
          <w:rPr>
            <w:rFonts w:ascii="Cambria Math" w:hAnsi="Cambria Math" w:cstheme="majorBidi"/>
            <w:sz w:val="22"/>
            <w:szCs w:val="22"/>
          </w:rPr>
          <m:t xml:space="preserve">V=0 </m:t>
        </m:r>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r>
          <w:rPr>
            <w:rFonts w:ascii="Cambria Math" w:hAnsi="Cambria Math" w:cstheme="majorBidi"/>
            <w:sz w:val="22"/>
            <w:szCs w:val="22"/>
          </w:rPr>
          <m:t>)</m:t>
        </m:r>
      </m:oMath>
      <w:r w:rsidRPr="00C10D07">
        <w:rPr>
          <w:rFonts w:asciiTheme="majorBidi" w:eastAsiaTheme="minorEastAsia" w:hAnsiTheme="majorBidi" w:cstheme="majorBidi"/>
          <w:sz w:val="22"/>
          <w:szCs w:val="22"/>
        </w:rPr>
        <w:t>.</w:t>
      </w:r>
    </w:p>
    <w:p w14:paraId="7A16D7DB" w14:textId="51FF2EC5" w:rsidR="00AE3368" w:rsidRPr="00AE3368" w:rsidRDefault="00AE3368" w:rsidP="00AE3368">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Forced Convection (External and Internal):</w:t>
      </w:r>
      <w:r w:rsidRPr="00B63EF8">
        <w:rPr>
          <w:rFonts w:asciiTheme="majorBidi" w:hAnsiTheme="majorBidi" w:cstheme="majorBidi"/>
          <w:sz w:val="22"/>
          <w:szCs w:val="22"/>
        </w:rPr>
        <w:t xml:space="preserve"> Use Churchill-Bernstein correlation for external flows or constant Nusselt number for internal laminar flow.</w:t>
      </w:r>
    </w:p>
    <w:p w14:paraId="4A979D87" w14:textId="53DAE5B6"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Free Convection:</w:t>
      </w:r>
      <w:r w:rsidRPr="00B63EF8">
        <w:rPr>
          <w:rFonts w:asciiTheme="majorBidi" w:hAnsiTheme="majorBidi" w:cstheme="majorBidi"/>
          <w:sz w:val="22"/>
          <w:szCs w:val="22"/>
        </w:rPr>
        <w:t xml:space="preserve"> Use empirical correlations (see Appendix</w:t>
      </w:r>
      <w:r w:rsidR="00802D04">
        <w:rPr>
          <w:rFonts w:asciiTheme="majorBidi" w:hAnsiTheme="majorBidi" w:cstheme="majorBidi"/>
          <w:sz w:val="22"/>
          <w:szCs w:val="22"/>
        </w:rPr>
        <w:t xml:space="preserve"> I</w:t>
      </w:r>
      <w:r w:rsidRPr="00B63EF8">
        <w:rPr>
          <w:rFonts w:asciiTheme="majorBidi" w:hAnsiTheme="majorBidi" w:cstheme="majorBidi"/>
          <w:sz w:val="22"/>
          <w:szCs w:val="22"/>
        </w:rPr>
        <w:t>) for vertical plates, horizontal surfaces, and inclined surfaces.</w:t>
      </w:r>
    </w:p>
    <w:p w14:paraId="28DDCEAF" w14:textId="0A6C84C2" w:rsidR="00B63EF8" w:rsidRDefault="007C3C3A" w:rsidP="00FE15D9">
      <w:pPr>
        <w:numPr>
          <w:ilvl w:val="0"/>
          <w:numId w:val="6"/>
        </w:numPr>
        <w:spacing w:after="0"/>
        <w:rPr>
          <w:rFonts w:asciiTheme="majorBidi" w:hAnsiTheme="majorBidi" w:cstheme="majorBidi"/>
          <w:sz w:val="22"/>
          <w:szCs w:val="22"/>
        </w:rPr>
      </w:pPr>
      <w:r>
        <w:rPr>
          <w:rFonts w:asciiTheme="majorBidi" w:hAnsiTheme="majorBidi" w:cstheme="majorBidi"/>
          <w:b/>
          <w:bCs/>
          <w:noProof/>
          <w:sz w:val="22"/>
          <w:szCs w:val="22"/>
        </w:rPr>
        <mc:AlternateContent>
          <mc:Choice Requires="wpg">
            <w:drawing>
              <wp:anchor distT="0" distB="0" distL="114300" distR="114300" simplePos="0" relativeHeight="251658240" behindDoc="0" locked="0" layoutInCell="1" allowOverlap="1" wp14:anchorId="002DC831" wp14:editId="70C7431E">
                <wp:simplePos x="0" y="0"/>
                <wp:positionH relativeFrom="column">
                  <wp:posOffset>1565095</wp:posOffset>
                </wp:positionH>
                <wp:positionV relativeFrom="paragraph">
                  <wp:posOffset>374015</wp:posOffset>
                </wp:positionV>
                <wp:extent cx="3434080" cy="2301240"/>
                <wp:effectExtent l="0" t="0" r="0" b="3810"/>
                <wp:wrapTopAndBottom/>
                <wp:docPr id="946619369" name="Group 1"/>
                <wp:cNvGraphicFramePr/>
                <a:graphic xmlns:a="http://schemas.openxmlformats.org/drawingml/2006/main">
                  <a:graphicData uri="http://schemas.microsoft.com/office/word/2010/wordprocessingGroup">
                    <wpg:wgp>
                      <wpg:cNvGrpSpPr/>
                      <wpg:grpSpPr>
                        <a:xfrm>
                          <a:off x="0" y="0"/>
                          <a:ext cx="3434080" cy="2301240"/>
                          <a:chOff x="0" y="0"/>
                          <a:chExt cx="4400550" cy="2948940"/>
                        </a:xfrm>
                      </wpg:grpSpPr>
                      <pic:pic xmlns:pic="http://schemas.openxmlformats.org/drawingml/2006/picture">
                        <pic:nvPicPr>
                          <pic:cNvPr id="377342006" name="Picture 1" descr="A drawing of a cone and a point&#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00550" cy="2628900"/>
                          </a:xfrm>
                          <a:prstGeom prst="rect">
                            <a:avLst/>
                          </a:prstGeom>
                        </pic:spPr>
                      </pic:pic>
                      <wps:wsp>
                        <wps:cNvPr id="1301012637" name="Text Box 1"/>
                        <wps:cNvSpPr txBox="1"/>
                        <wps:spPr>
                          <a:xfrm>
                            <a:off x="0" y="2682240"/>
                            <a:ext cx="4400550" cy="266700"/>
                          </a:xfrm>
                          <a:prstGeom prst="rect">
                            <a:avLst/>
                          </a:prstGeom>
                          <a:solidFill>
                            <a:prstClr val="white"/>
                          </a:solidFill>
                          <a:ln>
                            <a:noFill/>
                          </a:ln>
                        </wps:spPr>
                        <wps:txbx>
                          <w:txbxContent>
                            <w:p w14:paraId="2559F618" w14:textId="17ED6585" w:rsidR="007C3C3A" w:rsidRPr="00800673" w:rsidRDefault="007C3C3A" w:rsidP="007C3C3A">
                              <w:pPr>
                                <w:pStyle w:val="Caption"/>
                                <w:rPr>
                                  <w:rFonts w:ascii="Times New Roman" w:hAnsi="Times New Roman" w:cs="Times New Roman"/>
                                  <w:sz w:val="22"/>
                                  <w:szCs w:val="22"/>
                                </w:rPr>
                              </w:pPr>
                              <w:bookmarkStart w:id="0" w:name="_Ref197900882"/>
                              <w:r w:rsidRPr="00800673">
                                <w:rPr>
                                  <w:rFonts w:ascii="Times New Roman" w:hAnsi="Times New Roman" w:cs="Times New Roman"/>
                                </w:rPr>
                                <w:t xml:space="preserve">Figure </w:t>
                              </w:r>
                              <w:r w:rsidRPr="00800673">
                                <w:rPr>
                                  <w:rFonts w:ascii="Times New Roman" w:hAnsi="Times New Roman" w:cs="Times New Roman"/>
                                </w:rPr>
                                <w:fldChar w:fldCharType="begin"/>
                              </w:r>
                              <w:r w:rsidRPr="00800673">
                                <w:rPr>
                                  <w:rFonts w:ascii="Times New Roman" w:hAnsi="Times New Roman" w:cs="Times New Roman"/>
                                </w:rPr>
                                <w:instrText xml:space="preserve"> SEQ Figure \* ARABIC </w:instrText>
                              </w:r>
                              <w:r w:rsidRPr="00800673">
                                <w:rPr>
                                  <w:rFonts w:ascii="Times New Roman" w:hAnsi="Times New Roman" w:cs="Times New Roman"/>
                                </w:rPr>
                                <w:fldChar w:fldCharType="separate"/>
                              </w:r>
                              <w:r w:rsidRPr="00800673">
                                <w:rPr>
                                  <w:rFonts w:ascii="Times New Roman" w:hAnsi="Times New Roman" w:cs="Times New Roman"/>
                                </w:rPr>
                                <w:t>1</w:t>
                              </w:r>
                              <w:r w:rsidRPr="00800673">
                                <w:rPr>
                                  <w:rFonts w:ascii="Times New Roman" w:hAnsi="Times New Roman" w:cs="Times New Roman"/>
                                </w:rPr>
                                <w:fldChar w:fldCharType="end"/>
                              </w:r>
                              <w:bookmarkEnd w:id="0"/>
                              <w:r w:rsidRPr="00800673">
                                <w:rPr>
                                  <w:rFonts w:ascii="Times New Roman" w:hAnsi="Times New Roman" w:cs="Times New Roman"/>
                                </w:rPr>
                                <w:t>: Two Discretization Methods of the Cylinder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DC831" id="Group 1" o:spid="_x0000_s1026" style="position:absolute;left:0;text-align:left;margin-left:123.25pt;margin-top:29.45pt;width:270.4pt;height:181.2pt;z-index:251658240;mso-width-relative:margin;mso-height-relative:margin" coordsize="44005,29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rawing of a cone and a point&#10;&#10;AI-generated content may be incorrect." style="position:absolute;width:44005;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">
                  <v:imagedata r:id="rId9" o:title="A drawing of a cone and a point&#10;&#10;AI-generated content may be incorrect"/>
                </v:shape>
                <v:shapetype id="_x0000_t202" coordsize="21600,21600" o:spt="202" path="m,l,21600r21600,l21600,xe">
                  <v:stroke joinstyle="miter"/>
                  <v:path gradientshapeok="t" o:connecttype="rect"/>
                </v:shapetype>
                <v:shape id="Text Box 1" o:spid="_x0000_s1028" type="#_x0000_t202" style="position:absolute;top:26822;width:440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" stroked="f">
                  <v:textbox inset="0,0,0,0">
                    <w:txbxContent>
                      <w:p w14:paraId="2559F618" w14:textId="17ED6585" w:rsidR="007C3C3A" w:rsidRPr="00800673" w:rsidRDefault="007C3C3A" w:rsidP="007C3C3A">
                        <w:pPr>
                          <w:pStyle w:val="Caption"/>
                          <w:rPr>
                            <w:rFonts w:ascii="Times New Roman" w:hAnsi="Times New Roman" w:cs="Times New Roman"/>
                            <w:sz w:val="22"/>
                            <w:szCs w:val="22"/>
                          </w:rPr>
                        </w:pPr>
                        <w:bookmarkStart w:id="1" w:name="_Ref197900882"/>
                        <w:r w:rsidRPr="00800673">
                          <w:rPr>
                            <w:rFonts w:ascii="Times New Roman" w:hAnsi="Times New Roman" w:cs="Times New Roman"/>
                          </w:rPr>
                          <w:t xml:space="preserve">Figure </w:t>
                        </w:r>
                        <w:r w:rsidRPr="00800673">
                          <w:rPr>
                            <w:rFonts w:ascii="Times New Roman" w:hAnsi="Times New Roman" w:cs="Times New Roman"/>
                          </w:rPr>
                          <w:fldChar w:fldCharType="begin"/>
                        </w:r>
                        <w:r w:rsidRPr="00800673">
                          <w:rPr>
                            <w:rFonts w:ascii="Times New Roman" w:hAnsi="Times New Roman" w:cs="Times New Roman"/>
                          </w:rPr>
                          <w:instrText xml:space="preserve"> SEQ Figure \* ARABIC </w:instrText>
                        </w:r>
                        <w:r w:rsidRPr="00800673">
                          <w:rPr>
                            <w:rFonts w:ascii="Times New Roman" w:hAnsi="Times New Roman" w:cs="Times New Roman"/>
                          </w:rPr>
                          <w:fldChar w:fldCharType="separate"/>
                        </w:r>
                        <w:r w:rsidRPr="00800673">
                          <w:rPr>
                            <w:rFonts w:ascii="Times New Roman" w:hAnsi="Times New Roman" w:cs="Times New Roman"/>
                          </w:rPr>
                          <w:t>1</w:t>
                        </w:r>
                        <w:r w:rsidRPr="00800673">
                          <w:rPr>
                            <w:rFonts w:ascii="Times New Roman" w:hAnsi="Times New Roman" w:cs="Times New Roman"/>
                          </w:rPr>
                          <w:fldChar w:fldCharType="end"/>
                        </w:r>
                        <w:bookmarkEnd w:id="1"/>
                        <w:r w:rsidRPr="00800673">
                          <w:rPr>
                            <w:rFonts w:ascii="Times New Roman" w:hAnsi="Times New Roman" w:cs="Times New Roman"/>
                          </w:rPr>
                          <w:t>: Two Discretization Methods of the Cylinder</w:t>
                        </w:r>
                      </w:p>
                    </w:txbxContent>
                  </v:textbox>
                </v:shape>
                <w10:wrap type="topAndBottom"/>
              </v:group>
            </w:pict>
          </mc:Fallback>
        </mc:AlternateContent>
      </w:r>
      <w:r w:rsidR="00B63EF8" w:rsidRPr="00C10D07">
        <w:rPr>
          <w:rFonts w:asciiTheme="majorBidi" w:hAnsiTheme="majorBidi" w:cstheme="majorBidi"/>
          <w:b/>
          <w:bCs/>
          <w:sz w:val="22"/>
          <w:szCs w:val="22"/>
        </w:rPr>
        <w:t>Cone Approximation:</w:t>
      </w:r>
      <w:r w:rsidR="00B63EF8" w:rsidRPr="00C10D07">
        <w:rPr>
          <w:rFonts w:asciiTheme="majorBidi" w:hAnsiTheme="majorBidi" w:cstheme="majorBidi"/>
          <w:sz w:val="22"/>
          <w:szCs w:val="22"/>
        </w:rPr>
        <w:t xml:space="preserve"> Given that there </w:t>
      </w:r>
      <w:r w:rsidR="00B94F5E" w:rsidRPr="00C10D07">
        <w:rPr>
          <w:rFonts w:asciiTheme="majorBidi" w:hAnsiTheme="majorBidi" w:cstheme="majorBidi"/>
          <w:sz w:val="22"/>
          <w:szCs w:val="22"/>
        </w:rPr>
        <w:t>are no readily available correlations for a cone, the shape wa</w:t>
      </w:r>
      <w:r w:rsidR="007E7A68">
        <w:rPr>
          <w:rFonts w:asciiTheme="majorBidi" w:hAnsiTheme="majorBidi" w:cstheme="majorBidi"/>
          <w:sz w:val="22"/>
          <w:szCs w:val="22"/>
        </w:rPr>
        <w:t>s</w:t>
      </w:r>
      <w:r w:rsidR="00B94F5E" w:rsidRPr="00C10D07">
        <w:rPr>
          <w:rFonts w:asciiTheme="majorBidi" w:hAnsiTheme="majorBidi" w:cstheme="majorBidi"/>
          <w:sz w:val="22"/>
          <w:szCs w:val="22"/>
        </w:rPr>
        <w:t xml:space="preserve"> approximated </w:t>
      </w:r>
      <w:r w:rsidR="00CB306D">
        <w:rPr>
          <w:rFonts w:asciiTheme="majorBidi" w:hAnsiTheme="majorBidi" w:cstheme="majorBidi"/>
          <w:sz w:val="22"/>
          <w:szCs w:val="22"/>
        </w:rPr>
        <w:t xml:space="preserve">via </w:t>
      </w:r>
      <w:r w:rsidR="00117B2D">
        <w:rPr>
          <w:rFonts w:asciiTheme="majorBidi" w:hAnsiTheme="majorBidi" w:cstheme="majorBidi"/>
          <w:sz w:val="22"/>
          <w:szCs w:val="22"/>
        </w:rPr>
        <w:t>varying methods</w:t>
      </w:r>
      <w:r w:rsidR="00CB306D">
        <w:rPr>
          <w:rFonts w:asciiTheme="majorBidi" w:hAnsiTheme="majorBidi" w:cstheme="majorBidi"/>
          <w:sz w:val="22"/>
          <w:szCs w:val="22"/>
        </w:rPr>
        <w:t>.</w:t>
      </w:r>
    </w:p>
    <w:p w14:paraId="30EE597A" w14:textId="2A9EA69A" w:rsidR="007C3C3A" w:rsidRPr="00C10D07" w:rsidRDefault="007C3C3A" w:rsidP="007C3C3A">
      <w:pPr>
        <w:spacing w:after="0"/>
        <w:ind w:left="720"/>
        <w:rPr>
          <w:rFonts w:asciiTheme="majorBidi" w:hAnsiTheme="majorBidi" w:cstheme="majorBidi"/>
          <w:sz w:val="22"/>
          <w:szCs w:val="22"/>
        </w:rPr>
      </w:pPr>
    </w:p>
    <w:p w14:paraId="604EE66A" w14:textId="2BC7B7C2" w:rsidR="00B94F5E" w:rsidRPr="00F8343B" w:rsidRDefault="00B44566" w:rsidP="00FE15D9">
      <w:pPr>
        <w:numPr>
          <w:ilvl w:val="1"/>
          <w:numId w:val="6"/>
        </w:numPr>
        <w:spacing w:after="0"/>
        <w:rPr>
          <w:rFonts w:asciiTheme="majorBidi" w:hAnsiTheme="majorBidi" w:cstheme="majorBidi"/>
          <w:sz w:val="22"/>
          <w:szCs w:val="22"/>
        </w:rPr>
      </w:pPr>
      <w:r w:rsidRPr="00F8343B">
        <w:rPr>
          <w:rFonts w:asciiTheme="majorBidi" w:hAnsiTheme="majorBidi" w:cstheme="majorBidi"/>
          <w:sz w:val="22"/>
          <w:szCs w:val="22"/>
        </w:rPr>
        <w:t>For the i</w:t>
      </w:r>
      <w:r w:rsidR="00253562" w:rsidRPr="00F8343B">
        <w:rPr>
          <w:rFonts w:asciiTheme="majorBidi" w:hAnsiTheme="majorBidi" w:cstheme="majorBidi"/>
          <w:sz w:val="22"/>
          <w:szCs w:val="22"/>
        </w:rPr>
        <w:t>nternal and external forced convection cases, the cone was discretized into N cylinders of decreasing diameter. Each cylinder was analyzed individually, and the heat transfer rates were summed.</w:t>
      </w:r>
      <w:r w:rsidR="00F8343B" w:rsidRPr="00F8343B">
        <w:rPr>
          <w:rFonts w:asciiTheme="majorBidi" w:hAnsiTheme="majorBidi" w:cstheme="majorBidi"/>
          <w:sz w:val="22"/>
          <w:szCs w:val="22"/>
        </w:rPr>
        <w:t xml:space="preserve"> This is represented in the right image of </w:t>
      </w:r>
      <w:r w:rsidR="00F8343B" w:rsidRPr="00F8343B">
        <w:rPr>
          <w:rFonts w:asciiTheme="majorBidi" w:hAnsiTheme="majorBidi" w:cstheme="majorBidi"/>
          <w:sz w:val="22"/>
          <w:szCs w:val="22"/>
        </w:rPr>
        <w:fldChar w:fldCharType="begin"/>
      </w:r>
      <w:r w:rsidR="00F8343B" w:rsidRPr="00F8343B">
        <w:rPr>
          <w:rFonts w:asciiTheme="majorBidi" w:hAnsiTheme="majorBidi" w:cstheme="majorBidi"/>
          <w:sz w:val="22"/>
          <w:szCs w:val="22"/>
        </w:rPr>
        <w:instrText xml:space="preserve"> REF _Ref197900882 \h </w:instrText>
      </w:r>
      <w:r w:rsidR="00F8343B" w:rsidRPr="00F8343B">
        <w:rPr>
          <w:rFonts w:asciiTheme="majorBidi" w:hAnsiTheme="majorBidi" w:cstheme="majorBidi"/>
          <w:sz w:val="22"/>
          <w:szCs w:val="22"/>
        </w:rPr>
      </w:r>
      <w:r w:rsidR="00F8343B" w:rsidRPr="00F8343B">
        <w:rPr>
          <w:rFonts w:asciiTheme="majorBidi" w:hAnsiTheme="majorBidi" w:cstheme="majorBidi"/>
          <w:sz w:val="22"/>
          <w:szCs w:val="22"/>
        </w:rPr>
        <w:instrText xml:space="preserve"> \* MERGEFORMAT </w:instrText>
      </w:r>
      <w:r w:rsidR="00F8343B" w:rsidRPr="00F8343B">
        <w:rPr>
          <w:rFonts w:asciiTheme="majorBidi" w:hAnsiTheme="majorBidi" w:cstheme="majorBidi"/>
          <w:sz w:val="22"/>
          <w:szCs w:val="22"/>
        </w:rPr>
        <w:fldChar w:fldCharType="separate"/>
      </w:r>
      <w:r w:rsidR="00F8343B" w:rsidRPr="00F8343B">
        <w:rPr>
          <w:rFonts w:asciiTheme="majorBidi" w:hAnsiTheme="majorBidi" w:cstheme="majorBidi"/>
          <w:sz w:val="22"/>
          <w:szCs w:val="22"/>
        </w:rPr>
        <w:t xml:space="preserve">Figure </w:t>
      </w:r>
      <w:r w:rsidR="00F8343B" w:rsidRPr="00F8343B">
        <w:rPr>
          <w:rFonts w:asciiTheme="majorBidi" w:hAnsiTheme="majorBidi" w:cstheme="majorBidi"/>
          <w:noProof/>
          <w:sz w:val="22"/>
          <w:szCs w:val="22"/>
        </w:rPr>
        <w:t>1</w:t>
      </w:r>
      <w:r w:rsidR="00F8343B" w:rsidRPr="00F8343B">
        <w:rPr>
          <w:rFonts w:asciiTheme="majorBidi" w:hAnsiTheme="majorBidi" w:cstheme="majorBidi"/>
          <w:sz w:val="22"/>
          <w:szCs w:val="22"/>
        </w:rPr>
        <w:fldChar w:fldCharType="end"/>
      </w:r>
      <w:r w:rsidR="00F8343B">
        <w:rPr>
          <w:rFonts w:asciiTheme="majorBidi" w:hAnsiTheme="majorBidi" w:cstheme="majorBidi"/>
          <w:sz w:val="22"/>
          <w:szCs w:val="22"/>
        </w:rPr>
        <w:t>.</w:t>
      </w:r>
    </w:p>
    <w:p w14:paraId="52201DB8" w14:textId="4A4F3720" w:rsidR="000022BB" w:rsidRDefault="00253562" w:rsidP="00FE15D9">
      <w:pPr>
        <w:numPr>
          <w:ilvl w:val="1"/>
          <w:numId w:val="6"/>
        </w:numPr>
        <w:spacing w:after="0"/>
        <w:rPr>
          <w:rFonts w:asciiTheme="majorBidi" w:hAnsiTheme="majorBidi" w:cstheme="majorBidi"/>
          <w:sz w:val="22"/>
          <w:szCs w:val="22"/>
        </w:rPr>
      </w:pPr>
      <w:r w:rsidRPr="00C10D07">
        <w:rPr>
          <w:rFonts w:asciiTheme="majorBidi" w:hAnsiTheme="majorBidi" w:cstheme="majorBidi"/>
          <w:sz w:val="22"/>
          <w:szCs w:val="22"/>
        </w:rPr>
        <w:t xml:space="preserve">In the free convection case, the cone was approximated </w:t>
      </w:r>
      <w:r w:rsidR="00B677CE">
        <w:rPr>
          <w:rFonts w:asciiTheme="majorBidi" w:hAnsiTheme="majorBidi" w:cstheme="majorBidi"/>
          <w:sz w:val="22"/>
          <w:szCs w:val="22"/>
        </w:rPr>
        <w:t>by</w:t>
      </w:r>
      <w:r w:rsidR="00A83B61">
        <w:rPr>
          <w:rFonts w:asciiTheme="majorBidi" w:hAnsiTheme="majorBidi" w:cstheme="majorBidi"/>
          <w:sz w:val="22"/>
          <w:szCs w:val="22"/>
        </w:rPr>
        <w:t xml:space="preserve"> 2 methods</w:t>
      </w:r>
      <w:r w:rsidR="00B677CE">
        <w:rPr>
          <w:rFonts w:asciiTheme="majorBidi" w:hAnsiTheme="majorBidi" w:cstheme="majorBidi"/>
          <w:sz w:val="22"/>
          <w:szCs w:val="22"/>
        </w:rPr>
        <w:t>:</w:t>
      </w:r>
    </w:p>
    <w:p w14:paraId="1D39F181" w14:textId="3560B9FD" w:rsidR="00D6359B" w:rsidRDefault="00B7040E" w:rsidP="00D6359B">
      <w:pPr>
        <w:numPr>
          <w:ilvl w:val="2"/>
          <w:numId w:val="19"/>
        </w:numPr>
        <w:spacing w:after="0"/>
        <w:rPr>
          <w:rFonts w:asciiTheme="majorBidi" w:hAnsiTheme="majorBidi" w:cstheme="majorBidi"/>
          <w:sz w:val="22"/>
          <w:szCs w:val="22"/>
        </w:rPr>
      </w:pPr>
      <w:r>
        <w:rPr>
          <w:rFonts w:asciiTheme="majorBidi" w:hAnsiTheme="majorBidi" w:cstheme="majorBidi"/>
          <w:sz w:val="22"/>
          <w:szCs w:val="22"/>
        </w:rPr>
        <w:t>A</w:t>
      </w:r>
      <w:r w:rsidR="00253562" w:rsidRPr="00C10D07">
        <w:rPr>
          <w:rFonts w:asciiTheme="majorBidi" w:hAnsiTheme="majorBidi" w:cstheme="majorBidi"/>
          <w:sz w:val="22"/>
          <w:szCs w:val="22"/>
        </w:rPr>
        <w:t xml:space="preserve"> circular base and N inclined plates at an angle </w:t>
      </w:r>
      <m:oMath>
        <m:r>
          <w:rPr>
            <w:rFonts w:ascii="Cambria Math" w:hAnsi="Cambria Math" w:cstheme="majorBidi"/>
            <w:sz w:val="22"/>
            <w:szCs w:val="22"/>
          </w:rPr>
          <m:t>θ</m:t>
        </m:r>
      </m:oMath>
      <w:r w:rsidR="00951DC7" w:rsidRPr="00C10D07">
        <w:rPr>
          <w:rFonts w:asciiTheme="majorBidi" w:hAnsiTheme="majorBidi" w:cstheme="majorBidi"/>
          <w:sz w:val="22"/>
          <w:szCs w:val="22"/>
        </w:rPr>
        <w:t xml:space="preserve"> because correlations for these geometries are available in Table 9.3.</w:t>
      </w:r>
      <w:r w:rsidR="00253562" w:rsidRPr="00C10D07">
        <w:rPr>
          <w:rFonts w:asciiTheme="majorBidi" w:hAnsiTheme="majorBidi" w:cstheme="majorBidi"/>
          <w:sz w:val="22"/>
          <w:szCs w:val="22"/>
        </w:rPr>
        <w:t xml:space="preserve"> </w:t>
      </w:r>
      <w:r w:rsidR="00F8343B" w:rsidRPr="00F8343B">
        <w:rPr>
          <w:rFonts w:asciiTheme="majorBidi" w:hAnsiTheme="majorBidi" w:cstheme="majorBidi"/>
          <w:sz w:val="22"/>
          <w:szCs w:val="22"/>
        </w:rPr>
        <w:t xml:space="preserve">This is represented in the </w:t>
      </w:r>
      <w:r w:rsidR="00F8343B">
        <w:rPr>
          <w:rFonts w:asciiTheme="majorBidi" w:hAnsiTheme="majorBidi" w:cstheme="majorBidi"/>
          <w:sz w:val="22"/>
          <w:szCs w:val="22"/>
        </w:rPr>
        <w:t>left</w:t>
      </w:r>
      <w:r w:rsidR="00F8343B" w:rsidRPr="00F8343B">
        <w:rPr>
          <w:rFonts w:asciiTheme="majorBidi" w:hAnsiTheme="majorBidi" w:cstheme="majorBidi"/>
          <w:sz w:val="22"/>
          <w:szCs w:val="22"/>
        </w:rPr>
        <w:t xml:space="preserve"> image of </w:t>
      </w:r>
      <w:r w:rsidR="00F8343B" w:rsidRPr="00F8343B">
        <w:rPr>
          <w:rFonts w:asciiTheme="majorBidi" w:hAnsiTheme="majorBidi" w:cstheme="majorBidi"/>
          <w:sz w:val="22"/>
          <w:szCs w:val="22"/>
        </w:rPr>
        <w:fldChar w:fldCharType="begin"/>
      </w:r>
      <w:r w:rsidR="00F8343B" w:rsidRPr="00F8343B">
        <w:rPr>
          <w:rFonts w:asciiTheme="majorBidi" w:hAnsiTheme="majorBidi" w:cstheme="majorBidi"/>
          <w:sz w:val="22"/>
          <w:szCs w:val="22"/>
        </w:rPr>
        <w:instrText xml:space="preserve"> REF _Ref197900882 \h </w:instrText>
      </w:r>
      <w:r w:rsidR="00F8343B" w:rsidRPr="00F8343B">
        <w:rPr>
          <w:rFonts w:asciiTheme="majorBidi" w:hAnsiTheme="majorBidi" w:cstheme="majorBidi"/>
          <w:sz w:val="22"/>
          <w:szCs w:val="22"/>
        </w:rPr>
      </w:r>
      <w:r w:rsidR="00F8343B" w:rsidRPr="00F8343B">
        <w:rPr>
          <w:rFonts w:asciiTheme="majorBidi" w:hAnsiTheme="majorBidi" w:cstheme="majorBidi"/>
          <w:sz w:val="22"/>
          <w:szCs w:val="22"/>
        </w:rPr>
        <w:instrText xml:space="preserve"> \* MERGEFORMAT </w:instrText>
      </w:r>
      <w:r w:rsidR="00F8343B" w:rsidRPr="00F8343B">
        <w:rPr>
          <w:rFonts w:asciiTheme="majorBidi" w:hAnsiTheme="majorBidi" w:cstheme="majorBidi"/>
          <w:sz w:val="22"/>
          <w:szCs w:val="22"/>
        </w:rPr>
        <w:fldChar w:fldCharType="separate"/>
      </w:r>
      <w:r w:rsidR="00F8343B" w:rsidRPr="00F8343B">
        <w:rPr>
          <w:rFonts w:asciiTheme="majorBidi" w:hAnsiTheme="majorBidi" w:cstheme="majorBidi"/>
          <w:sz w:val="22"/>
          <w:szCs w:val="22"/>
        </w:rPr>
        <w:t xml:space="preserve">Figure </w:t>
      </w:r>
      <w:r w:rsidR="00F8343B" w:rsidRPr="00F8343B">
        <w:rPr>
          <w:rFonts w:asciiTheme="majorBidi" w:hAnsiTheme="majorBidi" w:cstheme="majorBidi"/>
          <w:noProof/>
          <w:sz w:val="22"/>
          <w:szCs w:val="22"/>
        </w:rPr>
        <w:t>1</w:t>
      </w:r>
      <w:r w:rsidR="00F8343B" w:rsidRPr="00F8343B">
        <w:rPr>
          <w:rFonts w:asciiTheme="majorBidi" w:hAnsiTheme="majorBidi" w:cstheme="majorBidi"/>
          <w:sz w:val="22"/>
          <w:szCs w:val="22"/>
        </w:rPr>
        <w:fldChar w:fldCharType="end"/>
      </w:r>
      <w:r w:rsidR="00F8343B">
        <w:rPr>
          <w:rFonts w:asciiTheme="majorBidi" w:hAnsiTheme="majorBidi" w:cstheme="majorBidi"/>
          <w:sz w:val="22"/>
          <w:szCs w:val="22"/>
        </w:rPr>
        <w:t>.</w:t>
      </w:r>
    </w:p>
    <w:p w14:paraId="507EBB21" w14:textId="5617C192" w:rsidR="00253562" w:rsidRPr="00C10D07" w:rsidRDefault="00253562" w:rsidP="00D6359B">
      <w:pPr>
        <w:numPr>
          <w:ilvl w:val="2"/>
          <w:numId w:val="19"/>
        </w:numPr>
        <w:spacing w:after="0"/>
        <w:rPr>
          <w:rFonts w:asciiTheme="majorBidi" w:hAnsiTheme="majorBidi" w:cstheme="majorBidi"/>
          <w:sz w:val="22"/>
          <w:szCs w:val="22"/>
        </w:rPr>
      </w:pPr>
      <w:r w:rsidRPr="00C10D07">
        <w:rPr>
          <w:rFonts w:asciiTheme="majorBidi" w:hAnsiTheme="majorBidi" w:cstheme="majorBidi"/>
          <w:sz w:val="22"/>
          <w:szCs w:val="22"/>
        </w:rPr>
        <w:t>The discretized cylinder method</w:t>
      </w:r>
      <w:r w:rsidR="00117B2D">
        <w:rPr>
          <w:rFonts w:asciiTheme="majorBidi" w:hAnsiTheme="majorBidi" w:cstheme="majorBidi"/>
          <w:sz w:val="22"/>
          <w:szCs w:val="22"/>
        </w:rPr>
        <w:t>,</w:t>
      </w:r>
      <w:r w:rsidRPr="00C10D07">
        <w:rPr>
          <w:rFonts w:asciiTheme="majorBidi" w:hAnsiTheme="majorBidi" w:cstheme="majorBidi"/>
          <w:sz w:val="22"/>
          <w:szCs w:val="22"/>
        </w:rPr>
        <w:t xml:space="preserve"> as detailed </w:t>
      </w:r>
      <w:r w:rsidR="00117B2D">
        <w:rPr>
          <w:rFonts w:asciiTheme="majorBidi" w:hAnsiTheme="majorBidi" w:cstheme="majorBidi"/>
          <w:sz w:val="22"/>
          <w:szCs w:val="22"/>
        </w:rPr>
        <w:t>in part a,</w:t>
      </w:r>
      <w:r w:rsidRPr="00C10D07">
        <w:rPr>
          <w:rFonts w:asciiTheme="majorBidi" w:hAnsiTheme="majorBidi" w:cstheme="majorBidi"/>
          <w:sz w:val="22"/>
          <w:szCs w:val="22"/>
        </w:rPr>
        <w:t xml:space="preserve"> was also used in the free convection case and yielded similar results</w:t>
      </w:r>
      <w:r w:rsidR="00F40C01">
        <w:rPr>
          <w:rFonts w:asciiTheme="majorBidi" w:hAnsiTheme="majorBidi" w:cstheme="majorBidi"/>
          <w:sz w:val="22"/>
          <w:szCs w:val="22"/>
        </w:rPr>
        <w:t xml:space="preserve"> as the </w:t>
      </w:r>
      <w:r w:rsidR="00764765">
        <w:rPr>
          <w:rFonts w:asciiTheme="majorBidi" w:hAnsiTheme="majorBidi" w:cstheme="majorBidi"/>
          <w:sz w:val="22"/>
          <w:szCs w:val="22"/>
        </w:rPr>
        <w:t>vertical plate method</w:t>
      </w:r>
      <w:r w:rsidRPr="00C10D07">
        <w:rPr>
          <w:rFonts w:asciiTheme="majorBidi" w:hAnsiTheme="majorBidi" w:cstheme="majorBidi"/>
          <w:sz w:val="22"/>
          <w:szCs w:val="22"/>
        </w:rPr>
        <w:t>.</w:t>
      </w:r>
    </w:p>
    <w:p w14:paraId="209281F1" w14:textId="0991E5E3" w:rsidR="00F55277" w:rsidRPr="00F55277" w:rsidRDefault="00DB00FC" w:rsidP="00F55277">
      <w:pPr>
        <w:pStyle w:val="Heading2"/>
        <w:rPr>
          <w:rFonts w:asciiTheme="majorBidi" w:hAnsiTheme="majorBidi"/>
          <w:sz w:val="28"/>
          <w:szCs w:val="28"/>
        </w:rPr>
      </w:pPr>
      <w:r>
        <w:rPr>
          <w:rFonts w:asciiTheme="majorBidi" w:hAnsiTheme="majorBidi"/>
          <w:sz w:val="28"/>
          <w:szCs w:val="28"/>
        </w:rPr>
        <w:t>5</w:t>
      </w:r>
      <w:r w:rsidR="00F55277" w:rsidRPr="00F55277">
        <w:rPr>
          <w:rFonts w:asciiTheme="majorBidi" w:hAnsiTheme="majorBidi"/>
          <w:sz w:val="28"/>
          <w:szCs w:val="28"/>
        </w:rPr>
        <w:t>. Forced External Convection (Ch. 7)</w:t>
      </w:r>
    </w:p>
    <w:p w14:paraId="33766E56" w14:textId="59BB57B5" w:rsidR="6347D9CA" w:rsidRPr="00800673" w:rsidRDefault="21746D6E" w:rsidP="6347D9CA">
      <w:pPr>
        <w:rPr>
          <w:sz w:val="22"/>
          <w:szCs w:val="22"/>
        </w:rPr>
      </w:pPr>
      <w:r w:rsidRPr="00800673">
        <w:rPr>
          <w:rFonts w:ascii="Times New Roman" w:eastAsia="Times New Roman" w:hAnsi="Times New Roman" w:cs="Times New Roman"/>
          <w:sz w:val="22"/>
          <w:szCs w:val="22"/>
        </w:rPr>
        <w:t>Direction of fluid flow</w:t>
      </w:r>
      <w:r w:rsidRPr="00800673">
        <w:rPr>
          <w:sz w:val="22"/>
          <w:szCs w:val="22"/>
        </w:rPr>
        <w:t xml:space="preserve"> </w:t>
      </w:r>
    </w:p>
    <w:p w14:paraId="79DAA85F" w14:textId="77777777" w:rsidR="00D80429" w:rsidRDefault="008C7E4E" w:rsidP="00D80429">
      <w:pPr>
        <w:keepNext/>
      </w:pPr>
      <w:r w:rsidRPr="008C7E4E">
        <w:drawing>
          <wp:inline distT="0" distB="0" distL="0" distR="0" wp14:anchorId="559F22DD" wp14:editId="64253B50">
            <wp:extent cx="6400800" cy="1336040"/>
            <wp:effectExtent l="0" t="0" r="0" b="0"/>
            <wp:docPr id="817131088" name="Picture 1" descr="A drawing of a c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31088" name="Picture 1" descr="A drawing of a cone&#10;&#10;AI-generated content may be incorrect."/>
                    <pic:cNvPicPr/>
                  </pic:nvPicPr>
                  <pic:blipFill>
                    <a:blip r:embed="rId10"/>
                    <a:stretch>
                      <a:fillRect/>
                    </a:stretch>
                  </pic:blipFill>
                  <pic:spPr>
                    <a:xfrm>
                      <a:off x="0" y="0"/>
                      <a:ext cx="6400800" cy="1336040"/>
                    </a:xfrm>
                    <a:prstGeom prst="rect">
                      <a:avLst/>
                    </a:prstGeom>
                  </pic:spPr>
                </pic:pic>
              </a:graphicData>
            </a:graphic>
          </wp:inline>
        </w:drawing>
      </w:r>
    </w:p>
    <w:p w14:paraId="42CF7E8A" w14:textId="17A7B40A" w:rsidR="008C7E4E" w:rsidRPr="00D80429" w:rsidRDefault="00D80429" w:rsidP="00D80429">
      <w:pPr>
        <w:pStyle w:val="Caption"/>
        <w:rPr>
          <w:rFonts w:ascii="Times New Roman" w:hAnsi="Times New Roman" w:cs="Times New Roman"/>
        </w:rPr>
      </w:pPr>
      <w:r w:rsidRPr="00D80429">
        <w:rPr>
          <w:rFonts w:ascii="Times New Roman" w:hAnsi="Times New Roman" w:cs="Times New Roman"/>
        </w:rPr>
        <w:t xml:space="preserve">Figure </w:t>
      </w:r>
      <w:r w:rsidRPr="00D80429">
        <w:rPr>
          <w:rFonts w:ascii="Times New Roman" w:hAnsi="Times New Roman" w:cs="Times New Roman"/>
        </w:rPr>
        <w:fldChar w:fldCharType="begin"/>
      </w:r>
      <w:r w:rsidRPr="00D80429">
        <w:rPr>
          <w:rFonts w:ascii="Times New Roman" w:hAnsi="Times New Roman" w:cs="Times New Roman"/>
        </w:rPr>
        <w:instrText xml:space="preserve"> SEQ Figure \* ARABIC </w:instrText>
      </w:r>
      <w:r w:rsidRPr="00D80429">
        <w:rPr>
          <w:rFonts w:ascii="Times New Roman" w:hAnsi="Times New Roman" w:cs="Times New Roman"/>
        </w:rPr>
        <w:fldChar w:fldCharType="separate"/>
      </w:r>
      <w:r w:rsidR="007C3C3A">
        <w:rPr>
          <w:rFonts w:ascii="Times New Roman" w:hAnsi="Times New Roman" w:cs="Times New Roman"/>
          <w:noProof/>
        </w:rPr>
        <w:t>2</w:t>
      </w:r>
      <w:r w:rsidRPr="00D80429">
        <w:rPr>
          <w:rFonts w:ascii="Times New Roman" w:hAnsi="Times New Roman" w:cs="Times New Roman"/>
        </w:rPr>
        <w:fldChar w:fldCharType="end"/>
      </w:r>
      <w:r w:rsidRPr="00D80429">
        <w:rPr>
          <w:rFonts w:ascii="Times New Roman" w:hAnsi="Times New Roman" w:cs="Times New Roman"/>
        </w:rPr>
        <w:t>: Direction of fluid flow across all three shapes</w:t>
      </w:r>
      <w:r w:rsidR="2DC4BE73" w:rsidRPr="1EC3A5BB">
        <w:rPr>
          <w:rFonts w:ascii="Times New Roman" w:hAnsi="Times New Roman" w:cs="Times New Roman"/>
        </w:rPr>
        <w:t xml:space="preserve">, flow is perpendicular to </w:t>
      </w:r>
      <w:r w:rsidR="2DC4BE73" w:rsidRPr="517CD1FC">
        <w:rPr>
          <w:rFonts w:ascii="Times New Roman" w:hAnsi="Times New Roman" w:cs="Times New Roman"/>
        </w:rPr>
        <w:t>the length of each shape, L.</w:t>
      </w:r>
    </w:p>
    <w:p w14:paraId="01DD32F9" w14:textId="08070FA2" w:rsidR="00CA7B09" w:rsidRPr="00C10D07" w:rsidRDefault="00CA7B09"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Compute Reynolds number</w:t>
      </w:r>
      <w:r w:rsidR="008B6633" w:rsidRPr="00C10D07">
        <w:rPr>
          <w:rFonts w:asciiTheme="majorBidi" w:hAnsiTheme="majorBidi" w:cstheme="majorBidi"/>
          <w:sz w:val="22"/>
          <w:szCs w:val="22"/>
        </w:rPr>
        <w:t xml:space="preserve"> </w:t>
      </w:r>
      <m:oMath>
        <m:r>
          <w:rPr>
            <w:rFonts w:ascii="Cambria Math" w:hAnsi="Cambria Math" w:cstheme="majorBidi"/>
            <w:sz w:val="22"/>
            <w:szCs w:val="22"/>
          </w:rPr>
          <m:t>Re=</m:t>
        </m:r>
        <m:f>
          <m:fPr>
            <m:ctrlPr>
              <w:rPr>
                <w:rFonts w:ascii="Cambria Math" w:hAnsi="Cambria Math" w:cstheme="majorBidi"/>
                <w:i/>
                <w:sz w:val="22"/>
                <w:szCs w:val="22"/>
              </w:rPr>
            </m:ctrlPr>
          </m:fPr>
          <m:num>
            <m:r>
              <w:rPr>
                <w:rFonts w:ascii="Cambria Math" w:hAnsi="Cambria Math" w:cstheme="majorBidi"/>
                <w:sz w:val="22"/>
                <w:szCs w:val="22"/>
              </w:rPr>
              <m:t>ρV</m:t>
            </m:r>
            <m:sSub>
              <m:sSubPr>
                <m:ctrlPr>
                  <w:rPr>
                    <w:rFonts w:ascii="Cambria Math" w:hAnsi="Cambria Math" w:cstheme="majorBidi"/>
                    <w:i/>
                    <w:sz w:val="22"/>
                    <w:szCs w:val="22"/>
                  </w:rPr>
                </m:ctrlPr>
              </m:sSubPr>
              <m:e>
                <m:r>
                  <w:rPr>
                    <w:rFonts w:ascii="Cambria Math" w:hAnsi="Cambria Math" w:cstheme="majorBidi"/>
                    <w:sz w:val="22"/>
                    <w:szCs w:val="22"/>
                  </w:rPr>
                  <m:t>L</m:t>
                </m:r>
              </m:e>
              <m:sub>
                <m:r>
                  <w:rPr>
                    <w:rFonts w:ascii="Cambria Math" w:hAnsi="Cambria Math" w:cstheme="majorBidi"/>
                    <w:sz w:val="22"/>
                    <w:szCs w:val="22"/>
                  </w:rPr>
                  <m:t>c</m:t>
                </m:r>
              </m:sub>
            </m:sSub>
          </m:num>
          <m:den>
            <m:r>
              <w:rPr>
                <w:rFonts w:ascii="Cambria Math" w:hAnsi="Cambria Math" w:cstheme="majorBidi"/>
                <w:sz w:val="22"/>
                <w:szCs w:val="22"/>
              </w:rPr>
              <m:t>μ</m:t>
            </m:r>
          </m:den>
        </m:f>
        <m:r>
          <w:rPr>
            <w:rFonts w:ascii="Cambria Math" w:hAnsi="Cambria Math" w:cstheme="majorBidi"/>
            <w:sz w:val="22"/>
            <w:szCs w:val="22"/>
          </w:rPr>
          <m:t xml:space="preserve">  </m:t>
        </m:r>
      </m:oMath>
    </w:p>
    <w:p w14:paraId="2962B610" w14:textId="0B0754D6" w:rsidR="008B6633" w:rsidRPr="00C10D07" w:rsidRDefault="00CA7B09"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Apply Churchill-Bernstein correlation (Eq. A5) to compute </w:t>
      </w:r>
      <m:oMath>
        <m:r>
          <w:rPr>
            <w:rFonts w:ascii="Cambria Math" w:hAnsi="Cambria Math" w:cstheme="majorBidi"/>
            <w:sz w:val="22"/>
            <w:szCs w:val="22"/>
          </w:rPr>
          <m:t>Nu</m:t>
        </m:r>
      </m:oMath>
    </w:p>
    <w:p w14:paraId="28C4A6BC" w14:textId="26E37C7A" w:rsidR="008B6633" w:rsidRPr="00C10D07" w:rsidRDefault="008B6633"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C</w:t>
      </w:r>
      <w:r w:rsidR="00CA7B09" w:rsidRPr="00C10D07">
        <w:rPr>
          <w:rFonts w:asciiTheme="majorBidi" w:hAnsiTheme="majorBidi" w:cstheme="majorBidi"/>
          <w:sz w:val="22"/>
          <w:szCs w:val="22"/>
        </w:rPr>
        <w:t xml:space="preserve">alculate </w:t>
      </w:r>
      <m:oMath>
        <m:r>
          <w:rPr>
            <w:rFonts w:ascii="Cambria Math" w:hAnsi="Cambria Math" w:cstheme="majorBidi"/>
            <w:sz w:val="22"/>
            <w:szCs w:val="22"/>
          </w:rPr>
          <m:t>h</m:t>
        </m:r>
      </m:oMath>
      <w:r w:rsidR="006C7ABA" w:rsidRPr="00C10D07">
        <w:rPr>
          <w:rFonts w:asciiTheme="majorBidi" w:hAnsiTheme="majorBidi" w:cstheme="majorBidi"/>
          <w:sz w:val="22"/>
          <w:szCs w:val="22"/>
        </w:rPr>
        <w:t xml:space="preserve"> (Eq. A.8) </w:t>
      </w:r>
      <w:r w:rsidR="00CA7B09" w:rsidRPr="00C10D07">
        <w:rPr>
          <w:rFonts w:asciiTheme="majorBidi" w:hAnsiTheme="majorBidi" w:cstheme="majorBidi"/>
          <w:sz w:val="22"/>
          <w:szCs w:val="22"/>
        </w:rPr>
        <w:t>and then</w:t>
      </w:r>
      <w:r w:rsidR="00D86D78" w:rsidRPr="00C10D07">
        <w:rPr>
          <w:rFonts w:asciiTheme="majorBidi" w:hAnsiTheme="majorBidi" w:cstheme="majorBidi"/>
          <w:sz w:val="22"/>
          <w:szCs w:val="22"/>
        </w:rPr>
        <w:t xml:space="preserve"> </w:t>
      </w:r>
      <m:oMath>
        <m:r>
          <w:rPr>
            <w:rFonts w:ascii="Cambria Math" w:hAnsi="Cambria Math" w:cstheme="majorBidi"/>
            <w:sz w:val="22"/>
            <w:szCs w:val="22"/>
          </w:rPr>
          <m:t>q</m:t>
        </m:r>
      </m:oMath>
      <w:r w:rsidR="00D86D78" w:rsidRPr="00C10D07">
        <w:rPr>
          <w:rFonts w:asciiTheme="majorBidi" w:eastAsiaTheme="minorEastAsia" w:hAnsiTheme="majorBidi" w:cstheme="majorBidi"/>
          <w:sz w:val="22"/>
          <w:szCs w:val="22"/>
        </w:rPr>
        <w:t xml:space="preserve"> (Eq. A9)</w:t>
      </w:r>
      <w:r w:rsidR="006C7ABA" w:rsidRPr="00C10D07">
        <w:rPr>
          <w:rFonts w:asciiTheme="majorBidi" w:hAnsiTheme="majorBidi" w:cstheme="majorBidi"/>
          <w:sz w:val="22"/>
          <w:szCs w:val="22"/>
        </w:rPr>
        <w:t xml:space="preserve"> </w:t>
      </w:r>
      <w:r w:rsidR="00CA7B09" w:rsidRPr="00C10D07">
        <w:rPr>
          <w:rFonts w:asciiTheme="majorBidi" w:hAnsiTheme="majorBidi" w:cstheme="majorBidi"/>
          <w:sz w:val="22"/>
          <w:szCs w:val="22"/>
        </w:rPr>
        <w:t xml:space="preserve"> </w:t>
      </w:r>
    </w:p>
    <w:p w14:paraId="4B495885" w14:textId="04DCFDCF" w:rsidR="00F50E41" w:rsidRPr="00C10D07" w:rsidRDefault="00F50E41" w:rsidP="00FE15D9">
      <w:pPr>
        <w:pStyle w:val="ListParagraph"/>
        <w:numPr>
          <w:ilvl w:val="1"/>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For the cylinder, </w:t>
      </w:r>
      <m:oMath>
        <m:sSub>
          <m:sSubPr>
            <m:ctrlPr>
              <w:rPr>
                <w:rFonts w:ascii="Cambria Math" w:hAnsi="Cambria Math" w:cstheme="majorBidi"/>
                <w:i/>
                <w:sz w:val="22"/>
                <w:szCs w:val="22"/>
              </w:rPr>
            </m:ctrlPr>
          </m:sSubPr>
          <m:e>
            <m:r>
              <w:rPr>
                <w:rFonts w:ascii="Cambria Math" w:hAnsi="Cambria Math" w:cstheme="majorBidi"/>
                <w:sz w:val="22"/>
                <w:szCs w:val="22"/>
              </w:rPr>
              <m:t>L</m:t>
            </m:r>
          </m:e>
          <m:sub>
            <m:r>
              <w:rPr>
                <w:rFonts w:ascii="Cambria Math" w:hAnsi="Cambria Math" w:cstheme="majorBidi"/>
                <w:sz w:val="22"/>
                <w:szCs w:val="22"/>
              </w:rPr>
              <m:t>c</m:t>
            </m:r>
          </m:sub>
        </m:sSub>
        <m:r>
          <w:rPr>
            <w:rFonts w:ascii="Cambria Math" w:hAnsi="Cambria Math" w:cstheme="majorBidi"/>
            <w:sz w:val="22"/>
            <w:szCs w:val="22"/>
          </w:rPr>
          <m:t xml:space="preserve">=D. </m:t>
        </m:r>
      </m:oMath>
      <w:r w:rsidR="008500B4" w:rsidRPr="00C10D07">
        <w:rPr>
          <w:rFonts w:asciiTheme="majorBidi" w:eastAsiaTheme="minorEastAsia" w:hAnsiTheme="majorBidi" w:cstheme="majorBidi"/>
          <w:sz w:val="22"/>
          <w:szCs w:val="22"/>
        </w:rPr>
        <w:t xml:space="preserve">For the square rod, </w:t>
      </w:r>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L</m:t>
            </m:r>
          </m:e>
          <m:sub>
            <m:r>
              <w:rPr>
                <w:rFonts w:ascii="Cambria Math" w:eastAsiaTheme="minorEastAsia" w:hAnsi="Cambria Math" w:cstheme="majorBidi"/>
                <w:sz w:val="22"/>
                <w:szCs w:val="22"/>
              </w:rPr>
              <m:t>c</m:t>
            </m:r>
          </m:sub>
        </m:sSub>
        <m:r>
          <w:rPr>
            <w:rFonts w:ascii="Cambria Math" w:eastAsiaTheme="minorEastAsia" w:hAnsi="Cambria Math" w:cstheme="majorBidi"/>
            <w:sz w:val="22"/>
            <w:szCs w:val="22"/>
          </w:rPr>
          <m:t>=w</m:t>
        </m:r>
      </m:oMath>
      <w:r w:rsidR="003A76AC">
        <w:rPr>
          <w:rFonts w:asciiTheme="majorBidi" w:eastAsiaTheme="minorEastAsia" w:hAnsiTheme="majorBidi" w:cstheme="majorBidi"/>
          <w:sz w:val="22"/>
          <w:szCs w:val="22"/>
        </w:rPr>
        <w:t xml:space="preserve">, </w:t>
      </w:r>
      <w:r w:rsidR="009A3E24">
        <w:rPr>
          <w:rFonts w:asciiTheme="majorBidi" w:eastAsiaTheme="minorEastAsia" w:hAnsiTheme="majorBidi" w:cstheme="majorBidi"/>
          <w:sz w:val="22"/>
          <w:szCs w:val="22"/>
        </w:rPr>
        <w:t xml:space="preserve">where </w:t>
      </w:r>
      <w:r w:rsidR="009A3E24">
        <w:rPr>
          <w:rFonts w:asciiTheme="majorBidi" w:eastAsiaTheme="minorEastAsia" w:hAnsiTheme="majorBidi" w:cstheme="majorBidi"/>
          <w:i/>
          <w:iCs/>
          <w:sz w:val="22"/>
          <w:szCs w:val="22"/>
        </w:rPr>
        <w:t xml:space="preserve">w </w:t>
      </w:r>
      <w:r w:rsidR="009A3E24">
        <w:rPr>
          <w:rFonts w:asciiTheme="majorBidi" w:eastAsiaTheme="minorEastAsia" w:hAnsiTheme="majorBidi" w:cstheme="majorBidi"/>
          <w:sz w:val="22"/>
          <w:szCs w:val="22"/>
        </w:rPr>
        <w:t>can be found via Eq. A11.</w:t>
      </w:r>
    </w:p>
    <w:p w14:paraId="7247D2EB" w14:textId="494616E2" w:rsidR="000437DF" w:rsidRPr="000437DF" w:rsidRDefault="00CA7B09" w:rsidP="004E4238">
      <w:pPr>
        <w:pStyle w:val="ListParagraph"/>
        <w:numPr>
          <w:ilvl w:val="1"/>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For the cone, a series of </w:t>
      </w:r>
      <w:r w:rsidR="001F29AE" w:rsidRPr="00C10D07">
        <w:rPr>
          <w:rFonts w:asciiTheme="majorBidi" w:hAnsiTheme="majorBidi" w:cstheme="majorBidi"/>
          <w:sz w:val="22"/>
          <w:szCs w:val="22"/>
        </w:rPr>
        <w:t xml:space="preserve">N </w:t>
      </w:r>
      <w:r w:rsidRPr="00C10D07">
        <w:rPr>
          <w:rFonts w:asciiTheme="majorBidi" w:hAnsiTheme="majorBidi" w:cstheme="majorBidi"/>
          <w:sz w:val="22"/>
          <w:szCs w:val="22"/>
        </w:rPr>
        <w:t xml:space="preserve">cylinders </w:t>
      </w:r>
      <w:r w:rsidR="0025118C">
        <w:rPr>
          <w:rFonts w:asciiTheme="majorBidi" w:hAnsiTheme="majorBidi" w:cstheme="majorBidi"/>
          <w:sz w:val="22"/>
          <w:szCs w:val="22"/>
        </w:rPr>
        <w:t xml:space="preserve">of height </w:t>
      </w:r>
      <m:oMath>
        <m:r>
          <w:rPr>
            <w:rFonts w:ascii="Cambria Math" w:hAnsi="Cambria Math" w:cstheme="majorBidi"/>
            <w:sz w:val="22"/>
            <w:szCs w:val="22"/>
          </w:rPr>
          <m:t>∂z</m:t>
        </m:r>
      </m:oMath>
      <w:r w:rsidRPr="00C10D07">
        <w:rPr>
          <w:rFonts w:asciiTheme="majorBidi" w:hAnsiTheme="majorBidi" w:cstheme="majorBidi"/>
          <w:sz w:val="22"/>
          <w:szCs w:val="22"/>
        </w:rPr>
        <w:t xml:space="preserve"> </w:t>
      </w:r>
      <w:r w:rsidR="001F29AE" w:rsidRPr="00C10D07">
        <w:rPr>
          <w:rFonts w:asciiTheme="majorBidi" w:hAnsiTheme="majorBidi" w:cstheme="majorBidi"/>
          <w:sz w:val="22"/>
          <w:szCs w:val="22"/>
        </w:rPr>
        <w:t>were</w:t>
      </w:r>
      <w:r w:rsidRPr="00C10D07">
        <w:rPr>
          <w:rFonts w:asciiTheme="majorBidi" w:hAnsiTheme="majorBidi" w:cstheme="majorBidi"/>
          <w:sz w:val="22"/>
          <w:szCs w:val="22"/>
        </w:rPr>
        <w:t xml:space="preserve"> used, each with its own </w:t>
      </w:r>
      <m:oMath>
        <m:r>
          <w:rPr>
            <w:rFonts w:ascii="Cambria Math" w:hAnsi="Cambria Math" w:cstheme="majorBidi"/>
            <w:sz w:val="22"/>
            <w:szCs w:val="22"/>
          </w:rPr>
          <m:t xml:space="preserve">D </m:t>
        </m:r>
      </m:oMath>
      <w:r w:rsidRPr="00C10D07">
        <w:rPr>
          <w:rFonts w:asciiTheme="majorBidi" w:hAnsiTheme="majorBidi" w:cstheme="majorBidi"/>
          <w:sz w:val="22"/>
          <w:szCs w:val="22"/>
        </w:rPr>
        <w:t>and corresponding</w:t>
      </w:r>
      <w:r w:rsidR="00604B4A" w:rsidRPr="00C10D07">
        <w:rPr>
          <w:rFonts w:asciiTheme="majorBidi" w:hAnsiTheme="majorBidi" w:cstheme="majorBidi"/>
          <w:sz w:val="22"/>
          <w:szCs w:val="22"/>
        </w:rPr>
        <w:t xml:space="preserve"> </w:t>
      </w:r>
      <m:oMath>
        <m:r>
          <w:rPr>
            <w:rFonts w:ascii="Cambria Math" w:hAnsi="Cambria Math" w:cstheme="majorBidi"/>
            <w:sz w:val="22"/>
            <w:szCs w:val="22"/>
          </w:rPr>
          <m:t xml:space="preserve">Re, Nu, h, </m:t>
        </m:r>
      </m:oMath>
      <w:r w:rsidRPr="00C10D07">
        <w:rPr>
          <w:rFonts w:asciiTheme="majorBidi" w:hAnsiTheme="majorBidi" w:cstheme="majorBidi"/>
          <w:sz w:val="22"/>
          <w:szCs w:val="22"/>
        </w:rPr>
        <w:t>and</w:t>
      </w:r>
      <w:r w:rsidR="00604B4A" w:rsidRPr="00C10D07">
        <w:rPr>
          <w:rFonts w:asciiTheme="majorBidi" w:hAnsiTheme="majorBidi" w:cstheme="majorBidi"/>
          <w:sz w:val="22"/>
          <w:szCs w:val="22"/>
        </w:rPr>
        <w:t xml:space="preserve"> </w:t>
      </w:r>
      <m:oMath>
        <m:r>
          <w:rPr>
            <w:rFonts w:ascii="Cambria Math" w:hAnsi="Cambria Math" w:cstheme="majorBidi"/>
            <w:sz w:val="22"/>
            <w:szCs w:val="22"/>
          </w:rPr>
          <m:t>q</m:t>
        </m:r>
      </m:oMath>
      <w:r w:rsidRPr="00C10D07">
        <w:rPr>
          <w:rFonts w:asciiTheme="majorBidi" w:hAnsiTheme="majorBidi" w:cstheme="majorBidi"/>
          <w:sz w:val="22"/>
          <w:szCs w:val="22"/>
        </w:rPr>
        <w:t>. The total heat transfer rate was the sum over all cylinders.</w:t>
      </w:r>
    </w:p>
    <w:p w14:paraId="343EE580" w14:textId="081D9037" w:rsidR="00261953" w:rsidRDefault="00261953" w:rsidP="009A3E24">
      <w:pPr>
        <w:pStyle w:val="Caption"/>
        <w:keepNext/>
        <w:spacing w:after="0"/>
        <w:rPr>
          <w:rFonts w:ascii="Times New Roman" w:eastAsia="Times New Roman" w:hAnsi="Times New Roman" w:cs="Times New Roman"/>
        </w:rPr>
      </w:pPr>
      <w:r w:rsidRPr="009A3E24">
        <w:rPr>
          <w:rFonts w:asciiTheme="majorBidi" w:eastAsia="Times New Roman" w:hAnsiTheme="majorBidi" w:cstheme="majorBidi"/>
        </w:rPr>
        <w:t xml:space="preserve">Table </w:t>
      </w:r>
      <w:r w:rsidRPr="009A3E24">
        <w:rPr>
          <w:rFonts w:asciiTheme="majorBidi" w:hAnsiTheme="majorBidi" w:cstheme="majorBidi"/>
        </w:rPr>
        <w:fldChar w:fldCharType="begin"/>
      </w:r>
      <w:r w:rsidRPr="009A3E24">
        <w:rPr>
          <w:rFonts w:asciiTheme="majorBidi" w:hAnsiTheme="majorBidi" w:cstheme="majorBidi"/>
        </w:rPr>
        <w:instrText xml:space="preserve"> SEQ Table \* ARABIC </w:instrText>
      </w:r>
      <w:r w:rsidRPr="009A3E24">
        <w:rPr>
          <w:rFonts w:asciiTheme="majorBidi" w:hAnsiTheme="majorBidi" w:cstheme="majorBidi"/>
        </w:rPr>
        <w:fldChar w:fldCharType="separate"/>
      </w:r>
      <w:r w:rsidRPr="009A3E24">
        <w:rPr>
          <w:rFonts w:asciiTheme="majorBidi" w:hAnsiTheme="majorBidi" w:cstheme="majorBidi"/>
          <w:noProof/>
        </w:rPr>
        <w:t>2</w:t>
      </w:r>
      <w:r w:rsidRPr="009A3E24">
        <w:rPr>
          <w:rFonts w:asciiTheme="majorBidi" w:hAnsiTheme="majorBidi" w:cstheme="majorBidi"/>
        </w:rPr>
        <w:fldChar w:fldCharType="end"/>
      </w:r>
      <w:r w:rsidR="00E06D52" w:rsidRPr="009A3E24">
        <w:rPr>
          <w:rFonts w:asciiTheme="majorBidi" w:hAnsiTheme="majorBidi" w:cstheme="majorBidi"/>
        </w:rPr>
        <w:t>:</w:t>
      </w:r>
      <w:r w:rsidR="0B949C1E" w:rsidRPr="49ACDB82">
        <w:rPr>
          <w:rFonts w:ascii="Times New Roman" w:eastAsia="Times New Roman" w:hAnsi="Times New Roman" w:cs="Times New Roman"/>
          <w:noProof/>
        </w:rPr>
        <w:t xml:space="preserve"> </w:t>
      </w:r>
      <w:r w:rsidR="00BB531B">
        <w:rPr>
          <w:rFonts w:ascii="Times New Roman" w:eastAsia="Times New Roman" w:hAnsi="Times New Roman" w:cs="Times New Roman"/>
          <w:noProof/>
        </w:rPr>
        <w:t xml:space="preserve">Calculated </w:t>
      </w:r>
      <w:r w:rsidR="0B949C1E" w:rsidRPr="49ACDB82">
        <w:rPr>
          <w:rFonts w:ascii="Times New Roman" w:eastAsia="Times New Roman" w:hAnsi="Times New Roman" w:cs="Times New Roman"/>
          <w:noProof/>
        </w:rPr>
        <w:t>Reynolds and Nus</w:t>
      </w:r>
      <w:r w:rsidR="00C40418">
        <w:rPr>
          <w:rFonts w:ascii="Times New Roman" w:eastAsia="Times New Roman" w:hAnsi="Times New Roman" w:cs="Times New Roman"/>
          <w:noProof/>
        </w:rPr>
        <w:t>selt</w:t>
      </w:r>
      <w:r w:rsidR="0B949C1E" w:rsidRPr="49ACDB82">
        <w:rPr>
          <w:rFonts w:ascii="Times New Roman" w:eastAsia="Times New Roman" w:hAnsi="Times New Roman" w:cs="Times New Roman"/>
          <w:noProof/>
        </w:rPr>
        <w:t xml:space="preserve"> </w:t>
      </w:r>
      <w:r w:rsidR="00E07647">
        <w:rPr>
          <w:rFonts w:ascii="Times New Roman" w:eastAsia="Times New Roman" w:hAnsi="Times New Roman" w:cs="Times New Roman"/>
          <w:noProof/>
        </w:rPr>
        <w:t>numbers</w:t>
      </w:r>
      <w:r w:rsidR="00BB531B">
        <w:rPr>
          <w:rFonts w:ascii="Times New Roman" w:eastAsia="Times New Roman" w:hAnsi="Times New Roman" w:cs="Times New Roman"/>
          <w:noProof/>
        </w:rPr>
        <w:t>, heat transfer</w:t>
      </w:r>
      <w:r w:rsidR="0B949C1E" w:rsidRPr="49ACDB82">
        <w:rPr>
          <w:rFonts w:ascii="Times New Roman" w:eastAsia="Times New Roman" w:hAnsi="Times New Roman" w:cs="Times New Roman"/>
          <w:noProof/>
        </w:rPr>
        <w:t xml:space="preserve"> coefficients and heat transfer rates in forced external </w:t>
      </w:r>
      <w:r w:rsidR="0B949C1E" w:rsidRPr="001F0BA1">
        <w:rPr>
          <w:rFonts w:ascii="Times New Roman" w:eastAsia="Times New Roman" w:hAnsi="Times New Roman" w:cs="Times New Roman"/>
          <w:noProof/>
        </w:rPr>
        <w:t>con</w:t>
      </w:r>
      <w:r w:rsidR="00683748">
        <w:rPr>
          <w:rFonts w:ascii="Times New Roman" w:eastAsia="Times New Roman" w:hAnsi="Times New Roman" w:cs="Times New Roman"/>
          <w:noProof/>
        </w:rPr>
        <w:t>v</w:t>
      </w:r>
      <w:r w:rsidR="0B949C1E" w:rsidRPr="001F0BA1">
        <w:rPr>
          <w:rFonts w:ascii="Times New Roman" w:eastAsia="Times New Roman" w:hAnsi="Times New Roman" w:cs="Times New Roman"/>
          <w:noProof/>
        </w:rPr>
        <w:t>ection</w:t>
      </w:r>
      <w:r w:rsidR="460D8C74" w:rsidRPr="30772738">
        <w:rPr>
          <w:rFonts w:ascii="Times New Roman" w:eastAsia="Times New Roman" w:hAnsi="Times New Roman" w:cs="Times New Roman"/>
          <w:noProof/>
        </w:rPr>
        <w:t xml:space="preserve"> for air</w:t>
      </w:r>
      <w:r w:rsidR="00BB531B">
        <w:rPr>
          <w:rFonts w:ascii="Times New Roman" w:eastAsia="Times New Roman" w:hAnsi="Times New Roman" w:cs="Times New Roman"/>
          <w:noProof/>
        </w:rPr>
        <w:t>.</w:t>
      </w:r>
    </w:p>
    <w:tbl>
      <w:tblPr>
        <w:tblStyle w:val="TableGrid"/>
        <w:tblW w:w="0" w:type="auto"/>
        <w:tblLook w:val="04A0" w:firstRow="1" w:lastRow="0" w:firstColumn="1" w:lastColumn="0" w:noHBand="0" w:noVBand="1"/>
      </w:tblPr>
      <w:tblGrid>
        <w:gridCol w:w="2014"/>
        <w:gridCol w:w="2014"/>
        <w:gridCol w:w="2014"/>
        <w:gridCol w:w="2014"/>
        <w:gridCol w:w="2014"/>
      </w:tblGrid>
      <w:tr w:rsidR="00E95DA3" w:rsidRPr="00C10D07" w14:paraId="18A95771" w14:textId="77777777" w:rsidTr="00B17570">
        <w:tc>
          <w:tcPr>
            <w:tcW w:w="2014" w:type="dxa"/>
            <w:vAlign w:val="center"/>
          </w:tcPr>
          <w:p w14:paraId="2C99240D" w14:textId="3174DB8D"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Shape</w:t>
            </w:r>
          </w:p>
        </w:tc>
        <w:tc>
          <w:tcPr>
            <w:tcW w:w="2014" w:type="dxa"/>
            <w:vAlign w:val="center"/>
          </w:tcPr>
          <w:p w14:paraId="0A08E30A" w14:textId="6B176BCA"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Re</w:t>
            </w:r>
          </w:p>
        </w:tc>
        <w:tc>
          <w:tcPr>
            <w:tcW w:w="2014" w:type="dxa"/>
            <w:vAlign w:val="center"/>
          </w:tcPr>
          <w:p w14:paraId="11FAA1B8" w14:textId="7C8F0DBB"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Nu</w:t>
            </w:r>
          </w:p>
        </w:tc>
        <w:tc>
          <w:tcPr>
            <w:tcW w:w="2014" w:type="dxa"/>
            <w:vAlign w:val="center"/>
          </w:tcPr>
          <w:p w14:paraId="571AD454" w14:textId="170EA7C3"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h (W/m²K)</w:t>
            </w:r>
          </w:p>
        </w:tc>
        <w:tc>
          <w:tcPr>
            <w:tcW w:w="2014" w:type="dxa"/>
            <w:vAlign w:val="center"/>
          </w:tcPr>
          <w:p w14:paraId="3B50751B" w14:textId="28469BD0"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q (W)</w:t>
            </w:r>
          </w:p>
        </w:tc>
      </w:tr>
      <w:tr w:rsidR="00E95DA3" w:rsidRPr="00C10D07" w14:paraId="3A8E8F1A" w14:textId="77777777" w:rsidTr="00B17570">
        <w:tc>
          <w:tcPr>
            <w:tcW w:w="2014" w:type="dxa"/>
            <w:vAlign w:val="center"/>
          </w:tcPr>
          <w:p w14:paraId="338C3A3B" w14:textId="37D44857"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Cylinder</w:t>
            </w:r>
          </w:p>
        </w:tc>
        <w:tc>
          <w:tcPr>
            <w:tcW w:w="2014" w:type="dxa"/>
            <w:vAlign w:val="center"/>
          </w:tcPr>
          <w:p w14:paraId="25A2BB68" w14:textId="65E7F9E9"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1500</w:t>
            </w:r>
          </w:p>
        </w:tc>
        <w:tc>
          <w:tcPr>
            <w:tcW w:w="2014" w:type="dxa"/>
            <w:vAlign w:val="center"/>
          </w:tcPr>
          <w:p w14:paraId="6EFC53AE" w14:textId="0F6B445A"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19.59</w:t>
            </w:r>
          </w:p>
        </w:tc>
        <w:tc>
          <w:tcPr>
            <w:tcW w:w="2014" w:type="dxa"/>
            <w:vAlign w:val="center"/>
          </w:tcPr>
          <w:p w14:paraId="61231E50" w14:textId="2129E8F8"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59.15</w:t>
            </w:r>
          </w:p>
        </w:tc>
        <w:tc>
          <w:tcPr>
            <w:tcW w:w="2014" w:type="dxa"/>
            <w:vAlign w:val="center"/>
          </w:tcPr>
          <w:p w14:paraId="1B4ED6AE" w14:textId="5FDB3561"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21.58</w:t>
            </w:r>
          </w:p>
        </w:tc>
      </w:tr>
      <w:tr w:rsidR="00E95DA3" w:rsidRPr="00C10D07" w14:paraId="334152E7" w14:textId="77777777" w:rsidTr="00B17570">
        <w:tc>
          <w:tcPr>
            <w:tcW w:w="2014" w:type="dxa"/>
            <w:vAlign w:val="center"/>
          </w:tcPr>
          <w:p w14:paraId="0A14B3A3" w14:textId="779BA86C"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Square</w:t>
            </w:r>
          </w:p>
        </w:tc>
        <w:tc>
          <w:tcPr>
            <w:tcW w:w="2014" w:type="dxa"/>
            <w:vAlign w:val="center"/>
          </w:tcPr>
          <w:p w14:paraId="573C29DD" w14:textId="29991D70"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1178</w:t>
            </w:r>
          </w:p>
        </w:tc>
        <w:tc>
          <w:tcPr>
            <w:tcW w:w="2014" w:type="dxa"/>
            <w:vAlign w:val="center"/>
          </w:tcPr>
          <w:p w14:paraId="3A1EDF39" w14:textId="720B223C"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17.33</w:t>
            </w:r>
          </w:p>
        </w:tc>
        <w:tc>
          <w:tcPr>
            <w:tcW w:w="2014" w:type="dxa"/>
            <w:vAlign w:val="center"/>
          </w:tcPr>
          <w:p w14:paraId="4D6662AD" w14:textId="302D3BC1"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66.60</w:t>
            </w:r>
          </w:p>
        </w:tc>
        <w:tc>
          <w:tcPr>
            <w:tcW w:w="2014" w:type="dxa"/>
            <w:vAlign w:val="center"/>
          </w:tcPr>
          <w:p w14:paraId="6BE45FEF" w14:textId="525A1A94"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24.30</w:t>
            </w:r>
          </w:p>
        </w:tc>
      </w:tr>
      <w:tr w:rsidR="00E95DA3" w:rsidRPr="00C10D07" w14:paraId="4D7E4B04" w14:textId="77777777" w:rsidTr="00B17570">
        <w:tc>
          <w:tcPr>
            <w:tcW w:w="2014" w:type="dxa"/>
            <w:vAlign w:val="center"/>
          </w:tcPr>
          <w:p w14:paraId="6C164427" w14:textId="65BA73D5"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Cone</w:t>
            </w:r>
          </w:p>
        </w:tc>
        <w:tc>
          <w:tcPr>
            <w:tcW w:w="2014" w:type="dxa"/>
            <w:vAlign w:val="center"/>
          </w:tcPr>
          <w:p w14:paraId="2D417D03" w14:textId="3CFAAAF0"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4465A4D8" w14:textId="55C094FB" w:rsidR="00E95DA3" w:rsidRPr="00C10D07" w:rsidRDefault="008138D3" w:rsidP="00E95DA3">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0A71DA9F" w14:textId="645C6607"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40.05</w:t>
            </w:r>
            <w:r w:rsidR="0014198B" w:rsidRPr="00C10D07">
              <w:rPr>
                <w:rFonts w:asciiTheme="majorBidi" w:hAnsiTheme="majorBidi" w:cstheme="majorBidi"/>
                <w:sz w:val="22"/>
                <w:szCs w:val="22"/>
              </w:rPr>
              <w:t xml:space="preserve"> (Average)</w:t>
            </w:r>
          </w:p>
        </w:tc>
        <w:tc>
          <w:tcPr>
            <w:tcW w:w="2014" w:type="dxa"/>
            <w:vAlign w:val="center"/>
          </w:tcPr>
          <w:p w14:paraId="4CDCCBAB" w14:textId="3EFE2BE7"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9.66</w:t>
            </w:r>
          </w:p>
        </w:tc>
      </w:tr>
    </w:tbl>
    <w:p w14:paraId="3C6E75F0" w14:textId="4F5A25CB" w:rsidR="00DA2162" w:rsidRPr="001F0BA1" w:rsidRDefault="0014198B" w:rsidP="00E1687D">
      <w:pPr>
        <w:rPr>
          <w:rFonts w:ascii="Times New Roman" w:hAnsi="Times New Roman" w:cs="Times New Roman"/>
          <w:sz w:val="22"/>
          <w:szCs w:val="22"/>
        </w:rPr>
      </w:pPr>
      <w:r w:rsidRPr="00C10D07">
        <w:rPr>
          <w:rFonts w:asciiTheme="majorBidi" w:hAnsiTheme="majorBidi" w:cstheme="majorBidi"/>
          <w:sz w:val="22"/>
          <w:szCs w:val="22"/>
        </w:rPr>
        <w:t>In the case of forced external convection</w:t>
      </w:r>
      <w:r w:rsidR="00591867">
        <w:rPr>
          <w:rFonts w:asciiTheme="majorBidi" w:hAnsiTheme="majorBidi" w:cstheme="majorBidi"/>
          <w:sz w:val="22"/>
          <w:szCs w:val="22"/>
        </w:rPr>
        <w:t xml:space="preserve">, </w:t>
      </w:r>
      <w:r w:rsidR="002F3CC4">
        <w:rPr>
          <w:rFonts w:asciiTheme="majorBidi" w:hAnsiTheme="majorBidi" w:cstheme="majorBidi"/>
          <w:sz w:val="22"/>
          <w:szCs w:val="22"/>
        </w:rPr>
        <w:t>the square rod cools the fastest.</w:t>
      </w:r>
      <w:r w:rsidR="00CE1EE9">
        <w:rPr>
          <w:rFonts w:asciiTheme="majorBidi" w:hAnsiTheme="majorBidi" w:cstheme="majorBidi"/>
          <w:sz w:val="22"/>
          <w:szCs w:val="22"/>
        </w:rPr>
        <w:t xml:space="preserve"> </w:t>
      </w:r>
      <w:r w:rsidR="005F4ECF">
        <w:rPr>
          <w:rFonts w:asciiTheme="majorBidi" w:hAnsiTheme="majorBidi" w:cstheme="majorBidi"/>
          <w:sz w:val="22"/>
          <w:szCs w:val="22"/>
        </w:rPr>
        <w:t>A</w:t>
      </w:r>
      <w:r w:rsidR="00CE1EE9" w:rsidRPr="00CE1EE9">
        <w:rPr>
          <w:rFonts w:asciiTheme="majorBidi" w:hAnsiTheme="majorBidi" w:cstheme="majorBidi"/>
          <w:sz w:val="22"/>
          <w:szCs w:val="22"/>
        </w:rPr>
        <w:t xml:space="preserve">t 20°C and </w:t>
      </w:r>
      <w:r w:rsidR="005F4ECF">
        <w:rPr>
          <w:rFonts w:asciiTheme="majorBidi" w:hAnsiTheme="majorBidi" w:cstheme="majorBidi"/>
          <w:i/>
          <w:iCs/>
          <w:sz w:val="22"/>
          <w:szCs w:val="22"/>
        </w:rPr>
        <w:t>v</w:t>
      </w:r>
      <w:r w:rsidR="00CE1EE9" w:rsidRPr="00CE1EE9">
        <w:rPr>
          <w:rFonts w:asciiTheme="majorBidi" w:hAnsiTheme="majorBidi" w:cstheme="majorBidi"/>
          <w:i/>
          <w:iCs/>
          <w:sz w:val="22"/>
          <w:szCs w:val="22"/>
        </w:rPr>
        <w:t xml:space="preserve"> </w:t>
      </w:r>
      <w:r w:rsidR="00CE1EE9" w:rsidRPr="00CE1EE9">
        <w:rPr>
          <w:rFonts w:asciiTheme="majorBidi" w:hAnsiTheme="majorBidi" w:cstheme="majorBidi"/>
          <w:sz w:val="22"/>
          <w:szCs w:val="22"/>
        </w:rPr>
        <w:t>= 3 m/s, the square rod has the highest heat transfer rate due to stronger localized convection effects, followed by the cylinder</w:t>
      </w:r>
      <w:r w:rsidR="0009315C">
        <w:rPr>
          <w:rFonts w:asciiTheme="majorBidi" w:hAnsiTheme="majorBidi" w:cstheme="majorBidi"/>
          <w:sz w:val="22"/>
          <w:szCs w:val="22"/>
        </w:rPr>
        <w:t>.</w:t>
      </w:r>
      <w:r w:rsidR="001D74F4">
        <w:rPr>
          <w:rFonts w:asciiTheme="majorBidi" w:hAnsiTheme="majorBidi" w:cstheme="majorBidi"/>
          <w:sz w:val="22"/>
          <w:szCs w:val="22"/>
        </w:rPr>
        <w:t xml:space="preserve"> T</w:t>
      </w:r>
      <w:r w:rsidR="00CE1EE9" w:rsidRPr="00CE1EE9">
        <w:rPr>
          <w:rFonts w:asciiTheme="majorBidi" w:hAnsiTheme="majorBidi" w:cstheme="majorBidi"/>
          <w:sz w:val="22"/>
          <w:szCs w:val="22"/>
        </w:rPr>
        <w:t xml:space="preserve">he cone exhibits the lowest heat transfer rate due to its tapering geometry </w:t>
      </w:r>
      <w:r w:rsidR="00CE1EE9" w:rsidRPr="001F0BA1">
        <w:rPr>
          <w:rFonts w:ascii="Times New Roman" w:hAnsi="Times New Roman" w:cs="Times New Roman"/>
          <w:sz w:val="22"/>
          <w:szCs w:val="22"/>
        </w:rPr>
        <w:t xml:space="preserve">affecting flow characteristics. </w:t>
      </w:r>
      <w:r w:rsidR="003255EA" w:rsidRPr="001F0BA1">
        <w:rPr>
          <w:rFonts w:ascii="Times New Roman" w:hAnsi="Times New Roman" w:cs="Times New Roman"/>
          <w:sz w:val="22"/>
          <w:szCs w:val="22"/>
        </w:rPr>
        <w:t>Below are the results when using water instead of air:</w:t>
      </w:r>
    </w:p>
    <w:p w14:paraId="736C5703" w14:textId="2A1A8726" w:rsidR="00261953" w:rsidRPr="001F0BA1" w:rsidRDefault="00261953" w:rsidP="00FC7E0C">
      <w:pPr>
        <w:pStyle w:val="Caption"/>
        <w:keepNext/>
        <w:spacing w:after="0"/>
        <w:rPr>
          <w:rFonts w:ascii="Times New Roman" w:eastAsia="Times New Roman" w:hAnsi="Times New Roman" w:cs="Times New Roman"/>
        </w:rPr>
      </w:pPr>
      <w:r w:rsidRPr="7E2B406A">
        <w:rPr>
          <w:rFonts w:ascii="Times New Roman" w:eastAsia="Times New Roman" w:hAnsi="Times New Roman" w:cs="Times New Roman"/>
        </w:rPr>
        <w:t xml:space="preserve">Table </w:t>
      </w:r>
      <w:r w:rsidRPr="001F0BA1">
        <w:rPr>
          <w:rFonts w:ascii="Times New Roman" w:hAnsi="Times New Roman" w:cs="Times New Roman"/>
        </w:rPr>
        <w:fldChar w:fldCharType="begin"/>
      </w:r>
      <w:r w:rsidRPr="001F0BA1">
        <w:rPr>
          <w:rFonts w:ascii="Times New Roman" w:hAnsi="Times New Roman" w:cs="Times New Roman"/>
        </w:rPr>
        <w:instrText xml:space="preserve"> SEQ Table \* ARABIC </w:instrText>
      </w:r>
      <w:r w:rsidRPr="001F0BA1">
        <w:rPr>
          <w:rFonts w:ascii="Times New Roman" w:hAnsi="Times New Roman" w:cs="Times New Roman"/>
        </w:rPr>
        <w:fldChar w:fldCharType="separate"/>
      </w:r>
      <w:r w:rsidRPr="001F0BA1">
        <w:rPr>
          <w:rFonts w:ascii="Times New Roman" w:hAnsi="Times New Roman" w:cs="Times New Roman"/>
        </w:rPr>
        <w:t>3</w:t>
      </w:r>
      <w:r w:rsidRPr="001F0BA1">
        <w:rPr>
          <w:rFonts w:ascii="Times New Roman" w:hAnsi="Times New Roman" w:cs="Times New Roman"/>
        </w:rPr>
        <w:fldChar w:fldCharType="end"/>
      </w:r>
      <w:r w:rsidR="00E06D52" w:rsidRPr="001F0BA1">
        <w:rPr>
          <w:rFonts w:ascii="Times New Roman" w:hAnsi="Times New Roman" w:cs="Times New Roman"/>
        </w:rPr>
        <w:t>:</w:t>
      </w:r>
      <w:r w:rsidR="2D897E20" w:rsidRPr="7E2B406A">
        <w:rPr>
          <w:rFonts w:ascii="Times New Roman" w:eastAsia="Times New Roman" w:hAnsi="Times New Roman" w:cs="Times New Roman"/>
        </w:rPr>
        <w:t xml:space="preserve"> </w:t>
      </w:r>
      <w:r w:rsidR="00FC7E0C">
        <w:rPr>
          <w:rFonts w:ascii="Times New Roman" w:eastAsia="Times New Roman" w:hAnsi="Times New Roman" w:cs="Times New Roman"/>
          <w:noProof/>
        </w:rPr>
        <w:t xml:space="preserve">Calculated </w:t>
      </w:r>
      <w:r w:rsidR="2D897E20" w:rsidRPr="7E2B406A">
        <w:rPr>
          <w:rFonts w:ascii="Times New Roman" w:eastAsia="Times New Roman" w:hAnsi="Times New Roman" w:cs="Times New Roman"/>
          <w:noProof/>
        </w:rPr>
        <w:t xml:space="preserve">Reynolds and </w:t>
      </w:r>
      <w:r w:rsidR="00FC7E0C" w:rsidRPr="49ACDB82">
        <w:rPr>
          <w:rFonts w:ascii="Times New Roman" w:eastAsia="Times New Roman" w:hAnsi="Times New Roman" w:cs="Times New Roman"/>
          <w:noProof/>
        </w:rPr>
        <w:t>Nus</w:t>
      </w:r>
      <w:r w:rsidR="00FC7E0C">
        <w:rPr>
          <w:rFonts w:ascii="Times New Roman" w:eastAsia="Times New Roman" w:hAnsi="Times New Roman" w:cs="Times New Roman"/>
          <w:noProof/>
        </w:rPr>
        <w:t>selt</w:t>
      </w:r>
      <w:r w:rsidR="2D897E20" w:rsidRPr="7E2B406A">
        <w:rPr>
          <w:rFonts w:ascii="Times New Roman" w:eastAsia="Times New Roman" w:hAnsi="Times New Roman" w:cs="Times New Roman"/>
          <w:noProof/>
        </w:rPr>
        <w:t xml:space="preserve"> numbers</w:t>
      </w:r>
      <w:r w:rsidR="00FC7E0C">
        <w:rPr>
          <w:rFonts w:ascii="Times New Roman" w:eastAsia="Times New Roman" w:hAnsi="Times New Roman" w:cs="Times New Roman"/>
          <w:noProof/>
        </w:rPr>
        <w:t>,</w:t>
      </w:r>
      <w:r w:rsidR="2D897E20" w:rsidRPr="7E2B406A">
        <w:rPr>
          <w:rFonts w:ascii="Times New Roman" w:eastAsia="Times New Roman" w:hAnsi="Times New Roman" w:cs="Times New Roman"/>
          <w:noProof/>
        </w:rPr>
        <w:t xml:space="preserve"> heat transfer coefficients and heat transfer rates in forced external </w:t>
      </w:r>
      <w:r w:rsidR="00FC7E0C" w:rsidRPr="001F0BA1">
        <w:rPr>
          <w:rFonts w:ascii="Times New Roman" w:eastAsia="Times New Roman" w:hAnsi="Times New Roman" w:cs="Times New Roman"/>
          <w:noProof/>
        </w:rPr>
        <w:t>con</w:t>
      </w:r>
      <w:r w:rsidR="00FC7E0C">
        <w:rPr>
          <w:rFonts w:ascii="Times New Roman" w:eastAsia="Times New Roman" w:hAnsi="Times New Roman" w:cs="Times New Roman"/>
          <w:noProof/>
        </w:rPr>
        <w:t>v</w:t>
      </w:r>
      <w:r w:rsidR="00FC7E0C" w:rsidRPr="001F0BA1">
        <w:rPr>
          <w:rFonts w:ascii="Times New Roman" w:eastAsia="Times New Roman" w:hAnsi="Times New Roman" w:cs="Times New Roman"/>
          <w:noProof/>
        </w:rPr>
        <w:t>ection</w:t>
      </w:r>
      <w:r w:rsidR="2D897E20" w:rsidRPr="668FC9C4">
        <w:rPr>
          <w:rFonts w:ascii="Times New Roman" w:eastAsia="Times New Roman" w:hAnsi="Times New Roman" w:cs="Times New Roman"/>
          <w:noProof/>
        </w:rPr>
        <w:t xml:space="preserve"> for water</w:t>
      </w:r>
      <w:r w:rsidR="00124524">
        <w:rPr>
          <w:rFonts w:ascii="Times New Roman" w:eastAsia="Times New Roman" w:hAnsi="Times New Roman" w:cs="Times New Roman"/>
          <w:noProof/>
        </w:rPr>
        <w:t>.</w:t>
      </w:r>
    </w:p>
    <w:tbl>
      <w:tblPr>
        <w:tblStyle w:val="TableGrid"/>
        <w:tblW w:w="0" w:type="auto"/>
        <w:tblLook w:val="04A0" w:firstRow="1" w:lastRow="0" w:firstColumn="1" w:lastColumn="0" w:noHBand="0" w:noVBand="1"/>
      </w:tblPr>
      <w:tblGrid>
        <w:gridCol w:w="2014"/>
        <w:gridCol w:w="2014"/>
        <w:gridCol w:w="2014"/>
        <w:gridCol w:w="2014"/>
        <w:gridCol w:w="2014"/>
      </w:tblGrid>
      <w:tr w:rsidR="00DA2162" w:rsidRPr="00C10D07" w14:paraId="3B7644C4" w14:textId="77777777">
        <w:tc>
          <w:tcPr>
            <w:tcW w:w="2014" w:type="dxa"/>
            <w:vAlign w:val="center"/>
          </w:tcPr>
          <w:p w14:paraId="7363DC4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Shape</w:t>
            </w:r>
          </w:p>
        </w:tc>
        <w:tc>
          <w:tcPr>
            <w:tcW w:w="2014" w:type="dxa"/>
            <w:vAlign w:val="center"/>
          </w:tcPr>
          <w:p w14:paraId="59072BE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Re</w:t>
            </w:r>
          </w:p>
        </w:tc>
        <w:tc>
          <w:tcPr>
            <w:tcW w:w="2014" w:type="dxa"/>
            <w:vAlign w:val="center"/>
          </w:tcPr>
          <w:p w14:paraId="032CCE2F"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Nu</w:t>
            </w:r>
          </w:p>
        </w:tc>
        <w:tc>
          <w:tcPr>
            <w:tcW w:w="2014" w:type="dxa"/>
            <w:vAlign w:val="center"/>
          </w:tcPr>
          <w:p w14:paraId="68EEA58E"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h (W/m²K)</w:t>
            </w:r>
          </w:p>
        </w:tc>
        <w:tc>
          <w:tcPr>
            <w:tcW w:w="2014" w:type="dxa"/>
            <w:vAlign w:val="center"/>
          </w:tcPr>
          <w:p w14:paraId="2652398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q (W)</w:t>
            </w:r>
          </w:p>
        </w:tc>
      </w:tr>
      <w:tr w:rsidR="00DA2162" w:rsidRPr="00C10D07" w14:paraId="25B45CA1" w14:textId="77777777">
        <w:tc>
          <w:tcPr>
            <w:tcW w:w="2014" w:type="dxa"/>
            <w:vAlign w:val="center"/>
          </w:tcPr>
          <w:p w14:paraId="4338E0AE"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Cylinder</w:t>
            </w:r>
          </w:p>
        </w:tc>
        <w:tc>
          <w:tcPr>
            <w:tcW w:w="2014" w:type="dxa"/>
            <w:vAlign w:val="center"/>
          </w:tcPr>
          <w:p w14:paraId="78104601" w14:textId="65853B13" w:rsidR="00DA2162" w:rsidRPr="00C10D07" w:rsidRDefault="007D45F0">
            <w:pPr>
              <w:rPr>
                <w:rFonts w:asciiTheme="majorBidi" w:hAnsiTheme="majorBidi" w:cstheme="majorBidi"/>
              </w:rPr>
            </w:pPr>
            <w:r>
              <w:rPr>
                <w:rFonts w:asciiTheme="majorBidi" w:hAnsiTheme="majorBidi" w:cstheme="majorBidi"/>
              </w:rPr>
              <w:t>60240</w:t>
            </w:r>
          </w:p>
        </w:tc>
        <w:tc>
          <w:tcPr>
            <w:tcW w:w="2014" w:type="dxa"/>
            <w:vAlign w:val="center"/>
          </w:tcPr>
          <w:p w14:paraId="235A898E" w14:textId="40337319" w:rsidR="00DA2162" w:rsidRPr="00C10D07" w:rsidRDefault="00D8787B">
            <w:pPr>
              <w:rPr>
                <w:rFonts w:asciiTheme="majorBidi" w:hAnsiTheme="majorBidi" w:cstheme="majorBidi"/>
              </w:rPr>
            </w:pPr>
            <w:r>
              <w:rPr>
                <w:rFonts w:asciiTheme="majorBidi" w:hAnsiTheme="majorBidi" w:cstheme="majorBidi"/>
              </w:rPr>
              <w:t>267.</w:t>
            </w:r>
            <w:r w:rsidR="00B363E2">
              <w:rPr>
                <w:rFonts w:asciiTheme="majorBidi" w:hAnsiTheme="majorBidi" w:cstheme="majorBidi"/>
              </w:rPr>
              <w:t>8</w:t>
            </w:r>
          </w:p>
        </w:tc>
        <w:tc>
          <w:tcPr>
            <w:tcW w:w="2014" w:type="dxa"/>
            <w:vAlign w:val="center"/>
          </w:tcPr>
          <w:p w14:paraId="635BC35B" w14:textId="7471365A" w:rsidR="00DA2162" w:rsidRPr="00C10D07" w:rsidRDefault="00D8787B">
            <w:pPr>
              <w:rPr>
                <w:rFonts w:asciiTheme="majorBidi" w:hAnsiTheme="majorBidi" w:cstheme="majorBidi"/>
              </w:rPr>
            </w:pPr>
            <w:r>
              <w:rPr>
                <w:rFonts w:asciiTheme="majorBidi" w:hAnsiTheme="majorBidi" w:cstheme="majorBidi"/>
              </w:rPr>
              <w:t>183</w:t>
            </w:r>
            <w:r w:rsidR="00B363E2">
              <w:rPr>
                <w:rFonts w:asciiTheme="majorBidi" w:hAnsiTheme="majorBidi" w:cstheme="majorBidi"/>
              </w:rPr>
              <w:t>80</w:t>
            </w:r>
          </w:p>
        </w:tc>
        <w:tc>
          <w:tcPr>
            <w:tcW w:w="2014" w:type="dxa"/>
            <w:vAlign w:val="center"/>
          </w:tcPr>
          <w:p w14:paraId="526271CB" w14:textId="5C427D74" w:rsidR="00DA2162" w:rsidRPr="00C10D07" w:rsidRDefault="00D8787B">
            <w:pPr>
              <w:rPr>
                <w:rFonts w:asciiTheme="majorBidi" w:hAnsiTheme="majorBidi" w:cstheme="majorBidi"/>
              </w:rPr>
            </w:pPr>
            <w:r>
              <w:rPr>
                <w:rFonts w:asciiTheme="majorBidi" w:hAnsiTheme="majorBidi" w:cstheme="majorBidi"/>
              </w:rPr>
              <w:t>670</w:t>
            </w:r>
            <w:r w:rsidR="00B363E2">
              <w:rPr>
                <w:rFonts w:asciiTheme="majorBidi" w:hAnsiTheme="majorBidi" w:cstheme="majorBidi"/>
              </w:rPr>
              <w:t>6</w:t>
            </w:r>
          </w:p>
        </w:tc>
      </w:tr>
      <w:tr w:rsidR="00DA2162" w:rsidRPr="00C10D07" w14:paraId="3A538D98" w14:textId="77777777">
        <w:tc>
          <w:tcPr>
            <w:tcW w:w="2014" w:type="dxa"/>
            <w:vAlign w:val="center"/>
          </w:tcPr>
          <w:p w14:paraId="135244D6"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Square</w:t>
            </w:r>
          </w:p>
        </w:tc>
        <w:tc>
          <w:tcPr>
            <w:tcW w:w="2014" w:type="dxa"/>
            <w:vAlign w:val="center"/>
          </w:tcPr>
          <w:p w14:paraId="56278FFF" w14:textId="106BF926" w:rsidR="00DA2162" w:rsidRPr="00C10D07" w:rsidRDefault="001617EA">
            <w:pPr>
              <w:rPr>
                <w:rFonts w:asciiTheme="majorBidi" w:hAnsiTheme="majorBidi" w:cstheme="majorBidi"/>
              </w:rPr>
            </w:pPr>
            <w:r>
              <w:rPr>
                <w:rFonts w:asciiTheme="majorBidi" w:hAnsiTheme="majorBidi" w:cstheme="majorBidi"/>
              </w:rPr>
              <w:t>47310</w:t>
            </w:r>
          </w:p>
        </w:tc>
        <w:tc>
          <w:tcPr>
            <w:tcW w:w="2014" w:type="dxa"/>
            <w:vAlign w:val="center"/>
          </w:tcPr>
          <w:p w14:paraId="46CC03B3" w14:textId="33A77484" w:rsidR="00DA2162" w:rsidRPr="00C10D07" w:rsidRDefault="001617EA">
            <w:pPr>
              <w:rPr>
                <w:rFonts w:asciiTheme="majorBidi" w:hAnsiTheme="majorBidi" w:cstheme="majorBidi"/>
              </w:rPr>
            </w:pPr>
            <w:r>
              <w:rPr>
                <w:rFonts w:asciiTheme="majorBidi" w:hAnsiTheme="majorBidi" w:cstheme="majorBidi"/>
              </w:rPr>
              <w:t>230</w:t>
            </w:r>
            <w:r w:rsidR="008502DF">
              <w:rPr>
                <w:rFonts w:asciiTheme="majorBidi" w:hAnsiTheme="majorBidi" w:cstheme="majorBidi"/>
              </w:rPr>
              <w:t>.0</w:t>
            </w:r>
          </w:p>
        </w:tc>
        <w:tc>
          <w:tcPr>
            <w:tcW w:w="2014" w:type="dxa"/>
            <w:vAlign w:val="center"/>
          </w:tcPr>
          <w:p w14:paraId="1BB6D09B" w14:textId="57F61568" w:rsidR="00DA2162" w:rsidRPr="00C10D07" w:rsidRDefault="00892F49">
            <w:pPr>
              <w:rPr>
                <w:rFonts w:asciiTheme="majorBidi" w:hAnsiTheme="majorBidi" w:cstheme="majorBidi"/>
              </w:rPr>
            </w:pPr>
            <w:r>
              <w:rPr>
                <w:rFonts w:asciiTheme="majorBidi" w:hAnsiTheme="majorBidi" w:cstheme="majorBidi"/>
              </w:rPr>
              <w:t>20099</w:t>
            </w:r>
          </w:p>
        </w:tc>
        <w:tc>
          <w:tcPr>
            <w:tcW w:w="2014" w:type="dxa"/>
            <w:vAlign w:val="center"/>
          </w:tcPr>
          <w:p w14:paraId="4F6D9756" w14:textId="6E0E5E78" w:rsidR="00DA2162" w:rsidRPr="00C10D07" w:rsidRDefault="00892F49">
            <w:pPr>
              <w:rPr>
                <w:rFonts w:asciiTheme="majorBidi" w:hAnsiTheme="majorBidi" w:cstheme="majorBidi"/>
              </w:rPr>
            </w:pPr>
            <w:r>
              <w:rPr>
                <w:rFonts w:asciiTheme="majorBidi" w:hAnsiTheme="majorBidi" w:cstheme="majorBidi"/>
              </w:rPr>
              <w:t>733</w:t>
            </w:r>
            <w:r w:rsidR="008502DF">
              <w:rPr>
                <w:rFonts w:asciiTheme="majorBidi" w:hAnsiTheme="majorBidi" w:cstheme="majorBidi"/>
              </w:rPr>
              <w:t>3</w:t>
            </w:r>
          </w:p>
        </w:tc>
      </w:tr>
      <w:tr w:rsidR="00DA2162" w:rsidRPr="00C10D07" w14:paraId="391DDCAC" w14:textId="77777777">
        <w:tc>
          <w:tcPr>
            <w:tcW w:w="2014" w:type="dxa"/>
            <w:vAlign w:val="center"/>
          </w:tcPr>
          <w:p w14:paraId="326BC168"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Cone</w:t>
            </w:r>
          </w:p>
        </w:tc>
        <w:tc>
          <w:tcPr>
            <w:tcW w:w="2014" w:type="dxa"/>
            <w:vAlign w:val="center"/>
          </w:tcPr>
          <w:p w14:paraId="6AE78DAB" w14:textId="77777777" w:rsidR="00DA2162" w:rsidRPr="00C10D07" w:rsidRDefault="00DA2162">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5032BF9F" w14:textId="77777777" w:rsidR="00DA2162" w:rsidRPr="00C10D07" w:rsidRDefault="00DA2162">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45EE232F" w14:textId="4E2894DE" w:rsidR="00DA2162" w:rsidRPr="00C10D07" w:rsidRDefault="001617EA">
            <w:pPr>
              <w:rPr>
                <w:rFonts w:asciiTheme="majorBidi" w:hAnsiTheme="majorBidi" w:cstheme="majorBidi"/>
              </w:rPr>
            </w:pPr>
            <w:r>
              <w:rPr>
                <w:rFonts w:asciiTheme="majorBidi" w:hAnsiTheme="majorBidi" w:cstheme="majorBidi"/>
                <w:sz w:val="22"/>
                <w:szCs w:val="22"/>
              </w:rPr>
              <w:t xml:space="preserve">14035 </w:t>
            </w:r>
            <w:r w:rsidR="00DA2162" w:rsidRPr="00C10D07">
              <w:rPr>
                <w:rFonts w:asciiTheme="majorBidi" w:hAnsiTheme="majorBidi" w:cstheme="majorBidi"/>
                <w:sz w:val="22"/>
                <w:szCs w:val="22"/>
              </w:rPr>
              <w:t>(Average)</w:t>
            </w:r>
          </w:p>
        </w:tc>
        <w:tc>
          <w:tcPr>
            <w:tcW w:w="2014" w:type="dxa"/>
            <w:vAlign w:val="center"/>
          </w:tcPr>
          <w:p w14:paraId="5BC8958B" w14:textId="5C7AE4DB" w:rsidR="00DA2162" w:rsidRPr="00C10D07" w:rsidRDefault="008502DF">
            <w:pPr>
              <w:rPr>
                <w:rFonts w:asciiTheme="majorBidi" w:hAnsiTheme="majorBidi" w:cstheme="majorBidi"/>
              </w:rPr>
            </w:pPr>
            <w:r>
              <w:rPr>
                <w:rFonts w:asciiTheme="majorBidi" w:hAnsiTheme="majorBidi" w:cstheme="majorBidi"/>
              </w:rPr>
              <w:t>3387</w:t>
            </w:r>
          </w:p>
        </w:tc>
      </w:tr>
    </w:tbl>
    <w:p w14:paraId="309D999D" w14:textId="77777777" w:rsidR="00957210" w:rsidRDefault="00A97454" w:rsidP="00E1687D">
      <w:pPr>
        <w:rPr>
          <w:rFonts w:asciiTheme="majorBidi" w:hAnsiTheme="majorBidi" w:cstheme="majorBidi"/>
          <w:sz w:val="22"/>
          <w:szCs w:val="22"/>
        </w:rPr>
      </w:pPr>
      <w:r>
        <w:rPr>
          <w:rFonts w:asciiTheme="majorBidi" w:hAnsiTheme="majorBidi" w:cstheme="majorBidi"/>
          <w:sz w:val="22"/>
          <w:szCs w:val="22"/>
        </w:rPr>
        <w:t>When water is used instead of air</w:t>
      </w:r>
      <w:r w:rsidR="00CE1EE9" w:rsidRPr="00CE1EE9">
        <w:rPr>
          <w:rFonts w:asciiTheme="majorBidi" w:hAnsiTheme="majorBidi" w:cstheme="majorBidi"/>
          <w:sz w:val="22"/>
          <w:szCs w:val="22"/>
        </w:rPr>
        <w:t>, all shapes</w:t>
      </w:r>
      <w:r>
        <w:rPr>
          <w:rFonts w:asciiTheme="majorBidi" w:hAnsiTheme="majorBidi" w:cstheme="majorBidi"/>
          <w:sz w:val="22"/>
          <w:szCs w:val="22"/>
        </w:rPr>
        <w:t xml:space="preserve"> </w:t>
      </w:r>
      <w:r w:rsidR="00CE1EE9" w:rsidRPr="00CE1EE9">
        <w:rPr>
          <w:rFonts w:asciiTheme="majorBidi" w:hAnsiTheme="majorBidi" w:cstheme="majorBidi"/>
          <w:sz w:val="22"/>
          <w:szCs w:val="22"/>
        </w:rPr>
        <w:t xml:space="preserve">experience significantly higher Reynolds </w:t>
      </w:r>
      <w:r w:rsidR="007D7902">
        <w:rPr>
          <w:rFonts w:asciiTheme="majorBidi" w:hAnsiTheme="majorBidi" w:cstheme="majorBidi"/>
          <w:sz w:val="22"/>
          <w:szCs w:val="22"/>
        </w:rPr>
        <w:t>numbers,</w:t>
      </w:r>
      <w:r w:rsidR="00CE1EE9" w:rsidRPr="00CE1EE9">
        <w:rPr>
          <w:rFonts w:asciiTheme="majorBidi" w:hAnsiTheme="majorBidi" w:cstheme="majorBidi"/>
          <w:sz w:val="22"/>
          <w:szCs w:val="22"/>
        </w:rPr>
        <w:t xml:space="preserve"> Nusselt numbers, </w:t>
      </w:r>
      <w:r w:rsidR="007D7902">
        <w:rPr>
          <w:rFonts w:asciiTheme="majorBidi" w:hAnsiTheme="majorBidi" w:cstheme="majorBidi"/>
          <w:sz w:val="22"/>
          <w:szCs w:val="22"/>
        </w:rPr>
        <w:t xml:space="preserve">and heat </w:t>
      </w:r>
      <w:r w:rsidR="004E02C1">
        <w:rPr>
          <w:rFonts w:asciiTheme="majorBidi" w:hAnsiTheme="majorBidi" w:cstheme="majorBidi"/>
          <w:sz w:val="22"/>
          <w:szCs w:val="22"/>
        </w:rPr>
        <w:t>t</w:t>
      </w:r>
      <w:r w:rsidR="007D7902">
        <w:rPr>
          <w:rFonts w:asciiTheme="majorBidi" w:hAnsiTheme="majorBidi" w:cstheme="majorBidi"/>
          <w:sz w:val="22"/>
          <w:szCs w:val="22"/>
        </w:rPr>
        <w:t xml:space="preserve">ransfer coefficients. </w:t>
      </w:r>
      <w:r w:rsidR="002D0875">
        <w:rPr>
          <w:rFonts w:asciiTheme="majorBidi" w:hAnsiTheme="majorBidi" w:cstheme="majorBidi"/>
          <w:sz w:val="22"/>
          <w:szCs w:val="22"/>
        </w:rPr>
        <w:t>This led</w:t>
      </w:r>
      <w:r w:rsidR="00CE1EE9" w:rsidRPr="00CE1EE9">
        <w:rPr>
          <w:rFonts w:asciiTheme="majorBidi" w:hAnsiTheme="majorBidi" w:cstheme="majorBidi"/>
          <w:sz w:val="22"/>
          <w:szCs w:val="22"/>
        </w:rPr>
        <w:t xml:space="preserve"> to increased convective heat transfer rates</w:t>
      </w:r>
      <w:r w:rsidR="008E1DEF">
        <w:rPr>
          <w:rFonts w:asciiTheme="majorBidi" w:hAnsiTheme="majorBidi" w:cstheme="majorBidi"/>
          <w:sz w:val="22"/>
          <w:szCs w:val="22"/>
        </w:rPr>
        <w:t>.</w:t>
      </w:r>
      <w:r w:rsidR="00CE1EE9" w:rsidRPr="00CE1EE9">
        <w:rPr>
          <w:rFonts w:asciiTheme="majorBidi" w:hAnsiTheme="majorBidi" w:cstheme="majorBidi"/>
          <w:sz w:val="22"/>
          <w:szCs w:val="22"/>
        </w:rPr>
        <w:t xml:space="preserve"> </w:t>
      </w:r>
      <w:r w:rsidR="00DF09DF">
        <w:rPr>
          <w:rFonts w:asciiTheme="majorBidi" w:hAnsiTheme="majorBidi" w:cstheme="majorBidi"/>
          <w:sz w:val="22"/>
          <w:szCs w:val="22"/>
        </w:rPr>
        <w:t>Moreover,</w:t>
      </w:r>
      <w:r w:rsidR="008E1DEF">
        <w:rPr>
          <w:rFonts w:asciiTheme="majorBidi" w:hAnsiTheme="majorBidi" w:cstheme="majorBidi"/>
          <w:sz w:val="22"/>
          <w:szCs w:val="22"/>
        </w:rPr>
        <w:t xml:space="preserve"> the </w:t>
      </w:r>
      <w:r w:rsidR="00CE1EE9" w:rsidRPr="00CE1EE9">
        <w:rPr>
          <w:rFonts w:asciiTheme="majorBidi" w:hAnsiTheme="majorBidi" w:cstheme="majorBidi"/>
          <w:sz w:val="22"/>
          <w:szCs w:val="22"/>
        </w:rPr>
        <w:t>rank order</w:t>
      </w:r>
      <w:r w:rsidR="004E02C1">
        <w:rPr>
          <w:rFonts w:asciiTheme="majorBidi" w:hAnsiTheme="majorBidi" w:cstheme="majorBidi"/>
          <w:sz w:val="22"/>
          <w:szCs w:val="22"/>
        </w:rPr>
        <w:t xml:space="preserve"> where </w:t>
      </w:r>
      <w:r w:rsidR="00834AE9">
        <w:rPr>
          <w:rFonts w:asciiTheme="majorBidi" w:hAnsiTheme="majorBidi" w:cstheme="majorBidi"/>
          <w:sz w:val="22"/>
          <w:szCs w:val="22"/>
        </w:rPr>
        <w:t xml:space="preserve">the </w:t>
      </w:r>
      <w:r w:rsidR="006F1E4F">
        <w:rPr>
          <w:rFonts w:asciiTheme="majorBidi" w:hAnsiTheme="majorBidi" w:cstheme="majorBidi"/>
          <w:sz w:val="22"/>
          <w:szCs w:val="22"/>
        </w:rPr>
        <w:t xml:space="preserve">cone, cylinder, and cone have the </w:t>
      </w:r>
      <w:r w:rsidR="008E1DEF">
        <w:rPr>
          <w:rFonts w:asciiTheme="majorBidi" w:hAnsiTheme="majorBidi" w:cstheme="majorBidi"/>
          <w:sz w:val="22"/>
          <w:szCs w:val="22"/>
        </w:rPr>
        <w:t>lowest to highest heat transfer rates respectively, remains consistent.</w:t>
      </w:r>
      <w:r w:rsidR="00CE1EE9" w:rsidRPr="00CE1EE9">
        <w:rPr>
          <w:rFonts w:asciiTheme="majorBidi" w:hAnsiTheme="majorBidi" w:cstheme="majorBidi"/>
          <w:sz w:val="22"/>
          <w:szCs w:val="22"/>
        </w:rPr>
        <w:t xml:space="preserve"> </w:t>
      </w:r>
    </w:p>
    <w:p w14:paraId="78E0AAB2" w14:textId="6D1992C9" w:rsidR="00E95DA3" w:rsidRPr="00C10D07" w:rsidRDefault="00CE1EE9" w:rsidP="00E1687D">
      <w:pPr>
        <w:rPr>
          <w:sz w:val="22"/>
          <w:szCs w:val="22"/>
        </w:rPr>
      </w:pPr>
      <w:r w:rsidRPr="00CE1EE9">
        <w:rPr>
          <w:rFonts w:asciiTheme="majorBidi" w:hAnsiTheme="majorBidi" w:cstheme="majorBidi"/>
          <w:sz w:val="22"/>
          <w:szCs w:val="22"/>
        </w:rPr>
        <w:t xml:space="preserve">The cone is the most challenging to analyze due to the </w:t>
      </w:r>
      <w:r w:rsidR="001951C8">
        <w:rPr>
          <w:rFonts w:asciiTheme="majorBidi" w:hAnsiTheme="majorBidi" w:cstheme="majorBidi"/>
          <w:sz w:val="22"/>
          <w:szCs w:val="22"/>
        </w:rPr>
        <w:t>lack</w:t>
      </w:r>
      <w:r w:rsidRPr="00CE1EE9">
        <w:rPr>
          <w:rFonts w:asciiTheme="majorBidi" w:hAnsiTheme="majorBidi" w:cstheme="majorBidi"/>
          <w:sz w:val="22"/>
          <w:szCs w:val="22"/>
        </w:rPr>
        <w:t xml:space="preserve"> of well-established forced convection correlations for varying cross-sections</w:t>
      </w:r>
      <w:r w:rsidR="001951C8">
        <w:rPr>
          <w:rFonts w:asciiTheme="majorBidi" w:hAnsiTheme="majorBidi" w:cstheme="majorBidi"/>
          <w:sz w:val="22"/>
          <w:szCs w:val="22"/>
        </w:rPr>
        <w:t>.</w:t>
      </w:r>
      <w:r w:rsidR="00957210">
        <w:rPr>
          <w:rFonts w:asciiTheme="majorBidi" w:hAnsiTheme="majorBidi" w:cstheme="majorBidi"/>
          <w:sz w:val="22"/>
          <w:szCs w:val="22"/>
        </w:rPr>
        <w:t xml:space="preserve"> </w:t>
      </w:r>
      <w:r w:rsidR="00687FF0" w:rsidRPr="00687FF0">
        <w:rPr>
          <w:rFonts w:asciiTheme="majorBidi" w:hAnsiTheme="majorBidi" w:cstheme="majorBidi"/>
          <w:sz w:val="22"/>
          <w:szCs w:val="22"/>
        </w:rPr>
        <w:t xml:space="preserve">To estimate the heat transfer rate for the cone, its varying diameter </w:t>
      </w:r>
      <w:r w:rsidR="00687FF0">
        <w:rPr>
          <w:rFonts w:asciiTheme="majorBidi" w:hAnsiTheme="majorBidi" w:cstheme="majorBidi"/>
          <w:sz w:val="22"/>
          <w:szCs w:val="22"/>
        </w:rPr>
        <w:t xml:space="preserve">was accounted for </w:t>
      </w:r>
      <w:r w:rsidR="00687FF0" w:rsidRPr="00687FF0">
        <w:rPr>
          <w:rFonts w:asciiTheme="majorBidi" w:hAnsiTheme="majorBidi" w:cstheme="majorBidi"/>
          <w:sz w:val="22"/>
          <w:szCs w:val="22"/>
        </w:rPr>
        <w:t>along the length by treating it as a series of N cylindrical segments, each with a small height</w:t>
      </w:r>
      <w:r w:rsidR="00687FF0">
        <w:rPr>
          <w:rFonts w:asciiTheme="majorBidi" w:hAnsiTheme="majorBidi" w:cstheme="majorBidi"/>
          <w:sz w:val="22"/>
          <w:szCs w:val="22"/>
        </w:rPr>
        <w:t>.</w:t>
      </w:r>
      <w:r w:rsidR="00687FF0" w:rsidRPr="00687FF0">
        <w:rPr>
          <w:rFonts w:asciiTheme="majorBidi" w:hAnsiTheme="majorBidi" w:cstheme="majorBidi"/>
          <w:sz w:val="22"/>
          <w:szCs w:val="22"/>
        </w:rPr>
        <w:t xml:space="preserve"> This approach allowed us to apply standard convection correlations to each segment separately</w:t>
      </w:r>
      <w:r w:rsidR="0016564C">
        <w:rPr>
          <w:rFonts w:asciiTheme="majorBidi" w:hAnsiTheme="majorBidi" w:cstheme="majorBidi"/>
          <w:sz w:val="22"/>
          <w:szCs w:val="22"/>
        </w:rPr>
        <w:t xml:space="preserve"> to find </w:t>
      </w:r>
      <w:r w:rsidR="00687FF0" w:rsidRPr="00687FF0">
        <w:rPr>
          <w:rFonts w:asciiTheme="majorBidi" w:hAnsiTheme="majorBidi" w:cstheme="majorBidi"/>
          <w:sz w:val="22"/>
          <w:szCs w:val="22"/>
        </w:rPr>
        <w:t>the heat transfer coefficient. Summing</w:t>
      </w:r>
      <w:r w:rsidR="00687FF0">
        <w:rPr>
          <w:rFonts w:asciiTheme="majorBidi" w:hAnsiTheme="majorBidi" w:cstheme="majorBidi"/>
          <w:sz w:val="22"/>
          <w:szCs w:val="22"/>
        </w:rPr>
        <w:t xml:space="preserve"> </w:t>
      </w:r>
      <w:r w:rsidR="00687FF0" w:rsidRPr="00687FF0">
        <w:rPr>
          <w:rFonts w:asciiTheme="majorBidi" w:hAnsiTheme="majorBidi" w:cstheme="majorBidi"/>
          <w:sz w:val="22"/>
          <w:szCs w:val="22"/>
        </w:rPr>
        <w:t>the individual heat transfer contributions across all segments provided the total heat transfer rate, ensuring an accurate estimation despite the geometric complexity.</w:t>
      </w:r>
    </w:p>
    <w:p w14:paraId="42FC8621" w14:textId="73BC8188" w:rsidR="00A90614" w:rsidRPr="00F55277" w:rsidRDefault="00E95DA3" w:rsidP="00A90614">
      <w:pPr>
        <w:pStyle w:val="Heading2"/>
        <w:rPr>
          <w:rFonts w:asciiTheme="majorBidi" w:hAnsiTheme="majorBidi"/>
          <w:sz w:val="28"/>
          <w:szCs w:val="28"/>
        </w:rPr>
      </w:pPr>
      <w:r>
        <w:rPr>
          <w:rFonts w:asciiTheme="majorBidi" w:hAnsiTheme="majorBidi"/>
          <w:sz w:val="28"/>
          <w:szCs w:val="28"/>
        </w:rPr>
        <w:t>6</w:t>
      </w:r>
      <w:r w:rsidR="00A90614" w:rsidRPr="00F55277">
        <w:rPr>
          <w:rFonts w:asciiTheme="majorBidi" w:hAnsiTheme="majorBidi"/>
          <w:sz w:val="28"/>
          <w:szCs w:val="28"/>
        </w:rPr>
        <w:t xml:space="preserve">. Forced </w:t>
      </w:r>
      <w:r w:rsidR="00A90614">
        <w:rPr>
          <w:rFonts w:asciiTheme="majorBidi" w:hAnsiTheme="majorBidi"/>
          <w:sz w:val="28"/>
          <w:szCs w:val="28"/>
        </w:rPr>
        <w:t>Internal</w:t>
      </w:r>
      <w:r w:rsidR="00A90614" w:rsidRPr="00F55277">
        <w:rPr>
          <w:rFonts w:asciiTheme="majorBidi" w:hAnsiTheme="majorBidi"/>
          <w:sz w:val="28"/>
          <w:szCs w:val="28"/>
        </w:rPr>
        <w:t xml:space="preserve"> Convection (Ch. </w:t>
      </w:r>
      <w:r w:rsidR="00A90614">
        <w:rPr>
          <w:rFonts w:asciiTheme="majorBidi" w:hAnsiTheme="majorBidi"/>
          <w:sz w:val="28"/>
          <w:szCs w:val="28"/>
        </w:rPr>
        <w:t>8</w:t>
      </w:r>
      <w:r w:rsidR="00A90614" w:rsidRPr="00F55277">
        <w:rPr>
          <w:rFonts w:asciiTheme="majorBidi" w:hAnsiTheme="majorBidi"/>
          <w:sz w:val="28"/>
          <w:szCs w:val="28"/>
        </w:rPr>
        <w:t>)</w:t>
      </w:r>
    </w:p>
    <w:p w14:paraId="08AA6E8A" w14:textId="77777777" w:rsidR="007B60B7" w:rsidRDefault="08EC842B" w:rsidP="007B60B7">
      <w:pPr>
        <w:keepNext/>
      </w:pPr>
      <w:r>
        <w:rPr>
          <w:noProof/>
        </w:rPr>
        <w:drawing>
          <wp:inline distT="0" distB="0" distL="0" distR="0" wp14:anchorId="7C41F0BC" wp14:editId="5B3B9DDF">
            <wp:extent cx="6400800" cy="1162050"/>
            <wp:effectExtent l="0" t="0" r="0" b="0"/>
            <wp:docPr id="34624247" name="Picture 3462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1162050"/>
                    </a:xfrm>
                    <a:prstGeom prst="rect">
                      <a:avLst/>
                    </a:prstGeom>
                  </pic:spPr>
                </pic:pic>
              </a:graphicData>
            </a:graphic>
          </wp:inline>
        </w:drawing>
      </w:r>
    </w:p>
    <w:p w14:paraId="45537755" w14:textId="5CF871FC" w:rsidR="4ED70805" w:rsidRPr="007B60B7" w:rsidRDefault="007B60B7" w:rsidP="007B60B7">
      <w:pPr>
        <w:pStyle w:val="Caption"/>
        <w:rPr>
          <w:rFonts w:ascii="Times New Roman" w:hAnsi="Times New Roman" w:cs="Times New Roman"/>
        </w:rPr>
      </w:pPr>
      <w:r w:rsidRPr="007B60B7">
        <w:rPr>
          <w:rFonts w:ascii="Times New Roman" w:hAnsi="Times New Roman" w:cs="Times New Roman"/>
        </w:rPr>
        <w:t xml:space="preserve">Figure </w:t>
      </w:r>
      <w:r w:rsidRPr="007B60B7">
        <w:rPr>
          <w:rFonts w:ascii="Times New Roman" w:hAnsi="Times New Roman" w:cs="Times New Roman"/>
        </w:rPr>
        <w:fldChar w:fldCharType="begin"/>
      </w:r>
      <w:r w:rsidRPr="007B60B7">
        <w:rPr>
          <w:rFonts w:ascii="Times New Roman" w:hAnsi="Times New Roman" w:cs="Times New Roman"/>
        </w:rPr>
        <w:instrText xml:space="preserve"> SEQ Figure \* ARABIC </w:instrText>
      </w:r>
      <w:r w:rsidRPr="007B60B7">
        <w:rPr>
          <w:rFonts w:ascii="Times New Roman" w:hAnsi="Times New Roman" w:cs="Times New Roman"/>
        </w:rPr>
        <w:fldChar w:fldCharType="separate"/>
      </w:r>
      <w:r w:rsidR="007C3C3A">
        <w:rPr>
          <w:rFonts w:ascii="Times New Roman" w:hAnsi="Times New Roman" w:cs="Times New Roman"/>
          <w:noProof/>
        </w:rPr>
        <w:t>3</w:t>
      </w:r>
      <w:r w:rsidRPr="007B60B7">
        <w:rPr>
          <w:rFonts w:ascii="Times New Roman" w:hAnsi="Times New Roman" w:cs="Times New Roman"/>
        </w:rPr>
        <w:fldChar w:fldCharType="end"/>
      </w:r>
      <w:r w:rsidRPr="007B60B7">
        <w:rPr>
          <w:rFonts w:ascii="Times New Roman" w:hAnsi="Times New Roman" w:cs="Times New Roman"/>
        </w:rPr>
        <w:t>: Direction of fluid flow indicated by red arrows for forced internal convection</w:t>
      </w:r>
    </w:p>
    <w:p w14:paraId="5CFE0CEC" w14:textId="77777777" w:rsidR="000D752B"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Use characteristic dimensions (diameter for cylinder and cone, width for square)</w:t>
      </w:r>
    </w:p>
    <w:p w14:paraId="51F2FCD4" w14:textId="4764F794" w:rsidR="00D84502" w:rsidRPr="00C10D07" w:rsidRDefault="00D84502" w:rsidP="00D84502">
      <w:pPr>
        <w:pStyle w:val="ListParagraph"/>
        <w:numPr>
          <w:ilvl w:val="1"/>
          <w:numId w:val="11"/>
        </w:numPr>
        <w:spacing w:after="0"/>
        <w:rPr>
          <w:rFonts w:asciiTheme="majorBidi" w:hAnsiTheme="majorBidi" w:cstheme="majorBidi"/>
          <w:sz w:val="22"/>
          <w:szCs w:val="22"/>
        </w:rPr>
      </w:pPr>
      <w:r>
        <w:rPr>
          <w:rFonts w:asciiTheme="majorBidi" w:hAnsiTheme="majorBidi" w:cstheme="majorBidi"/>
          <w:sz w:val="22"/>
          <w:szCs w:val="22"/>
        </w:rPr>
        <w:t>Note</w:t>
      </w:r>
      <w:r w:rsidR="00162CB9">
        <w:rPr>
          <w:rFonts w:asciiTheme="majorBidi" w:hAnsiTheme="majorBidi" w:cstheme="majorBidi"/>
          <w:sz w:val="22"/>
          <w:szCs w:val="22"/>
        </w:rPr>
        <w:t>: E</w:t>
      </w:r>
      <w:r w:rsidR="00344389">
        <w:rPr>
          <w:rFonts w:asciiTheme="majorBidi" w:hAnsiTheme="majorBidi" w:cstheme="majorBidi"/>
          <w:sz w:val="22"/>
          <w:szCs w:val="22"/>
        </w:rPr>
        <w:t>ach of the shape</w:t>
      </w:r>
      <w:r w:rsidR="00DC1D8A">
        <w:rPr>
          <w:rFonts w:asciiTheme="majorBidi" w:hAnsiTheme="majorBidi" w:cstheme="majorBidi"/>
          <w:sz w:val="22"/>
          <w:szCs w:val="22"/>
        </w:rPr>
        <w:t xml:space="preserve">s </w:t>
      </w:r>
      <w:r w:rsidR="00DC1D8A" w:rsidRPr="00162CB9">
        <w:rPr>
          <w:rFonts w:asciiTheme="majorBidi" w:hAnsiTheme="majorBidi" w:cstheme="majorBidi"/>
          <w:i/>
          <w:sz w:val="22"/>
          <w:szCs w:val="22"/>
        </w:rPr>
        <w:t>were assumed to be thin walled</w:t>
      </w:r>
      <w:r w:rsidR="00DC1D8A">
        <w:rPr>
          <w:rFonts w:asciiTheme="majorBidi" w:hAnsiTheme="majorBidi" w:cstheme="majorBidi"/>
          <w:sz w:val="22"/>
          <w:szCs w:val="22"/>
        </w:rPr>
        <w:t xml:space="preserve"> such that the internal dimensions c</w:t>
      </w:r>
      <w:r w:rsidR="00217FB5">
        <w:rPr>
          <w:rFonts w:asciiTheme="majorBidi" w:hAnsiTheme="majorBidi" w:cstheme="majorBidi"/>
          <w:sz w:val="22"/>
          <w:szCs w:val="22"/>
        </w:rPr>
        <w:t xml:space="preserve">an be considered </w:t>
      </w:r>
      <w:r w:rsidR="006866EB">
        <w:rPr>
          <w:rFonts w:asciiTheme="majorBidi" w:hAnsiTheme="majorBidi" w:cstheme="majorBidi"/>
          <w:sz w:val="22"/>
          <w:szCs w:val="22"/>
        </w:rPr>
        <w:t xml:space="preserve">equal to the outside dimensions in Section 5 analysis. </w:t>
      </w:r>
      <w:r w:rsidR="00077BA4">
        <w:rPr>
          <w:rFonts w:asciiTheme="majorBidi" w:hAnsiTheme="majorBidi" w:cstheme="majorBidi"/>
          <w:sz w:val="22"/>
          <w:szCs w:val="22"/>
        </w:rPr>
        <w:t>Thus</w:t>
      </w:r>
      <w:r w:rsidR="00162CB9">
        <w:rPr>
          <w:rFonts w:asciiTheme="majorBidi" w:hAnsiTheme="majorBidi" w:cstheme="majorBidi"/>
          <w:sz w:val="22"/>
          <w:szCs w:val="22"/>
        </w:rPr>
        <w:t>, tak</w:t>
      </w:r>
      <w:r w:rsidR="00077BA4">
        <w:rPr>
          <w:rFonts w:asciiTheme="majorBidi" w:hAnsiTheme="majorBidi" w:cstheme="majorBidi"/>
          <w:sz w:val="22"/>
          <w:szCs w:val="22"/>
        </w:rPr>
        <w:t>ing</w:t>
      </w:r>
      <w:r w:rsidR="00162CB9">
        <w:rPr>
          <w:rFonts w:asciiTheme="majorBidi" w:hAnsiTheme="majorBidi" w:cstheme="majorBidi"/>
          <w:sz w:val="22"/>
          <w:szCs w:val="22"/>
        </w:rPr>
        <w:t xml:space="preserve"> the internal </w:t>
      </w:r>
      <w:r w:rsidR="00304B56">
        <w:rPr>
          <w:rFonts w:asciiTheme="majorBidi" w:hAnsiTheme="majorBidi" w:cstheme="majorBidi"/>
          <w:sz w:val="22"/>
          <w:szCs w:val="22"/>
        </w:rPr>
        <w:t xml:space="preserve">surface </w:t>
      </w:r>
      <w:r w:rsidR="00162CB9">
        <w:rPr>
          <w:rFonts w:asciiTheme="majorBidi" w:hAnsiTheme="majorBidi" w:cstheme="majorBidi"/>
          <w:sz w:val="22"/>
          <w:szCs w:val="22"/>
        </w:rPr>
        <w:t xml:space="preserve">area to be equal to the external </w:t>
      </w:r>
      <w:r w:rsidR="00304B56">
        <w:rPr>
          <w:rFonts w:asciiTheme="majorBidi" w:hAnsiTheme="majorBidi" w:cstheme="majorBidi"/>
          <w:sz w:val="22"/>
          <w:szCs w:val="22"/>
        </w:rPr>
        <w:t xml:space="preserve">surface </w:t>
      </w:r>
      <w:r w:rsidR="00162CB9">
        <w:rPr>
          <w:rFonts w:asciiTheme="majorBidi" w:hAnsiTheme="majorBidi" w:cstheme="majorBidi"/>
          <w:sz w:val="22"/>
          <w:szCs w:val="22"/>
        </w:rPr>
        <w:t>area</w:t>
      </w:r>
      <w:r w:rsidR="00077BA4">
        <w:rPr>
          <w:rFonts w:asciiTheme="majorBidi" w:hAnsiTheme="majorBidi" w:cstheme="majorBidi"/>
          <w:sz w:val="22"/>
          <w:szCs w:val="22"/>
        </w:rPr>
        <w:t xml:space="preserve"> </w:t>
      </w:r>
      <w:r w:rsidR="00304B56" w:rsidRPr="00B63EF8">
        <w:rPr>
          <w:rFonts w:asciiTheme="majorBidi" w:hAnsiTheme="majorBidi" w:cstheme="majorBidi"/>
          <w:sz w:val="22"/>
          <w:szCs w:val="22"/>
        </w:rPr>
        <w:t>(</w:t>
      </w:r>
      <w:r w:rsidR="00304B56">
        <w:rPr>
          <w:rFonts w:asciiTheme="majorBidi" w:hAnsiTheme="majorBidi" w:cstheme="majorBidi"/>
          <w:sz w:val="22"/>
          <w:szCs w:val="22"/>
        </w:rPr>
        <w:t>~</w:t>
      </w:r>
      <w:r w:rsidR="00304B56" w:rsidRPr="00B63EF8">
        <w:rPr>
          <w:rFonts w:asciiTheme="majorBidi" w:hAnsiTheme="majorBidi" w:cstheme="majorBidi"/>
          <w:sz w:val="22"/>
          <w:szCs w:val="22"/>
        </w:rPr>
        <w:t>0.005 m²)</w:t>
      </w:r>
      <w:r w:rsidR="00162CB9">
        <w:rPr>
          <w:rFonts w:asciiTheme="majorBidi" w:hAnsiTheme="majorBidi" w:cstheme="majorBidi"/>
          <w:sz w:val="22"/>
          <w:szCs w:val="22"/>
        </w:rPr>
        <w:t>.</w:t>
      </w:r>
    </w:p>
    <w:p w14:paraId="3A37CC43" w14:textId="077AB75F"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Compute </w:t>
      </w:r>
      <m:oMath>
        <m:r>
          <w:rPr>
            <w:rFonts w:ascii="Cambria Math" w:hAnsi="Cambria Math" w:cstheme="majorBidi"/>
            <w:sz w:val="22"/>
            <w:szCs w:val="22"/>
          </w:rPr>
          <m:t xml:space="preserve">Re </m:t>
        </m:r>
      </m:oMath>
      <w:r w:rsidRPr="00C10D07">
        <w:rPr>
          <w:rFonts w:asciiTheme="majorBidi" w:hAnsiTheme="majorBidi" w:cstheme="majorBidi"/>
          <w:sz w:val="22"/>
          <w:szCs w:val="22"/>
        </w:rPr>
        <w:t>and determine flow regime</w:t>
      </w:r>
      <w:r w:rsidR="00304B56">
        <w:rPr>
          <w:rFonts w:asciiTheme="majorBidi" w:hAnsiTheme="majorBidi" w:cstheme="majorBidi"/>
          <w:sz w:val="22"/>
          <w:szCs w:val="22"/>
        </w:rPr>
        <w:t>.</w:t>
      </w:r>
    </w:p>
    <w:p w14:paraId="43FC476D" w14:textId="77777777"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Use appropriate Nusselt number correlation:</w:t>
      </w:r>
    </w:p>
    <w:p w14:paraId="310B7601" w14:textId="77777777" w:rsidR="000D752B" w:rsidRPr="00C10D07" w:rsidRDefault="000D752B"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Laminar: Eq. A6</w:t>
      </w:r>
    </w:p>
    <w:p w14:paraId="1CDD9B41" w14:textId="06EC1D78" w:rsidR="001D16E3" w:rsidRPr="00C10D07" w:rsidRDefault="001D16E3"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Transitional: </w:t>
      </w:r>
      <w:r>
        <w:rPr>
          <w:rFonts w:asciiTheme="majorBidi" w:hAnsiTheme="majorBidi" w:cstheme="majorBidi"/>
          <w:sz w:val="22"/>
          <w:szCs w:val="22"/>
        </w:rPr>
        <w:t>Eq</w:t>
      </w:r>
      <w:r w:rsidR="0025118C">
        <w:rPr>
          <w:rFonts w:asciiTheme="majorBidi" w:hAnsiTheme="majorBidi" w:cstheme="majorBidi"/>
          <w:sz w:val="22"/>
          <w:szCs w:val="22"/>
        </w:rPr>
        <w:t>. A13 and Eq. A14</w:t>
      </w:r>
    </w:p>
    <w:p w14:paraId="585A7650" w14:textId="77777777" w:rsidR="000D752B" w:rsidRPr="00C10D07" w:rsidRDefault="000D752B"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Turbulent: Eq. A7</w:t>
      </w:r>
    </w:p>
    <w:p w14:paraId="62616720" w14:textId="5DE65D0D" w:rsidR="001D16E3"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Calculate </w:t>
      </w:r>
      <m:oMath>
        <m:r>
          <w:rPr>
            <w:rFonts w:ascii="Cambria Math" w:hAnsi="Cambria Math" w:cstheme="majorBidi"/>
            <w:sz w:val="22"/>
            <w:szCs w:val="22"/>
          </w:rPr>
          <m:t xml:space="preserve">h </m:t>
        </m:r>
      </m:oMath>
      <w:r w:rsidRPr="00C10D07">
        <w:rPr>
          <w:rFonts w:asciiTheme="majorBidi" w:hAnsiTheme="majorBidi" w:cstheme="majorBidi"/>
          <w:sz w:val="22"/>
          <w:szCs w:val="22"/>
        </w:rPr>
        <w:t>and</w:t>
      </w:r>
      <w:r w:rsidR="001D16E3" w:rsidRPr="00C10D07">
        <w:rPr>
          <w:rFonts w:asciiTheme="majorBidi" w:hAnsiTheme="majorBidi" w:cstheme="majorBidi"/>
          <w:sz w:val="22"/>
          <w:szCs w:val="22"/>
        </w:rPr>
        <w:t xml:space="preserve"> </w:t>
      </w:r>
      <m:oMath>
        <m:r>
          <w:rPr>
            <w:rFonts w:ascii="Cambria Math" w:hAnsi="Cambria Math" w:cstheme="majorBidi"/>
            <w:sz w:val="22"/>
            <w:szCs w:val="22"/>
          </w:rPr>
          <m:t>q</m:t>
        </m:r>
      </m:oMath>
      <w:r w:rsidRPr="00C10D07">
        <w:rPr>
          <w:rFonts w:asciiTheme="majorBidi" w:hAnsiTheme="majorBidi" w:cstheme="majorBidi"/>
          <w:sz w:val="22"/>
          <w:szCs w:val="22"/>
        </w:rPr>
        <w:t xml:space="preserve"> using Eq. A8 and Eq. A9</w:t>
      </w:r>
      <w:r w:rsidR="001D16E3" w:rsidRPr="00C10D07">
        <w:rPr>
          <w:rFonts w:asciiTheme="majorBidi" w:hAnsiTheme="majorBidi" w:cstheme="majorBidi"/>
          <w:sz w:val="22"/>
          <w:szCs w:val="22"/>
        </w:rPr>
        <w:t>, respectively.</w:t>
      </w:r>
    </w:p>
    <w:p w14:paraId="0ABCE6B6" w14:textId="5D4CB24F" w:rsidR="000D752B" w:rsidRPr="002C0692" w:rsidRDefault="000D752B" w:rsidP="00FE15D9">
      <w:pPr>
        <w:pStyle w:val="ListParagraph"/>
        <w:numPr>
          <w:ilvl w:val="1"/>
          <w:numId w:val="10"/>
        </w:numPr>
        <w:spacing w:after="0"/>
        <w:rPr>
          <w:rFonts w:ascii="Times New Roman" w:hAnsi="Times New Roman" w:cs="Times New Roman"/>
          <w:sz w:val="22"/>
          <w:szCs w:val="22"/>
        </w:rPr>
      </w:pPr>
      <w:r w:rsidRPr="00C10D07">
        <w:rPr>
          <w:rFonts w:asciiTheme="majorBidi" w:hAnsiTheme="majorBidi" w:cstheme="majorBidi"/>
          <w:sz w:val="22"/>
          <w:szCs w:val="22"/>
        </w:rPr>
        <w:t xml:space="preserve">Cone treated as a series of segments, each evaluated separately with the above method, and </w:t>
      </w:r>
      <w:r w:rsidRPr="002C0692">
        <w:rPr>
          <w:rFonts w:ascii="Times New Roman" w:hAnsi="Times New Roman" w:cs="Times New Roman"/>
          <w:sz w:val="22"/>
          <w:szCs w:val="22"/>
        </w:rPr>
        <w:t>summed.</w:t>
      </w:r>
    </w:p>
    <w:p w14:paraId="05E06DEC" w14:textId="336217A6" w:rsidR="00261953" w:rsidRPr="006B439A" w:rsidRDefault="00261953" w:rsidP="006B439A">
      <w:pPr>
        <w:pStyle w:val="Caption"/>
        <w:keepNext/>
        <w:rPr>
          <w:rFonts w:ascii="Times New Roman" w:eastAsia="Times New Roman" w:hAnsi="Times New Roman" w:cs="Times New Roman"/>
        </w:rPr>
      </w:pPr>
      <w:r w:rsidRPr="00124524">
        <w:rPr>
          <w:rFonts w:ascii="Times New Roman" w:eastAsia="Times New Roman" w:hAnsi="Times New Roman" w:cs="Times New Roman"/>
        </w:rPr>
        <w:t xml:space="preserve">Table </w:t>
      </w:r>
      <w:r w:rsidRPr="00124524">
        <w:rPr>
          <w:rFonts w:ascii="Times New Roman" w:hAnsi="Times New Roman" w:cs="Times New Roman"/>
        </w:rPr>
        <w:fldChar w:fldCharType="begin"/>
      </w:r>
      <w:r w:rsidRPr="00124524">
        <w:rPr>
          <w:rFonts w:ascii="Times New Roman" w:hAnsi="Times New Roman" w:cs="Times New Roman"/>
        </w:rPr>
        <w:instrText xml:space="preserve"> SEQ Table \* ARABIC </w:instrText>
      </w:r>
      <w:r w:rsidRPr="00124524">
        <w:rPr>
          <w:rFonts w:ascii="Times New Roman" w:hAnsi="Times New Roman" w:cs="Times New Roman"/>
        </w:rPr>
        <w:fldChar w:fldCharType="separate"/>
      </w:r>
      <w:r w:rsidRPr="00124524">
        <w:rPr>
          <w:rFonts w:ascii="Times New Roman" w:hAnsi="Times New Roman" w:cs="Times New Roman"/>
        </w:rPr>
        <w:t>4</w:t>
      </w:r>
      <w:r w:rsidRPr="00124524">
        <w:rPr>
          <w:rFonts w:ascii="Times New Roman" w:hAnsi="Times New Roman" w:cs="Times New Roman"/>
        </w:rPr>
        <w:fldChar w:fldCharType="end"/>
      </w:r>
      <w:r w:rsidR="00E06D52" w:rsidRPr="00124524">
        <w:rPr>
          <w:rFonts w:ascii="Times New Roman" w:hAnsi="Times New Roman" w:cs="Times New Roman"/>
        </w:rPr>
        <w:t>:</w:t>
      </w:r>
      <w:r w:rsidR="52DCADC5" w:rsidRPr="00124524">
        <w:rPr>
          <w:rFonts w:ascii="Times New Roman" w:eastAsia="Times New Roman" w:hAnsi="Times New Roman" w:cs="Times New Roman"/>
        </w:rPr>
        <w:t xml:space="preserve"> </w:t>
      </w:r>
      <w:r w:rsidR="002C0692" w:rsidRPr="00124524">
        <w:rPr>
          <w:rFonts w:ascii="Times New Roman" w:eastAsia="Times New Roman" w:hAnsi="Times New Roman" w:cs="Times New Roman"/>
        </w:rPr>
        <w:t xml:space="preserve">Calculated </w:t>
      </w:r>
      <w:r w:rsidR="52DCADC5" w:rsidRPr="00124524">
        <w:rPr>
          <w:rFonts w:ascii="Times New Roman" w:eastAsia="Times New Roman" w:hAnsi="Times New Roman" w:cs="Times New Roman"/>
        </w:rPr>
        <w:t xml:space="preserve">Reynolds and </w:t>
      </w:r>
      <w:r w:rsidR="002C0692" w:rsidRPr="00124524">
        <w:rPr>
          <w:rFonts w:ascii="Times New Roman" w:eastAsia="Times New Roman" w:hAnsi="Times New Roman" w:cs="Times New Roman"/>
        </w:rPr>
        <w:t>Nusselt</w:t>
      </w:r>
      <w:r w:rsidR="52DCADC5" w:rsidRPr="00124524">
        <w:rPr>
          <w:rFonts w:ascii="Times New Roman" w:eastAsia="Times New Roman" w:hAnsi="Times New Roman" w:cs="Times New Roman"/>
        </w:rPr>
        <w:t xml:space="preserve"> numbers</w:t>
      </w:r>
      <w:r w:rsidR="002C0692" w:rsidRPr="00124524">
        <w:rPr>
          <w:rFonts w:ascii="Times New Roman" w:eastAsia="Times New Roman" w:hAnsi="Times New Roman" w:cs="Times New Roman"/>
        </w:rPr>
        <w:t>,</w:t>
      </w:r>
      <w:r w:rsidR="52DCADC5" w:rsidRPr="00124524">
        <w:rPr>
          <w:rFonts w:ascii="Times New Roman" w:eastAsia="Times New Roman" w:hAnsi="Times New Roman" w:cs="Times New Roman"/>
        </w:rPr>
        <w:t xml:space="preserve"> heat transfer </w:t>
      </w:r>
      <w:r w:rsidR="002C0692" w:rsidRPr="00124524">
        <w:rPr>
          <w:rFonts w:ascii="Times New Roman" w:eastAsia="Times New Roman" w:hAnsi="Times New Roman" w:cs="Times New Roman"/>
        </w:rPr>
        <w:t>coefficients and heat transfer rates in forced internal convection for air.</w:t>
      </w:r>
    </w:p>
    <w:tbl>
      <w:tblPr>
        <w:tblStyle w:val="TableGrid"/>
        <w:tblW w:w="0" w:type="auto"/>
        <w:tblLook w:val="04A0" w:firstRow="1" w:lastRow="0" w:firstColumn="1" w:lastColumn="0" w:noHBand="0" w:noVBand="1"/>
      </w:tblPr>
      <w:tblGrid>
        <w:gridCol w:w="2014"/>
        <w:gridCol w:w="2014"/>
        <w:gridCol w:w="2014"/>
        <w:gridCol w:w="2014"/>
        <w:gridCol w:w="2014"/>
      </w:tblGrid>
      <w:tr w:rsidR="00C10D07" w:rsidRPr="00C10D07" w14:paraId="154BC307" w14:textId="77777777" w:rsidTr="00B17570">
        <w:tc>
          <w:tcPr>
            <w:tcW w:w="2014" w:type="dxa"/>
            <w:vAlign w:val="center"/>
          </w:tcPr>
          <w:p w14:paraId="016E77AC" w14:textId="28FD692D"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Shape</w:t>
            </w:r>
          </w:p>
        </w:tc>
        <w:tc>
          <w:tcPr>
            <w:tcW w:w="2014" w:type="dxa"/>
            <w:vAlign w:val="center"/>
          </w:tcPr>
          <w:p w14:paraId="05F1A3E1" w14:textId="1CB8BAF1"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Re</w:t>
            </w:r>
          </w:p>
        </w:tc>
        <w:tc>
          <w:tcPr>
            <w:tcW w:w="2014" w:type="dxa"/>
            <w:vAlign w:val="center"/>
          </w:tcPr>
          <w:p w14:paraId="2228B087" w14:textId="75E86FFC"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Nu</w:t>
            </w:r>
          </w:p>
        </w:tc>
        <w:tc>
          <w:tcPr>
            <w:tcW w:w="2014" w:type="dxa"/>
            <w:vAlign w:val="center"/>
          </w:tcPr>
          <w:p w14:paraId="0E08FC74" w14:textId="711D1ED7"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h (W/m²K)</w:t>
            </w:r>
          </w:p>
        </w:tc>
        <w:tc>
          <w:tcPr>
            <w:tcW w:w="2014" w:type="dxa"/>
            <w:vAlign w:val="center"/>
          </w:tcPr>
          <w:p w14:paraId="09C99452" w14:textId="05350789"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q (W)</w:t>
            </w:r>
          </w:p>
        </w:tc>
      </w:tr>
      <w:tr w:rsidR="00C10D07" w:rsidRPr="00C10D07" w14:paraId="32001B53" w14:textId="77777777" w:rsidTr="00B17570">
        <w:tc>
          <w:tcPr>
            <w:tcW w:w="2014" w:type="dxa"/>
            <w:vAlign w:val="center"/>
          </w:tcPr>
          <w:p w14:paraId="1685AC57" w14:textId="5E6EB5C2"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2014" w:type="dxa"/>
            <w:vAlign w:val="center"/>
          </w:tcPr>
          <w:p w14:paraId="213137B2" w14:textId="583FCD02"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1500</w:t>
            </w:r>
          </w:p>
        </w:tc>
        <w:tc>
          <w:tcPr>
            <w:tcW w:w="2014" w:type="dxa"/>
            <w:vAlign w:val="center"/>
          </w:tcPr>
          <w:p w14:paraId="78327EB1" w14:textId="22A8B765"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3.66</w:t>
            </w:r>
          </w:p>
        </w:tc>
        <w:tc>
          <w:tcPr>
            <w:tcW w:w="2014" w:type="dxa"/>
            <w:vAlign w:val="center"/>
          </w:tcPr>
          <w:p w14:paraId="44333863" w14:textId="3D906639"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11.05</w:t>
            </w:r>
          </w:p>
        </w:tc>
        <w:tc>
          <w:tcPr>
            <w:tcW w:w="2014" w:type="dxa"/>
            <w:vAlign w:val="center"/>
          </w:tcPr>
          <w:p w14:paraId="7C06F55E" w14:textId="67AE6BF3"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4.03</w:t>
            </w:r>
          </w:p>
        </w:tc>
      </w:tr>
      <w:tr w:rsidR="00C10D07" w:rsidRPr="00C10D07" w14:paraId="75DC3838" w14:textId="77777777" w:rsidTr="006D398E">
        <w:trPr>
          <w:trHeight w:val="323"/>
        </w:trPr>
        <w:tc>
          <w:tcPr>
            <w:tcW w:w="2014" w:type="dxa"/>
            <w:vAlign w:val="center"/>
          </w:tcPr>
          <w:p w14:paraId="49250283" w14:textId="297041EA"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2014" w:type="dxa"/>
            <w:vAlign w:val="center"/>
          </w:tcPr>
          <w:p w14:paraId="2BDE40BF" w14:textId="529D726B"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1178</w:t>
            </w:r>
          </w:p>
        </w:tc>
        <w:tc>
          <w:tcPr>
            <w:tcW w:w="2014" w:type="dxa"/>
            <w:vAlign w:val="center"/>
          </w:tcPr>
          <w:p w14:paraId="08669B1C" w14:textId="7D3B467D"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3.66</w:t>
            </w:r>
          </w:p>
        </w:tc>
        <w:tc>
          <w:tcPr>
            <w:tcW w:w="2014" w:type="dxa"/>
            <w:vAlign w:val="center"/>
          </w:tcPr>
          <w:p w14:paraId="63592BBB" w14:textId="660C1E85"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14.07</w:t>
            </w:r>
          </w:p>
        </w:tc>
        <w:tc>
          <w:tcPr>
            <w:tcW w:w="2014" w:type="dxa"/>
            <w:vAlign w:val="center"/>
          </w:tcPr>
          <w:p w14:paraId="6EEF855D" w14:textId="486D6673" w:rsidR="00C10D07" w:rsidRPr="00C10D07" w:rsidRDefault="00E6567B" w:rsidP="00C10D07">
            <w:pPr>
              <w:rPr>
                <w:rFonts w:asciiTheme="majorBidi" w:eastAsiaTheme="minorEastAsia" w:hAnsiTheme="majorBidi" w:cstheme="majorBidi"/>
                <w:sz w:val="22"/>
                <w:szCs w:val="22"/>
              </w:rPr>
            </w:pPr>
            <w:r>
              <w:rPr>
                <w:rFonts w:asciiTheme="majorBidi" w:hAnsiTheme="majorBidi" w:cstheme="majorBidi"/>
                <w:sz w:val="22"/>
                <w:szCs w:val="22"/>
              </w:rPr>
              <w:t>4.18</w:t>
            </w:r>
          </w:p>
        </w:tc>
      </w:tr>
      <w:tr w:rsidR="00C10D07" w:rsidRPr="00C10D07" w14:paraId="59885BEF" w14:textId="77777777" w:rsidTr="00B17570">
        <w:tc>
          <w:tcPr>
            <w:tcW w:w="2014" w:type="dxa"/>
            <w:vAlign w:val="center"/>
          </w:tcPr>
          <w:p w14:paraId="1C65AADE" w14:textId="4C8ACA32"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2014" w:type="dxa"/>
            <w:vAlign w:val="center"/>
          </w:tcPr>
          <w:p w14:paraId="0358B722" w14:textId="037BBFB4"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Varies</w:t>
            </w:r>
          </w:p>
        </w:tc>
        <w:tc>
          <w:tcPr>
            <w:tcW w:w="2014" w:type="dxa"/>
            <w:vAlign w:val="center"/>
          </w:tcPr>
          <w:p w14:paraId="7D763477" w14:textId="6A495DC3" w:rsidR="00C10D07" w:rsidRPr="00C10D07" w:rsidRDefault="00C10D07" w:rsidP="00C10D07">
            <w:pPr>
              <w:rPr>
                <w:rFonts w:asciiTheme="majorBidi" w:eastAsiaTheme="minorEastAsia" w:hAnsiTheme="majorBidi" w:cstheme="majorBidi"/>
                <w:sz w:val="22"/>
                <w:szCs w:val="22"/>
              </w:rPr>
            </w:pPr>
            <w:r w:rsidRPr="00C10D07">
              <w:rPr>
                <w:rFonts w:asciiTheme="majorBidi" w:eastAsiaTheme="minorEastAsia" w:hAnsiTheme="majorBidi" w:cstheme="majorBidi"/>
                <w:sz w:val="22"/>
                <w:szCs w:val="22"/>
              </w:rPr>
              <w:t>Varies</w:t>
            </w:r>
          </w:p>
        </w:tc>
        <w:tc>
          <w:tcPr>
            <w:tcW w:w="2014" w:type="dxa"/>
            <w:vAlign w:val="center"/>
          </w:tcPr>
          <w:p w14:paraId="3AC7C45F" w14:textId="72F2C459"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16.64</w:t>
            </w:r>
          </w:p>
        </w:tc>
        <w:tc>
          <w:tcPr>
            <w:tcW w:w="2014" w:type="dxa"/>
            <w:vAlign w:val="center"/>
          </w:tcPr>
          <w:p w14:paraId="1CC55631" w14:textId="6E2F8E17" w:rsidR="00C10D07" w:rsidRPr="00C10D07" w:rsidRDefault="006E78F5" w:rsidP="00C10D07">
            <w:pPr>
              <w:rPr>
                <w:rFonts w:asciiTheme="majorBidi" w:eastAsiaTheme="minorEastAsia" w:hAnsiTheme="majorBidi" w:cstheme="majorBidi"/>
                <w:sz w:val="22"/>
                <w:szCs w:val="22"/>
              </w:rPr>
            </w:pPr>
            <w:r>
              <w:rPr>
                <w:rFonts w:asciiTheme="majorBidi" w:hAnsiTheme="majorBidi" w:cstheme="majorBidi"/>
                <w:sz w:val="22"/>
                <w:szCs w:val="22"/>
              </w:rPr>
              <w:t>2.</w:t>
            </w:r>
            <w:r w:rsidR="00FA6AFE">
              <w:rPr>
                <w:rFonts w:asciiTheme="majorBidi" w:hAnsiTheme="majorBidi" w:cstheme="majorBidi"/>
                <w:sz w:val="22"/>
                <w:szCs w:val="22"/>
              </w:rPr>
              <w:t>2</w:t>
            </w:r>
            <w:r>
              <w:rPr>
                <w:rFonts w:asciiTheme="majorBidi" w:hAnsiTheme="majorBidi" w:cstheme="majorBidi"/>
                <w:sz w:val="22"/>
                <w:szCs w:val="22"/>
              </w:rPr>
              <w:t>7</w:t>
            </w:r>
          </w:p>
        </w:tc>
      </w:tr>
    </w:tbl>
    <w:p w14:paraId="22BC7E61" w14:textId="619CE9B0" w:rsidR="00160448" w:rsidRPr="005846A3" w:rsidRDefault="00FB7021" w:rsidP="00FC37F9">
      <w:pPr>
        <w:rPr>
          <w:rFonts w:asciiTheme="majorBidi" w:hAnsiTheme="majorBidi" w:cstheme="majorBidi"/>
          <w:sz w:val="20"/>
          <w:szCs w:val="20"/>
        </w:rPr>
      </w:pPr>
      <w:r w:rsidRPr="005846A3">
        <w:rPr>
          <w:rFonts w:ascii="Times New Roman" w:hAnsi="Times New Roman" w:cs="Times New Roman"/>
          <w:sz w:val="22"/>
          <w:szCs w:val="22"/>
        </w:rPr>
        <w:t xml:space="preserve">For forced internal convection, </w:t>
      </w:r>
      <w:r w:rsidR="008B7150" w:rsidRPr="005846A3">
        <w:rPr>
          <w:rFonts w:ascii="Times New Roman" w:hAnsi="Times New Roman" w:cs="Times New Roman"/>
          <w:sz w:val="22"/>
          <w:szCs w:val="22"/>
        </w:rPr>
        <w:t xml:space="preserve">we see a similar trend as in </w:t>
      </w:r>
      <w:r w:rsidRPr="005846A3">
        <w:rPr>
          <w:rFonts w:ascii="Times New Roman" w:hAnsi="Times New Roman" w:cs="Times New Roman"/>
          <w:sz w:val="22"/>
          <w:szCs w:val="22"/>
        </w:rPr>
        <w:t xml:space="preserve">the </w:t>
      </w:r>
      <w:r w:rsidR="008B7150" w:rsidRPr="005846A3">
        <w:rPr>
          <w:rFonts w:ascii="Times New Roman" w:hAnsi="Times New Roman" w:cs="Times New Roman"/>
          <w:sz w:val="22"/>
          <w:szCs w:val="22"/>
        </w:rPr>
        <w:t>external convection case</w:t>
      </w:r>
      <w:r w:rsidRPr="005846A3">
        <w:rPr>
          <w:rFonts w:ascii="Times New Roman" w:hAnsi="Times New Roman" w:cs="Times New Roman"/>
          <w:sz w:val="22"/>
          <w:szCs w:val="22"/>
        </w:rPr>
        <w:t xml:space="preserve">. </w:t>
      </w:r>
      <w:r w:rsidR="000E34CB" w:rsidRPr="005846A3">
        <w:rPr>
          <w:rFonts w:ascii="Times New Roman" w:hAnsi="Times New Roman" w:cs="Times New Roman"/>
          <w:sz w:val="22"/>
          <w:szCs w:val="22"/>
        </w:rPr>
        <w:t xml:space="preserve">The </w:t>
      </w:r>
      <w:r w:rsidRPr="005846A3">
        <w:rPr>
          <w:rFonts w:ascii="Times New Roman" w:hAnsi="Times New Roman" w:cs="Times New Roman"/>
          <w:sz w:val="22"/>
          <w:szCs w:val="22"/>
        </w:rPr>
        <w:t xml:space="preserve">square </w:t>
      </w:r>
      <w:r w:rsidR="000E34CB" w:rsidRPr="005846A3">
        <w:rPr>
          <w:rFonts w:ascii="Times New Roman" w:hAnsi="Times New Roman" w:cs="Times New Roman"/>
          <w:sz w:val="22"/>
          <w:szCs w:val="22"/>
        </w:rPr>
        <w:t>cross section performs the best and transfers</w:t>
      </w:r>
      <w:r w:rsidRPr="005846A3">
        <w:rPr>
          <w:rFonts w:ascii="Times New Roman" w:hAnsi="Times New Roman" w:cs="Times New Roman"/>
          <w:sz w:val="22"/>
          <w:szCs w:val="22"/>
        </w:rPr>
        <w:t xml:space="preserve"> the most </w:t>
      </w:r>
      <w:r w:rsidR="000E34CB" w:rsidRPr="005846A3">
        <w:rPr>
          <w:rFonts w:ascii="Times New Roman" w:hAnsi="Times New Roman" w:cs="Times New Roman"/>
          <w:sz w:val="22"/>
          <w:szCs w:val="22"/>
        </w:rPr>
        <w:t xml:space="preserve">heat while the </w:t>
      </w:r>
      <w:r w:rsidR="00CB04B8" w:rsidRPr="005846A3">
        <w:rPr>
          <w:rFonts w:ascii="Times New Roman" w:hAnsi="Times New Roman" w:cs="Times New Roman"/>
          <w:sz w:val="22"/>
          <w:szCs w:val="22"/>
        </w:rPr>
        <w:t>calculated</w:t>
      </w:r>
      <w:r w:rsidRPr="005846A3">
        <w:rPr>
          <w:rFonts w:ascii="Times New Roman" w:hAnsi="Times New Roman" w:cs="Times New Roman"/>
          <w:sz w:val="22"/>
          <w:szCs w:val="22"/>
        </w:rPr>
        <w:t xml:space="preserve"> heat transfer rate </w:t>
      </w:r>
      <w:r w:rsidR="00CB04B8" w:rsidRPr="005846A3">
        <w:rPr>
          <w:rFonts w:ascii="Times New Roman" w:hAnsi="Times New Roman" w:cs="Times New Roman"/>
          <w:sz w:val="22"/>
          <w:szCs w:val="22"/>
        </w:rPr>
        <w:t>of the cone is significantly l</w:t>
      </w:r>
      <w:r w:rsidR="00156186" w:rsidRPr="005846A3">
        <w:rPr>
          <w:rFonts w:ascii="Times New Roman" w:hAnsi="Times New Roman" w:cs="Times New Roman"/>
          <w:sz w:val="22"/>
          <w:szCs w:val="22"/>
        </w:rPr>
        <w:t>ower.</w:t>
      </w:r>
      <w:r w:rsidRPr="005846A3">
        <w:rPr>
          <w:rFonts w:ascii="Times New Roman" w:hAnsi="Times New Roman" w:cs="Times New Roman"/>
          <w:sz w:val="22"/>
          <w:szCs w:val="22"/>
        </w:rPr>
        <w:t xml:space="preserve"> Compared to the cylinder, the square rod benefits from enhanced flow interactions at its corners, improving convective exchange. The cone presents the greatest challenge in analysis due to its varying diameter, causing non-uniform velocity and temperature distributions, which contribute to its lower heat transfer rate.</w:t>
      </w:r>
    </w:p>
    <w:p w14:paraId="358E823F" w14:textId="1C667C55" w:rsidR="00FC37F9" w:rsidRPr="00C1789A" w:rsidRDefault="00FC37F9" w:rsidP="00FC37F9">
      <w:pPr>
        <w:rPr>
          <w:rFonts w:ascii="Times New Roman" w:hAnsi="Times New Roman" w:cs="Times New Roman"/>
          <w:sz w:val="22"/>
          <w:szCs w:val="22"/>
        </w:rPr>
      </w:pPr>
      <w:r w:rsidRPr="00C1789A">
        <w:rPr>
          <w:rFonts w:ascii="Times New Roman" w:hAnsi="Times New Roman" w:cs="Times New Roman"/>
          <w:sz w:val="22"/>
          <w:szCs w:val="22"/>
        </w:rPr>
        <w:t>Below are the results when using water instead of air:</w:t>
      </w:r>
    </w:p>
    <w:p w14:paraId="487F706A" w14:textId="37D71BF0" w:rsidR="00261953" w:rsidRPr="006B439A" w:rsidRDefault="00261953" w:rsidP="006B439A">
      <w:pPr>
        <w:pStyle w:val="Caption"/>
        <w:keepNext/>
        <w:rPr>
          <w:rFonts w:ascii="Times New Roman" w:eastAsia="Times New Roman" w:hAnsi="Times New Roman" w:cs="Times New Roman"/>
        </w:rPr>
      </w:pPr>
      <w:r w:rsidRPr="00124524">
        <w:rPr>
          <w:rFonts w:ascii="Times New Roman" w:hAnsi="Times New Roman" w:cs="Times New Roman"/>
        </w:rPr>
        <w:t xml:space="preserve">Table </w:t>
      </w:r>
      <w:r w:rsidRPr="00124524">
        <w:rPr>
          <w:rFonts w:ascii="Times New Roman" w:hAnsi="Times New Roman" w:cs="Times New Roman"/>
        </w:rPr>
        <w:fldChar w:fldCharType="begin"/>
      </w:r>
      <w:r w:rsidRPr="00124524">
        <w:rPr>
          <w:rFonts w:ascii="Times New Roman" w:hAnsi="Times New Roman" w:cs="Times New Roman"/>
        </w:rPr>
        <w:instrText xml:space="preserve"> SEQ Table \* ARABIC </w:instrText>
      </w:r>
      <w:r w:rsidRPr="00124524">
        <w:rPr>
          <w:rFonts w:ascii="Times New Roman" w:hAnsi="Times New Roman" w:cs="Times New Roman"/>
        </w:rPr>
        <w:fldChar w:fldCharType="separate"/>
      </w:r>
      <w:r w:rsidRPr="00124524">
        <w:rPr>
          <w:rFonts w:ascii="Times New Roman" w:hAnsi="Times New Roman" w:cs="Times New Roman"/>
        </w:rPr>
        <w:t>5</w:t>
      </w:r>
      <w:r w:rsidRPr="00124524">
        <w:rPr>
          <w:rFonts w:ascii="Times New Roman" w:hAnsi="Times New Roman" w:cs="Times New Roman"/>
        </w:rPr>
        <w:fldChar w:fldCharType="end"/>
      </w:r>
      <w:r w:rsidR="00E06D52" w:rsidRPr="00124524">
        <w:rPr>
          <w:rFonts w:ascii="Times New Roman" w:hAnsi="Times New Roman" w:cs="Times New Roman"/>
        </w:rPr>
        <w:t>:</w:t>
      </w:r>
      <w:r w:rsidR="1F86183D" w:rsidRPr="00124524">
        <w:rPr>
          <w:rFonts w:ascii="Times New Roman" w:hAnsi="Times New Roman" w:cs="Times New Roman"/>
        </w:rPr>
        <w:t xml:space="preserve"> </w:t>
      </w:r>
      <w:r w:rsidR="002C0692" w:rsidRPr="00124524">
        <w:rPr>
          <w:rFonts w:ascii="Times New Roman" w:eastAsia="Times New Roman" w:hAnsi="Times New Roman" w:cs="Times New Roman"/>
        </w:rPr>
        <w:t xml:space="preserve">Calculated </w:t>
      </w:r>
      <w:r w:rsidR="1F86183D" w:rsidRPr="00124524">
        <w:rPr>
          <w:rFonts w:ascii="Times New Roman" w:eastAsia="Times New Roman" w:hAnsi="Times New Roman" w:cs="Times New Roman"/>
        </w:rPr>
        <w:t xml:space="preserve">Reynolds and </w:t>
      </w:r>
      <w:r w:rsidR="002C0692" w:rsidRPr="00124524">
        <w:rPr>
          <w:rFonts w:ascii="Times New Roman" w:eastAsia="Times New Roman" w:hAnsi="Times New Roman" w:cs="Times New Roman"/>
        </w:rPr>
        <w:t>Nusselt</w:t>
      </w:r>
      <w:r w:rsidR="1F86183D" w:rsidRPr="00124524">
        <w:rPr>
          <w:rFonts w:ascii="Times New Roman" w:eastAsia="Times New Roman" w:hAnsi="Times New Roman" w:cs="Times New Roman"/>
        </w:rPr>
        <w:t xml:space="preserve"> numbers</w:t>
      </w:r>
      <w:r w:rsidR="002C0692" w:rsidRPr="00124524">
        <w:rPr>
          <w:rFonts w:ascii="Times New Roman" w:eastAsia="Times New Roman" w:hAnsi="Times New Roman" w:cs="Times New Roman"/>
        </w:rPr>
        <w:t>,</w:t>
      </w:r>
      <w:r w:rsidR="1F86183D" w:rsidRPr="00124524">
        <w:rPr>
          <w:rFonts w:ascii="Times New Roman" w:eastAsia="Times New Roman" w:hAnsi="Times New Roman" w:cs="Times New Roman"/>
        </w:rPr>
        <w:t xml:space="preserve"> heat transfer coefficients and rates in forced </w:t>
      </w:r>
      <w:r w:rsidR="002C0692" w:rsidRPr="00124524">
        <w:rPr>
          <w:rFonts w:ascii="Times New Roman" w:eastAsia="Times New Roman" w:hAnsi="Times New Roman" w:cs="Times New Roman"/>
        </w:rPr>
        <w:t>external</w:t>
      </w:r>
      <w:r w:rsidR="1F86183D" w:rsidRPr="00124524">
        <w:rPr>
          <w:rFonts w:ascii="Times New Roman" w:eastAsia="Times New Roman" w:hAnsi="Times New Roman" w:cs="Times New Roman"/>
        </w:rPr>
        <w:t xml:space="preserve"> convection for water</w:t>
      </w:r>
      <w:r w:rsidR="002C0692" w:rsidRPr="00124524">
        <w:rPr>
          <w:rFonts w:ascii="Times New Roman" w:eastAsia="Times New Roman" w:hAnsi="Times New Roman" w:cs="Times New Roman"/>
        </w:rPr>
        <w:t>.</w:t>
      </w:r>
    </w:p>
    <w:tbl>
      <w:tblPr>
        <w:tblStyle w:val="TableGrid"/>
        <w:tblW w:w="0" w:type="auto"/>
        <w:tblLook w:val="04A0" w:firstRow="1" w:lastRow="0" w:firstColumn="1" w:lastColumn="0" w:noHBand="0" w:noVBand="1"/>
      </w:tblPr>
      <w:tblGrid>
        <w:gridCol w:w="2014"/>
        <w:gridCol w:w="2014"/>
        <w:gridCol w:w="2014"/>
        <w:gridCol w:w="2014"/>
        <w:gridCol w:w="2014"/>
      </w:tblGrid>
      <w:tr w:rsidR="00FC37F9" w:rsidRPr="00C1789A" w14:paraId="458D5FE1" w14:textId="77777777">
        <w:tc>
          <w:tcPr>
            <w:tcW w:w="2014" w:type="dxa"/>
            <w:vAlign w:val="center"/>
          </w:tcPr>
          <w:p w14:paraId="3727888D"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Shape</w:t>
            </w:r>
          </w:p>
        </w:tc>
        <w:tc>
          <w:tcPr>
            <w:tcW w:w="2014" w:type="dxa"/>
            <w:vAlign w:val="center"/>
          </w:tcPr>
          <w:p w14:paraId="02AE55A7"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Re</w:t>
            </w:r>
          </w:p>
        </w:tc>
        <w:tc>
          <w:tcPr>
            <w:tcW w:w="2014" w:type="dxa"/>
            <w:vAlign w:val="center"/>
          </w:tcPr>
          <w:p w14:paraId="7518A5A1"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Nu</w:t>
            </w:r>
          </w:p>
        </w:tc>
        <w:tc>
          <w:tcPr>
            <w:tcW w:w="2014" w:type="dxa"/>
            <w:vAlign w:val="center"/>
          </w:tcPr>
          <w:p w14:paraId="4D971A02"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h (W/m²K)</w:t>
            </w:r>
          </w:p>
        </w:tc>
        <w:tc>
          <w:tcPr>
            <w:tcW w:w="2014" w:type="dxa"/>
            <w:vAlign w:val="center"/>
          </w:tcPr>
          <w:p w14:paraId="38CDADB2"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q (W)</w:t>
            </w:r>
          </w:p>
        </w:tc>
      </w:tr>
      <w:tr w:rsidR="00FC37F9" w:rsidRPr="00C10D07" w14:paraId="25A6EC9E" w14:textId="77777777">
        <w:tc>
          <w:tcPr>
            <w:tcW w:w="2014" w:type="dxa"/>
            <w:vAlign w:val="center"/>
          </w:tcPr>
          <w:p w14:paraId="5BA408E3"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2014" w:type="dxa"/>
            <w:vAlign w:val="center"/>
          </w:tcPr>
          <w:p w14:paraId="3EF5D79D" w14:textId="68B7610A" w:rsidR="00FC37F9" w:rsidRPr="00C10D07" w:rsidRDefault="003C7430">
            <w:pPr>
              <w:rPr>
                <w:rFonts w:asciiTheme="majorBidi" w:eastAsiaTheme="minorEastAsia" w:hAnsiTheme="majorBidi" w:cstheme="majorBidi"/>
                <w:sz w:val="22"/>
                <w:szCs w:val="22"/>
              </w:rPr>
            </w:pPr>
            <w:r>
              <w:rPr>
                <w:rFonts w:asciiTheme="majorBidi" w:eastAsiaTheme="minorEastAsia" w:hAnsiTheme="majorBidi" w:cstheme="majorBidi"/>
                <w:sz w:val="22"/>
                <w:szCs w:val="22"/>
              </w:rPr>
              <w:t>60</w:t>
            </w:r>
            <w:r w:rsidR="00A156F8">
              <w:rPr>
                <w:rFonts w:asciiTheme="majorBidi" w:eastAsiaTheme="minorEastAsia" w:hAnsiTheme="majorBidi" w:cstheme="majorBidi"/>
                <w:sz w:val="22"/>
                <w:szCs w:val="22"/>
              </w:rPr>
              <w:t>238</w:t>
            </w:r>
          </w:p>
        </w:tc>
        <w:tc>
          <w:tcPr>
            <w:tcW w:w="2014" w:type="dxa"/>
            <w:vAlign w:val="center"/>
          </w:tcPr>
          <w:p w14:paraId="785D7221" w14:textId="758C19A2" w:rsidR="00FC37F9" w:rsidRPr="00C10D07" w:rsidRDefault="00A156F8">
            <w:pPr>
              <w:rPr>
                <w:rFonts w:asciiTheme="majorBidi" w:eastAsiaTheme="minorEastAsia" w:hAnsiTheme="majorBidi" w:cstheme="majorBidi"/>
                <w:sz w:val="22"/>
                <w:szCs w:val="22"/>
              </w:rPr>
            </w:pPr>
            <w:r>
              <w:rPr>
                <w:rFonts w:asciiTheme="majorBidi" w:eastAsiaTheme="minorEastAsia" w:hAnsiTheme="majorBidi" w:cstheme="majorBidi"/>
                <w:sz w:val="22"/>
                <w:szCs w:val="22"/>
              </w:rPr>
              <w:t>237.3</w:t>
            </w:r>
          </w:p>
        </w:tc>
        <w:tc>
          <w:tcPr>
            <w:tcW w:w="2014" w:type="dxa"/>
            <w:vAlign w:val="center"/>
          </w:tcPr>
          <w:p w14:paraId="33F062DC" w14:textId="6076FD11" w:rsidR="00FC37F9" w:rsidRPr="00C10D07" w:rsidRDefault="00A156F8">
            <w:pPr>
              <w:rPr>
                <w:rFonts w:asciiTheme="majorBidi" w:eastAsiaTheme="minorEastAsia" w:hAnsiTheme="majorBidi" w:cstheme="majorBidi"/>
                <w:sz w:val="22"/>
                <w:szCs w:val="22"/>
              </w:rPr>
            </w:pPr>
            <w:r>
              <w:rPr>
                <w:rFonts w:asciiTheme="majorBidi" w:eastAsiaTheme="minorEastAsia" w:hAnsiTheme="majorBidi" w:cstheme="majorBidi"/>
                <w:sz w:val="22"/>
                <w:szCs w:val="22"/>
              </w:rPr>
              <w:t>16288</w:t>
            </w:r>
          </w:p>
        </w:tc>
        <w:tc>
          <w:tcPr>
            <w:tcW w:w="2014" w:type="dxa"/>
            <w:vAlign w:val="center"/>
          </w:tcPr>
          <w:p w14:paraId="280D69F7" w14:textId="718C015C"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5942</w:t>
            </w:r>
          </w:p>
        </w:tc>
      </w:tr>
      <w:tr w:rsidR="00FC37F9" w:rsidRPr="00C10D07" w14:paraId="5A52FB3F" w14:textId="77777777" w:rsidTr="00900892">
        <w:trPr>
          <w:trHeight w:val="341"/>
        </w:trPr>
        <w:tc>
          <w:tcPr>
            <w:tcW w:w="2014" w:type="dxa"/>
            <w:vAlign w:val="center"/>
          </w:tcPr>
          <w:p w14:paraId="0FD0329B"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2014" w:type="dxa"/>
            <w:vAlign w:val="center"/>
          </w:tcPr>
          <w:p w14:paraId="4132298B" w14:textId="765249EC"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47311</w:t>
            </w:r>
          </w:p>
        </w:tc>
        <w:tc>
          <w:tcPr>
            <w:tcW w:w="2014" w:type="dxa"/>
            <w:vAlign w:val="center"/>
          </w:tcPr>
          <w:p w14:paraId="3C708D0B" w14:textId="0D309069"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195.6</w:t>
            </w:r>
          </w:p>
        </w:tc>
        <w:tc>
          <w:tcPr>
            <w:tcW w:w="2014" w:type="dxa"/>
            <w:vAlign w:val="center"/>
          </w:tcPr>
          <w:p w14:paraId="44DFA6C7" w14:textId="4F7B584F" w:rsidR="00FC37F9" w:rsidRPr="00C10D07" w:rsidRDefault="00FC37F9">
            <w:pPr>
              <w:rPr>
                <w:rFonts w:asciiTheme="majorBidi" w:eastAsiaTheme="minorEastAsia" w:hAnsiTheme="majorBidi" w:cstheme="majorBidi"/>
                <w:sz w:val="22"/>
                <w:szCs w:val="22"/>
              </w:rPr>
            </w:pPr>
            <w:r w:rsidRPr="00C10D07">
              <w:rPr>
                <w:rFonts w:asciiTheme="majorBidi" w:hAnsiTheme="majorBidi" w:cstheme="majorBidi"/>
                <w:sz w:val="22"/>
                <w:szCs w:val="22"/>
              </w:rPr>
              <w:t>1</w:t>
            </w:r>
            <w:r w:rsidR="004C47F7">
              <w:rPr>
                <w:rFonts w:asciiTheme="majorBidi" w:hAnsiTheme="majorBidi" w:cstheme="majorBidi"/>
                <w:sz w:val="22"/>
                <w:szCs w:val="22"/>
              </w:rPr>
              <w:t>709</w:t>
            </w:r>
            <w:r w:rsidR="00887E37">
              <w:rPr>
                <w:rFonts w:asciiTheme="majorBidi" w:hAnsiTheme="majorBidi" w:cstheme="majorBidi"/>
                <w:sz w:val="22"/>
                <w:szCs w:val="22"/>
              </w:rPr>
              <w:t>4</w:t>
            </w:r>
          </w:p>
        </w:tc>
        <w:tc>
          <w:tcPr>
            <w:tcW w:w="2014" w:type="dxa"/>
            <w:vAlign w:val="center"/>
          </w:tcPr>
          <w:p w14:paraId="530DFA95" w14:textId="2E7145A1"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6237</w:t>
            </w:r>
          </w:p>
        </w:tc>
      </w:tr>
      <w:tr w:rsidR="00FC37F9" w:rsidRPr="00C10D07" w14:paraId="3FA43DBC" w14:textId="77777777">
        <w:tc>
          <w:tcPr>
            <w:tcW w:w="2014" w:type="dxa"/>
            <w:vAlign w:val="center"/>
          </w:tcPr>
          <w:p w14:paraId="3C7D86EA" w14:textId="77777777" w:rsidR="00FC37F9" w:rsidRPr="00900892" w:rsidRDefault="00FC37F9">
            <w:pPr>
              <w:rPr>
                <w:rFonts w:asciiTheme="majorBidi" w:eastAsiaTheme="minorEastAsia" w:hAnsiTheme="majorBidi" w:cstheme="majorBidi"/>
                <w:b/>
                <w:bCs/>
                <w:sz w:val="22"/>
                <w:szCs w:val="22"/>
              </w:rPr>
            </w:pPr>
            <w:r w:rsidRPr="00900892">
              <w:rPr>
                <w:rFonts w:asciiTheme="majorBidi" w:hAnsiTheme="majorBidi" w:cstheme="majorBidi"/>
                <w:b/>
                <w:bCs/>
                <w:sz w:val="22"/>
                <w:szCs w:val="22"/>
              </w:rPr>
              <w:t>Cone</w:t>
            </w:r>
          </w:p>
        </w:tc>
        <w:tc>
          <w:tcPr>
            <w:tcW w:w="2014" w:type="dxa"/>
            <w:vAlign w:val="center"/>
          </w:tcPr>
          <w:p w14:paraId="36AD8F7B" w14:textId="77777777" w:rsidR="00FC37F9" w:rsidRPr="00900892" w:rsidRDefault="00FC37F9">
            <w:pPr>
              <w:rPr>
                <w:rFonts w:asciiTheme="majorBidi" w:eastAsiaTheme="minorEastAsia" w:hAnsiTheme="majorBidi" w:cstheme="majorBidi"/>
                <w:sz w:val="22"/>
                <w:szCs w:val="22"/>
              </w:rPr>
            </w:pPr>
            <w:r w:rsidRPr="00900892">
              <w:rPr>
                <w:rFonts w:asciiTheme="majorBidi" w:hAnsiTheme="majorBidi" w:cstheme="majorBidi"/>
                <w:sz w:val="22"/>
                <w:szCs w:val="22"/>
              </w:rPr>
              <w:t>Varies</w:t>
            </w:r>
          </w:p>
        </w:tc>
        <w:tc>
          <w:tcPr>
            <w:tcW w:w="2014" w:type="dxa"/>
            <w:vAlign w:val="center"/>
          </w:tcPr>
          <w:p w14:paraId="3B663EAC" w14:textId="77777777" w:rsidR="00FC37F9" w:rsidRPr="00900892" w:rsidRDefault="00FC37F9">
            <w:pPr>
              <w:rPr>
                <w:rFonts w:asciiTheme="majorBidi" w:eastAsiaTheme="minorEastAsia" w:hAnsiTheme="majorBidi" w:cstheme="majorBidi"/>
                <w:sz w:val="22"/>
                <w:szCs w:val="22"/>
              </w:rPr>
            </w:pPr>
            <w:r w:rsidRPr="00900892">
              <w:rPr>
                <w:rFonts w:asciiTheme="majorBidi" w:eastAsiaTheme="minorEastAsia" w:hAnsiTheme="majorBidi" w:cstheme="majorBidi"/>
                <w:sz w:val="22"/>
                <w:szCs w:val="22"/>
              </w:rPr>
              <w:t>Varies</w:t>
            </w:r>
          </w:p>
        </w:tc>
        <w:tc>
          <w:tcPr>
            <w:tcW w:w="2014" w:type="dxa"/>
            <w:vAlign w:val="center"/>
          </w:tcPr>
          <w:p w14:paraId="5C7F0FEB" w14:textId="1D4F43CB"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 xml:space="preserve">7239 </w:t>
            </w:r>
          </w:p>
        </w:tc>
        <w:tc>
          <w:tcPr>
            <w:tcW w:w="2014" w:type="dxa"/>
            <w:vAlign w:val="center"/>
          </w:tcPr>
          <w:p w14:paraId="1192967F" w14:textId="2B4FF7EF"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17</w:t>
            </w:r>
            <w:r w:rsidR="00E1687D">
              <w:rPr>
                <w:rFonts w:asciiTheme="majorBidi" w:eastAsiaTheme="minorEastAsia" w:hAnsiTheme="majorBidi" w:cstheme="majorBidi"/>
                <w:sz w:val="22"/>
                <w:szCs w:val="22"/>
              </w:rPr>
              <w:t>47</w:t>
            </w:r>
          </w:p>
        </w:tc>
      </w:tr>
    </w:tbl>
    <w:p w14:paraId="44D6D255" w14:textId="77777777" w:rsidR="008227F8" w:rsidRDefault="008227F8" w:rsidP="00FB7021">
      <w:pPr>
        <w:rPr>
          <w:rFonts w:ascii="Times New Roman" w:hAnsi="Times New Roman" w:cs="Times New Roman"/>
          <w:sz w:val="22"/>
          <w:szCs w:val="22"/>
        </w:rPr>
      </w:pPr>
    </w:p>
    <w:p w14:paraId="13D43FDD" w14:textId="76FCB854" w:rsidR="008227F8" w:rsidRPr="005846A3" w:rsidRDefault="006F4DD3" w:rsidP="0006330C">
      <w:pPr>
        <w:rPr>
          <w:rFonts w:ascii="Times New Roman" w:hAnsi="Times New Roman" w:cs="Times New Roman"/>
          <w:sz w:val="22"/>
          <w:szCs w:val="22"/>
        </w:rPr>
      </w:pPr>
      <w:r w:rsidRPr="006F4DD3">
        <w:rPr>
          <w:rFonts w:ascii="Times New Roman" w:hAnsi="Times New Roman" w:cs="Times New Roman"/>
          <w:sz w:val="22"/>
          <w:szCs w:val="22"/>
        </w:rPr>
        <w:t xml:space="preserve">When water replaces air as the working fluid, heat transfer rates increase across all shapes due to water’s higher thermal conductivity and lower kinematic viscosity, leading to significantly higher Reynolds and Nusselt numbers. This results in enhanced convective cooling compared to air, particularly for the cylinder and square rod, which maintain stable flow characteristics. The cone, however, remains difficult to model due to its varying cross-section, which introduces non-uniform velocity distributions. To estimate its performance, </w:t>
      </w:r>
      <w:r w:rsidR="001722E2">
        <w:rPr>
          <w:rFonts w:ascii="Times New Roman" w:hAnsi="Times New Roman" w:cs="Times New Roman"/>
          <w:sz w:val="22"/>
          <w:szCs w:val="22"/>
        </w:rPr>
        <w:t>it is treated as a series</w:t>
      </w:r>
      <w:r w:rsidR="00D35FF8">
        <w:rPr>
          <w:rFonts w:ascii="Times New Roman" w:hAnsi="Times New Roman" w:cs="Times New Roman"/>
          <w:sz w:val="22"/>
          <w:szCs w:val="22"/>
        </w:rPr>
        <w:t xml:space="preserve"> of N cylinders</w:t>
      </w:r>
      <w:r w:rsidR="001722E2">
        <w:rPr>
          <w:rFonts w:ascii="Times New Roman" w:hAnsi="Times New Roman" w:cs="Times New Roman"/>
          <w:sz w:val="22"/>
          <w:szCs w:val="22"/>
        </w:rPr>
        <w:t>.</w:t>
      </w:r>
      <w:r w:rsidR="00691920" w:rsidRPr="005846A3">
        <w:rPr>
          <w:rFonts w:ascii="Times New Roman" w:hAnsi="Times New Roman" w:cs="Times New Roman"/>
          <w:sz w:val="22"/>
          <w:szCs w:val="22"/>
        </w:rPr>
        <w:t xml:space="preserve"> Based on these assumptions, the correlation values for the cone are likely to fall between those of a cylinder and a converging duct</w:t>
      </w:r>
      <w:r w:rsidR="00691920">
        <w:rPr>
          <w:rFonts w:ascii="Times New Roman" w:hAnsi="Times New Roman" w:cs="Times New Roman"/>
          <w:sz w:val="22"/>
          <w:szCs w:val="22"/>
        </w:rPr>
        <w:t xml:space="preserve"> (Wang et. al.).</w:t>
      </w:r>
    </w:p>
    <w:p w14:paraId="719C8700" w14:textId="1B76FC7D" w:rsidR="00AE5D50" w:rsidRPr="00E630EF" w:rsidRDefault="00A90614" w:rsidP="00674400">
      <w:pPr>
        <w:pStyle w:val="Heading2"/>
        <w:numPr>
          <w:ilvl w:val="0"/>
          <w:numId w:val="6"/>
        </w:numPr>
        <w:spacing w:after="0"/>
        <w:rPr>
          <w:rFonts w:asciiTheme="majorBidi" w:hAnsiTheme="majorBidi"/>
          <w:sz w:val="28"/>
          <w:szCs w:val="28"/>
        </w:rPr>
      </w:pPr>
      <w:r>
        <w:rPr>
          <w:rFonts w:asciiTheme="majorBidi" w:hAnsiTheme="majorBidi"/>
          <w:sz w:val="28"/>
          <w:szCs w:val="28"/>
        </w:rPr>
        <w:t>Free</w:t>
      </w:r>
      <w:r w:rsidRPr="00F55277">
        <w:rPr>
          <w:rFonts w:asciiTheme="majorBidi" w:hAnsiTheme="majorBidi"/>
          <w:sz w:val="28"/>
          <w:szCs w:val="28"/>
        </w:rPr>
        <w:t xml:space="preserve"> Convection (Ch. </w:t>
      </w:r>
      <w:r w:rsidR="000E21BD">
        <w:rPr>
          <w:rFonts w:asciiTheme="majorBidi" w:hAnsiTheme="majorBidi"/>
          <w:sz w:val="28"/>
          <w:szCs w:val="28"/>
        </w:rPr>
        <w:t>9</w:t>
      </w:r>
      <w:r w:rsidRPr="00F55277">
        <w:rPr>
          <w:rFonts w:asciiTheme="majorBidi" w:hAnsiTheme="majorBidi"/>
          <w:sz w:val="28"/>
          <w:szCs w:val="28"/>
        </w:rPr>
        <w:t>)</w:t>
      </w:r>
      <w:r w:rsidR="00051386">
        <w:rPr>
          <w:rFonts w:asciiTheme="majorBidi" w:hAnsiTheme="majorBidi"/>
          <w:sz w:val="28"/>
          <w:szCs w:val="28"/>
        </w:rPr>
        <w:t xml:space="preserve"> </w:t>
      </w:r>
    </w:p>
    <w:p w14:paraId="08FAA25D" w14:textId="16B1C94F" w:rsidR="00674400" w:rsidRDefault="00794A48" w:rsidP="00674400">
      <w:pPr>
        <w:keepNext/>
        <w:ind w:left="360"/>
      </w:pPr>
      <w:r w:rsidRPr="00794A48">
        <w:drawing>
          <wp:inline distT="0" distB="0" distL="0" distR="0" wp14:anchorId="3864D683" wp14:editId="396A670B">
            <wp:extent cx="6400800" cy="2272665"/>
            <wp:effectExtent l="0" t="0" r="0" b="0"/>
            <wp:docPr id="358905486" name="Picture 1" descr="A drawing of a c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5486" name="Picture 1" descr="A drawing of a cone&#10;&#10;AI-generated content may be incorrect."/>
                    <pic:cNvPicPr/>
                  </pic:nvPicPr>
                  <pic:blipFill>
                    <a:blip r:embed="rId12"/>
                    <a:stretch>
                      <a:fillRect/>
                    </a:stretch>
                  </pic:blipFill>
                  <pic:spPr>
                    <a:xfrm>
                      <a:off x="0" y="0"/>
                      <a:ext cx="6400800" cy="2272665"/>
                    </a:xfrm>
                    <a:prstGeom prst="rect">
                      <a:avLst/>
                    </a:prstGeom>
                  </pic:spPr>
                </pic:pic>
              </a:graphicData>
            </a:graphic>
          </wp:inline>
        </w:drawing>
      </w:r>
    </w:p>
    <w:p w14:paraId="61E4A411" w14:textId="0D13ABA1" w:rsidR="00674400" w:rsidRPr="00292E80" w:rsidRDefault="00674400" w:rsidP="00674400">
      <w:pPr>
        <w:pStyle w:val="Caption"/>
        <w:rPr>
          <w:rFonts w:ascii="Times New Roman" w:hAnsi="Times New Roman" w:cs="Times New Roman"/>
        </w:rPr>
      </w:pPr>
      <w:r w:rsidRPr="00292E80">
        <w:rPr>
          <w:rFonts w:ascii="Times New Roman" w:hAnsi="Times New Roman" w:cs="Times New Roman"/>
        </w:rPr>
        <w:t xml:space="preserve">Figure </w:t>
      </w:r>
      <w:r w:rsidRPr="00292E80">
        <w:rPr>
          <w:rFonts w:ascii="Times New Roman" w:hAnsi="Times New Roman" w:cs="Times New Roman"/>
        </w:rPr>
        <w:fldChar w:fldCharType="begin"/>
      </w:r>
      <w:r w:rsidRPr="00292E80">
        <w:rPr>
          <w:rFonts w:ascii="Times New Roman" w:hAnsi="Times New Roman" w:cs="Times New Roman"/>
        </w:rPr>
        <w:instrText xml:space="preserve"> SEQ Figure \* ARABIC </w:instrText>
      </w:r>
      <w:r w:rsidRPr="00292E80">
        <w:rPr>
          <w:rFonts w:ascii="Times New Roman" w:hAnsi="Times New Roman" w:cs="Times New Roman"/>
        </w:rPr>
        <w:fldChar w:fldCharType="separate"/>
      </w:r>
      <w:r w:rsidR="007C3C3A">
        <w:rPr>
          <w:rFonts w:ascii="Times New Roman" w:hAnsi="Times New Roman" w:cs="Times New Roman"/>
          <w:noProof/>
        </w:rPr>
        <w:t>4</w:t>
      </w:r>
      <w:r w:rsidRPr="00292E80">
        <w:rPr>
          <w:rFonts w:ascii="Times New Roman" w:hAnsi="Times New Roman" w:cs="Times New Roman"/>
        </w:rPr>
        <w:fldChar w:fldCharType="end"/>
      </w:r>
      <w:r w:rsidRPr="00292E80">
        <w:rPr>
          <w:rFonts w:ascii="Times New Roman" w:hAnsi="Times New Roman" w:cs="Times New Roman"/>
        </w:rPr>
        <w:t>: Orientation of shapes in free convection.</w:t>
      </w:r>
    </w:p>
    <w:p w14:paraId="6BE01C38" w14:textId="24B55716" w:rsidR="001A2C18" w:rsidRPr="00D37998" w:rsidRDefault="00A90614" w:rsidP="000F1D69">
      <w:pPr>
        <w:pStyle w:val="Heading3"/>
        <w:spacing w:before="0"/>
        <w:rPr>
          <w:rFonts w:asciiTheme="majorBidi" w:eastAsiaTheme="minorEastAsia" w:hAnsiTheme="majorBidi"/>
        </w:rPr>
      </w:pPr>
      <w:r w:rsidRPr="00F55277">
        <w:rPr>
          <w:rFonts w:asciiTheme="majorBidi" w:eastAsiaTheme="minorEastAsia" w:hAnsiTheme="majorBidi"/>
        </w:rPr>
        <w:tab/>
      </w:r>
      <w:r w:rsidR="00D65BE9">
        <w:rPr>
          <w:rFonts w:asciiTheme="majorBidi" w:eastAsiaTheme="minorEastAsia" w:hAnsiTheme="majorBidi"/>
        </w:rPr>
        <w:t>7</w:t>
      </w:r>
      <w:r w:rsidRPr="00F55277">
        <w:rPr>
          <w:rFonts w:asciiTheme="majorBidi" w:eastAsiaTheme="minorEastAsia" w:hAnsiTheme="majorBidi"/>
        </w:rPr>
        <w:t>.1. Circular Rod</w:t>
      </w:r>
    </w:p>
    <w:p w14:paraId="346308D1" w14:textId="7A6C6E3C" w:rsidR="001A2C18" w:rsidRPr="002F330C" w:rsidRDefault="0005378B" w:rsidP="00DA1103">
      <w:pPr>
        <w:pStyle w:val="ListParagraph"/>
        <w:numPr>
          <w:ilvl w:val="0"/>
          <w:numId w:val="16"/>
        </w:numPr>
        <w:spacing w:after="0"/>
        <w:rPr>
          <w:rFonts w:ascii="Times New Roman" w:eastAsiaTheme="minorEastAsia" w:hAnsi="Times New Roman" w:cs="Times New Roman"/>
          <w:sz w:val="22"/>
          <w:szCs w:val="22"/>
        </w:rPr>
      </w:pPr>
      <w:r w:rsidRPr="002F330C">
        <w:rPr>
          <w:rFonts w:ascii="Times New Roman" w:hAnsi="Times New Roman" w:cs="Times New Roman"/>
          <w:iCs/>
          <w:sz w:val="22"/>
          <w:szCs w:val="22"/>
        </w:rPr>
        <w:t>Compute</w:t>
      </w:r>
      <w:r w:rsidR="00DA0798" w:rsidRPr="002F330C">
        <w:rPr>
          <w:rFonts w:ascii="Times New Roman" w:hAnsi="Times New Roman" w:cs="Times New Roman"/>
          <w:iCs/>
          <w:sz w:val="22"/>
          <w:szCs w:val="22"/>
        </w:rPr>
        <w:t xml:space="preserve"> </w:t>
      </w:r>
      <w:r w:rsidR="00DA0798" w:rsidRPr="002F330C">
        <w:rPr>
          <w:rFonts w:ascii="Times New Roman" w:hAnsi="Times New Roman" w:cs="Times New Roman"/>
          <w:i/>
          <w:sz w:val="22"/>
          <w:szCs w:val="22"/>
        </w:rPr>
        <w:t>Ra</w:t>
      </w:r>
      <w:r w:rsidRPr="002F330C">
        <w:rPr>
          <w:rFonts w:ascii="Times New Roman" w:hAnsi="Times New Roman" w:cs="Times New Roman"/>
          <w:iCs/>
          <w:sz w:val="22"/>
          <w:szCs w:val="22"/>
        </w:rPr>
        <w:t xml:space="preserve"> </w:t>
      </w:r>
      <w:r w:rsidR="005D263F" w:rsidRPr="002F330C">
        <w:rPr>
          <w:rFonts w:ascii="Times New Roman" w:hAnsi="Times New Roman" w:cs="Times New Roman"/>
          <w:iCs/>
          <w:sz w:val="22"/>
          <w:szCs w:val="22"/>
        </w:rPr>
        <w:t>with</w:t>
      </w:r>
      <w:r w:rsidRPr="002F330C">
        <w:rPr>
          <w:rFonts w:ascii="Times New Roman" w:hAnsi="Times New Roman" w:cs="Times New Roman"/>
          <w:iCs/>
          <w:sz w:val="22"/>
          <w:szCs w:val="22"/>
        </w:rPr>
        <w:t xml:space="preserve"> Eq. A1</w:t>
      </w:r>
      <w:r w:rsidR="005D263F" w:rsidRPr="002F330C">
        <w:rPr>
          <w:rFonts w:ascii="Times New Roman" w:hAnsi="Times New Roman" w:cs="Times New Roman"/>
          <w:iCs/>
          <w:sz w:val="22"/>
          <w:szCs w:val="22"/>
        </w:rPr>
        <w:t xml:space="preserve">, </w:t>
      </w:r>
      <w:r w:rsidR="005D263F" w:rsidRPr="002F330C">
        <w:rPr>
          <w:rFonts w:ascii="Times New Roman" w:eastAsiaTheme="minorEastAsia" w:hAnsi="Times New Roman" w:cs="Times New Roman"/>
          <w:sz w:val="22"/>
          <w:szCs w:val="22"/>
        </w:rPr>
        <w:t xml:space="preserve">using the diameter of the cylinder as the characteristic length. </w:t>
      </w:r>
    </w:p>
    <w:p w14:paraId="3DB2ADD6" w14:textId="2A2798BE" w:rsidR="0005378B" w:rsidRPr="005D263F" w:rsidRDefault="0005378B" w:rsidP="002F330C">
      <w:pPr>
        <w:pStyle w:val="NormalWeb"/>
        <w:numPr>
          <w:ilvl w:val="0"/>
          <w:numId w:val="16"/>
        </w:numPr>
        <w:spacing w:before="0" w:beforeAutospacing="0" w:after="0" w:afterAutospacing="0"/>
        <w:rPr>
          <w:iCs/>
          <w:sz w:val="22"/>
          <w:szCs w:val="22"/>
        </w:rPr>
      </w:pPr>
      <w:r w:rsidRPr="005D263F">
        <w:rPr>
          <w:iCs/>
          <w:sz w:val="22"/>
          <w:szCs w:val="22"/>
        </w:rPr>
        <w:t xml:space="preserve">Find empirical constants </w:t>
      </w:r>
      <w:r w:rsidRPr="005D263F">
        <w:rPr>
          <w:i/>
          <w:sz w:val="22"/>
          <w:szCs w:val="22"/>
        </w:rPr>
        <w:t xml:space="preserve">c </w:t>
      </w:r>
      <w:r w:rsidRPr="005D263F">
        <w:rPr>
          <w:iCs/>
          <w:sz w:val="22"/>
          <w:szCs w:val="22"/>
        </w:rPr>
        <w:t xml:space="preserve">and </w:t>
      </w:r>
      <w:r w:rsidRPr="005D263F">
        <w:rPr>
          <w:i/>
          <w:sz w:val="22"/>
          <w:szCs w:val="22"/>
        </w:rPr>
        <w:t>n</w:t>
      </w:r>
      <w:r w:rsidRPr="005D263F">
        <w:rPr>
          <w:iCs/>
          <w:sz w:val="22"/>
          <w:szCs w:val="22"/>
        </w:rPr>
        <w:t xml:space="preserve">, referring </w:t>
      </w:r>
      <w:r w:rsidR="00A07CE5" w:rsidRPr="005D263F">
        <w:rPr>
          <w:iCs/>
          <w:sz w:val="22"/>
          <w:szCs w:val="22"/>
        </w:rPr>
        <w:t xml:space="preserve">to </w:t>
      </w:r>
      <w:r w:rsidR="00DA0798" w:rsidRPr="005D263F">
        <w:rPr>
          <w:iCs/>
          <w:sz w:val="22"/>
          <w:szCs w:val="22"/>
        </w:rPr>
        <w:t>Table 9.</w:t>
      </w:r>
      <w:r w:rsidR="00440FF6" w:rsidRPr="005D263F">
        <w:rPr>
          <w:iCs/>
          <w:sz w:val="22"/>
          <w:szCs w:val="22"/>
        </w:rPr>
        <w:t xml:space="preserve">2. </w:t>
      </w:r>
    </w:p>
    <w:p w14:paraId="29E4C4FE" w14:textId="451D261D" w:rsidR="003F5438" w:rsidRPr="002F330C" w:rsidRDefault="00DA0798" w:rsidP="002F330C">
      <w:pPr>
        <w:pStyle w:val="ListParagraph"/>
        <w:numPr>
          <w:ilvl w:val="0"/>
          <w:numId w:val="16"/>
        </w:numPr>
        <w:rPr>
          <w:rFonts w:ascii="Times New Roman" w:eastAsiaTheme="minorEastAsia" w:hAnsi="Times New Roman" w:cs="Times New Roman"/>
          <w:sz w:val="22"/>
          <w:szCs w:val="22"/>
        </w:rPr>
      </w:pPr>
      <w:r w:rsidRPr="002F330C">
        <w:rPr>
          <w:rFonts w:ascii="Times New Roman" w:hAnsi="Times New Roman" w:cs="Times New Roman"/>
          <w:iCs/>
          <w:sz w:val="22"/>
          <w:szCs w:val="22"/>
        </w:rPr>
        <w:t xml:space="preserve">Compute </w:t>
      </w:r>
      <w:r w:rsidR="003F5438" w:rsidRPr="002F330C">
        <w:rPr>
          <w:rFonts w:ascii="Times New Roman" w:hAnsi="Times New Roman" w:cs="Times New Roman"/>
          <w:iCs/>
          <w:sz w:val="22"/>
          <w:szCs w:val="22"/>
        </w:rPr>
        <w:t xml:space="preserve">the </w:t>
      </w:r>
      <w:r w:rsidRPr="002F330C">
        <w:rPr>
          <w:rFonts w:ascii="Times New Roman" w:hAnsi="Times New Roman" w:cs="Times New Roman"/>
          <w:iCs/>
          <w:sz w:val="22"/>
          <w:szCs w:val="22"/>
        </w:rPr>
        <w:t>Nu</w:t>
      </w:r>
      <w:r w:rsidR="003F5438" w:rsidRPr="002F330C">
        <w:rPr>
          <w:rFonts w:ascii="Times New Roman" w:hAnsi="Times New Roman" w:cs="Times New Roman"/>
          <w:iCs/>
          <w:sz w:val="22"/>
          <w:szCs w:val="22"/>
        </w:rPr>
        <w:t>sselt number</w:t>
      </w:r>
      <w:r w:rsidRPr="002F330C">
        <w:rPr>
          <w:rFonts w:ascii="Times New Roman" w:hAnsi="Times New Roman" w:cs="Times New Roman"/>
          <w:iCs/>
          <w:sz w:val="22"/>
          <w:szCs w:val="22"/>
        </w:rPr>
        <w:t xml:space="preserve">, </w:t>
      </w:r>
      <m:oMath>
        <m:r>
          <w:rPr>
            <w:rFonts w:ascii="Cambria Math" w:hAnsi="Cambria Math" w:cs="Times New Roman"/>
            <w:sz w:val="22"/>
            <w:szCs w:val="22"/>
          </w:rPr>
          <m:t>N</m:t>
        </m:r>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D</m:t>
            </m:r>
          </m:sub>
        </m:sSub>
        <m:r>
          <w:rPr>
            <w:rFonts w:ascii="Cambria Math" w:hAnsi="Cambria Math" w:cs="Times New Roman"/>
            <w:sz w:val="22"/>
            <w:szCs w:val="22"/>
          </w:rPr>
          <m:t>=CR</m:t>
        </m:r>
        <m:sSup>
          <m:sSupPr>
            <m:ctrlPr>
              <w:rPr>
                <w:rFonts w:ascii="Cambria Math" w:hAnsi="Cambria Math" w:cs="Times New Roman"/>
                <w:i/>
                <w:sz w:val="22"/>
                <w:szCs w:val="22"/>
              </w:rPr>
            </m:ctrlPr>
          </m:sSupPr>
          <m:e>
            <m:r>
              <w:rPr>
                <w:rFonts w:ascii="Cambria Math" w:hAnsi="Cambria Math" w:cs="Times New Roman"/>
                <w:sz w:val="22"/>
                <w:szCs w:val="22"/>
              </w:rPr>
              <m:t>a</m:t>
            </m:r>
          </m:e>
          <m:sup>
            <m:r>
              <w:rPr>
                <w:rFonts w:ascii="Cambria Math" w:hAnsi="Cambria Math" w:cs="Times New Roman"/>
                <w:sz w:val="22"/>
                <w:szCs w:val="22"/>
              </w:rPr>
              <m:t>n</m:t>
            </m:r>
          </m:sup>
        </m:sSup>
      </m:oMath>
      <w:r w:rsidR="00A97ADF" w:rsidRPr="002F330C">
        <w:rPr>
          <w:rFonts w:ascii="Times New Roman" w:eastAsiaTheme="minorEastAsia" w:hAnsi="Times New Roman" w:cs="Times New Roman"/>
          <w:sz w:val="22"/>
          <w:szCs w:val="22"/>
        </w:rPr>
        <w:t xml:space="preserve"> with the derived empirical constants.</w:t>
      </w:r>
    </w:p>
    <w:p w14:paraId="32708B22" w14:textId="0807A6CD" w:rsidR="003F5438" w:rsidRPr="002F330C" w:rsidRDefault="003F5438" w:rsidP="002F330C">
      <w:pPr>
        <w:pStyle w:val="ListParagraph"/>
        <w:numPr>
          <w:ilvl w:val="0"/>
          <w:numId w:val="16"/>
        </w:numPr>
        <w:rPr>
          <w:rFonts w:ascii="Times New Roman" w:eastAsiaTheme="minorEastAsia" w:hAnsi="Times New Roman" w:cs="Times New Roman"/>
          <w:sz w:val="22"/>
          <w:szCs w:val="22"/>
        </w:rPr>
      </w:pPr>
      <w:r w:rsidRPr="002F330C">
        <w:rPr>
          <w:rFonts w:ascii="Times New Roman" w:eastAsiaTheme="minorEastAsia" w:hAnsi="Times New Roman" w:cs="Times New Roman"/>
          <w:sz w:val="22"/>
          <w:szCs w:val="22"/>
        </w:rPr>
        <w:t>Calculate the convective heat transfer coefficient</w:t>
      </w:r>
      <w:r w:rsidR="00A97ADF" w:rsidRPr="002F330C">
        <w:rPr>
          <w:rFonts w:ascii="Times New Roman" w:eastAsiaTheme="minorEastAsia" w:hAnsi="Times New Roman" w:cs="Times New Roman"/>
          <w:sz w:val="22"/>
          <w:szCs w:val="22"/>
        </w:rPr>
        <w:t xml:space="preserve">, </w:t>
      </w:r>
      <w:r w:rsidR="00A97ADF" w:rsidRPr="002F330C">
        <w:rPr>
          <w:rFonts w:ascii="Times New Roman" w:eastAsiaTheme="minorEastAsia" w:hAnsi="Times New Roman" w:cs="Times New Roman"/>
          <w:i/>
          <w:iCs/>
          <w:sz w:val="22"/>
          <w:szCs w:val="22"/>
        </w:rPr>
        <w:t xml:space="preserve">h </w:t>
      </w:r>
      <w:r w:rsidR="00A97ADF" w:rsidRPr="002F330C">
        <w:rPr>
          <w:rFonts w:ascii="Times New Roman" w:eastAsiaTheme="minorEastAsia" w:hAnsi="Times New Roman" w:cs="Times New Roman"/>
          <w:sz w:val="22"/>
          <w:szCs w:val="22"/>
        </w:rPr>
        <w:t>(</w:t>
      </w:r>
      <w:r w:rsidR="00E41FF7" w:rsidRPr="002F330C">
        <w:rPr>
          <w:rFonts w:ascii="Times New Roman" w:eastAsiaTheme="minorEastAsia" w:hAnsi="Times New Roman" w:cs="Times New Roman"/>
          <w:sz w:val="22"/>
          <w:szCs w:val="22"/>
        </w:rPr>
        <w:t>Eq. A8</w:t>
      </w:r>
      <w:r w:rsidR="00A97ADF" w:rsidRPr="002F330C">
        <w:rPr>
          <w:rFonts w:ascii="Times New Roman" w:eastAsiaTheme="minorEastAsia" w:hAnsi="Times New Roman" w:cs="Times New Roman"/>
          <w:sz w:val="22"/>
          <w:szCs w:val="22"/>
        </w:rPr>
        <w:t>)</w:t>
      </w:r>
      <w:r w:rsidR="00E41FF7" w:rsidRPr="002F330C">
        <w:rPr>
          <w:rFonts w:ascii="Times New Roman" w:eastAsiaTheme="minorEastAsia" w:hAnsi="Times New Roman" w:cs="Times New Roman"/>
          <w:sz w:val="22"/>
          <w:szCs w:val="22"/>
        </w:rPr>
        <w:t xml:space="preserve"> </w:t>
      </w:r>
      <w:r w:rsidR="00235A50" w:rsidRPr="002F330C">
        <w:rPr>
          <w:rFonts w:ascii="Times New Roman" w:eastAsiaTheme="minorEastAsia" w:hAnsi="Times New Roman" w:cs="Times New Roman"/>
          <w:sz w:val="22"/>
          <w:szCs w:val="22"/>
        </w:rPr>
        <w:t>with</w:t>
      </w:r>
      <w:r w:rsidR="00E372FE" w:rsidRPr="002F330C">
        <w:rPr>
          <w:rFonts w:ascii="Times New Roman" w:eastAsiaTheme="minorEastAsia" w:hAnsi="Times New Roman" w:cs="Times New Roman"/>
          <w:sz w:val="22"/>
          <w:szCs w:val="22"/>
        </w:rPr>
        <w:t xml:space="preserve"> </w:t>
      </w:r>
      <w:r w:rsidR="00F33FBC" w:rsidRPr="002F330C">
        <w:rPr>
          <w:rFonts w:ascii="Times New Roman" w:eastAsiaTheme="minorEastAsia" w:hAnsi="Times New Roman" w:cs="Times New Roman"/>
          <w:sz w:val="22"/>
          <w:szCs w:val="22"/>
        </w:rPr>
        <w:t>the diameter of the cylinder as the</w:t>
      </w:r>
      <w:r w:rsidR="00E372FE" w:rsidRPr="002F330C">
        <w:rPr>
          <w:rFonts w:ascii="Times New Roman" w:eastAsiaTheme="minorEastAsia" w:hAnsi="Times New Roman" w:cs="Times New Roman"/>
          <w:sz w:val="22"/>
          <w:szCs w:val="22"/>
        </w:rPr>
        <w:t xml:space="preserve"> characteristic length</w:t>
      </w:r>
      <w:r w:rsidR="00F33FBC" w:rsidRPr="002F330C">
        <w:rPr>
          <w:rFonts w:ascii="Times New Roman" w:eastAsiaTheme="minorEastAsia" w:hAnsi="Times New Roman" w:cs="Times New Roman"/>
          <w:sz w:val="22"/>
          <w:szCs w:val="22"/>
        </w:rPr>
        <w:t xml:space="preserve">. </w:t>
      </w:r>
    </w:p>
    <w:p w14:paraId="17018E51" w14:textId="6D3F7F58" w:rsidR="00324147" w:rsidRPr="002F330C" w:rsidRDefault="00F33FBC" w:rsidP="000F1D69">
      <w:pPr>
        <w:pStyle w:val="ListParagraph"/>
        <w:numPr>
          <w:ilvl w:val="0"/>
          <w:numId w:val="16"/>
        </w:numPr>
        <w:spacing w:after="0"/>
        <w:rPr>
          <w:rFonts w:ascii="Times New Roman" w:hAnsi="Times New Roman" w:cs="Times New Roman"/>
          <w:sz w:val="22"/>
          <w:szCs w:val="22"/>
        </w:rPr>
      </w:pPr>
      <w:r w:rsidRPr="002F330C">
        <w:rPr>
          <w:rFonts w:ascii="Times New Roman" w:eastAsiaTheme="minorEastAsia" w:hAnsi="Times New Roman" w:cs="Times New Roman"/>
          <w:sz w:val="22"/>
          <w:szCs w:val="22"/>
        </w:rPr>
        <w:t>Compute the total heat transfer rate</w:t>
      </w:r>
      <w:r w:rsidR="00A97ADF" w:rsidRPr="002F330C">
        <w:rPr>
          <w:rFonts w:ascii="Times New Roman" w:eastAsiaTheme="minorEastAsia" w:hAnsi="Times New Roman" w:cs="Times New Roman"/>
          <w:sz w:val="22"/>
          <w:szCs w:val="22"/>
        </w:rPr>
        <w:t xml:space="preserve">, </w:t>
      </w:r>
      <w:r w:rsidR="00A97ADF" w:rsidRPr="002F330C">
        <w:rPr>
          <w:rFonts w:ascii="Times New Roman" w:eastAsiaTheme="minorEastAsia" w:hAnsi="Times New Roman" w:cs="Times New Roman"/>
          <w:i/>
          <w:iCs/>
          <w:sz w:val="22"/>
          <w:szCs w:val="22"/>
        </w:rPr>
        <w:t>q</w:t>
      </w:r>
      <w:r w:rsidR="00A97ADF" w:rsidRPr="002F330C">
        <w:rPr>
          <w:rFonts w:ascii="Times New Roman" w:eastAsiaTheme="minorEastAsia" w:hAnsi="Times New Roman" w:cs="Times New Roman"/>
          <w:sz w:val="22"/>
          <w:szCs w:val="22"/>
        </w:rPr>
        <w:t>,</w:t>
      </w:r>
      <w:r w:rsidRPr="002F330C">
        <w:rPr>
          <w:rFonts w:ascii="Times New Roman" w:eastAsiaTheme="minorEastAsia" w:hAnsi="Times New Roman" w:cs="Times New Roman"/>
          <w:sz w:val="22"/>
          <w:szCs w:val="22"/>
        </w:rPr>
        <w:t xml:space="preserve"> </w:t>
      </w:r>
      <w:r w:rsidR="00235A50" w:rsidRPr="002F330C">
        <w:rPr>
          <w:rFonts w:ascii="Times New Roman" w:eastAsiaTheme="minorEastAsia" w:hAnsi="Times New Roman" w:cs="Times New Roman"/>
          <w:sz w:val="22"/>
          <w:szCs w:val="22"/>
        </w:rPr>
        <w:t xml:space="preserve">using Eq. A9. </w:t>
      </w:r>
    </w:p>
    <w:p w14:paraId="43D53C37" w14:textId="3F89DF67" w:rsidR="00A90614" w:rsidRDefault="00A90614" w:rsidP="000F1D69">
      <w:pPr>
        <w:pStyle w:val="Heading3"/>
        <w:spacing w:before="0"/>
        <w:rPr>
          <w:rFonts w:asciiTheme="majorBidi" w:hAnsiTheme="majorBidi"/>
        </w:rPr>
      </w:pPr>
      <w:r w:rsidRPr="00F55277">
        <w:rPr>
          <w:rFonts w:asciiTheme="majorBidi" w:hAnsiTheme="majorBidi"/>
        </w:rPr>
        <w:tab/>
      </w:r>
      <w:r w:rsidR="00D65BE9">
        <w:rPr>
          <w:rFonts w:asciiTheme="majorBidi" w:hAnsiTheme="majorBidi"/>
        </w:rPr>
        <w:t>7</w:t>
      </w:r>
      <w:r w:rsidRPr="00F55277">
        <w:rPr>
          <w:rFonts w:asciiTheme="majorBidi" w:hAnsiTheme="majorBidi"/>
        </w:rPr>
        <w:t>.2. Square Rod</w:t>
      </w:r>
    </w:p>
    <w:p w14:paraId="7A797D09" w14:textId="6277B545" w:rsidR="00261C29" w:rsidRDefault="00EF4DAD" w:rsidP="00EF4DAD">
      <w:pPr>
        <w:rPr>
          <w:rFonts w:ascii="Times New Roman" w:hAnsi="Times New Roman" w:cs="Times New Roman"/>
          <w:sz w:val="22"/>
          <w:szCs w:val="22"/>
        </w:rPr>
      </w:pPr>
      <w:r>
        <w:rPr>
          <w:rFonts w:ascii="Times New Roman" w:hAnsi="Times New Roman" w:cs="Times New Roman"/>
          <w:sz w:val="22"/>
          <w:szCs w:val="22"/>
        </w:rPr>
        <w:t xml:space="preserve">The square rod is treated as </w:t>
      </w:r>
      <w:r w:rsidR="009E64BD">
        <w:rPr>
          <w:rFonts w:ascii="Times New Roman" w:hAnsi="Times New Roman" w:cs="Times New Roman"/>
          <w:sz w:val="22"/>
          <w:szCs w:val="22"/>
        </w:rPr>
        <w:t xml:space="preserve">four </w:t>
      </w:r>
      <w:r w:rsidR="00F17FDB">
        <w:rPr>
          <w:rFonts w:ascii="Times New Roman" w:hAnsi="Times New Roman" w:cs="Times New Roman"/>
          <w:sz w:val="22"/>
          <w:szCs w:val="22"/>
        </w:rPr>
        <w:t>plates</w:t>
      </w:r>
      <w:r w:rsidR="00D21773">
        <w:rPr>
          <w:rFonts w:ascii="Times New Roman" w:hAnsi="Times New Roman" w:cs="Times New Roman"/>
          <w:sz w:val="22"/>
          <w:szCs w:val="22"/>
        </w:rPr>
        <w:t>: two vertical, one top, and one bottom</w:t>
      </w:r>
      <w:r w:rsidR="00261C29">
        <w:rPr>
          <w:rFonts w:ascii="Times New Roman" w:hAnsi="Times New Roman" w:cs="Times New Roman"/>
          <w:sz w:val="22"/>
          <w:szCs w:val="22"/>
        </w:rPr>
        <w:t xml:space="preserve">, each with different correlations. </w:t>
      </w:r>
    </w:p>
    <w:p w14:paraId="65BA390C" w14:textId="76674030" w:rsidR="00AE07CA" w:rsidRPr="00C01816" w:rsidRDefault="00E91C1C" w:rsidP="00C01816">
      <w:pPr>
        <w:pStyle w:val="ListParagraph"/>
        <w:numPr>
          <w:ilvl w:val="0"/>
          <w:numId w:val="14"/>
        </w:numPr>
        <w:rPr>
          <w:rFonts w:ascii="Times New Roman" w:hAnsi="Times New Roman" w:cs="Times New Roman"/>
          <w:sz w:val="22"/>
          <w:szCs w:val="22"/>
        </w:rPr>
      </w:pPr>
      <w:r w:rsidRPr="00C01816">
        <w:rPr>
          <w:rFonts w:ascii="Times New Roman" w:hAnsi="Times New Roman" w:cs="Times New Roman"/>
          <w:sz w:val="22"/>
          <w:szCs w:val="22"/>
        </w:rPr>
        <w:t xml:space="preserve">Compute the Rayleigh number </w:t>
      </w:r>
      <w:r w:rsidR="00AE07CA" w:rsidRPr="00C01816">
        <w:rPr>
          <w:rFonts w:ascii="Times New Roman" w:hAnsi="Times New Roman" w:cs="Times New Roman"/>
          <w:sz w:val="22"/>
          <w:szCs w:val="22"/>
        </w:rPr>
        <w:t xml:space="preserve">based on the characteristic length, </w:t>
      </w:r>
      <w:r w:rsidR="00AE07CA" w:rsidRPr="00C01816">
        <w:rPr>
          <w:rFonts w:ascii="Times New Roman" w:hAnsi="Times New Roman" w:cs="Times New Roman"/>
          <w:i/>
          <w:iCs/>
          <w:sz w:val="22"/>
          <w:szCs w:val="22"/>
        </w:rPr>
        <w:t>w,</w:t>
      </w:r>
      <w:r w:rsidR="00A97ADF">
        <w:rPr>
          <w:rFonts w:ascii="Times New Roman" w:hAnsi="Times New Roman" w:cs="Times New Roman"/>
          <w:i/>
          <w:iCs/>
          <w:sz w:val="22"/>
          <w:szCs w:val="22"/>
        </w:rPr>
        <w:t xml:space="preserve"> </w:t>
      </w:r>
      <w:r w:rsidR="00A97ADF" w:rsidRPr="00A97ADF">
        <w:rPr>
          <w:rFonts w:ascii="Times New Roman" w:hAnsi="Times New Roman" w:cs="Times New Roman"/>
          <w:sz w:val="22"/>
          <w:szCs w:val="22"/>
        </w:rPr>
        <w:t>(</w:t>
      </w:r>
      <w:r w:rsidR="00AE07CA" w:rsidRPr="00A97ADF">
        <w:rPr>
          <w:rFonts w:ascii="Times New Roman" w:hAnsi="Times New Roman" w:cs="Times New Roman"/>
          <w:sz w:val="22"/>
          <w:szCs w:val="22"/>
        </w:rPr>
        <w:t>E</w:t>
      </w:r>
      <w:r w:rsidR="00AE07CA" w:rsidRPr="00C01816">
        <w:rPr>
          <w:rFonts w:ascii="Times New Roman" w:hAnsi="Times New Roman" w:cs="Times New Roman"/>
          <w:sz w:val="22"/>
          <w:szCs w:val="22"/>
        </w:rPr>
        <w:t>q. A11</w:t>
      </w:r>
      <w:r w:rsidR="00A97ADF">
        <w:rPr>
          <w:rFonts w:ascii="Times New Roman" w:hAnsi="Times New Roman" w:cs="Times New Roman"/>
          <w:sz w:val="22"/>
          <w:szCs w:val="22"/>
        </w:rPr>
        <w:t>)</w:t>
      </w:r>
      <w:r w:rsidR="00AE07CA" w:rsidRPr="00C01816">
        <w:rPr>
          <w:rFonts w:ascii="Times New Roman" w:hAnsi="Times New Roman" w:cs="Times New Roman"/>
          <w:sz w:val="22"/>
          <w:szCs w:val="22"/>
        </w:rPr>
        <w:t>.</w:t>
      </w:r>
    </w:p>
    <w:p w14:paraId="0933333C" w14:textId="770BA045" w:rsidR="009345E5" w:rsidRDefault="009345E5" w:rsidP="00C01816">
      <w:pPr>
        <w:pStyle w:val="ListParagraph"/>
        <w:numPr>
          <w:ilvl w:val="0"/>
          <w:numId w:val="14"/>
        </w:numPr>
        <w:rPr>
          <w:rFonts w:ascii="Times New Roman" w:hAnsi="Times New Roman" w:cs="Times New Roman"/>
          <w:sz w:val="22"/>
          <w:szCs w:val="22"/>
        </w:rPr>
      </w:pPr>
      <w:r w:rsidRPr="00C01816">
        <w:rPr>
          <w:rFonts w:ascii="Times New Roman" w:hAnsi="Times New Roman" w:cs="Times New Roman"/>
          <w:sz w:val="22"/>
          <w:szCs w:val="22"/>
        </w:rPr>
        <w:t>Calculate the Nusselt numbers:</w:t>
      </w:r>
    </w:p>
    <w:p w14:paraId="56247BE7" w14:textId="78CC1B96"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Vertical plates</w:t>
      </w:r>
      <w:r w:rsidR="00A97ADF">
        <w:rPr>
          <w:rFonts w:ascii="Times New Roman" w:hAnsi="Times New Roman" w:cs="Times New Roman"/>
          <w:sz w:val="22"/>
          <w:szCs w:val="22"/>
        </w:rPr>
        <w:t>:</w:t>
      </w:r>
      <w:r w:rsidR="008D0C16">
        <w:rPr>
          <w:rFonts w:ascii="Times New Roman" w:hAnsi="Times New Roman" w:cs="Times New Roman"/>
          <w:sz w:val="22"/>
          <w:szCs w:val="22"/>
        </w:rPr>
        <w:t xml:space="preserve"> Eq. A2</w:t>
      </w:r>
    </w:p>
    <w:p w14:paraId="32DB2503" w14:textId="4B48BEAB"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 xml:space="preserve">Top plate: </w:t>
      </w:r>
      <w:r w:rsidR="008D0C16">
        <w:rPr>
          <w:rFonts w:ascii="Times New Roman" w:hAnsi="Times New Roman" w:cs="Times New Roman"/>
          <w:sz w:val="22"/>
          <w:szCs w:val="22"/>
        </w:rPr>
        <w:t>Eq. A3</w:t>
      </w:r>
    </w:p>
    <w:p w14:paraId="0B9DA92C" w14:textId="685A54BB"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Bottom plate:</w:t>
      </w:r>
      <w:r w:rsidR="008D0C16">
        <w:rPr>
          <w:rFonts w:ascii="Times New Roman" w:hAnsi="Times New Roman" w:cs="Times New Roman"/>
          <w:sz w:val="22"/>
          <w:szCs w:val="22"/>
        </w:rPr>
        <w:t xml:space="preserve"> Eq. A4</w:t>
      </w:r>
    </w:p>
    <w:p w14:paraId="5A741665" w14:textId="7C2F0781" w:rsidR="008D0C16" w:rsidRDefault="00F508C8" w:rsidP="00F508C8">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 xml:space="preserve">Compute </w:t>
      </w:r>
      <w:r>
        <w:rPr>
          <w:rFonts w:ascii="Times New Roman" w:hAnsi="Times New Roman" w:cs="Times New Roman"/>
          <w:i/>
          <w:iCs/>
          <w:sz w:val="22"/>
          <w:szCs w:val="22"/>
        </w:rPr>
        <w:t>h</w:t>
      </w:r>
      <w:r>
        <w:rPr>
          <w:rFonts w:ascii="Times New Roman" w:hAnsi="Times New Roman" w:cs="Times New Roman"/>
          <w:sz w:val="22"/>
          <w:szCs w:val="22"/>
        </w:rPr>
        <w:t xml:space="preserve">, for each plate with Eq. </w:t>
      </w:r>
      <w:r w:rsidR="001522F4">
        <w:rPr>
          <w:rFonts w:ascii="Times New Roman" w:hAnsi="Times New Roman" w:cs="Times New Roman"/>
          <w:sz w:val="22"/>
          <w:szCs w:val="22"/>
        </w:rPr>
        <w:t>A8</w:t>
      </w:r>
      <w:r w:rsidR="00675A4D">
        <w:rPr>
          <w:rFonts w:ascii="Times New Roman" w:hAnsi="Times New Roman" w:cs="Times New Roman"/>
          <w:sz w:val="22"/>
          <w:szCs w:val="22"/>
        </w:rPr>
        <w:t xml:space="preserve"> using their respective Nusselt number. </w:t>
      </w:r>
    </w:p>
    <w:p w14:paraId="69D17C64" w14:textId="4AE83B83" w:rsidR="001522F4" w:rsidRPr="00C01816" w:rsidRDefault="001522F4" w:rsidP="00967B20">
      <w:pPr>
        <w:pStyle w:val="ListParagraph"/>
        <w:numPr>
          <w:ilvl w:val="0"/>
          <w:numId w:val="14"/>
        </w:numPr>
        <w:spacing w:after="0"/>
        <w:rPr>
          <w:rFonts w:ascii="Times New Roman" w:hAnsi="Times New Roman" w:cs="Times New Roman"/>
          <w:sz w:val="22"/>
          <w:szCs w:val="22"/>
        </w:rPr>
      </w:pPr>
      <w:r>
        <w:rPr>
          <w:rFonts w:ascii="Times New Roman" w:hAnsi="Times New Roman" w:cs="Times New Roman"/>
          <w:sz w:val="22"/>
          <w:szCs w:val="22"/>
        </w:rPr>
        <w:t>Calculate the total heat transfer rate</w:t>
      </w:r>
      <w:r w:rsidR="00AF5E1A">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vertical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top</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bottom</m:t>
            </m:r>
          </m:sub>
        </m:sSub>
      </m:oMath>
      <w:r w:rsidR="00AF5E1A">
        <w:rPr>
          <w:rFonts w:ascii="Times New Roman" w:eastAsiaTheme="minorEastAsia" w:hAnsi="Times New Roman" w:cs="Times New Roman"/>
          <w:sz w:val="22"/>
          <w:szCs w:val="22"/>
        </w:rPr>
        <w:t>.</w:t>
      </w:r>
    </w:p>
    <w:p w14:paraId="6F6E4447" w14:textId="420E78A6" w:rsidR="00F55277" w:rsidRDefault="00A90614" w:rsidP="00BC04F3">
      <w:pPr>
        <w:pStyle w:val="Heading3"/>
        <w:rPr>
          <w:rFonts w:asciiTheme="majorBidi" w:hAnsiTheme="majorBidi"/>
        </w:rPr>
      </w:pPr>
      <w:r w:rsidRPr="00F55277">
        <w:rPr>
          <w:rFonts w:asciiTheme="majorBidi" w:hAnsiTheme="majorBidi"/>
        </w:rPr>
        <w:tab/>
      </w:r>
      <w:r w:rsidR="00D65BE9">
        <w:rPr>
          <w:rFonts w:asciiTheme="majorBidi" w:hAnsiTheme="majorBidi"/>
        </w:rPr>
        <w:t>7</w:t>
      </w:r>
      <w:r w:rsidRPr="00F55277">
        <w:rPr>
          <w:rFonts w:asciiTheme="majorBidi" w:hAnsiTheme="majorBidi"/>
        </w:rPr>
        <w:t>.3. Cone</w:t>
      </w:r>
    </w:p>
    <w:p w14:paraId="5DCD7F3C" w14:textId="77777777" w:rsidR="00723A6F" w:rsidRDefault="00723A6F" w:rsidP="00723A6F">
      <w:pPr>
        <w:rPr>
          <w:rFonts w:ascii="Times New Roman" w:hAnsi="Times New Roman" w:cs="Times New Roman"/>
          <w:sz w:val="22"/>
          <w:szCs w:val="22"/>
        </w:rPr>
      </w:pPr>
      <w:r>
        <w:rPr>
          <w:rFonts w:ascii="Times New Roman" w:hAnsi="Times New Roman" w:cs="Times New Roman"/>
          <w:sz w:val="22"/>
          <w:szCs w:val="22"/>
        </w:rPr>
        <w:t>The</w:t>
      </w:r>
      <w:r w:rsidR="003474B2" w:rsidRPr="00322A97">
        <w:rPr>
          <w:rFonts w:ascii="Times New Roman" w:hAnsi="Times New Roman" w:cs="Times New Roman"/>
          <w:sz w:val="22"/>
          <w:szCs w:val="22"/>
        </w:rPr>
        <w:t xml:space="preserve"> cone is analyzed under </w:t>
      </w:r>
      <w:r>
        <w:rPr>
          <w:rFonts w:ascii="Times New Roman" w:hAnsi="Times New Roman" w:cs="Times New Roman"/>
          <w:sz w:val="22"/>
          <w:szCs w:val="22"/>
        </w:rPr>
        <w:t xml:space="preserve">a </w:t>
      </w:r>
      <w:r w:rsidR="003474B2" w:rsidRPr="00322A97">
        <w:rPr>
          <w:rFonts w:ascii="Times New Roman" w:hAnsi="Times New Roman" w:cs="Times New Roman"/>
          <w:sz w:val="22"/>
          <w:szCs w:val="22"/>
        </w:rPr>
        <w:t>maximum volume condition</w:t>
      </w:r>
      <w:r w:rsidR="00C627BE" w:rsidRPr="00322A97">
        <w:rPr>
          <w:rFonts w:ascii="Times New Roman" w:hAnsi="Times New Roman" w:cs="Times New Roman"/>
          <w:sz w:val="22"/>
          <w:szCs w:val="22"/>
        </w:rPr>
        <w:t xml:space="preserve">. This approach involves optimizing geometric parameters while ensuring the same total surface </w:t>
      </w:r>
      <w:r w:rsidR="00313910" w:rsidRPr="00322A97">
        <w:rPr>
          <w:rFonts w:ascii="Times New Roman" w:hAnsi="Times New Roman" w:cs="Times New Roman"/>
          <w:sz w:val="22"/>
          <w:szCs w:val="22"/>
        </w:rPr>
        <w:t xml:space="preserve">area as the other shapes. </w:t>
      </w:r>
      <w:r w:rsidR="003474B2" w:rsidRPr="00322A97">
        <w:rPr>
          <w:rFonts w:ascii="Times New Roman" w:hAnsi="Times New Roman" w:cs="Times New Roman"/>
          <w:sz w:val="22"/>
          <w:szCs w:val="22"/>
        </w:rPr>
        <w:t xml:space="preserve"> </w:t>
      </w:r>
    </w:p>
    <w:p w14:paraId="64B09A2D" w14:textId="77777777" w:rsidR="0025118C" w:rsidRDefault="00723A6F" w:rsidP="00D97245">
      <w:pPr>
        <w:spacing w:after="0"/>
        <w:rPr>
          <w:rFonts w:ascii="Times New Roman" w:hAnsi="Times New Roman" w:cs="Times New Roman"/>
          <w:sz w:val="22"/>
          <w:szCs w:val="22"/>
        </w:rPr>
      </w:pPr>
      <w:r w:rsidRPr="00322A97">
        <w:rPr>
          <w:rFonts w:ascii="Times New Roman" w:hAnsi="Times New Roman" w:cs="Times New Roman"/>
          <w:sz w:val="22"/>
          <w:szCs w:val="22"/>
        </w:rPr>
        <w:t xml:space="preserve">For the cone, the analysis </w:t>
      </w:r>
      <w:r>
        <w:rPr>
          <w:rFonts w:ascii="Times New Roman" w:hAnsi="Times New Roman" w:cs="Times New Roman"/>
          <w:sz w:val="22"/>
          <w:szCs w:val="22"/>
        </w:rPr>
        <w:t>is done two ways</w:t>
      </w:r>
      <w:r w:rsidR="0025118C">
        <w:rPr>
          <w:rFonts w:ascii="Times New Roman" w:hAnsi="Times New Roman" w:cs="Times New Roman"/>
          <w:sz w:val="22"/>
          <w:szCs w:val="22"/>
        </w:rPr>
        <w:t>:</w:t>
      </w:r>
    </w:p>
    <w:p w14:paraId="037A1828" w14:textId="50C028F0" w:rsidR="0025118C" w:rsidRPr="0025118C" w:rsidRDefault="0025118C" w:rsidP="0025118C">
      <w:pPr>
        <w:pStyle w:val="ListParagraph"/>
        <w:numPr>
          <w:ilvl w:val="0"/>
          <w:numId w:val="17"/>
        </w:numPr>
        <w:rPr>
          <w:rFonts w:ascii="Times New Roman" w:hAnsi="Times New Roman" w:cs="Times New Roman"/>
          <w:sz w:val="22"/>
          <w:szCs w:val="22"/>
        </w:rPr>
      </w:pPr>
      <w:r w:rsidRPr="0025118C">
        <w:rPr>
          <w:rFonts w:ascii="Times New Roman" w:hAnsi="Times New Roman" w:cs="Times New Roman"/>
          <w:sz w:val="22"/>
          <w:szCs w:val="22"/>
        </w:rPr>
        <w:t>The</w:t>
      </w:r>
      <w:r w:rsidR="00723A6F" w:rsidRPr="0025118C">
        <w:rPr>
          <w:rFonts w:ascii="Times New Roman" w:hAnsi="Times New Roman" w:cs="Times New Roman"/>
          <w:sz w:val="22"/>
          <w:szCs w:val="22"/>
        </w:rPr>
        <w:t xml:space="preserve"> geometry is viewed as a circular base with N inclined plates surrounding it.</w:t>
      </w:r>
      <w:r w:rsidRPr="0025118C">
        <w:rPr>
          <w:rFonts w:ascii="Times New Roman" w:hAnsi="Times New Roman" w:cs="Times New Roman"/>
          <w:sz w:val="22"/>
          <w:szCs w:val="22"/>
        </w:rPr>
        <w:t xml:space="preserve"> </w:t>
      </w:r>
    </w:p>
    <w:p w14:paraId="6F87E429" w14:textId="6B3333CD" w:rsidR="002655B2" w:rsidRDefault="002655B2" w:rsidP="00C47D64">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 xml:space="preserve">Establish </w:t>
      </w:r>
      <w:r w:rsidR="00AB745C">
        <w:rPr>
          <w:rFonts w:ascii="Times New Roman" w:hAnsi="Times New Roman" w:cs="Times New Roman"/>
          <w:sz w:val="22"/>
          <w:szCs w:val="22"/>
        </w:rPr>
        <w:t xml:space="preserve">surface </w:t>
      </w:r>
      <w:r>
        <w:rPr>
          <w:rFonts w:ascii="Times New Roman" w:hAnsi="Times New Roman" w:cs="Times New Roman"/>
          <w:sz w:val="22"/>
          <w:szCs w:val="22"/>
        </w:rPr>
        <w:t>constraints</w:t>
      </w:r>
      <w:r w:rsidR="00FC41D3">
        <w:rPr>
          <w:rFonts w:ascii="Times New Roman" w:hAnsi="Times New Roman" w:cs="Times New Roman"/>
          <w:sz w:val="22"/>
          <w:szCs w:val="22"/>
        </w:rPr>
        <w:t xml:space="preserve">: </w:t>
      </w:r>
    </w:p>
    <w:p w14:paraId="7AAEA567" w14:textId="6E4DDCAE" w:rsidR="00FC41D3" w:rsidRDefault="00AB745C" w:rsidP="00FC41D3">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Base:</w:t>
      </w:r>
      <w:r w:rsidR="0011099B">
        <w:rPr>
          <w:rFonts w:ascii="Times New Roman" w:hAnsi="Times New Roman" w:cs="Times New Roman"/>
          <w:sz w:val="22"/>
          <w:szCs w:val="22"/>
        </w:rPr>
        <w:t xml:space="preserve"> </w:t>
      </w:r>
      <m:oMath>
        <m:r>
          <w:rPr>
            <w:rFonts w:ascii="Cambria Math" w:hAnsi="Cambria Math" w:cs="Times New Roman"/>
            <w:sz w:val="22"/>
            <w:szCs w:val="22"/>
          </w:rPr>
          <m:t>A= π</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sidR="008423B0">
        <w:rPr>
          <w:rFonts w:ascii="Times New Roman" w:eastAsiaTheme="minorEastAsia" w:hAnsi="Times New Roman" w:cs="Times New Roman"/>
          <w:sz w:val="22"/>
          <w:szCs w:val="22"/>
        </w:rPr>
        <w:t xml:space="preserve"> where </w:t>
      </w:r>
      <m:oMath>
        <m:r>
          <w:rPr>
            <w:rFonts w:ascii="Cambria Math" w:eastAsiaTheme="minorEastAsia" w:hAnsi="Cambria Math" w:cs="Times New Roman"/>
            <w:sz w:val="22"/>
            <w:szCs w:val="22"/>
          </w:rPr>
          <m:t>R=</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D</m:t>
            </m:r>
          </m:num>
          <m:den>
            <m:r>
              <w:rPr>
                <w:rFonts w:ascii="Cambria Math" w:eastAsiaTheme="minorEastAsia" w:hAnsi="Cambria Math" w:cs="Times New Roman"/>
                <w:sz w:val="22"/>
                <w:szCs w:val="22"/>
              </w:rPr>
              <m:t>2</m:t>
            </m:r>
          </m:den>
        </m:f>
      </m:oMath>
    </w:p>
    <w:p w14:paraId="44FCAAED" w14:textId="2E12FB87" w:rsidR="00AD0CD6" w:rsidRPr="00AD0CD6" w:rsidRDefault="00AB745C" w:rsidP="00AD0CD6">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Inclined plates:</w:t>
      </w:r>
      <w:r w:rsidR="00A50AB3">
        <w:rPr>
          <w:rFonts w:ascii="Times New Roman" w:hAnsi="Times New Roman" w:cs="Times New Roman"/>
          <w:sz w:val="22"/>
          <w:szCs w:val="22"/>
        </w:rPr>
        <w:t xml:space="preserve"> </w:t>
      </w:r>
      <m:oMath>
        <m:r>
          <w:rPr>
            <w:rFonts w:ascii="Cambria Math" w:hAnsi="Cambria Math" w:cs="Times New Roman"/>
            <w:sz w:val="22"/>
            <w:szCs w:val="22"/>
          </w:rPr>
          <m:t>A= πRs</m:t>
        </m:r>
      </m:oMath>
      <w:r w:rsidR="00B4367A">
        <w:rPr>
          <w:rFonts w:ascii="Times New Roman" w:eastAsiaTheme="minorEastAsia" w:hAnsi="Times New Roman" w:cs="Times New Roman"/>
          <w:sz w:val="22"/>
          <w:szCs w:val="22"/>
        </w:rPr>
        <w:t xml:space="preserve"> where s is the slant height of the cone</w:t>
      </w:r>
      <w:r w:rsidR="00626277">
        <w:rPr>
          <w:rFonts w:ascii="Times New Roman" w:eastAsiaTheme="minorEastAsia" w:hAnsi="Times New Roman" w:cs="Times New Roman"/>
          <w:sz w:val="22"/>
          <w:szCs w:val="22"/>
        </w:rPr>
        <w:t xml:space="preserve"> and thus, </w:t>
      </w:r>
      <m:oMath>
        <m:r>
          <w:rPr>
            <w:rFonts w:ascii="Cambria Math" w:eastAsiaTheme="minorEastAsia" w:hAnsi="Cambria Math" w:cs="Times New Roman"/>
            <w:sz w:val="22"/>
            <w:szCs w:val="22"/>
          </w:rPr>
          <m:t>θ=</m:t>
        </m:r>
        <m:func>
          <m:funcPr>
            <m:ctrlPr>
              <w:rPr>
                <w:rFonts w:ascii="Cambria Math" w:eastAsiaTheme="minorEastAsia" w:hAnsi="Cambria Math" w:cs="Times New Roman"/>
                <w:i/>
                <w:sz w:val="22"/>
                <w:szCs w:val="22"/>
              </w:rPr>
            </m:ctrlPr>
          </m:funcPr>
          <m:fName>
            <m:sSup>
              <m:sSupPr>
                <m:ctrlPr>
                  <w:rPr>
                    <w:rFonts w:ascii="Cambria Math" w:eastAsiaTheme="minorEastAsia" w:hAnsi="Cambria Math" w:cs="Times New Roman"/>
                    <w:i/>
                    <w:sz w:val="22"/>
                    <w:szCs w:val="22"/>
                  </w:rPr>
                </m:ctrlPr>
              </m:sSupPr>
              <m:e>
                <m:r>
                  <m:rPr>
                    <m:sty m:val="p"/>
                  </m:rPr>
                  <w:rPr>
                    <w:rFonts w:ascii="Cambria Math" w:eastAsiaTheme="minorEastAsia" w:hAnsi="Cambria Math" w:cs="Times New Roman"/>
                    <w:sz w:val="22"/>
                    <w:szCs w:val="22"/>
                  </w:rPr>
                  <m:t>sin</m:t>
                </m:r>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-1</m:t>
                </m:r>
                <m:ctrlPr>
                  <w:rPr>
                    <w:rFonts w:ascii="Cambria Math" w:eastAsiaTheme="minorEastAsia" w:hAnsi="Cambria Math" w:cs="Times New Roman"/>
                    <w:sz w:val="22"/>
                    <w:szCs w:val="22"/>
                  </w:rPr>
                </m:ctrlPr>
              </m:sup>
            </m:sSup>
            <m:ctrlPr>
              <w:rPr>
                <w:rFonts w:ascii="Cambria Math" w:hAnsi="Cambria Math" w:cs="Times New Roman"/>
                <w:i/>
                <w:sz w:val="22"/>
                <w:szCs w:val="22"/>
              </w:rPr>
            </m:ctrlP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s</m:t>
                    </m:r>
                  </m:den>
                </m:f>
              </m:e>
            </m:d>
            <m:ctrlPr>
              <w:rPr>
                <w:rFonts w:ascii="Cambria Math" w:hAnsi="Cambria Math" w:cs="Times New Roman"/>
                <w:i/>
                <w:sz w:val="22"/>
                <w:szCs w:val="22"/>
              </w:rPr>
            </m:ctrlPr>
          </m:e>
        </m:func>
        <m:r>
          <w:rPr>
            <w:rFonts w:ascii="Cambria Math" w:hAnsi="Cambria Math" w:cs="Times New Roman"/>
            <w:sz w:val="22"/>
            <w:szCs w:val="22"/>
          </w:rPr>
          <m:t xml:space="preserve">. </m:t>
        </m:r>
      </m:oMath>
    </w:p>
    <w:p w14:paraId="23145771" w14:textId="186C37E1" w:rsidR="00C74855" w:rsidRDefault="00737CCF"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Compute the Rayl</w:t>
      </w:r>
      <w:r w:rsidR="00701B93" w:rsidRPr="00322A97">
        <w:rPr>
          <w:rFonts w:ascii="Times New Roman" w:hAnsi="Times New Roman" w:cs="Times New Roman"/>
          <w:sz w:val="22"/>
          <w:szCs w:val="22"/>
        </w:rPr>
        <w:t>ei</w:t>
      </w:r>
      <w:r w:rsidRPr="00322A97">
        <w:rPr>
          <w:rFonts w:ascii="Times New Roman" w:hAnsi="Times New Roman" w:cs="Times New Roman"/>
          <w:sz w:val="22"/>
          <w:szCs w:val="22"/>
        </w:rPr>
        <w:t>gh number</w:t>
      </w:r>
      <w:r w:rsidR="00C36A76">
        <w:rPr>
          <w:rFonts w:ascii="Times New Roman" w:hAnsi="Times New Roman" w:cs="Times New Roman"/>
          <w:sz w:val="22"/>
          <w:szCs w:val="22"/>
        </w:rPr>
        <w:t xml:space="preserve">: </w:t>
      </w:r>
    </w:p>
    <w:p w14:paraId="5FFF547F" w14:textId="77777777" w:rsidR="00AB745C" w:rsidRDefault="00C36A76" w:rsidP="00AB745C">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Base:</w:t>
      </w:r>
      <w:r w:rsidR="00A36990">
        <w:rPr>
          <w:rFonts w:ascii="Times New Roman" w:hAnsi="Times New Roman" w:cs="Times New Roman"/>
          <w:sz w:val="22"/>
          <w:szCs w:val="22"/>
        </w:rPr>
        <w:t xml:space="preserve"> Eq. A1</w:t>
      </w:r>
    </w:p>
    <w:p w14:paraId="031C703A" w14:textId="13444907" w:rsidR="00C36A76" w:rsidRPr="00AB745C" w:rsidRDefault="00AB745C" w:rsidP="00AB745C">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Inclined</w:t>
      </w:r>
      <w:r w:rsidR="00C36A76" w:rsidRPr="00AB745C">
        <w:rPr>
          <w:rFonts w:ascii="Times New Roman" w:hAnsi="Times New Roman" w:cs="Times New Roman"/>
          <w:sz w:val="22"/>
          <w:szCs w:val="22"/>
        </w:rPr>
        <w:t xml:space="preserve"> plates: </w:t>
      </w:r>
      <w:r w:rsidR="00A36990" w:rsidRPr="00AB745C">
        <w:rPr>
          <w:rFonts w:ascii="Times New Roman" w:hAnsi="Times New Roman" w:cs="Times New Roman"/>
          <w:sz w:val="22"/>
          <w:szCs w:val="22"/>
        </w:rPr>
        <w:t>Eq. A1 w</w:t>
      </w:r>
      <w:r>
        <w:rPr>
          <w:rFonts w:ascii="Times New Roman" w:hAnsi="Times New Roman" w:cs="Times New Roman"/>
          <w:sz w:val="22"/>
          <w:szCs w:val="22"/>
        </w:rPr>
        <w:t xml:space="preserve">ith </w:t>
      </w:r>
      <m:oMath>
        <m:r>
          <w:rPr>
            <w:rFonts w:ascii="Cambria Math" w:hAnsi="Cambria Math" w:cs="Times New Roman"/>
            <w:sz w:val="22"/>
            <w:szCs w:val="22"/>
          </w:rPr>
          <m:t>gcosθ</m:t>
        </m:r>
      </m:oMath>
      <w:r>
        <w:rPr>
          <w:rFonts w:ascii="Times New Roman" w:eastAsiaTheme="minorEastAsia" w:hAnsi="Times New Roman" w:cs="Times New Roman"/>
          <w:sz w:val="22"/>
          <w:szCs w:val="22"/>
        </w:rPr>
        <w:t xml:space="preserve"> replacing </w:t>
      </w:r>
      <m:oMath>
        <m:r>
          <w:rPr>
            <w:rFonts w:ascii="Cambria Math" w:eastAsiaTheme="minorEastAsia" w:hAnsi="Cambria Math" w:cs="Times New Roman"/>
            <w:sz w:val="22"/>
            <w:szCs w:val="22"/>
          </w:rPr>
          <m:t>g</m:t>
        </m:r>
      </m:oMath>
      <w:r w:rsidR="00AD0CD6">
        <w:rPr>
          <w:rFonts w:ascii="Times New Roman" w:eastAsiaTheme="minorEastAsia" w:hAnsi="Times New Roman" w:cs="Times New Roman"/>
          <w:sz w:val="22"/>
          <w:szCs w:val="22"/>
        </w:rPr>
        <w:t xml:space="preserve"> </w:t>
      </w:r>
      <w:r w:rsidR="00E34FAA">
        <w:rPr>
          <w:rFonts w:ascii="Times New Roman" w:eastAsiaTheme="minorEastAsia" w:hAnsi="Times New Roman" w:cs="Times New Roman"/>
          <w:sz w:val="22"/>
          <w:szCs w:val="22"/>
        </w:rPr>
        <w:t>where</w:t>
      </w:r>
      <w:r w:rsidR="00AD0CD6">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θ=</m:t>
        </m:r>
        <m:func>
          <m:funcPr>
            <m:ctrlPr>
              <w:rPr>
                <w:rFonts w:ascii="Cambria Math" w:eastAsiaTheme="minorEastAsia" w:hAnsi="Cambria Math" w:cs="Times New Roman"/>
                <w:i/>
                <w:sz w:val="22"/>
                <w:szCs w:val="22"/>
              </w:rPr>
            </m:ctrlPr>
          </m:funcPr>
          <m:fName>
            <m:sSup>
              <m:sSupPr>
                <m:ctrlPr>
                  <w:rPr>
                    <w:rFonts w:ascii="Cambria Math" w:eastAsiaTheme="minorEastAsia" w:hAnsi="Cambria Math" w:cs="Times New Roman"/>
                    <w:i/>
                    <w:sz w:val="22"/>
                    <w:szCs w:val="22"/>
                  </w:rPr>
                </m:ctrlPr>
              </m:sSupPr>
              <m:e>
                <m:r>
                  <m:rPr>
                    <m:sty m:val="p"/>
                  </m:rPr>
                  <w:rPr>
                    <w:rFonts w:ascii="Cambria Math" w:eastAsiaTheme="minorEastAsia" w:hAnsi="Cambria Math" w:cs="Times New Roman"/>
                    <w:sz w:val="22"/>
                    <w:szCs w:val="22"/>
                  </w:rPr>
                  <m:t>sin</m:t>
                </m:r>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-1</m:t>
                </m:r>
                <m:ctrlPr>
                  <w:rPr>
                    <w:rFonts w:ascii="Cambria Math" w:eastAsiaTheme="minorEastAsia" w:hAnsi="Cambria Math" w:cs="Times New Roman"/>
                    <w:sz w:val="22"/>
                    <w:szCs w:val="22"/>
                  </w:rPr>
                </m:ctrlPr>
              </m:sup>
            </m:sSup>
            <m:ctrlPr>
              <w:rPr>
                <w:rFonts w:ascii="Cambria Math" w:hAnsi="Cambria Math" w:cs="Times New Roman"/>
                <w:i/>
                <w:sz w:val="22"/>
                <w:szCs w:val="22"/>
              </w:rPr>
            </m:ctrlP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s</m:t>
                    </m:r>
                  </m:den>
                </m:f>
              </m:e>
            </m:d>
            <m:ctrlPr>
              <w:rPr>
                <w:rFonts w:ascii="Cambria Math" w:hAnsi="Cambria Math" w:cs="Times New Roman"/>
                <w:i/>
                <w:sz w:val="22"/>
                <w:szCs w:val="22"/>
              </w:rPr>
            </m:ctrlPr>
          </m:e>
        </m:func>
      </m:oMath>
      <w:r w:rsidR="0011099B">
        <w:rPr>
          <w:rFonts w:ascii="Times New Roman" w:eastAsiaTheme="minorEastAsia" w:hAnsi="Times New Roman" w:cs="Times New Roman"/>
          <w:sz w:val="22"/>
          <w:szCs w:val="22"/>
        </w:rPr>
        <w:t xml:space="preserve">. </w:t>
      </w:r>
    </w:p>
    <w:p w14:paraId="2556E66F" w14:textId="450B553F" w:rsidR="00D206CE" w:rsidRPr="00322A97" w:rsidRDefault="00675A4D"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Compute </w:t>
      </w:r>
      <w:r w:rsidRPr="00322A97">
        <w:rPr>
          <w:rFonts w:ascii="Times New Roman" w:hAnsi="Times New Roman" w:cs="Times New Roman"/>
          <w:i/>
          <w:iCs/>
          <w:sz w:val="22"/>
          <w:szCs w:val="22"/>
        </w:rPr>
        <w:t xml:space="preserve">Nu, </w:t>
      </w:r>
      <w:r w:rsidRPr="00322A97">
        <w:rPr>
          <w:rFonts w:ascii="Times New Roman" w:hAnsi="Times New Roman" w:cs="Times New Roman"/>
          <w:sz w:val="22"/>
          <w:szCs w:val="22"/>
        </w:rPr>
        <w:t>for the circular base</w:t>
      </w:r>
      <w:r w:rsidR="00087DF1" w:rsidRPr="00322A97">
        <w:rPr>
          <w:rFonts w:ascii="Times New Roman" w:hAnsi="Times New Roman" w:cs="Times New Roman"/>
          <w:sz w:val="22"/>
          <w:szCs w:val="22"/>
        </w:rPr>
        <w:t xml:space="preserve"> and the </w:t>
      </w:r>
      <w:r w:rsidR="006C2D0D" w:rsidRPr="00322A97">
        <w:rPr>
          <w:rFonts w:ascii="Times New Roman" w:hAnsi="Times New Roman" w:cs="Times New Roman"/>
          <w:sz w:val="22"/>
          <w:szCs w:val="22"/>
        </w:rPr>
        <w:t>inclined plates:</w:t>
      </w:r>
    </w:p>
    <w:p w14:paraId="41FAF830" w14:textId="6F13C753" w:rsidR="006C2D0D" w:rsidRPr="00322A97" w:rsidRDefault="006C2D0D" w:rsidP="006C2D0D">
      <w:pPr>
        <w:pStyle w:val="ListParagraph"/>
        <w:numPr>
          <w:ilvl w:val="1"/>
          <w:numId w:val="15"/>
        </w:numPr>
        <w:rPr>
          <w:rFonts w:ascii="Times New Roman" w:hAnsi="Times New Roman" w:cs="Times New Roman"/>
          <w:sz w:val="22"/>
          <w:szCs w:val="22"/>
        </w:rPr>
      </w:pPr>
      <w:r w:rsidRPr="00322A97">
        <w:rPr>
          <w:rFonts w:ascii="Times New Roman" w:hAnsi="Times New Roman" w:cs="Times New Roman"/>
          <w:sz w:val="22"/>
          <w:szCs w:val="22"/>
        </w:rPr>
        <w:t xml:space="preserve">Circular base: </w:t>
      </w:r>
      <w:r w:rsidR="00DF4F1F" w:rsidRPr="00322A97">
        <w:rPr>
          <w:rFonts w:ascii="Times New Roman" w:hAnsi="Times New Roman" w:cs="Times New Roman"/>
          <w:sz w:val="22"/>
          <w:szCs w:val="22"/>
        </w:rPr>
        <w:t>Eq. A</w:t>
      </w:r>
      <w:r w:rsidR="00B71C36" w:rsidRPr="00322A97">
        <w:rPr>
          <w:rFonts w:ascii="Times New Roman" w:hAnsi="Times New Roman" w:cs="Times New Roman"/>
          <w:sz w:val="22"/>
          <w:szCs w:val="22"/>
        </w:rPr>
        <w:t>4</w:t>
      </w:r>
    </w:p>
    <w:p w14:paraId="3AAC3757" w14:textId="1F5EDFB3" w:rsidR="006C2D0D" w:rsidRPr="00322A97" w:rsidRDefault="00657B58" w:rsidP="006C2D0D">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 xml:space="preserve">Lateral </w:t>
      </w:r>
      <w:r w:rsidR="00C27AD4">
        <w:rPr>
          <w:rFonts w:ascii="Times New Roman" w:hAnsi="Times New Roman" w:cs="Times New Roman"/>
          <w:sz w:val="22"/>
          <w:szCs w:val="22"/>
        </w:rPr>
        <w:t>plates</w:t>
      </w:r>
      <w:r w:rsidR="006C2D0D" w:rsidRPr="00322A97">
        <w:rPr>
          <w:rFonts w:ascii="Times New Roman" w:hAnsi="Times New Roman" w:cs="Times New Roman"/>
          <w:sz w:val="22"/>
          <w:szCs w:val="22"/>
        </w:rPr>
        <w:t>:</w:t>
      </w:r>
      <w:r w:rsidR="00DF4F1F" w:rsidRPr="00322A97">
        <w:rPr>
          <w:rFonts w:ascii="Times New Roman" w:hAnsi="Times New Roman" w:cs="Times New Roman"/>
          <w:sz w:val="22"/>
          <w:szCs w:val="22"/>
        </w:rPr>
        <w:t xml:space="preserve"> Eq. A2</w:t>
      </w:r>
    </w:p>
    <w:p w14:paraId="6DD11B2E" w14:textId="0E674A24" w:rsidR="00DC506A" w:rsidRPr="00322A97" w:rsidRDefault="00AC51D7"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Calculate </w:t>
      </w:r>
      <w:r w:rsidRPr="00322A97">
        <w:rPr>
          <w:rFonts w:ascii="Times New Roman" w:hAnsi="Times New Roman" w:cs="Times New Roman"/>
          <w:i/>
          <w:iCs/>
          <w:sz w:val="22"/>
          <w:szCs w:val="22"/>
        </w:rPr>
        <w:t>h,</w:t>
      </w:r>
      <w:r w:rsidRPr="00322A97">
        <w:rPr>
          <w:rFonts w:ascii="Times New Roman" w:hAnsi="Times New Roman" w:cs="Times New Roman"/>
          <w:sz w:val="22"/>
          <w:szCs w:val="22"/>
        </w:rPr>
        <w:t xml:space="preserve"> </w:t>
      </w:r>
      <w:r w:rsidR="00B71C36" w:rsidRPr="00322A97">
        <w:rPr>
          <w:rFonts w:ascii="Times New Roman" w:hAnsi="Times New Roman" w:cs="Times New Roman"/>
          <w:sz w:val="22"/>
          <w:szCs w:val="22"/>
        </w:rPr>
        <w:t>f</w:t>
      </w:r>
      <w:r w:rsidR="00946D95" w:rsidRPr="00322A97">
        <w:rPr>
          <w:rFonts w:ascii="Times New Roman" w:hAnsi="Times New Roman" w:cs="Times New Roman"/>
          <w:sz w:val="22"/>
          <w:szCs w:val="22"/>
        </w:rPr>
        <w:t xml:space="preserve">or the base and </w:t>
      </w:r>
      <w:r w:rsidR="005E78E3" w:rsidRPr="00322A97">
        <w:rPr>
          <w:rFonts w:ascii="Times New Roman" w:hAnsi="Times New Roman" w:cs="Times New Roman"/>
          <w:sz w:val="22"/>
          <w:szCs w:val="22"/>
        </w:rPr>
        <w:t>the plates</w:t>
      </w:r>
      <w:r w:rsidR="00B71C36" w:rsidRPr="00322A97">
        <w:rPr>
          <w:rFonts w:ascii="Times New Roman" w:hAnsi="Times New Roman" w:cs="Times New Roman"/>
          <w:sz w:val="22"/>
          <w:szCs w:val="22"/>
        </w:rPr>
        <w:t xml:space="preserve"> </w:t>
      </w:r>
      <w:r w:rsidRPr="00322A97">
        <w:rPr>
          <w:rFonts w:ascii="Times New Roman" w:hAnsi="Times New Roman" w:cs="Times New Roman"/>
          <w:sz w:val="22"/>
          <w:szCs w:val="22"/>
        </w:rPr>
        <w:t>using Eq. A</w:t>
      </w:r>
      <w:r w:rsidR="00155A71">
        <w:rPr>
          <w:rFonts w:ascii="Times New Roman" w:hAnsi="Times New Roman" w:cs="Times New Roman"/>
          <w:sz w:val="22"/>
          <w:szCs w:val="22"/>
        </w:rPr>
        <w:t xml:space="preserve">8 with their corresponding </w:t>
      </w:r>
      <m:oMath>
        <m:r>
          <w:rPr>
            <w:rFonts w:ascii="Cambria Math" w:hAnsi="Cambria Math" w:cs="Times New Roman"/>
            <w:sz w:val="22"/>
            <w:szCs w:val="22"/>
          </w:rPr>
          <m:t>Nu</m:t>
        </m:r>
      </m:oMath>
      <w:r w:rsidR="00155A71">
        <w:rPr>
          <w:rFonts w:ascii="Times New Roman" w:eastAsiaTheme="minorEastAsia" w:hAnsi="Times New Roman" w:cs="Times New Roman"/>
          <w:sz w:val="22"/>
          <w:szCs w:val="22"/>
        </w:rPr>
        <w:t xml:space="preserve">. </w:t>
      </w:r>
    </w:p>
    <w:p w14:paraId="7736F88D" w14:textId="19E47202" w:rsidR="0071339F" w:rsidRPr="00322A97" w:rsidRDefault="0071339F"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Calculate </w:t>
      </w:r>
      <w:r w:rsidRPr="00322A97">
        <w:rPr>
          <w:rFonts w:ascii="Times New Roman" w:hAnsi="Times New Roman" w:cs="Times New Roman"/>
          <w:i/>
          <w:iCs/>
          <w:sz w:val="22"/>
          <w:szCs w:val="22"/>
        </w:rPr>
        <w:t>q</w:t>
      </w:r>
      <w:r w:rsidRPr="00322A97">
        <w:rPr>
          <w:rFonts w:ascii="Times New Roman" w:hAnsi="Times New Roman" w:cs="Times New Roman"/>
          <w:sz w:val="22"/>
          <w:szCs w:val="22"/>
        </w:rPr>
        <w:t xml:space="preserve">, </w:t>
      </w:r>
      <w:r w:rsidR="005E78E3" w:rsidRPr="00322A97">
        <w:rPr>
          <w:rFonts w:ascii="Times New Roman" w:hAnsi="Times New Roman" w:cs="Times New Roman"/>
          <w:sz w:val="22"/>
          <w:szCs w:val="22"/>
        </w:rPr>
        <w:t xml:space="preserve">for the base and plates </w:t>
      </w:r>
      <w:r w:rsidRPr="00322A97">
        <w:rPr>
          <w:rFonts w:ascii="Times New Roman" w:hAnsi="Times New Roman" w:cs="Times New Roman"/>
          <w:sz w:val="22"/>
          <w:szCs w:val="22"/>
        </w:rPr>
        <w:t>using Eq A.9</w:t>
      </w:r>
      <w:r w:rsidR="00322A97" w:rsidRPr="00322A97">
        <w:rPr>
          <w:rFonts w:ascii="Times New Roman" w:hAnsi="Times New Roman" w:cs="Times New Roman"/>
          <w:sz w:val="22"/>
          <w:szCs w:val="22"/>
        </w:rPr>
        <w:t xml:space="preserve"> with their </w:t>
      </w:r>
      <w:r w:rsidR="007D76D0">
        <w:rPr>
          <w:rFonts w:ascii="Times New Roman" w:hAnsi="Times New Roman" w:cs="Times New Roman"/>
          <w:sz w:val="22"/>
          <w:szCs w:val="22"/>
        </w:rPr>
        <w:t>respective</w:t>
      </w:r>
      <w:r w:rsidR="00322A97" w:rsidRPr="00322A97">
        <w:rPr>
          <w:rFonts w:ascii="Times New Roman" w:hAnsi="Times New Roman" w:cs="Times New Roman"/>
          <w:sz w:val="22"/>
          <w:szCs w:val="22"/>
        </w:rPr>
        <w:t xml:space="preserve"> areas. </w:t>
      </w:r>
    </w:p>
    <w:p w14:paraId="59E665B8" w14:textId="7346FBE6" w:rsidR="0025118C" w:rsidRDefault="00D6389C" w:rsidP="0025118C">
      <w:pPr>
        <w:pStyle w:val="ListParagraph"/>
        <w:rPr>
          <w:rFonts w:ascii="Times New Roman" w:hAnsi="Times New Roman" w:cs="Times New Roman"/>
          <w:sz w:val="22"/>
          <w:szCs w:val="22"/>
        </w:rPr>
      </w:pPr>
      <w:r w:rsidRPr="00322A97">
        <w:rPr>
          <w:rFonts w:ascii="Times New Roman" w:hAnsi="Times New Roman" w:cs="Times New Roman"/>
          <w:sz w:val="22"/>
          <w:szCs w:val="22"/>
        </w:rPr>
        <w:t xml:space="preserve">Compute the total heat transfer rate: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base</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plates</m:t>
            </m:r>
          </m:sub>
        </m:sSub>
      </m:oMath>
    </w:p>
    <w:p w14:paraId="59FC4692" w14:textId="77777777" w:rsidR="002B7C3B" w:rsidRPr="002B7C3B" w:rsidRDefault="002B7C3B" w:rsidP="002B7C3B">
      <w:pPr>
        <w:pStyle w:val="ListParagraph"/>
        <w:numPr>
          <w:ilvl w:val="0"/>
          <w:numId w:val="17"/>
        </w:numPr>
        <w:rPr>
          <w:rFonts w:ascii="Times New Roman" w:hAnsi="Times New Roman" w:cs="Times New Roman"/>
          <w:sz w:val="22"/>
          <w:szCs w:val="22"/>
        </w:rPr>
      </w:pPr>
      <w:r w:rsidRPr="002B7C3B">
        <w:rPr>
          <w:rFonts w:ascii="Times New Roman" w:hAnsi="Times New Roman" w:cs="Times New Roman"/>
          <w:sz w:val="22"/>
          <w:szCs w:val="22"/>
        </w:rPr>
        <w:t xml:space="preserve">The geometry is viewed as N cylinders of decreasing diameter and height </w:t>
      </w:r>
      <m:oMath>
        <m:r>
          <w:rPr>
            <w:rFonts w:ascii="Cambria Math" w:hAnsi="Cambria Math" w:cs="Times New Roman"/>
            <w:sz w:val="22"/>
            <w:szCs w:val="22"/>
          </w:rPr>
          <m:t>∂z</m:t>
        </m:r>
      </m:oMath>
      <w:r w:rsidRPr="002B7C3B">
        <w:rPr>
          <w:rFonts w:ascii="Times New Roman" w:hAnsi="Times New Roman" w:cs="Times New Roman"/>
          <w:sz w:val="22"/>
          <w:szCs w:val="22"/>
        </w:rPr>
        <w:t>.</w:t>
      </w:r>
    </w:p>
    <w:p w14:paraId="5965631D" w14:textId="77777777" w:rsidR="00E739D5" w:rsidRPr="00E739D5" w:rsidRDefault="002B7C3B" w:rsidP="00E739D5">
      <w:pPr>
        <w:pStyle w:val="ListParagraph"/>
        <w:numPr>
          <w:ilvl w:val="1"/>
          <w:numId w:val="17"/>
        </w:numPr>
        <w:ind w:left="1080"/>
        <w:rPr>
          <w:rFonts w:ascii="Times New Roman" w:hAnsi="Times New Roman" w:cs="Times New Roman"/>
          <w:sz w:val="22"/>
          <w:szCs w:val="22"/>
        </w:rPr>
      </w:pPr>
      <w:r>
        <w:rPr>
          <w:rFonts w:ascii="Times New Roman" w:hAnsi="Times New Roman" w:cs="Times New Roman"/>
          <w:sz w:val="22"/>
          <w:szCs w:val="22"/>
        </w:rPr>
        <w:t>For this method, we</w:t>
      </w:r>
      <w:r w:rsidR="00C25D8D">
        <w:rPr>
          <w:rFonts w:ascii="Times New Roman" w:hAnsi="Times New Roman" w:cs="Times New Roman"/>
          <w:sz w:val="22"/>
          <w:szCs w:val="22"/>
        </w:rPr>
        <w:t xml:space="preserve"> individually</w:t>
      </w:r>
      <w:r>
        <w:rPr>
          <w:rFonts w:ascii="Times New Roman" w:hAnsi="Times New Roman" w:cs="Times New Roman"/>
          <w:sz w:val="22"/>
          <w:szCs w:val="22"/>
        </w:rPr>
        <w:t xml:space="preserve"> </w:t>
      </w:r>
      <w:r w:rsidR="00DC1F04">
        <w:rPr>
          <w:rFonts w:ascii="Times New Roman" w:hAnsi="Times New Roman" w:cs="Times New Roman"/>
          <w:sz w:val="22"/>
          <w:szCs w:val="22"/>
        </w:rPr>
        <w:t xml:space="preserve">analyze each discrete section of the cone, which is an approximate cylinder for small </w:t>
      </w:r>
      <m:oMath>
        <m:r>
          <w:rPr>
            <w:rFonts w:ascii="Cambria Math" w:hAnsi="Cambria Math" w:cs="Times New Roman"/>
            <w:sz w:val="22"/>
            <w:szCs w:val="22"/>
          </w:rPr>
          <m:t>∂</m:t>
        </m:r>
        <m:r>
          <w:rPr>
            <w:rFonts w:ascii="Cambria Math" w:hAnsi="Cambria Math" w:cs="Times New Roman"/>
            <w:sz w:val="22"/>
            <w:szCs w:val="22"/>
          </w:rPr>
          <m:t>z</m:t>
        </m:r>
      </m:oMath>
      <w:r w:rsidR="00C25D8D">
        <w:rPr>
          <w:rFonts w:ascii="Times New Roman" w:eastAsiaTheme="minorEastAsia" w:hAnsi="Times New Roman" w:cs="Times New Roman"/>
          <w:sz w:val="22"/>
          <w:szCs w:val="22"/>
        </w:rPr>
        <w:t xml:space="preserve"> using the same analysis as in section </w:t>
      </w:r>
      <w:r w:rsidR="00E739D5">
        <w:rPr>
          <w:rFonts w:ascii="Times New Roman" w:eastAsiaTheme="minorEastAsia" w:hAnsi="Times New Roman" w:cs="Times New Roman"/>
          <w:sz w:val="22"/>
          <w:szCs w:val="22"/>
        </w:rPr>
        <w:t>7.1.</w:t>
      </w:r>
    </w:p>
    <w:p w14:paraId="381973D6" w14:textId="0933C2E1" w:rsidR="00E739D5" w:rsidRPr="00E739D5" w:rsidRDefault="00E739D5" w:rsidP="00E739D5">
      <w:pPr>
        <w:pStyle w:val="ListParagraph"/>
        <w:numPr>
          <w:ilvl w:val="1"/>
          <w:numId w:val="17"/>
        </w:numPr>
        <w:ind w:left="1080"/>
        <w:rPr>
          <w:rFonts w:ascii="Times New Roman" w:hAnsi="Times New Roman" w:cs="Times New Roman"/>
          <w:sz w:val="22"/>
          <w:szCs w:val="22"/>
        </w:rPr>
      </w:pPr>
      <w:r w:rsidRPr="00E739D5">
        <w:rPr>
          <w:rFonts w:ascii="Times New Roman" w:hAnsi="Times New Roman" w:cs="Times New Roman"/>
          <w:iCs/>
          <w:sz w:val="22"/>
          <w:szCs w:val="22"/>
        </w:rPr>
        <w:t xml:space="preserve">Compute </w:t>
      </w:r>
      <m:oMath>
        <m:r>
          <w:rPr>
            <w:rFonts w:ascii="Cambria Math" w:hAnsi="Cambria Math" w:cs="Times New Roman"/>
            <w:sz w:val="22"/>
            <w:szCs w:val="22"/>
          </w:rPr>
          <m:t>R</m:t>
        </m:r>
        <m:sSub>
          <m:sSubPr>
            <m:ctrlPr>
              <w:rPr>
                <w:rFonts w:ascii="Cambria Math" w:hAnsi="Cambria Math" w:cs="Times New Roman"/>
                <w:i/>
                <w:iCs/>
                <w:sz w:val="22"/>
                <w:szCs w:val="22"/>
              </w:rPr>
            </m:ctrlPr>
          </m:sSubPr>
          <m:e>
            <m:r>
              <w:rPr>
                <w:rFonts w:ascii="Cambria Math" w:hAnsi="Cambria Math" w:cs="Times New Roman"/>
                <w:sz w:val="22"/>
                <w:szCs w:val="22"/>
              </w:rPr>
              <m:t>a</m:t>
            </m:r>
            <m:ctrlPr>
              <w:rPr>
                <w:rFonts w:ascii="Cambria Math" w:hAnsi="Cambria Math" w:cs="Times New Roman"/>
                <w:i/>
                <w:sz w:val="22"/>
                <w:szCs w:val="22"/>
              </w:rPr>
            </m:ctrlPr>
          </m:e>
          <m:sub>
            <m:r>
              <w:rPr>
                <w:rFonts w:ascii="Cambria Math" w:hAnsi="Cambria Math" w:cs="Times New Roman"/>
                <w:sz w:val="22"/>
                <w:szCs w:val="22"/>
              </w:rPr>
              <m:t>i</m:t>
            </m:r>
          </m:sub>
        </m:sSub>
      </m:oMath>
      <w:r w:rsidRPr="00E739D5">
        <w:rPr>
          <w:rFonts w:ascii="Times New Roman" w:hAnsi="Times New Roman" w:cs="Times New Roman"/>
          <w:iCs/>
          <w:sz w:val="22"/>
          <w:szCs w:val="22"/>
        </w:rPr>
        <w:t xml:space="preserve"> with Eq. A1, </w:t>
      </w:r>
      <w:r w:rsidRPr="00E739D5">
        <w:rPr>
          <w:rFonts w:ascii="Times New Roman" w:eastAsiaTheme="minorEastAsia" w:hAnsi="Times New Roman" w:cs="Times New Roman"/>
          <w:sz w:val="22"/>
          <w:szCs w:val="22"/>
        </w:rPr>
        <w:t>using the diameter of the cylinder as the characteristic length</w:t>
      </w:r>
      <w:r>
        <w:rPr>
          <w:rFonts w:ascii="Times New Roman" w:eastAsiaTheme="minorEastAsia" w:hAnsi="Times New Roman" w:cs="Times New Roman"/>
          <w:sz w:val="22"/>
          <w:szCs w:val="22"/>
        </w:rPr>
        <w:t xml:space="preserve"> for the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i</m:t>
            </m:r>
          </m:e>
          <m:sup>
            <m:r>
              <w:rPr>
                <w:rFonts w:ascii="Cambria Math" w:eastAsiaTheme="minorEastAsia" w:hAnsi="Cambria Math" w:cs="Times New Roman"/>
                <w:sz w:val="22"/>
                <w:szCs w:val="22"/>
              </w:rPr>
              <m:t>th</m:t>
            </m:r>
          </m:sup>
        </m:sSup>
      </m:oMath>
      <w:r>
        <w:rPr>
          <w:rFonts w:ascii="Times New Roman" w:eastAsiaTheme="minorEastAsia" w:hAnsi="Times New Roman" w:cs="Times New Roman"/>
          <w:sz w:val="22"/>
          <w:szCs w:val="22"/>
        </w:rPr>
        <w:t xml:space="preserve"> cylinder</w:t>
      </w:r>
      <w:r w:rsidRPr="00E739D5">
        <w:rPr>
          <w:rFonts w:ascii="Times New Roman" w:eastAsiaTheme="minorEastAsia" w:hAnsi="Times New Roman" w:cs="Times New Roman"/>
          <w:sz w:val="22"/>
          <w:szCs w:val="22"/>
        </w:rPr>
        <w:t xml:space="preserve">. </w:t>
      </w:r>
    </w:p>
    <w:p w14:paraId="620E8956" w14:textId="0F045D17" w:rsidR="00E739D5" w:rsidRPr="00E739D5" w:rsidRDefault="00E739D5" w:rsidP="00E739D5">
      <w:pPr>
        <w:pStyle w:val="ListParagraph"/>
        <w:numPr>
          <w:ilvl w:val="1"/>
          <w:numId w:val="17"/>
        </w:numPr>
        <w:ind w:left="1080"/>
        <w:rPr>
          <w:rFonts w:asciiTheme="majorBidi" w:hAnsiTheme="majorBidi" w:cstheme="majorBidi"/>
          <w:sz w:val="22"/>
          <w:szCs w:val="22"/>
        </w:rPr>
      </w:pPr>
      <w:r w:rsidRPr="00E739D5">
        <w:rPr>
          <w:rFonts w:ascii="Times New Roman" w:hAnsi="Times New Roman" w:cs="Times New Roman"/>
          <w:iCs/>
          <w:sz w:val="22"/>
          <w:szCs w:val="22"/>
        </w:rPr>
        <w:t>Compute the Nusselt number</w:t>
      </w:r>
      <w:r>
        <w:rPr>
          <w:rFonts w:ascii="Times New Roman" w:hAnsi="Times New Roman" w:cs="Times New Roman"/>
          <w:iCs/>
          <w:sz w:val="22"/>
          <w:szCs w:val="22"/>
        </w:rPr>
        <w:t xml:space="preserve"> for the </w:t>
      </w:r>
      <m:oMath>
        <m:sSup>
          <m:sSupPr>
            <m:ctrlPr>
              <w:rPr>
                <w:rFonts w:ascii="Cambria Math" w:hAnsi="Cambria Math" w:cs="Times New Roman"/>
                <w:i/>
                <w:iCs/>
                <w:sz w:val="22"/>
                <w:szCs w:val="22"/>
              </w:rPr>
            </m:ctrlPr>
          </m:sSupPr>
          <m:e>
            <m:r>
              <w:rPr>
                <w:rFonts w:ascii="Cambria Math" w:hAnsi="Cambria Math" w:cs="Times New Roman"/>
                <w:sz w:val="22"/>
                <w:szCs w:val="22"/>
              </w:rPr>
              <m:t>i</m:t>
            </m:r>
          </m:e>
          <m:sup>
            <m:r>
              <w:rPr>
                <w:rFonts w:ascii="Cambria Math" w:hAnsi="Cambria Math" w:cs="Times New Roman"/>
                <w:sz w:val="22"/>
                <w:szCs w:val="22"/>
              </w:rPr>
              <m:t>th</m:t>
            </m:r>
          </m:sup>
        </m:sSup>
      </m:oMath>
      <w:r w:rsidR="003E1B1A">
        <w:rPr>
          <w:rFonts w:ascii="Times New Roman" w:eastAsiaTheme="minorEastAsia" w:hAnsi="Times New Roman" w:cs="Times New Roman"/>
          <w:iCs/>
          <w:sz w:val="22"/>
          <w:szCs w:val="22"/>
        </w:rPr>
        <w:t>cylinder</w:t>
      </w:r>
      <w:r w:rsidRPr="00E739D5">
        <w:rPr>
          <w:rFonts w:ascii="Times New Roman" w:hAnsi="Times New Roman" w:cs="Times New Roman"/>
          <w:iCs/>
          <w:sz w:val="22"/>
          <w:szCs w:val="22"/>
        </w:rPr>
        <w:t xml:space="preserve">, </w:t>
      </w:r>
      <m:oMath>
        <m:r>
          <w:rPr>
            <w:rFonts w:ascii="Cambria Math" w:hAnsi="Cambria Math" w:cs="Times New Roman"/>
            <w:sz w:val="22"/>
            <w:szCs w:val="22"/>
          </w:rPr>
          <m:t>N</m:t>
        </m:r>
        <m:sSub>
          <m:sSubPr>
            <m:ctrlPr>
              <w:rPr>
                <w:rFonts w:ascii="Cambria Math" w:hAnsi="Cambria Math" w:cs="Times New Roman"/>
                <w:i/>
                <w:sz w:val="22"/>
                <w:szCs w:val="22"/>
              </w:rPr>
            </m:ctrlPr>
          </m:sSubPr>
          <m:e>
            <m:r>
              <w:rPr>
                <w:rFonts w:ascii="Cambria Math" w:hAnsi="Cambria Math" w:cs="Times New Roman"/>
                <w:sz w:val="22"/>
                <w:szCs w:val="22"/>
              </w:rPr>
              <m:t>u</m:t>
            </m:r>
          </m:e>
          <m:sub>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sub>
        </m:sSub>
        <m:r>
          <w:rPr>
            <w:rFonts w:ascii="Cambria Math" w:hAnsi="Cambria Math" w:cs="Times New Roman"/>
            <w:sz w:val="22"/>
            <w:szCs w:val="22"/>
          </w:rPr>
          <m:t>=CR</m:t>
        </m:r>
        <m:sSup>
          <m:sSupPr>
            <m:ctrlPr>
              <w:rPr>
                <w:rFonts w:ascii="Cambria Math" w:hAnsi="Cambria Math" w:cs="Times New Roman"/>
                <w:i/>
                <w:sz w:val="22"/>
                <w:szCs w:val="22"/>
              </w:rPr>
            </m:ctrlPr>
          </m:sSupPr>
          <m:e>
            <m:r>
              <w:rPr>
                <w:rFonts w:ascii="Cambria Math" w:hAnsi="Cambria Math" w:cs="Times New Roman"/>
                <w:sz w:val="22"/>
                <w:szCs w:val="22"/>
              </w:rPr>
              <m:t>a</m:t>
            </m:r>
          </m:e>
          <m:sup>
            <m:r>
              <w:rPr>
                <w:rFonts w:ascii="Cambria Math" w:hAnsi="Cambria Math" w:cs="Times New Roman"/>
                <w:sz w:val="22"/>
                <w:szCs w:val="22"/>
              </w:rPr>
              <m:t>n</m:t>
            </m:r>
          </m:sup>
        </m:sSup>
      </m:oMath>
      <w:r w:rsidRPr="00E739D5">
        <w:rPr>
          <w:rFonts w:ascii="Times New Roman" w:eastAsiaTheme="minorEastAsia" w:hAnsi="Times New Roman" w:cs="Times New Roman"/>
          <w:sz w:val="22"/>
          <w:szCs w:val="22"/>
        </w:rPr>
        <w:t xml:space="preserve"> with the </w:t>
      </w:r>
      <w:r w:rsidRPr="00E739D5">
        <w:rPr>
          <w:rFonts w:asciiTheme="majorBidi" w:hAnsiTheme="majorBidi" w:cstheme="majorBidi"/>
          <w:iCs/>
          <w:sz w:val="22"/>
          <w:szCs w:val="22"/>
        </w:rPr>
        <w:t xml:space="preserve">empirical constants </w:t>
      </w:r>
      <w:r w:rsidRPr="00E739D5">
        <w:rPr>
          <w:rFonts w:asciiTheme="majorBidi" w:hAnsiTheme="majorBidi" w:cstheme="majorBidi"/>
          <w:i/>
          <w:sz w:val="22"/>
          <w:szCs w:val="22"/>
        </w:rPr>
        <w:t xml:space="preserve">c </w:t>
      </w:r>
      <w:r w:rsidRPr="00E739D5">
        <w:rPr>
          <w:rFonts w:asciiTheme="majorBidi" w:hAnsiTheme="majorBidi" w:cstheme="majorBidi"/>
          <w:iCs/>
          <w:sz w:val="22"/>
          <w:szCs w:val="22"/>
        </w:rPr>
        <w:t xml:space="preserve">and </w:t>
      </w:r>
      <w:r w:rsidRPr="00E739D5">
        <w:rPr>
          <w:rFonts w:asciiTheme="majorBidi" w:hAnsiTheme="majorBidi" w:cstheme="majorBidi"/>
          <w:i/>
          <w:sz w:val="22"/>
          <w:szCs w:val="22"/>
        </w:rPr>
        <w:t>n</w:t>
      </w:r>
      <w:r>
        <w:rPr>
          <w:rFonts w:asciiTheme="majorBidi" w:hAnsiTheme="majorBidi" w:cstheme="majorBidi"/>
          <w:iCs/>
          <w:sz w:val="22"/>
          <w:szCs w:val="22"/>
        </w:rPr>
        <w:t xml:space="preserve"> from</w:t>
      </w:r>
      <w:r w:rsidRPr="00E739D5">
        <w:rPr>
          <w:rFonts w:asciiTheme="majorBidi" w:hAnsiTheme="majorBidi" w:cstheme="majorBidi"/>
          <w:iCs/>
          <w:sz w:val="22"/>
          <w:szCs w:val="22"/>
        </w:rPr>
        <w:t xml:space="preserve"> Table 9.2. </w:t>
      </w:r>
    </w:p>
    <w:p w14:paraId="41567191" w14:textId="2D9563F0" w:rsidR="003E1B1A" w:rsidRPr="003E1B1A" w:rsidRDefault="00E739D5" w:rsidP="00E739D5">
      <w:pPr>
        <w:pStyle w:val="ListParagraph"/>
        <w:numPr>
          <w:ilvl w:val="1"/>
          <w:numId w:val="17"/>
        </w:numPr>
        <w:ind w:left="1080"/>
        <w:rPr>
          <w:rFonts w:ascii="Times New Roman" w:hAnsi="Times New Roman" w:cs="Times New Roman"/>
          <w:sz w:val="22"/>
          <w:szCs w:val="22"/>
        </w:rPr>
      </w:pPr>
      <w:r w:rsidRPr="00E739D5">
        <w:rPr>
          <w:rFonts w:ascii="Times New Roman" w:eastAsiaTheme="minorEastAsia" w:hAnsi="Times New Roman" w:cs="Times New Roman"/>
          <w:sz w:val="22"/>
          <w:szCs w:val="22"/>
        </w:rPr>
        <w:t>Calculate the convective heat transfer coefficient</w:t>
      </w:r>
      <w:r w:rsidR="00283594">
        <w:rPr>
          <w:rFonts w:ascii="Times New Roman" w:eastAsiaTheme="minorEastAsia" w:hAnsi="Times New Roman" w:cs="Times New Roman"/>
          <w:sz w:val="22"/>
          <w:szCs w:val="22"/>
        </w:rPr>
        <w:t xml:space="preserve"> for </w:t>
      </w:r>
      <w:r w:rsidR="00283594">
        <w:rPr>
          <w:rFonts w:ascii="Times New Roman" w:hAnsi="Times New Roman" w:cs="Times New Roman"/>
          <w:iCs/>
          <w:sz w:val="22"/>
          <w:szCs w:val="22"/>
        </w:rPr>
        <w:t xml:space="preserve">the </w:t>
      </w:r>
      <m:oMath>
        <m:sSup>
          <m:sSupPr>
            <m:ctrlPr>
              <w:rPr>
                <w:rFonts w:ascii="Cambria Math" w:hAnsi="Cambria Math" w:cs="Times New Roman"/>
                <w:i/>
                <w:iCs/>
                <w:sz w:val="22"/>
                <w:szCs w:val="22"/>
              </w:rPr>
            </m:ctrlPr>
          </m:sSupPr>
          <m:e>
            <m:r>
              <w:rPr>
                <w:rFonts w:ascii="Cambria Math" w:hAnsi="Cambria Math" w:cs="Times New Roman"/>
                <w:sz w:val="22"/>
                <w:szCs w:val="22"/>
              </w:rPr>
              <m:t>i</m:t>
            </m:r>
          </m:e>
          <m:sup>
            <m:r>
              <w:rPr>
                <w:rFonts w:ascii="Cambria Math" w:hAnsi="Cambria Math" w:cs="Times New Roman"/>
                <w:sz w:val="22"/>
                <w:szCs w:val="22"/>
              </w:rPr>
              <m:t>th</m:t>
            </m:r>
          </m:sup>
        </m:sSup>
      </m:oMath>
      <w:r w:rsidR="00283594">
        <w:rPr>
          <w:rFonts w:ascii="Times New Roman" w:eastAsiaTheme="minorEastAsia" w:hAnsi="Times New Roman" w:cs="Times New Roman"/>
          <w:iCs/>
          <w:sz w:val="22"/>
          <w:szCs w:val="22"/>
        </w:rPr>
        <w:t>cylinder</w:t>
      </w:r>
      <w:r w:rsidRPr="00E739D5">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h</m:t>
            </m:r>
          </m:e>
          <m:sub>
            <m:r>
              <w:rPr>
                <w:rFonts w:ascii="Cambria Math" w:eastAsiaTheme="minorEastAsia" w:hAnsi="Cambria Math" w:cs="Times New Roman"/>
                <w:sz w:val="22"/>
                <w:szCs w:val="22"/>
              </w:rPr>
              <m:t>i</m:t>
            </m:r>
          </m:sub>
        </m:sSub>
      </m:oMath>
      <w:r w:rsidRPr="00E739D5">
        <w:rPr>
          <w:rFonts w:ascii="Times New Roman" w:eastAsiaTheme="minorEastAsia" w:hAnsi="Times New Roman" w:cs="Times New Roman"/>
          <w:i/>
          <w:iCs/>
          <w:sz w:val="22"/>
          <w:szCs w:val="22"/>
        </w:rPr>
        <w:t xml:space="preserve"> </w:t>
      </w:r>
      <w:r w:rsidRPr="00E739D5">
        <w:rPr>
          <w:rFonts w:ascii="Times New Roman" w:eastAsiaTheme="minorEastAsia" w:hAnsi="Times New Roman" w:cs="Times New Roman"/>
          <w:sz w:val="22"/>
          <w:szCs w:val="22"/>
        </w:rPr>
        <w:t xml:space="preserve">(Eq. A8) with the diameter of the </w:t>
      </w:r>
      <m:oMath>
        <m:sSup>
          <m:sSupPr>
            <m:ctrlPr>
              <w:rPr>
                <w:rFonts w:ascii="Cambria Math" w:hAnsi="Cambria Math" w:cs="Times New Roman"/>
                <w:i/>
                <w:iCs/>
                <w:sz w:val="22"/>
                <w:szCs w:val="22"/>
              </w:rPr>
            </m:ctrlPr>
          </m:sSupPr>
          <m:e>
            <m:r>
              <w:rPr>
                <w:rFonts w:ascii="Cambria Math" w:hAnsi="Cambria Math" w:cs="Times New Roman"/>
                <w:sz w:val="22"/>
                <w:szCs w:val="22"/>
              </w:rPr>
              <m:t>i</m:t>
            </m:r>
          </m:e>
          <m:sup>
            <m:r>
              <w:rPr>
                <w:rFonts w:ascii="Cambria Math" w:hAnsi="Cambria Math" w:cs="Times New Roman"/>
                <w:sz w:val="22"/>
                <w:szCs w:val="22"/>
              </w:rPr>
              <m:t>th</m:t>
            </m:r>
          </m:sup>
        </m:sSup>
        <m:r>
          <w:rPr>
            <w:rFonts w:ascii="Cambria Math" w:hAnsi="Cambria Math" w:cs="Times New Roman"/>
            <w:sz w:val="22"/>
            <w:szCs w:val="22"/>
          </w:rPr>
          <m:t xml:space="preserve"> </m:t>
        </m:r>
      </m:oMath>
      <w:r w:rsidRPr="00E739D5">
        <w:rPr>
          <w:rFonts w:ascii="Times New Roman" w:eastAsiaTheme="minorEastAsia" w:hAnsi="Times New Roman" w:cs="Times New Roman"/>
          <w:sz w:val="22"/>
          <w:szCs w:val="22"/>
        </w:rPr>
        <w:t xml:space="preserve">cylinder as the characteristic length. </w:t>
      </w:r>
    </w:p>
    <w:p w14:paraId="46132EC1" w14:textId="376AAFE3" w:rsidR="0029505E" w:rsidRPr="0029505E" w:rsidRDefault="00E739D5" w:rsidP="0029505E">
      <w:pPr>
        <w:pStyle w:val="ListParagraph"/>
        <w:numPr>
          <w:ilvl w:val="1"/>
          <w:numId w:val="17"/>
        </w:numPr>
        <w:spacing w:after="0"/>
        <w:ind w:left="1080"/>
        <w:rPr>
          <w:rFonts w:ascii="Times New Roman" w:hAnsi="Times New Roman" w:cs="Times New Roman"/>
          <w:sz w:val="22"/>
          <w:szCs w:val="22"/>
        </w:rPr>
      </w:pPr>
      <w:r w:rsidRPr="00E739D5">
        <w:rPr>
          <w:rFonts w:ascii="Times New Roman" w:eastAsiaTheme="minorEastAsia" w:hAnsi="Times New Roman" w:cs="Times New Roman"/>
          <w:sz w:val="22"/>
          <w:szCs w:val="22"/>
        </w:rPr>
        <w:t xml:space="preserve">Compute the heat transfer rate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i</m:t>
            </m:r>
          </m:sub>
        </m:sSub>
      </m:oMath>
      <w:r w:rsidR="003E1B1A">
        <w:rPr>
          <w:rFonts w:ascii="Times New Roman" w:eastAsiaTheme="minorEastAsia" w:hAnsi="Times New Roman" w:cs="Times New Roman"/>
          <w:sz w:val="22"/>
          <w:szCs w:val="22"/>
        </w:rPr>
        <w:t xml:space="preserve"> for each discrete cylinder</w:t>
      </w:r>
      <w:r w:rsidR="00551687">
        <w:rPr>
          <w:rFonts w:ascii="Times New Roman" w:eastAsiaTheme="minorEastAsia" w:hAnsi="Times New Roman" w:cs="Times New Roman"/>
          <w:sz w:val="22"/>
          <w:szCs w:val="22"/>
        </w:rPr>
        <w:t xml:space="preserve"> and</w:t>
      </w:r>
      <w:r w:rsidR="00551687">
        <w:rPr>
          <w:rFonts w:ascii="Times New Roman" w:hAnsi="Times New Roman" w:cs="Times New Roman"/>
          <w:sz w:val="22"/>
          <w:szCs w:val="22"/>
        </w:rPr>
        <w:t xml:space="preserve"> </w:t>
      </w:r>
      <w:r w:rsidR="00CF7790">
        <w:rPr>
          <w:rFonts w:ascii="Times New Roman" w:hAnsi="Times New Roman" w:cs="Times New Roman"/>
          <w:sz w:val="22"/>
          <w:szCs w:val="22"/>
        </w:rPr>
        <w:t>the</w:t>
      </w:r>
      <w:r w:rsidR="00551687">
        <w:rPr>
          <w:rFonts w:ascii="Times New Roman" w:hAnsi="Times New Roman" w:cs="Times New Roman"/>
          <w:sz w:val="22"/>
          <w:szCs w:val="22"/>
        </w:rPr>
        <w:t xml:space="preserve"> total</w:t>
      </w:r>
      <w:r w:rsidR="00CF7790">
        <w:rPr>
          <w:rFonts w:ascii="Times New Roman" w:hAnsi="Times New Roman" w:cs="Times New Roman"/>
          <w:sz w:val="22"/>
          <w:szCs w:val="22"/>
        </w:rPr>
        <w:t xml:space="preserve"> heat transfer rate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oMath>
      <w:r w:rsidR="00283594">
        <w:rPr>
          <w:rFonts w:ascii="Times New Roman" w:eastAsiaTheme="minorEastAsia" w:hAnsi="Times New Roman" w:cs="Times New Roman"/>
          <w:sz w:val="22"/>
          <w:szCs w:val="22"/>
        </w:rPr>
        <w:t xml:space="preserve"> by summing the discrete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i</m:t>
            </m:r>
          </m:sub>
        </m:sSub>
      </m:oMath>
      <w:r w:rsidR="00283594">
        <w:rPr>
          <w:rFonts w:ascii="Times New Roman" w:eastAsiaTheme="minorEastAsia" w:hAnsi="Times New Roman" w:cs="Times New Roman"/>
          <w:sz w:val="22"/>
          <w:szCs w:val="22"/>
        </w:rPr>
        <w:t xml:space="preserve"> values such that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total</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i</m:t>
            </m:r>
          </m:sub>
        </m:sSub>
      </m:oMath>
      <w:r w:rsidR="00283594">
        <w:rPr>
          <w:rFonts w:ascii="Times New Roman" w:eastAsiaTheme="minorEastAsia" w:hAnsi="Times New Roman" w:cs="Times New Roman"/>
          <w:sz w:val="22"/>
          <w:szCs w:val="22"/>
        </w:rPr>
        <w:t>.</w:t>
      </w:r>
    </w:p>
    <w:p w14:paraId="6930DCB0" w14:textId="5C896C0A" w:rsidR="00261953" w:rsidRPr="006B439A" w:rsidRDefault="00261953" w:rsidP="006B439A">
      <w:pPr>
        <w:pStyle w:val="Caption"/>
        <w:keepNext/>
        <w:rPr>
          <w:rFonts w:ascii="Times New Roman" w:eastAsia="Times New Roman" w:hAnsi="Times New Roman" w:cs="Times New Roman"/>
        </w:rPr>
      </w:pPr>
      <w:bookmarkStart w:id="2" w:name="_Ref197902753"/>
      <w:r w:rsidRPr="00E214E9">
        <w:rPr>
          <w:rFonts w:ascii="Times New Roman" w:hAnsi="Times New Roman" w:cs="Times New Roman"/>
        </w:rPr>
        <w:t xml:space="preserve">Table </w:t>
      </w:r>
      <w:r w:rsidRPr="00E214E9">
        <w:rPr>
          <w:rFonts w:ascii="Times New Roman" w:hAnsi="Times New Roman" w:cs="Times New Roman"/>
        </w:rPr>
        <w:fldChar w:fldCharType="begin"/>
      </w:r>
      <w:r w:rsidRPr="00E214E9">
        <w:rPr>
          <w:rFonts w:ascii="Times New Roman" w:hAnsi="Times New Roman" w:cs="Times New Roman"/>
        </w:rPr>
        <w:instrText xml:space="preserve"> SEQ Table \* ARABIC </w:instrText>
      </w:r>
      <w:r w:rsidRPr="00E214E9">
        <w:rPr>
          <w:rFonts w:ascii="Times New Roman" w:hAnsi="Times New Roman" w:cs="Times New Roman"/>
        </w:rPr>
        <w:fldChar w:fldCharType="separate"/>
      </w:r>
      <w:r w:rsidRPr="00E214E9">
        <w:rPr>
          <w:rFonts w:ascii="Times New Roman" w:hAnsi="Times New Roman" w:cs="Times New Roman"/>
        </w:rPr>
        <w:t>6</w:t>
      </w:r>
      <w:r w:rsidRPr="00E214E9">
        <w:rPr>
          <w:rFonts w:ascii="Times New Roman" w:hAnsi="Times New Roman" w:cs="Times New Roman"/>
        </w:rPr>
        <w:fldChar w:fldCharType="end"/>
      </w:r>
      <w:bookmarkEnd w:id="2"/>
      <w:r w:rsidR="00E06D52" w:rsidRPr="00E214E9">
        <w:rPr>
          <w:rFonts w:ascii="Times New Roman" w:hAnsi="Times New Roman" w:cs="Times New Roman"/>
        </w:rPr>
        <w:t>:</w:t>
      </w:r>
      <w:r w:rsidR="088989E0" w:rsidRPr="00E214E9">
        <w:rPr>
          <w:rFonts w:ascii="Times New Roman" w:hAnsi="Times New Roman" w:cs="Times New Roman"/>
        </w:rPr>
        <w:t xml:space="preserve"> </w:t>
      </w:r>
      <w:r w:rsidR="00607D0A" w:rsidRPr="00E214E9">
        <w:rPr>
          <w:rFonts w:ascii="Times New Roman" w:eastAsia="Times New Roman" w:hAnsi="Times New Roman" w:cs="Times New Roman"/>
        </w:rPr>
        <w:t xml:space="preserve">Calculated </w:t>
      </w:r>
      <w:r w:rsidR="088989E0" w:rsidRPr="00E214E9">
        <w:rPr>
          <w:rFonts w:ascii="Times New Roman" w:eastAsia="Times New Roman" w:hAnsi="Times New Roman" w:cs="Times New Roman"/>
        </w:rPr>
        <w:t xml:space="preserve">Reynolds and </w:t>
      </w:r>
      <w:r w:rsidR="00607D0A" w:rsidRPr="00E214E9">
        <w:rPr>
          <w:rFonts w:ascii="Times New Roman" w:eastAsia="Times New Roman" w:hAnsi="Times New Roman" w:cs="Times New Roman"/>
        </w:rPr>
        <w:t>Nusselt</w:t>
      </w:r>
      <w:r w:rsidR="088989E0" w:rsidRPr="00E214E9">
        <w:rPr>
          <w:rFonts w:ascii="Times New Roman" w:eastAsia="Times New Roman" w:hAnsi="Times New Roman" w:cs="Times New Roman"/>
        </w:rPr>
        <w:t xml:space="preserve"> numbers</w:t>
      </w:r>
      <w:r w:rsidR="00607D0A" w:rsidRPr="00E214E9">
        <w:rPr>
          <w:rFonts w:ascii="Times New Roman" w:eastAsia="Times New Roman" w:hAnsi="Times New Roman" w:cs="Times New Roman"/>
        </w:rPr>
        <w:t>,</w:t>
      </w:r>
      <w:r w:rsidR="088989E0" w:rsidRPr="00E214E9">
        <w:rPr>
          <w:rFonts w:ascii="Times New Roman" w:eastAsia="Times New Roman" w:hAnsi="Times New Roman" w:cs="Times New Roman"/>
        </w:rPr>
        <w:t xml:space="preserve"> heat transfer coefficients and heat transfer rates in free </w:t>
      </w:r>
      <w:r w:rsidR="00607D0A" w:rsidRPr="00E214E9">
        <w:rPr>
          <w:rFonts w:ascii="Times New Roman" w:eastAsia="Times New Roman" w:hAnsi="Times New Roman" w:cs="Times New Roman"/>
        </w:rPr>
        <w:t xml:space="preserve"> </w:t>
      </w:r>
      <w:r w:rsidR="088989E0" w:rsidRPr="00E214E9">
        <w:rPr>
          <w:rFonts w:ascii="Times New Roman" w:eastAsia="Times New Roman" w:hAnsi="Times New Roman" w:cs="Times New Roman"/>
        </w:rPr>
        <w:t>convection for air</w:t>
      </w:r>
      <w:r w:rsidR="00607D0A" w:rsidRPr="00E214E9">
        <w:rPr>
          <w:rFonts w:ascii="Times New Roman" w:eastAsia="Times New Roman" w:hAnsi="Times New Roman" w:cs="Times New Roman"/>
        </w:rPr>
        <w:t>.</w:t>
      </w:r>
    </w:p>
    <w:tbl>
      <w:tblPr>
        <w:tblStyle w:val="TableGrid"/>
        <w:tblW w:w="0" w:type="auto"/>
        <w:tblLook w:val="04A0" w:firstRow="1" w:lastRow="0" w:firstColumn="1" w:lastColumn="0" w:noHBand="0" w:noVBand="1"/>
      </w:tblPr>
      <w:tblGrid>
        <w:gridCol w:w="2014"/>
        <w:gridCol w:w="1491"/>
        <w:gridCol w:w="2195"/>
        <w:gridCol w:w="2215"/>
        <w:gridCol w:w="1829"/>
      </w:tblGrid>
      <w:tr w:rsidR="007D76D0" w:rsidRPr="00C10D07" w14:paraId="258C11C9" w14:textId="77777777" w:rsidTr="00482D52">
        <w:tc>
          <w:tcPr>
            <w:tcW w:w="2014" w:type="dxa"/>
            <w:vAlign w:val="center"/>
          </w:tcPr>
          <w:p w14:paraId="68F574D5"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Shape</w:t>
            </w:r>
          </w:p>
        </w:tc>
        <w:tc>
          <w:tcPr>
            <w:tcW w:w="1491" w:type="dxa"/>
            <w:vAlign w:val="center"/>
          </w:tcPr>
          <w:p w14:paraId="2B8FFD9A" w14:textId="7AE1E732"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R</w:t>
            </w:r>
            <w:r>
              <w:rPr>
                <w:rFonts w:asciiTheme="majorBidi" w:hAnsiTheme="majorBidi" w:cstheme="majorBidi"/>
                <w:b/>
                <w:bCs/>
                <w:sz w:val="22"/>
                <w:szCs w:val="22"/>
              </w:rPr>
              <w:t>a</w:t>
            </w:r>
          </w:p>
        </w:tc>
        <w:tc>
          <w:tcPr>
            <w:tcW w:w="2195" w:type="dxa"/>
            <w:vAlign w:val="center"/>
          </w:tcPr>
          <w:p w14:paraId="4E00B7D7"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Nu</w:t>
            </w:r>
          </w:p>
        </w:tc>
        <w:tc>
          <w:tcPr>
            <w:tcW w:w="2215" w:type="dxa"/>
            <w:vAlign w:val="center"/>
          </w:tcPr>
          <w:p w14:paraId="0C99841B"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h (W/m²K)</w:t>
            </w:r>
          </w:p>
        </w:tc>
        <w:tc>
          <w:tcPr>
            <w:tcW w:w="1829" w:type="dxa"/>
            <w:vAlign w:val="center"/>
          </w:tcPr>
          <w:p w14:paraId="786DC0D8"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q (W)</w:t>
            </w:r>
          </w:p>
        </w:tc>
      </w:tr>
      <w:tr w:rsidR="007D76D0" w:rsidRPr="00C10D07" w14:paraId="453EEF62" w14:textId="77777777" w:rsidTr="00482D52">
        <w:tc>
          <w:tcPr>
            <w:tcW w:w="2014" w:type="dxa"/>
            <w:vAlign w:val="center"/>
          </w:tcPr>
          <w:p w14:paraId="0993147B"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1491" w:type="dxa"/>
            <w:vAlign w:val="center"/>
          </w:tcPr>
          <w:p w14:paraId="6A855898" w14:textId="6913C9A6" w:rsidR="007D76D0" w:rsidRPr="00C10D07" w:rsidRDefault="00DE709A"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3864</w:t>
            </w:r>
          </w:p>
        </w:tc>
        <w:tc>
          <w:tcPr>
            <w:tcW w:w="2195" w:type="dxa"/>
            <w:vAlign w:val="center"/>
          </w:tcPr>
          <w:p w14:paraId="18A4BBFA" w14:textId="515DAB55" w:rsidR="007D76D0" w:rsidRPr="00C10D07" w:rsidRDefault="00DE709A"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4.02</w:t>
            </w:r>
          </w:p>
        </w:tc>
        <w:tc>
          <w:tcPr>
            <w:tcW w:w="2215" w:type="dxa"/>
            <w:vAlign w:val="center"/>
          </w:tcPr>
          <w:p w14:paraId="02CC29DC" w14:textId="3D6D9E3D"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12.12</w:t>
            </w:r>
          </w:p>
        </w:tc>
        <w:tc>
          <w:tcPr>
            <w:tcW w:w="1829" w:type="dxa"/>
            <w:vAlign w:val="center"/>
          </w:tcPr>
          <w:p w14:paraId="6D6E8DB3" w14:textId="1C23230D"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4.42</w:t>
            </w:r>
          </w:p>
        </w:tc>
      </w:tr>
      <w:tr w:rsidR="007D76D0" w:rsidRPr="00C10D07" w14:paraId="0865B93B" w14:textId="77777777" w:rsidTr="00482D52">
        <w:tc>
          <w:tcPr>
            <w:tcW w:w="2014" w:type="dxa"/>
            <w:vAlign w:val="center"/>
          </w:tcPr>
          <w:p w14:paraId="1A726DFA"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1491" w:type="dxa"/>
            <w:vAlign w:val="center"/>
          </w:tcPr>
          <w:p w14:paraId="32F1CE76" w14:textId="0CCCDBDE"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1872</w:t>
            </w:r>
          </w:p>
        </w:tc>
        <w:tc>
          <w:tcPr>
            <w:tcW w:w="2195" w:type="dxa"/>
            <w:vAlign w:val="center"/>
          </w:tcPr>
          <w:p w14:paraId="3BDC857B" w14:textId="794AC63D" w:rsidR="00482D52" w:rsidRPr="00805FEE" w:rsidRDefault="00BF79FA"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top</m:t>
                    </m:r>
                  </m:sub>
                </m:sSub>
                <m:r>
                  <w:rPr>
                    <w:rFonts w:ascii="Cambria Math" w:eastAsiaTheme="minorEastAsia" w:hAnsi="Cambria Math" w:cstheme="majorBidi"/>
                    <w:sz w:val="22"/>
                    <w:szCs w:val="22"/>
                  </w:rPr>
                  <m:t>=3.552</m:t>
                </m:r>
              </m:oMath>
            </m:oMathPara>
          </w:p>
          <w:p w14:paraId="15F9A058" w14:textId="24FE16A8" w:rsidR="00482D52" w:rsidRPr="00792F41" w:rsidRDefault="00BF79FA"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bottom</m:t>
                    </m:r>
                  </m:sub>
                </m:sSub>
                <m:r>
                  <w:rPr>
                    <w:rFonts w:ascii="Cambria Math" w:eastAsiaTheme="minorEastAsia" w:hAnsi="Cambria Math" w:cstheme="majorBidi"/>
                    <w:sz w:val="22"/>
                    <w:szCs w:val="22"/>
                  </w:rPr>
                  <m:t>=2.347</m:t>
                </m:r>
              </m:oMath>
            </m:oMathPara>
          </w:p>
          <w:p w14:paraId="018A5904" w14:textId="0EB333DF" w:rsidR="007D76D0" w:rsidRPr="00C10D07" w:rsidRDefault="00BF79FA"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vertical</m:t>
                    </m:r>
                  </m:sub>
                </m:sSub>
                <m:r>
                  <w:rPr>
                    <w:rFonts w:ascii="Cambria Math" w:eastAsiaTheme="minorEastAsia" w:hAnsi="Cambria Math" w:cstheme="majorBidi"/>
                    <w:sz w:val="22"/>
                    <w:szCs w:val="22"/>
                  </w:rPr>
                  <m:t>=3.853</m:t>
                </m:r>
              </m:oMath>
            </m:oMathPara>
          </w:p>
        </w:tc>
        <w:tc>
          <w:tcPr>
            <w:tcW w:w="2215" w:type="dxa"/>
            <w:vAlign w:val="center"/>
          </w:tcPr>
          <w:p w14:paraId="065FE293" w14:textId="77777777" w:rsidR="007D76D0" w:rsidRPr="00805FEE" w:rsidRDefault="00BF79FA"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top</m:t>
                    </m:r>
                  </m:sub>
                </m:sSub>
                <m:r>
                  <w:rPr>
                    <w:rFonts w:ascii="Cambria Math" w:eastAsiaTheme="minorEastAsia" w:hAnsi="Cambria Math" w:cstheme="majorBidi"/>
                    <w:sz w:val="22"/>
                    <w:szCs w:val="22"/>
                  </w:rPr>
                  <m:t>=13.652</m:t>
                </m:r>
              </m:oMath>
            </m:oMathPara>
          </w:p>
          <w:p w14:paraId="7F99D980" w14:textId="77777777" w:rsidR="00805FEE" w:rsidRPr="00792F41" w:rsidRDefault="00BF79FA"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bottom</m:t>
                    </m:r>
                  </m:sub>
                </m:sSub>
                <m:r>
                  <w:rPr>
                    <w:rFonts w:ascii="Cambria Math" w:eastAsiaTheme="minorEastAsia" w:hAnsi="Cambria Math" w:cstheme="majorBidi"/>
                    <w:sz w:val="22"/>
                    <w:szCs w:val="22"/>
                  </w:rPr>
                  <m:t>=9.020</m:t>
                </m:r>
              </m:oMath>
            </m:oMathPara>
          </w:p>
          <w:p w14:paraId="3385A141" w14:textId="72FCF31F" w:rsidR="007D76D0" w:rsidRPr="00C10D07" w:rsidRDefault="00BF79FA"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vertical</m:t>
                    </m:r>
                  </m:sub>
                </m:sSub>
                <m:r>
                  <w:rPr>
                    <w:rFonts w:ascii="Cambria Math" w:eastAsiaTheme="minorEastAsia" w:hAnsi="Cambria Math" w:cstheme="majorBidi"/>
                    <w:sz w:val="22"/>
                    <w:szCs w:val="22"/>
                  </w:rPr>
                  <m:t>=14.810</m:t>
                </m:r>
              </m:oMath>
            </m:oMathPara>
          </w:p>
        </w:tc>
        <w:tc>
          <w:tcPr>
            <w:tcW w:w="1829" w:type="dxa"/>
            <w:vAlign w:val="center"/>
          </w:tcPr>
          <w:p w14:paraId="28881A4D" w14:textId="145B9700" w:rsidR="007D76D0" w:rsidRPr="00C10D07" w:rsidRDefault="00F03622"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4.77</w:t>
            </w:r>
          </w:p>
        </w:tc>
      </w:tr>
      <w:tr w:rsidR="007D76D0" w:rsidRPr="00C10D07" w14:paraId="637B6688" w14:textId="77777777" w:rsidTr="00482D52">
        <w:tc>
          <w:tcPr>
            <w:tcW w:w="2014" w:type="dxa"/>
            <w:vAlign w:val="center"/>
          </w:tcPr>
          <w:p w14:paraId="417FBF93"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1491" w:type="dxa"/>
            <w:vAlign w:val="center"/>
          </w:tcPr>
          <w:p w14:paraId="5CE52FE6" w14:textId="77777777" w:rsidR="007D76D0" w:rsidRPr="00C10D07" w:rsidRDefault="007D76D0" w:rsidP="00482D52">
            <w:pPr>
              <w:jc w:val="center"/>
              <w:rPr>
                <w:rFonts w:asciiTheme="majorBidi" w:eastAsiaTheme="minorEastAsia" w:hAnsiTheme="majorBidi" w:cstheme="majorBidi"/>
                <w:sz w:val="22"/>
                <w:szCs w:val="22"/>
              </w:rPr>
            </w:pPr>
            <w:r w:rsidRPr="00C10D07">
              <w:rPr>
                <w:rFonts w:asciiTheme="majorBidi" w:hAnsiTheme="majorBidi" w:cstheme="majorBidi"/>
                <w:sz w:val="22"/>
                <w:szCs w:val="22"/>
              </w:rPr>
              <w:t>Varies</w:t>
            </w:r>
          </w:p>
        </w:tc>
        <w:tc>
          <w:tcPr>
            <w:tcW w:w="2195" w:type="dxa"/>
            <w:vAlign w:val="center"/>
          </w:tcPr>
          <w:p w14:paraId="5F6B6345" w14:textId="77777777" w:rsidR="007D76D0" w:rsidRPr="00C10D07" w:rsidRDefault="007D76D0" w:rsidP="00482D52">
            <w:pPr>
              <w:jc w:val="center"/>
              <w:rPr>
                <w:rFonts w:asciiTheme="majorBidi" w:eastAsiaTheme="minorEastAsia" w:hAnsiTheme="majorBidi" w:cstheme="majorBidi"/>
                <w:sz w:val="22"/>
                <w:szCs w:val="22"/>
              </w:rPr>
            </w:pPr>
            <w:r w:rsidRPr="00C10D07">
              <w:rPr>
                <w:rFonts w:asciiTheme="majorBidi" w:eastAsiaTheme="minorEastAsia" w:hAnsiTheme="majorBidi" w:cstheme="majorBidi"/>
                <w:sz w:val="22"/>
                <w:szCs w:val="22"/>
              </w:rPr>
              <w:t>Varies</w:t>
            </w:r>
          </w:p>
        </w:tc>
        <w:tc>
          <w:tcPr>
            <w:tcW w:w="2215" w:type="dxa"/>
            <w:vAlign w:val="center"/>
          </w:tcPr>
          <w:p w14:paraId="35CC2A4E" w14:textId="4FDF9083" w:rsidR="007D76D0" w:rsidRPr="00C10D07" w:rsidRDefault="001F0975"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12.44</w:t>
            </w:r>
          </w:p>
        </w:tc>
        <w:tc>
          <w:tcPr>
            <w:tcW w:w="1829" w:type="dxa"/>
            <w:vAlign w:val="center"/>
          </w:tcPr>
          <w:p w14:paraId="747FBCD0" w14:textId="6C591708" w:rsidR="007D76D0" w:rsidRPr="00C10D07" w:rsidRDefault="00466A5F"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2.66</w:t>
            </w:r>
            <w:r w:rsidR="00D96B00">
              <w:rPr>
                <w:rFonts w:asciiTheme="majorBidi" w:eastAsiaTheme="minorEastAsia" w:hAnsiTheme="majorBidi" w:cstheme="majorBidi"/>
                <w:sz w:val="22"/>
                <w:szCs w:val="22"/>
              </w:rPr>
              <w:t xml:space="preserve"> </w:t>
            </w:r>
            <w:r w:rsidR="00C94EAB">
              <w:rPr>
                <w:rFonts w:asciiTheme="majorBidi" w:eastAsiaTheme="minorEastAsia" w:hAnsiTheme="majorBidi" w:cstheme="majorBidi"/>
                <w:sz w:val="22"/>
                <w:szCs w:val="22"/>
              </w:rPr>
              <w:t xml:space="preserve">for the </w:t>
            </w:r>
            <w:r w:rsidR="00A11143">
              <w:rPr>
                <w:rFonts w:asciiTheme="majorBidi" w:eastAsiaTheme="minorEastAsia" w:hAnsiTheme="majorBidi" w:cstheme="majorBidi"/>
                <w:sz w:val="22"/>
                <w:szCs w:val="22"/>
              </w:rPr>
              <w:t xml:space="preserve">angled plate analysis </w:t>
            </w:r>
            <w:r w:rsidR="00D96B00">
              <w:rPr>
                <w:rFonts w:asciiTheme="majorBidi" w:eastAsiaTheme="minorEastAsia" w:hAnsiTheme="majorBidi" w:cstheme="majorBidi"/>
                <w:sz w:val="22"/>
                <w:szCs w:val="22"/>
              </w:rPr>
              <w:t>(</w:t>
            </w:r>
            <w:r w:rsidR="00D8286B">
              <w:rPr>
                <w:rFonts w:asciiTheme="majorBidi" w:eastAsiaTheme="minorEastAsia" w:hAnsiTheme="majorBidi" w:cstheme="majorBidi"/>
                <w:sz w:val="22"/>
                <w:szCs w:val="22"/>
              </w:rPr>
              <w:t xml:space="preserve">or </w:t>
            </w:r>
            <w:r w:rsidR="00D96B00" w:rsidRPr="00D96B00">
              <w:rPr>
                <w:rFonts w:asciiTheme="majorBidi" w:eastAsiaTheme="minorEastAsia" w:hAnsiTheme="majorBidi" w:cstheme="majorBidi"/>
                <w:sz w:val="22"/>
                <w:szCs w:val="22"/>
              </w:rPr>
              <w:t>2.5</w:t>
            </w:r>
            <w:r w:rsidR="00D96B00">
              <w:rPr>
                <w:rFonts w:asciiTheme="majorBidi" w:eastAsiaTheme="minorEastAsia" w:hAnsiTheme="majorBidi" w:cstheme="majorBidi"/>
                <w:sz w:val="22"/>
                <w:szCs w:val="22"/>
              </w:rPr>
              <w:t xml:space="preserve">8 for the </w:t>
            </w:r>
            <w:r w:rsidR="00D8286B">
              <w:rPr>
                <w:rFonts w:asciiTheme="majorBidi" w:eastAsiaTheme="minorEastAsia" w:hAnsiTheme="majorBidi" w:cstheme="majorBidi"/>
                <w:sz w:val="22"/>
                <w:szCs w:val="22"/>
              </w:rPr>
              <w:t>stacked cylinders method)</w:t>
            </w:r>
          </w:p>
        </w:tc>
      </w:tr>
    </w:tbl>
    <w:p w14:paraId="4C16835E" w14:textId="4979C4DC" w:rsidR="00C822A6" w:rsidRDefault="00CE5B47" w:rsidP="00C33E95">
      <w:pPr>
        <w:rPr>
          <w:rFonts w:ascii="Times New Roman" w:hAnsi="Times New Roman" w:cs="Times New Roman"/>
          <w:sz w:val="22"/>
          <w:szCs w:val="22"/>
        </w:rPr>
      </w:pPr>
      <w:r w:rsidRPr="00CE5B47">
        <w:rPr>
          <w:rFonts w:ascii="Times New Roman" w:hAnsi="Times New Roman" w:cs="Times New Roman"/>
          <w:sz w:val="22"/>
          <w:szCs w:val="22"/>
        </w:rPr>
        <w:t xml:space="preserve">Based on the free convection analysis, the square rod exhibits the highest total heat transfer rate, slightly outperforming the cylinder, while the cone has the lowest heat transfer </w:t>
      </w:r>
      <w:r w:rsidR="00AE581B">
        <w:rPr>
          <w:rFonts w:ascii="Times New Roman" w:hAnsi="Times New Roman" w:cs="Times New Roman"/>
          <w:sz w:val="22"/>
          <w:szCs w:val="22"/>
        </w:rPr>
        <w:t>rate</w:t>
      </w:r>
      <w:r w:rsidRPr="00CE5B47">
        <w:rPr>
          <w:rFonts w:ascii="Times New Roman" w:hAnsi="Times New Roman" w:cs="Times New Roman"/>
          <w:sz w:val="22"/>
          <w:szCs w:val="22"/>
        </w:rPr>
        <w:t xml:space="preserve">. The square rod benefits from multiple surface orientations, allowing for greater convective exchange, while the cylinder maintains a more uniform flow around its curved surface. The cone, with its varying geometry, results in inconsistent Rayleigh and Nusselt numbers, leading to lower overall convective efficiency. </w:t>
      </w:r>
      <w:r w:rsidR="00360E6B">
        <w:rPr>
          <w:rFonts w:ascii="Times New Roman" w:hAnsi="Times New Roman" w:cs="Times New Roman"/>
          <w:sz w:val="22"/>
          <w:szCs w:val="22"/>
        </w:rPr>
        <w:t>Overall, g</w:t>
      </w:r>
      <w:r w:rsidRPr="00CE5B47">
        <w:rPr>
          <w:rFonts w:ascii="Times New Roman" w:hAnsi="Times New Roman" w:cs="Times New Roman"/>
          <w:sz w:val="22"/>
          <w:szCs w:val="22"/>
        </w:rPr>
        <w:t xml:space="preserve">iven these results, the square rod </w:t>
      </w:r>
      <w:r w:rsidR="002B44DD">
        <w:rPr>
          <w:rFonts w:ascii="Times New Roman" w:hAnsi="Times New Roman" w:cs="Times New Roman"/>
          <w:sz w:val="22"/>
          <w:szCs w:val="22"/>
        </w:rPr>
        <w:t xml:space="preserve">has the </w:t>
      </w:r>
      <w:r w:rsidR="00360E6B">
        <w:rPr>
          <w:rFonts w:ascii="Times New Roman" w:hAnsi="Times New Roman" w:cs="Times New Roman"/>
          <w:sz w:val="22"/>
          <w:szCs w:val="22"/>
        </w:rPr>
        <w:t>largest heat transfer rate.</w:t>
      </w:r>
      <w:r w:rsidR="00A032FD">
        <w:rPr>
          <w:rFonts w:ascii="Times New Roman" w:hAnsi="Times New Roman" w:cs="Times New Roman"/>
          <w:sz w:val="22"/>
          <w:szCs w:val="22"/>
        </w:rPr>
        <w:t xml:space="preserve"> The orientation and discretization of the cone also affected </w:t>
      </w:r>
      <w:r w:rsidR="00A11143">
        <w:rPr>
          <w:rFonts w:ascii="Times New Roman" w:hAnsi="Times New Roman" w:cs="Times New Roman"/>
          <w:sz w:val="22"/>
          <w:szCs w:val="22"/>
        </w:rPr>
        <w:t>the heat transfer rate as we see the method using the inclined pla</w:t>
      </w:r>
      <w:r w:rsidR="00A11143" w:rsidRPr="00045324">
        <w:rPr>
          <w:rFonts w:asciiTheme="majorBidi" w:hAnsiTheme="majorBidi" w:cstheme="majorBidi"/>
          <w:sz w:val="22"/>
          <w:szCs w:val="22"/>
        </w:rPr>
        <w:t xml:space="preserve">tes </w:t>
      </w:r>
      <w:r w:rsidR="00045324" w:rsidRPr="00045324">
        <w:rPr>
          <w:rFonts w:asciiTheme="majorBidi" w:hAnsiTheme="majorBidi" w:cstheme="majorBidi"/>
          <w:sz w:val="22"/>
          <w:szCs w:val="22"/>
        </w:rPr>
        <w:t xml:space="preserve">(See </w:t>
      </w:r>
      <w:r w:rsidR="00045324" w:rsidRPr="00045324">
        <w:rPr>
          <w:rFonts w:asciiTheme="majorBidi" w:hAnsiTheme="majorBidi" w:cstheme="majorBidi"/>
          <w:sz w:val="22"/>
          <w:szCs w:val="22"/>
        </w:rPr>
        <w:fldChar w:fldCharType="begin"/>
      </w:r>
      <w:r w:rsidR="00045324" w:rsidRPr="00045324">
        <w:rPr>
          <w:rFonts w:asciiTheme="majorBidi" w:hAnsiTheme="majorBidi" w:cstheme="majorBidi"/>
          <w:sz w:val="22"/>
          <w:szCs w:val="22"/>
        </w:rPr>
        <w:instrText xml:space="preserve"> REF _Ref197900882 \h </w:instrText>
      </w:r>
      <w:r w:rsidR="00045324" w:rsidRPr="00045324">
        <w:rPr>
          <w:rFonts w:asciiTheme="majorBidi" w:hAnsiTheme="majorBidi" w:cstheme="majorBidi"/>
          <w:sz w:val="22"/>
          <w:szCs w:val="22"/>
        </w:rPr>
      </w:r>
      <w:r w:rsidR="00045324" w:rsidRPr="00045324">
        <w:rPr>
          <w:rFonts w:asciiTheme="majorBidi" w:hAnsiTheme="majorBidi" w:cstheme="majorBidi"/>
          <w:sz w:val="22"/>
          <w:szCs w:val="22"/>
        </w:rPr>
        <w:instrText xml:space="preserve"> \* MERGEFORMAT </w:instrText>
      </w:r>
      <w:r w:rsidR="00045324" w:rsidRPr="00045324">
        <w:rPr>
          <w:rFonts w:asciiTheme="majorBidi" w:hAnsiTheme="majorBidi" w:cstheme="majorBidi"/>
          <w:sz w:val="22"/>
          <w:szCs w:val="22"/>
        </w:rPr>
        <w:fldChar w:fldCharType="separate"/>
      </w:r>
      <w:r w:rsidR="00045324" w:rsidRPr="00045324">
        <w:rPr>
          <w:rFonts w:asciiTheme="majorBidi" w:hAnsiTheme="majorBidi" w:cstheme="majorBidi"/>
          <w:sz w:val="22"/>
          <w:szCs w:val="22"/>
        </w:rPr>
        <w:t xml:space="preserve">Figure </w:t>
      </w:r>
      <w:r w:rsidR="00045324" w:rsidRPr="00045324">
        <w:rPr>
          <w:rFonts w:asciiTheme="majorBidi" w:hAnsiTheme="majorBidi" w:cstheme="majorBidi"/>
          <w:noProof/>
          <w:sz w:val="22"/>
          <w:szCs w:val="22"/>
        </w:rPr>
        <w:t>1</w:t>
      </w:r>
      <w:r w:rsidR="00045324" w:rsidRPr="00045324">
        <w:rPr>
          <w:rFonts w:asciiTheme="majorBidi" w:hAnsiTheme="majorBidi" w:cstheme="majorBidi"/>
          <w:sz w:val="22"/>
          <w:szCs w:val="22"/>
        </w:rPr>
        <w:fldChar w:fldCharType="end"/>
      </w:r>
      <w:r w:rsidR="00045324" w:rsidRPr="00045324">
        <w:rPr>
          <w:rFonts w:asciiTheme="majorBidi" w:hAnsiTheme="majorBidi" w:cstheme="majorBidi"/>
          <w:sz w:val="22"/>
          <w:szCs w:val="22"/>
        </w:rPr>
        <w:t xml:space="preserve"> and </w:t>
      </w:r>
      <w:r w:rsidR="00045324" w:rsidRPr="00045324">
        <w:rPr>
          <w:rFonts w:asciiTheme="majorBidi" w:hAnsiTheme="majorBidi" w:cstheme="majorBidi"/>
          <w:sz w:val="22"/>
          <w:szCs w:val="22"/>
        </w:rPr>
        <w:fldChar w:fldCharType="begin"/>
      </w:r>
      <w:r w:rsidR="00045324" w:rsidRPr="00045324">
        <w:rPr>
          <w:rFonts w:asciiTheme="majorBidi" w:hAnsiTheme="majorBidi" w:cstheme="majorBidi"/>
          <w:sz w:val="22"/>
          <w:szCs w:val="22"/>
        </w:rPr>
        <w:instrText xml:space="preserve"> REF _Ref197902753 \h </w:instrText>
      </w:r>
      <w:r w:rsidR="00045324" w:rsidRPr="00045324">
        <w:rPr>
          <w:rFonts w:asciiTheme="majorBidi" w:hAnsiTheme="majorBidi" w:cstheme="majorBidi"/>
          <w:sz w:val="22"/>
          <w:szCs w:val="22"/>
        </w:rPr>
      </w:r>
      <w:r w:rsidR="00045324" w:rsidRPr="00045324">
        <w:rPr>
          <w:rFonts w:asciiTheme="majorBidi" w:hAnsiTheme="majorBidi" w:cstheme="majorBidi"/>
          <w:sz w:val="22"/>
          <w:szCs w:val="22"/>
        </w:rPr>
        <w:instrText xml:space="preserve"> \* MERGEFORMAT </w:instrText>
      </w:r>
      <w:r w:rsidR="00045324" w:rsidRPr="00045324">
        <w:rPr>
          <w:rFonts w:asciiTheme="majorBidi" w:hAnsiTheme="majorBidi" w:cstheme="majorBidi"/>
          <w:sz w:val="22"/>
          <w:szCs w:val="22"/>
        </w:rPr>
        <w:fldChar w:fldCharType="separate"/>
      </w:r>
      <w:r w:rsidR="00045324" w:rsidRPr="00045324">
        <w:rPr>
          <w:rFonts w:asciiTheme="majorBidi" w:hAnsiTheme="majorBidi" w:cstheme="majorBidi"/>
          <w:sz w:val="22"/>
          <w:szCs w:val="22"/>
        </w:rPr>
        <w:t>Table 6</w:t>
      </w:r>
      <w:r w:rsidR="00045324" w:rsidRPr="00045324">
        <w:rPr>
          <w:rFonts w:asciiTheme="majorBidi" w:hAnsiTheme="majorBidi" w:cstheme="majorBidi"/>
          <w:sz w:val="22"/>
          <w:szCs w:val="22"/>
        </w:rPr>
        <w:fldChar w:fldCharType="end"/>
      </w:r>
      <w:r w:rsidR="00045324">
        <w:rPr>
          <w:rFonts w:asciiTheme="majorBidi" w:hAnsiTheme="majorBidi" w:cstheme="majorBidi"/>
          <w:sz w:val="22"/>
          <w:szCs w:val="22"/>
        </w:rPr>
        <w:t>) resulted in a slightly higher heat transfer rate.</w:t>
      </w:r>
    </w:p>
    <w:p w14:paraId="2983E001" w14:textId="5EF189D1" w:rsidR="00C33E95" w:rsidRPr="00C33E95" w:rsidRDefault="00C33E95" w:rsidP="00C33E95">
      <w:pPr>
        <w:rPr>
          <w:rFonts w:ascii="Times New Roman" w:hAnsi="Times New Roman" w:cs="Times New Roman"/>
          <w:sz w:val="22"/>
          <w:szCs w:val="22"/>
        </w:rPr>
      </w:pPr>
      <w:r w:rsidRPr="00C33E95">
        <w:rPr>
          <w:rFonts w:ascii="Times New Roman" w:hAnsi="Times New Roman" w:cs="Times New Roman"/>
          <w:sz w:val="22"/>
          <w:szCs w:val="22"/>
        </w:rPr>
        <w:t xml:space="preserve">When oriented vertically, the cone is analyzed as N inclined plates plus one circular base. Unlike a square or cylindrical rod, which maintains a consistent cross-sectional area, the cone’s sloped surfaces cause variations in flow interaction, leading to non-uniform heat transfer distribution. The inclined plates, angled relative to the flow direction, experience </w:t>
      </w:r>
      <w:r>
        <w:rPr>
          <w:rFonts w:ascii="Times New Roman" w:hAnsi="Times New Roman" w:cs="Times New Roman"/>
          <w:sz w:val="22"/>
          <w:szCs w:val="22"/>
        </w:rPr>
        <w:t xml:space="preserve">less </w:t>
      </w:r>
      <w:r w:rsidRPr="00C33E95">
        <w:rPr>
          <w:rFonts w:ascii="Times New Roman" w:hAnsi="Times New Roman" w:cs="Times New Roman"/>
          <w:sz w:val="22"/>
          <w:szCs w:val="22"/>
        </w:rPr>
        <w:t>convection. Additionally, since each inclined plate has a different effective Rayleigh number, convective forces do not distribute evenly, resulting in a lower Nusselt number across the cone’s surface. The circular base, though treated as a flat plate, does not contribute significantly enough to compensate for the heat transfer limitations of the inclined sections, leading to an overall lower heat transfer rate.</w:t>
      </w:r>
    </w:p>
    <w:p w14:paraId="3B3DC760" w14:textId="5D95C16E" w:rsidR="00C822A6" w:rsidRPr="00BF6FEB" w:rsidRDefault="002955D3" w:rsidP="00BF6FEB">
      <w:pPr>
        <w:rPr>
          <w:sz w:val="22"/>
          <w:szCs w:val="22"/>
        </w:rPr>
      </w:pPr>
      <w:r>
        <w:rPr>
          <w:rFonts w:ascii="Times New Roman" w:hAnsi="Times New Roman" w:cs="Times New Roman"/>
          <w:sz w:val="22"/>
          <w:szCs w:val="22"/>
        </w:rPr>
        <w:t xml:space="preserve">When oriented </w:t>
      </w:r>
      <w:r w:rsidR="000343FF">
        <w:rPr>
          <w:rFonts w:ascii="Times New Roman" w:hAnsi="Times New Roman" w:cs="Times New Roman"/>
          <w:sz w:val="22"/>
          <w:szCs w:val="22"/>
        </w:rPr>
        <w:t>horizontally</w:t>
      </w:r>
      <w:r w:rsidR="00F33639">
        <w:rPr>
          <w:rFonts w:ascii="Times New Roman" w:hAnsi="Times New Roman" w:cs="Times New Roman"/>
          <w:sz w:val="22"/>
          <w:szCs w:val="22"/>
        </w:rPr>
        <w:t xml:space="preserve">, </w:t>
      </w:r>
      <w:r w:rsidR="004F1D92">
        <w:rPr>
          <w:rFonts w:ascii="Times New Roman" w:hAnsi="Times New Roman" w:cs="Times New Roman"/>
          <w:sz w:val="22"/>
          <w:szCs w:val="22"/>
        </w:rPr>
        <w:t>t</w:t>
      </w:r>
      <w:r w:rsidR="004F1D92" w:rsidRPr="004F1D92">
        <w:rPr>
          <w:rFonts w:ascii="Times New Roman" w:hAnsi="Times New Roman" w:cs="Times New Roman"/>
          <w:sz w:val="22"/>
          <w:szCs w:val="22"/>
        </w:rPr>
        <w:t xml:space="preserve">he cone is treated as N stacked cylindrical segments of </w:t>
      </w:r>
      <w:r w:rsidR="00692F43">
        <w:rPr>
          <w:rFonts w:ascii="Times New Roman" w:hAnsi="Times New Roman" w:cs="Times New Roman"/>
          <w:sz w:val="22"/>
          <w:szCs w:val="22"/>
        </w:rPr>
        <w:t>increasing</w:t>
      </w:r>
      <w:r w:rsidR="004F1D92" w:rsidRPr="004F1D92">
        <w:rPr>
          <w:rFonts w:ascii="Times New Roman" w:hAnsi="Times New Roman" w:cs="Times New Roman"/>
          <w:sz w:val="22"/>
          <w:szCs w:val="22"/>
        </w:rPr>
        <w:t xml:space="preserve"> diameter. This segmentation introduces disruptions in flow uniformity as the air or fluid moves through sections of varying Reynolds numbers. </w:t>
      </w:r>
      <w:r w:rsidR="008938FE" w:rsidRPr="008938FE">
        <w:rPr>
          <w:rFonts w:ascii="Times New Roman" w:hAnsi="Times New Roman" w:cs="Times New Roman"/>
          <w:sz w:val="22"/>
          <w:szCs w:val="22"/>
        </w:rPr>
        <w:t xml:space="preserve">This leads to </w:t>
      </w:r>
      <w:r w:rsidR="001722E2">
        <w:rPr>
          <w:rFonts w:ascii="Times New Roman" w:hAnsi="Times New Roman" w:cs="Times New Roman"/>
          <w:sz w:val="22"/>
          <w:szCs w:val="22"/>
        </w:rPr>
        <w:t>lower</w:t>
      </w:r>
      <w:r w:rsidR="004F1D92" w:rsidRPr="004F1D92">
        <w:rPr>
          <w:rFonts w:ascii="Times New Roman" w:hAnsi="Times New Roman" w:cs="Times New Roman"/>
          <w:sz w:val="22"/>
          <w:szCs w:val="22"/>
        </w:rPr>
        <w:t xml:space="preserve"> </w:t>
      </w:r>
      <w:r w:rsidR="008938FE" w:rsidRPr="008938FE">
        <w:rPr>
          <w:rFonts w:ascii="Times New Roman" w:hAnsi="Times New Roman" w:cs="Times New Roman"/>
          <w:sz w:val="22"/>
          <w:szCs w:val="22"/>
        </w:rPr>
        <w:t>convecti</w:t>
      </w:r>
      <w:r w:rsidR="0091056B">
        <w:rPr>
          <w:rFonts w:ascii="Times New Roman" w:hAnsi="Times New Roman" w:cs="Times New Roman"/>
          <w:sz w:val="22"/>
          <w:szCs w:val="22"/>
        </w:rPr>
        <w:t>on coefficients</w:t>
      </w:r>
      <w:r w:rsidR="004F1D92" w:rsidRPr="004F1D92">
        <w:rPr>
          <w:rFonts w:ascii="Times New Roman" w:hAnsi="Times New Roman" w:cs="Times New Roman"/>
          <w:sz w:val="22"/>
          <w:szCs w:val="22"/>
        </w:rPr>
        <w:t xml:space="preserve"> </w:t>
      </w:r>
      <w:r w:rsidR="008938FE" w:rsidRPr="008938FE">
        <w:rPr>
          <w:rFonts w:ascii="Times New Roman" w:hAnsi="Times New Roman" w:cs="Times New Roman"/>
          <w:sz w:val="22"/>
          <w:szCs w:val="22"/>
        </w:rPr>
        <w:t>and lower heat transfer rates.</w:t>
      </w:r>
    </w:p>
    <w:p w14:paraId="05103D0A" w14:textId="23E14352" w:rsidR="00F55277" w:rsidRDefault="00D65BE9" w:rsidP="00F55277">
      <w:pPr>
        <w:pStyle w:val="Heading2"/>
        <w:rPr>
          <w:rFonts w:asciiTheme="majorBidi" w:hAnsiTheme="majorBidi"/>
          <w:sz w:val="28"/>
          <w:szCs w:val="28"/>
        </w:rPr>
      </w:pPr>
      <w:r>
        <w:rPr>
          <w:rFonts w:asciiTheme="majorBidi" w:hAnsiTheme="majorBidi"/>
          <w:sz w:val="28"/>
          <w:szCs w:val="28"/>
        </w:rPr>
        <w:t>8</w:t>
      </w:r>
      <w:r w:rsidR="00F55277" w:rsidRPr="00F55277">
        <w:rPr>
          <w:rFonts w:asciiTheme="majorBidi" w:hAnsiTheme="majorBidi"/>
          <w:sz w:val="28"/>
          <w:szCs w:val="28"/>
        </w:rPr>
        <w:t>. Results</w:t>
      </w:r>
    </w:p>
    <w:p w14:paraId="4761A938" w14:textId="18A1E359" w:rsidR="00187D6D" w:rsidRPr="00F52A74" w:rsidRDefault="00187D6D" w:rsidP="00187D6D">
      <w:pPr>
        <w:rPr>
          <w:rFonts w:ascii="Times New Roman" w:hAnsi="Times New Roman" w:cs="Times New Roman"/>
          <w:sz w:val="22"/>
          <w:szCs w:val="22"/>
        </w:rPr>
      </w:pPr>
      <w:r w:rsidRPr="00F52A74">
        <w:rPr>
          <w:rFonts w:ascii="Times New Roman" w:hAnsi="Times New Roman" w:cs="Times New Roman"/>
          <w:sz w:val="22"/>
          <w:szCs w:val="22"/>
        </w:rPr>
        <w:t xml:space="preserve">The table below summarizes the heat transfer rates for a cylinder rod, square rod, and cone </w:t>
      </w:r>
      <w:r w:rsidR="00C56AB9" w:rsidRPr="00F52A74">
        <w:rPr>
          <w:rFonts w:ascii="Times New Roman" w:hAnsi="Times New Roman" w:cs="Times New Roman"/>
          <w:sz w:val="22"/>
          <w:szCs w:val="22"/>
        </w:rPr>
        <w:t>calculated for external flow, internal flow, and free convection</w:t>
      </w:r>
      <w:r w:rsidR="00F52A74" w:rsidRPr="00F52A74">
        <w:rPr>
          <w:rFonts w:ascii="Times New Roman" w:hAnsi="Times New Roman" w:cs="Times New Roman"/>
          <w:sz w:val="22"/>
          <w:szCs w:val="22"/>
        </w:rPr>
        <w:t xml:space="preserve"> cases.</w:t>
      </w:r>
    </w:p>
    <w:p w14:paraId="6C6242A9" w14:textId="471751A5" w:rsidR="00261953" w:rsidRPr="00607D0A" w:rsidRDefault="00261953" w:rsidP="00261953">
      <w:pPr>
        <w:pStyle w:val="Caption"/>
        <w:keepNext/>
        <w:rPr>
          <w:rFonts w:ascii="Times New Roman" w:hAnsi="Times New Roman" w:cs="Times New Roman"/>
        </w:rPr>
      </w:pPr>
      <w:commentRangeStart w:id="3"/>
      <w:r w:rsidRPr="00607D0A">
        <w:rPr>
          <w:rFonts w:ascii="Times New Roman" w:hAnsi="Times New Roman" w:cs="Times New Roman"/>
        </w:rPr>
        <w:t xml:space="preserve">Table </w:t>
      </w:r>
      <w:r w:rsidRPr="00607D0A">
        <w:rPr>
          <w:rFonts w:ascii="Times New Roman" w:hAnsi="Times New Roman" w:cs="Times New Roman"/>
        </w:rPr>
        <w:fldChar w:fldCharType="begin"/>
      </w:r>
      <w:r w:rsidRPr="00607D0A">
        <w:rPr>
          <w:rFonts w:ascii="Times New Roman" w:hAnsi="Times New Roman" w:cs="Times New Roman"/>
        </w:rPr>
        <w:instrText xml:space="preserve"> SEQ Table \* ARABIC </w:instrText>
      </w:r>
      <w:r w:rsidRPr="00607D0A">
        <w:rPr>
          <w:rFonts w:ascii="Times New Roman" w:hAnsi="Times New Roman" w:cs="Times New Roman"/>
        </w:rPr>
        <w:fldChar w:fldCharType="separate"/>
      </w:r>
      <w:r w:rsidRPr="00607D0A">
        <w:rPr>
          <w:rFonts w:ascii="Times New Roman" w:hAnsi="Times New Roman" w:cs="Times New Roman"/>
        </w:rPr>
        <w:t>7</w:t>
      </w:r>
      <w:r w:rsidRPr="00607D0A">
        <w:rPr>
          <w:rFonts w:ascii="Times New Roman" w:hAnsi="Times New Roman" w:cs="Times New Roman"/>
        </w:rPr>
        <w:fldChar w:fldCharType="end"/>
      </w:r>
      <w:commentRangeEnd w:id="3"/>
      <w:r w:rsidR="00764765" w:rsidRPr="00607D0A">
        <w:rPr>
          <w:rStyle w:val="CommentReference"/>
          <w:rFonts w:ascii="Times New Roman" w:hAnsi="Times New Roman" w:cs="Times New Roman"/>
          <w:i w:val="0"/>
          <w:iCs w:val="0"/>
          <w:color w:val="auto"/>
        </w:rPr>
        <w:commentReference w:id="3"/>
      </w:r>
      <w:r w:rsidR="00272A10">
        <w:rPr>
          <w:rFonts w:ascii="Times New Roman" w:hAnsi="Times New Roman" w:cs="Times New Roman"/>
        </w:rPr>
        <w:t>: Summary of heat transfer rates for a cylinder, square, and cone in forced external, forced internal, and free convection.</w:t>
      </w:r>
    </w:p>
    <w:tbl>
      <w:tblPr>
        <w:tblStyle w:val="TableGrid"/>
        <w:tblW w:w="0" w:type="auto"/>
        <w:tblLook w:val="04A0" w:firstRow="1" w:lastRow="0" w:firstColumn="1" w:lastColumn="0" w:noHBand="0" w:noVBand="1"/>
      </w:tblPr>
      <w:tblGrid>
        <w:gridCol w:w="1255"/>
        <w:gridCol w:w="2740"/>
        <w:gridCol w:w="2699"/>
        <w:gridCol w:w="3111"/>
      </w:tblGrid>
      <w:tr w:rsidR="00F55277" w14:paraId="24A77741" w14:textId="77777777" w:rsidTr="00F55277">
        <w:trPr>
          <w:trHeight w:val="350"/>
        </w:trPr>
        <w:tc>
          <w:tcPr>
            <w:tcW w:w="1255" w:type="dxa"/>
          </w:tcPr>
          <w:p w14:paraId="17EA32D7" w14:textId="173F39D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Shape</w:t>
            </w:r>
          </w:p>
        </w:tc>
        <w:tc>
          <w:tcPr>
            <w:tcW w:w="2740" w:type="dxa"/>
          </w:tcPr>
          <w:p w14:paraId="0EAD2445" w14:textId="6C2B8F69"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Ch7 -- Forced External (q)</w:t>
            </w:r>
          </w:p>
        </w:tc>
        <w:tc>
          <w:tcPr>
            <w:tcW w:w="2699" w:type="dxa"/>
          </w:tcPr>
          <w:p w14:paraId="23552D74" w14:textId="4E01EDA4"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Ch8 -- Forced Internal (q)</w:t>
            </w:r>
          </w:p>
        </w:tc>
        <w:tc>
          <w:tcPr>
            <w:tcW w:w="3111" w:type="dxa"/>
          </w:tcPr>
          <w:p w14:paraId="15BD926F" w14:textId="7C4CC9F7"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Ch9 -- Free Convection (q)</w:t>
            </w:r>
          </w:p>
        </w:tc>
      </w:tr>
      <w:tr w:rsidR="00F55277" w14:paraId="660ADF60" w14:textId="77777777" w:rsidTr="00F55277">
        <w:tc>
          <w:tcPr>
            <w:tcW w:w="1255" w:type="dxa"/>
            <w:vAlign w:val="center"/>
          </w:tcPr>
          <w:p w14:paraId="4796C4AA" w14:textId="0AFCD163"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Cylinder</w:t>
            </w:r>
          </w:p>
        </w:tc>
        <w:tc>
          <w:tcPr>
            <w:tcW w:w="2740" w:type="dxa"/>
            <w:vAlign w:val="center"/>
          </w:tcPr>
          <w:p w14:paraId="7E03959B" w14:textId="5C08F014"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21.58 W</w:t>
            </w:r>
          </w:p>
        </w:tc>
        <w:tc>
          <w:tcPr>
            <w:tcW w:w="2699" w:type="dxa"/>
            <w:vAlign w:val="center"/>
          </w:tcPr>
          <w:p w14:paraId="6A8F5211" w14:textId="0568C39C"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4.03 W</w:t>
            </w:r>
          </w:p>
        </w:tc>
        <w:tc>
          <w:tcPr>
            <w:tcW w:w="3111" w:type="dxa"/>
            <w:vAlign w:val="center"/>
          </w:tcPr>
          <w:p w14:paraId="174C52A2" w14:textId="58E8D3DE"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4.42 W</w:t>
            </w:r>
          </w:p>
        </w:tc>
      </w:tr>
      <w:tr w:rsidR="00F55277" w14:paraId="1ACDBFFF" w14:textId="77777777" w:rsidTr="00F55277">
        <w:tc>
          <w:tcPr>
            <w:tcW w:w="1255" w:type="dxa"/>
            <w:vAlign w:val="center"/>
          </w:tcPr>
          <w:p w14:paraId="4A284D80" w14:textId="33CE9A5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Square</w:t>
            </w:r>
          </w:p>
        </w:tc>
        <w:tc>
          <w:tcPr>
            <w:tcW w:w="2740" w:type="dxa"/>
            <w:vAlign w:val="center"/>
          </w:tcPr>
          <w:p w14:paraId="0732095C" w14:textId="379EBE0A"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24.30 W</w:t>
            </w:r>
          </w:p>
        </w:tc>
        <w:tc>
          <w:tcPr>
            <w:tcW w:w="2699" w:type="dxa"/>
            <w:vAlign w:val="center"/>
          </w:tcPr>
          <w:p w14:paraId="259DCA71" w14:textId="635E623E" w:rsidR="00F55277" w:rsidRPr="00F55277" w:rsidRDefault="001438F1" w:rsidP="00F55277">
            <w:pPr>
              <w:jc w:val="center"/>
              <w:rPr>
                <w:rFonts w:asciiTheme="majorBidi" w:hAnsiTheme="majorBidi" w:cstheme="majorBidi"/>
                <w:sz w:val="22"/>
                <w:szCs w:val="22"/>
              </w:rPr>
            </w:pPr>
            <w:r>
              <w:rPr>
                <w:rFonts w:asciiTheme="majorBidi" w:hAnsiTheme="majorBidi" w:cstheme="majorBidi"/>
                <w:sz w:val="22"/>
                <w:szCs w:val="22"/>
              </w:rPr>
              <w:t>4.18</w:t>
            </w:r>
            <w:r w:rsidR="00F55277" w:rsidRPr="00F55277">
              <w:rPr>
                <w:rFonts w:asciiTheme="majorBidi" w:hAnsiTheme="majorBidi" w:cstheme="majorBidi"/>
                <w:sz w:val="22"/>
                <w:szCs w:val="22"/>
              </w:rPr>
              <w:t xml:space="preserve"> W</w:t>
            </w:r>
          </w:p>
        </w:tc>
        <w:tc>
          <w:tcPr>
            <w:tcW w:w="3111" w:type="dxa"/>
            <w:vAlign w:val="center"/>
          </w:tcPr>
          <w:p w14:paraId="316C177C" w14:textId="25B8822F"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4.77 W</w:t>
            </w:r>
          </w:p>
        </w:tc>
      </w:tr>
      <w:tr w:rsidR="00F55277" w14:paraId="54B22782" w14:textId="77777777" w:rsidTr="00F55277">
        <w:tc>
          <w:tcPr>
            <w:tcW w:w="1255" w:type="dxa"/>
            <w:vAlign w:val="center"/>
          </w:tcPr>
          <w:p w14:paraId="624B6C35" w14:textId="71783C5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Cone</w:t>
            </w:r>
          </w:p>
        </w:tc>
        <w:tc>
          <w:tcPr>
            <w:tcW w:w="2740" w:type="dxa"/>
            <w:vAlign w:val="center"/>
          </w:tcPr>
          <w:p w14:paraId="02830D8A" w14:textId="2DF65357"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9.66 W</w:t>
            </w:r>
          </w:p>
        </w:tc>
        <w:tc>
          <w:tcPr>
            <w:tcW w:w="2699" w:type="dxa"/>
            <w:vAlign w:val="center"/>
          </w:tcPr>
          <w:p w14:paraId="78AB2A44" w14:textId="5DD322E8" w:rsidR="00F55277" w:rsidRPr="00F55277" w:rsidRDefault="00FA6AFE" w:rsidP="00F55277">
            <w:pPr>
              <w:jc w:val="center"/>
              <w:rPr>
                <w:rFonts w:asciiTheme="majorBidi" w:hAnsiTheme="majorBidi" w:cstheme="majorBidi"/>
                <w:sz w:val="22"/>
                <w:szCs w:val="22"/>
              </w:rPr>
            </w:pPr>
            <w:r>
              <w:rPr>
                <w:rFonts w:asciiTheme="majorBidi" w:hAnsiTheme="majorBidi" w:cstheme="majorBidi"/>
                <w:sz w:val="22"/>
                <w:szCs w:val="22"/>
              </w:rPr>
              <w:t>2.27</w:t>
            </w:r>
            <w:r w:rsidR="00F55277" w:rsidRPr="00F55277">
              <w:rPr>
                <w:rFonts w:asciiTheme="majorBidi" w:hAnsiTheme="majorBidi" w:cstheme="majorBidi"/>
                <w:sz w:val="22"/>
                <w:szCs w:val="22"/>
              </w:rPr>
              <w:t xml:space="preserve"> W</w:t>
            </w:r>
          </w:p>
        </w:tc>
        <w:tc>
          <w:tcPr>
            <w:tcW w:w="3111" w:type="dxa"/>
            <w:vAlign w:val="center"/>
          </w:tcPr>
          <w:p w14:paraId="59816951" w14:textId="79BFC3FA"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2.66 W</w:t>
            </w:r>
          </w:p>
        </w:tc>
      </w:tr>
    </w:tbl>
    <w:p w14:paraId="4A269979" w14:textId="319FAD02" w:rsidR="00090B89" w:rsidRDefault="0063001C" w:rsidP="00236C30">
      <w:pPr>
        <w:pStyle w:val="NormalWeb"/>
        <w:spacing w:before="0" w:beforeAutospacing="0" w:line="276" w:lineRule="auto"/>
        <w:rPr>
          <w:rFonts w:asciiTheme="majorBidi" w:hAnsiTheme="majorBidi" w:cstheme="majorBidi"/>
          <w:sz w:val="22"/>
          <w:szCs w:val="22"/>
        </w:rPr>
      </w:pPr>
      <w:r w:rsidRPr="0063001C">
        <w:rPr>
          <w:rFonts w:asciiTheme="majorBidi" w:hAnsiTheme="majorBidi" w:cstheme="majorBidi"/>
          <w:sz w:val="22"/>
          <w:szCs w:val="22"/>
        </w:rPr>
        <w:t>Across all convection regimes, the square rod consistently outperforms both the cylindrical and conical shapes in terms of total heat transfer rate, despite having the same surface area and length constraints.</w:t>
      </w:r>
      <w:r w:rsidR="00AB7C6B">
        <w:rPr>
          <w:rFonts w:asciiTheme="majorBidi" w:hAnsiTheme="majorBidi" w:cstheme="majorBidi"/>
          <w:sz w:val="22"/>
          <w:szCs w:val="22"/>
        </w:rPr>
        <w:t xml:space="preserve"> </w:t>
      </w:r>
      <w:r w:rsidR="00AB7C6B" w:rsidRPr="00AB7C6B">
        <w:rPr>
          <w:rFonts w:asciiTheme="majorBidi" w:hAnsiTheme="majorBidi" w:cstheme="majorBidi"/>
          <w:sz w:val="22"/>
          <w:szCs w:val="22"/>
        </w:rPr>
        <w:t xml:space="preserve">This performance </w:t>
      </w:r>
      <w:r w:rsidR="00AB7C6B">
        <w:rPr>
          <w:rFonts w:asciiTheme="majorBidi" w:hAnsiTheme="majorBidi" w:cstheme="majorBidi"/>
          <w:sz w:val="22"/>
          <w:szCs w:val="22"/>
        </w:rPr>
        <w:t>can be</w:t>
      </w:r>
      <w:r w:rsidR="00AB7C6B" w:rsidRPr="00AB7C6B">
        <w:rPr>
          <w:rFonts w:asciiTheme="majorBidi" w:hAnsiTheme="majorBidi" w:cstheme="majorBidi"/>
          <w:sz w:val="22"/>
          <w:szCs w:val="22"/>
        </w:rPr>
        <w:t xml:space="preserve"> attributed to its</w:t>
      </w:r>
      <w:r w:rsidR="00AB7C6B">
        <w:rPr>
          <w:rFonts w:asciiTheme="majorBidi" w:hAnsiTheme="majorBidi" w:cstheme="majorBidi"/>
          <w:sz w:val="22"/>
          <w:szCs w:val="22"/>
        </w:rPr>
        <w:t xml:space="preserve"> higher ratio of </w:t>
      </w:r>
      <w:r w:rsidR="002B19D4">
        <w:rPr>
          <w:rFonts w:asciiTheme="majorBidi" w:hAnsiTheme="majorBidi" w:cstheme="majorBidi"/>
          <w:sz w:val="22"/>
          <w:szCs w:val="22"/>
        </w:rPr>
        <w:t>surface area to internal volume</w:t>
      </w:r>
      <w:r w:rsidR="00B96E85">
        <w:rPr>
          <w:rFonts w:asciiTheme="majorBidi" w:hAnsiTheme="majorBidi" w:cstheme="majorBidi"/>
          <w:sz w:val="22"/>
          <w:szCs w:val="22"/>
        </w:rPr>
        <w:t xml:space="preserve">, </w:t>
      </w:r>
      <w:r w:rsidR="00B96E85" w:rsidRPr="00B96E85">
        <w:rPr>
          <w:rFonts w:asciiTheme="majorBidi" w:hAnsiTheme="majorBidi" w:cstheme="majorBidi"/>
          <w:sz w:val="22"/>
          <w:szCs w:val="22"/>
        </w:rPr>
        <w:t>particularly in the corners and flat faces that</w:t>
      </w:r>
      <w:r w:rsidR="00B96E85">
        <w:rPr>
          <w:rFonts w:asciiTheme="majorBidi" w:hAnsiTheme="majorBidi" w:cstheme="majorBidi"/>
          <w:sz w:val="22"/>
          <w:szCs w:val="22"/>
        </w:rPr>
        <w:t xml:space="preserve"> are further from the internal volume and</w:t>
      </w:r>
      <w:r w:rsidR="00B96E85" w:rsidRPr="00B96E85">
        <w:rPr>
          <w:rFonts w:asciiTheme="majorBidi" w:hAnsiTheme="majorBidi" w:cstheme="majorBidi"/>
          <w:sz w:val="22"/>
          <w:szCs w:val="22"/>
        </w:rPr>
        <w:t xml:space="preserve"> promote stronger localized convection</w:t>
      </w:r>
      <w:r w:rsidR="00AB7C6B" w:rsidRPr="00AB7C6B">
        <w:rPr>
          <w:rFonts w:asciiTheme="majorBidi" w:hAnsiTheme="majorBidi" w:cstheme="majorBidi"/>
          <w:sz w:val="22"/>
          <w:szCs w:val="22"/>
        </w:rPr>
        <w:t>.</w:t>
      </w:r>
      <w:r w:rsidR="00A32B30">
        <w:rPr>
          <w:rFonts w:asciiTheme="majorBidi" w:hAnsiTheme="majorBidi" w:cstheme="majorBidi"/>
          <w:sz w:val="22"/>
          <w:szCs w:val="22"/>
        </w:rPr>
        <w:t xml:space="preserve"> </w:t>
      </w:r>
      <w:r w:rsidR="00A32B30" w:rsidRPr="00A32B30">
        <w:rPr>
          <w:rFonts w:asciiTheme="majorBidi" w:hAnsiTheme="majorBidi" w:cstheme="majorBidi"/>
          <w:sz w:val="22"/>
          <w:szCs w:val="22"/>
        </w:rPr>
        <w:t>The cylindrical rod comes in second in all cases. Due to its smooth, uniform surface, it experiences more streamlined flow behavior but lacks the turbulent enhancements seen in the square profile.</w:t>
      </w:r>
      <w:r>
        <w:rPr>
          <w:rFonts w:asciiTheme="majorBidi" w:hAnsiTheme="majorBidi" w:cstheme="majorBidi"/>
          <w:sz w:val="22"/>
          <w:szCs w:val="22"/>
        </w:rPr>
        <w:t xml:space="preserve"> </w:t>
      </w:r>
    </w:p>
    <w:p w14:paraId="4E2F54A6" w14:textId="2B7088E6" w:rsidR="00236C30" w:rsidRDefault="00236C30" w:rsidP="00236C30">
      <w:pPr>
        <w:pStyle w:val="NormalWeb"/>
        <w:spacing w:before="0" w:beforeAutospacing="0" w:line="276" w:lineRule="auto"/>
        <w:rPr>
          <w:rFonts w:asciiTheme="majorBidi" w:hAnsiTheme="majorBidi" w:cstheme="majorBidi"/>
          <w:sz w:val="22"/>
          <w:szCs w:val="22"/>
        </w:rPr>
      </w:pPr>
      <w:r w:rsidRPr="00236C30">
        <w:rPr>
          <w:rFonts w:asciiTheme="majorBidi" w:hAnsiTheme="majorBidi" w:cstheme="majorBidi"/>
          <w:sz w:val="22"/>
          <w:szCs w:val="22"/>
        </w:rPr>
        <w:t xml:space="preserve">The cone, despite having the same surface area, shows the lowest performance in all three modes. This is largely due to its non-uniform geometry, which introduces complex flow patterns, inconsistent local Reynolds and Rayleigh numbers, and reduced average convective coefficients. The cone's design, </w:t>
      </w:r>
      <w:r>
        <w:rPr>
          <w:rFonts w:asciiTheme="majorBidi" w:hAnsiTheme="majorBidi" w:cstheme="majorBidi"/>
          <w:sz w:val="22"/>
          <w:szCs w:val="22"/>
        </w:rPr>
        <w:t>partially due to the maximized internal volume constraint,</w:t>
      </w:r>
      <w:r w:rsidRPr="00236C30">
        <w:rPr>
          <w:rFonts w:asciiTheme="majorBidi" w:hAnsiTheme="majorBidi" w:cstheme="majorBidi"/>
          <w:sz w:val="22"/>
          <w:szCs w:val="22"/>
        </w:rPr>
        <w:t xml:space="preserve"> is less efficient at transferring heat due to a combination of smaller effective cross-sectional areas along its length </w:t>
      </w:r>
      <w:r>
        <w:rPr>
          <w:rFonts w:asciiTheme="majorBidi" w:hAnsiTheme="majorBidi" w:cstheme="majorBidi"/>
          <w:sz w:val="22"/>
          <w:szCs w:val="22"/>
        </w:rPr>
        <w:t>with larger internal volumes.</w:t>
      </w:r>
    </w:p>
    <w:p w14:paraId="12E6782A" w14:textId="4633A888" w:rsidR="00AB566E" w:rsidRDefault="00AC44B8" w:rsidP="00685EC0">
      <w:pPr>
        <w:pStyle w:val="NormalWeb"/>
        <w:spacing w:before="0" w:beforeAutospacing="0" w:after="0" w:afterAutospacing="0" w:line="276" w:lineRule="auto"/>
        <w:rPr>
          <w:rFonts w:asciiTheme="majorBidi" w:hAnsiTheme="majorBidi" w:cstheme="majorBidi"/>
          <w:sz w:val="22"/>
          <w:szCs w:val="22"/>
        </w:rPr>
      </w:pPr>
      <w:r w:rsidRPr="00AC44B8">
        <w:rPr>
          <w:rFonts w:asciiTheme="majorBidi" w:hAnsiTheme="majorBidi" w:cstheme="majorBidi"/>
          <w:sz w:val="22"/>
          <w:szCs w:val="22"/>
        </w:rPr>
        <w:t>To better understand the performance difference, the following ratios (normalized to the square rod performance) can be analyzed:</w:t>
      </w:r>
    </w:p>
    <w:tbl>
      <w:tblPr>
        <w:tblStyle w:val="TableGrid"/>
        <w:tblW w:w="0" w:type="auto"/>
        <w:tblLook w:val="04A0" w:firstRow="1" w:lastRow="0" w:firstColumn="1" w:lastColumn="0" w:noHBand="0" w:noVBand="1"/>
      </w:tblPr>
      <w:tblGrid>
        <w:gridCol w:w="2517"/>
        <w:gridCol w:w="2517"/>
        <w:gridCol w:w="2518"/>
        <w:gridCol w:w="2518"/>
      </w:tblGrid>
      <w:tr w:rsidR="00B00ABE" w14:paraId="61E45D35" w14:textId="77777777">
        <w:tc>
          <w:tcPr>
            <w:tcW w:w="2517" w:type="dxa"/>
            <w:vAlign w:val="center"/>
          </w:tcPr>
          <w:p w14:paraId="5239CFA2" w14:textId="250D4CD3"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Shape</w:t>
            </w:r>
          </w:p>
        </w:tc>
        <w:tc>
          <w:tcPr>
            <w:tcW w:w="2517" w:type="dxa"/>
            <w:vAlign w:val="center"/>
          </w:tcPr>
          <w:p w14:paraId="0EDF6813" w14:textId="0A490FC6"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Forced External</w:t>
            </w:r>
          </w:p>
        </w:tc>
        <w:tc>
          <w:tcPr>
            <w:tcW w:w="2518" w:type="dxa"/>
            <w:vAlign w:val="center"/>
          </w:tcPr>
          <w:p w14:paraId="2BA85BCC" w14:textId="2FEEDF98"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Forced Internal</w:t>
            </w:r>
          </w:p>
        </w:tc>
        <w:tc>
          <w:tcPr>
            <w:tcW w:w="2518" w:type="dxa"/>
            <w:vAlign w:val="center"/>
          </w:tcPr>
          <w:p w14:paraId="74D6721B" w14:textId="7A049AB0"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Free Convection</w:t>
            </w:r>
          </w:p>
        </w:tc>
      </w:tr>
      <w:tr w:rsidR="00B00ABE" w14:paraId="2158E7C1" w14:textId="77777777">
        <w:tc>
          <w:tcPr>
            <w:tcW w:w="2517" w:type="dxa"/>
            <w:vAlign w:val="center"/>
          </w:tcPr>
          <w:p w14:paraId="10D8AD92" w14:textId="1DAF554A"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Cylinder</w:t>
            </w:r>
          </w:p>
        </w:tc>
        <w:tc>
          <w:tcPr>
            <w:tcW w:w="2517" w:type="dxa"/>
            <w:vAlign w:val="center"/>
          </w:tcPr>
          <w:p w14:paraId="6387826B" w14:textId="6A67BB64"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0.89</w:t>
            </w:r>
          </w:p>
        </w:tc>
        <w:tc>
          <w:tcPr>
            <w:tcW w:w="2518" w:type="dxa"/>
            <w:vAlign w:val="center"/>
          </w:tcPr>
          <w:p w14:paraId="60A32E8B" w14:textId="288CDE6B"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0.96</w:t>
            </w:r>
          </w:p>
        </w:tc>
        <w:tc>
          <w:tcPr>
            <w:tcW w:w="2518" w:type="dxa"/>
            <w:vAlign w:val="center"/>
          </w:tcPr>
          <w:p w14:paraId="6F3D6502" w14:textId="3F3D88B6"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0.93</w:t>
            </w:r>
          </w:p>
        </w:tc>
      </w:tr>
      <w:tr w:rsidR="00B00ABE" w14:paraId="6D614D67" w14:textId="77777777">
        <w:tc>
          <w:tcPr>
            <w:tcW w:w="2517" w:type="dxa"/>
            <w:vAlign w:val="center"/>
          </w:tcPr>
          <w:p w14:paraId="6ABF8B7C" w14:textId="36B27FCA"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Square</w:t>
            </w:r>
          </w:p>
        </w:tc>
        <w:tc>
          <w:tcPr>
            <w:tcW w:w="2517" w:type="dxa"/>
            <w:vAlign w:val="center"/>
          </w:tcPr>
          <w:p w14:paraId="515712FA" w14:textId="78DD41C5"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1.00</w:t>
            </w:r>
          </w:p>
        </w:tc>
        <w:tc>
          <w:tcPr>
            <w:tcW w:w="2518" w:type="dxa"/>
            <w:vAlign w:val="center"/>
          </w:tcPr>
          <w:p w14:paraId="147FCF20" w14:textId="5B311727"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1.00</w:t>
            </w:r>
          </w:p>
        </w:tc>
        <w:tc>
          <w:tcPr>
            <w:tcW w:w="2518" w:type="dxa"/>
            <w:vAlign w:val="center"/>
          </w:tcPr>
          <w:p w14:paraId="0639AAFD" w14:textId="0552254A"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rStyle w:val="Strong"/>
                <w:rFonts w:eastAsiaTheme="majorEastAsia"/>
                <w:sz w:val="22"/>
                <w:szCs w:val="22"/>
              </w:rPr>
              <w:t>1.00</w:t>
            </w:r>
          </w:p>
        </w:tc>
      </w:tr>
      <w:tr w:rsidR="00B00ABE" w14:paraId="4191DE84" w14:textId="77777777">
        <w:tc>
          <w:tcPr>
            <w:tcW w:w="2517" w:type="dxa"/>
            <w:vAlign w:val="center"/>
          </w:tcPr>
          <w:p w14:paraId="48E349AD" w14:textId="3B6D2D7F"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Cone</w:t>
            </w:r>
          </w:p>
        </w:tc>
        <w:tc>
          <w:tcPr>
            <w:tcW w:w="2517" w:type="dxa"/>
            <w:vAlign w:val="center"/>
          </w:tcPr>
          <w:p w14:paraId="528E42FF" w14:textId="66774204"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0.40</w:t>
            </w:r>
          </w:p>
        </w:tc>
        <w:tc>
          <w:tcPr>
            <w:tcW w:w="2518" w:type="dxa"/>
            <w:vAlign w:val="center"/>
          </w:tcPr>
          <w:p w14:paraId="36ACFF9D" w14:textId="082C8E57"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0.54</w:t>
            </w:r>
          </w:p>
        </w:tc>
        <w:tc>
          <w:tcPr>
            <w:tcW w:w="2518" w:type="dxa"/>
            <w:vAlign w:val="center"/>
          </w:tcPr>
          <w:p w14:paraId="25D6EEBF" w14:textId="305D4EE3" w:rsidR="00B00ABE" w:rsidRPr="0070750B" w:rsidRDefault="00B00ABE" w:rsidP="0070750B">
            <w:pPr>
              <w:pStyle w:val="NormalWeb"/>
              <w:spacing w:before="0" w:beforeAutospacing="0" w:line="276" w:lineRule="auto"/>
              <w:jc w:val="center"/>
              <w:rPr>
                <w:rFonts w:asciiTheme="majorBidi" w:hAnsiTheme="majorBidi" w:cstheme="majorBidi"/>
                <w:sz w:val="22"/>
                <w:szCs w:val="22"/>
              </w:rPr>
            </w:pPr>
            <w:r w:rsidRPr="0070750B">
              <w:rPr>
                <w:sz w:val="22"/>
                <w:szCs w:val="22"/>
              </w:rPr>
              <w:t>0.56</w:t>
            </w:r>
          </w:p>
        </w:tc>
      </w:tr>
    </w:tbl>
    <w:p w14:paraId="5F902E38" w14:textId="3693F8BE" w:rsidR="00B00ABE" w:rsidRPr="000546E6" w:rsidRDefault="00685EC0" w:rsidP="00AC44B8">
      <w:pPr>
        <w:pStyle w:val="NormalWeb"/>
        <w:spacing w:before="0" w:beforeAutospacing="0" w:line="276" w:lineRule="auto"/>
        <w:rPr>
          <w:rFonts w:asciiTheme="majorBidi" w:hAnsiTheme="majorBidi" w:cstheme="majorBidi"/>
          <w:sz w:val="22"/>
          <w:szCs w:val="22"/>
        </w:rPr>
      </w:pPr>
      <w:r w:rsidRPr="00685EC0">
        <w:rPr>
          <w:rFonts w:asciiTheme="majorBidi" w:hAnsiTheme="majorBidi" w:cstheme="majorBidi"/>
          <w:sz w:val="22"/>
          <w:szCs w:val="22"/>
        </w:rPr>
        <w:t>These normalized values clearly demonstrate the superiority of the square rod across all thermal performance categories. The cone’s shape, while perhaps optimal in some volumetric or structural contexts, proves thermally inefficient under convection-dominated conditions.</w:t>
      </w:r>
    </w:p>
    <w:p w14:paraId="0FA3FEED" w14:textId="53B985D1" w:rsidR="00F52A74" w:rsidRDefault="007B555E" w:rsidP="007B555E">
      <w:pPr>
        <w:pStyle w:val="Heading2"/>
        <w:rPr>
          <w:rFonts w:asciiTheme="majorBidi" w:hAnsiTheme="majorBidi"/>
          <w:sz w:val="28"/>
          <w:szCs w:val="28"/>
        </w:rPr>
      </w:pPr>
      <w:r w:rsidRPr="636F1D60">
        <w:rPr>
          <w:rFonts w:asciiTheme="majorBidi" w:hAnsiTheme="majorBidi"/>
          <w:sz w:val="28"/>
          <w:szCs w:val="28"/>
        </w:rPr>
        <w:t>9. Application: Heat Exchanger Enhancement</w:t>
      </w:r>
    </w:p>
    <w:p w14:paraId="022912F9" w14:textId="31EA77AF" w:rsidR="1C1C4E26" w:rsidRDefault="00E42D83" w:rsidP="00764765">
      <w:pPr>
        <w:rPr>
          <w:rFonts w:asciiTheme="majorBidi" w:hAnsiTheme="majorBidi" w:cstheme="majorBidi"/>
          <w:sz w:val="22"/>
          <w:szCs w:val="22"/>
        </w:rPr>
      </w:pPr>
      <w:r w:rsidRPr="00E42D83">
        <w:rPr>
          <w:rFonts w:ascii="Times New Roman" w:eastAsia="Times New Roman" w:hAnsi="Times New Roman" w:cs="Times New Roman"/>
          <w:sz w:val="22"/>
          <w:szCs w:val="22"/>
        </w:rPr>
        <w:t>Given the</w:t>
      </w:r>
      <w:r>
        <w:rPr>
          <w:rFonts w:ascii="Times New Roman" w:eastAsia="Times New Roman" w:hAnsi="Times New Roman" w:cs="Times New Roman"/>
          <w:sz w:val="22"/>
          <w:szCs w:val="22"/>
        </w:rPr>
        <w:t xml:space="preserve"> above</w:t>
      </w:r>
      <w:r w:rsidRPr="00E42D83">
        <w:rPr>
          <w:rFonts w:ascii="Times New Roman" w:eastAsia="Times New Roman" w:hAnsi="Times New Roman" w:cs="Times New Roman"/>
          <w:sz w:val="22"/>
          <w:szCs w:val="22"/>
        </w:rPr>
        <w:t xml:space="preserve"> findings, square rods represent a strong candidate for applications where heat removal is critical, such as compact heat exchangers</w:t>
      </w:r>
      <w:r>
        <w:rPr>
          <w:rFonts w:ascii="Times New Roman" w:eastAsia="Times New Roman" w:hAnsi="Times New Roman" w:cs="Times New Roman"/>
          <w:sz w:val="22"/>
          <w:szCs w:val="22"/>
        </w:rPr>
        <w:t xml:space="preserve">. </w:t>
      </w:r>
      <w:r w:rsidR="10744C96" w:rsidRPr="4F045D34">
        <w:rPr>
          <w:rFonts w:ascii="Times New Roman" w:eastAsia="Times New Roman" w:hAnsi="Times New Roman" w:cs="Times New Roman"/>
          <w:sz w:val="22"/>
          <w:szCs w:val="22"/>
        </w:rPr>
        <w:t xml:space="preserve">There are multiple benefits for using a square profile </w:t>
      </w:r>
      <w:r w:rsidR="4589D2C8" w:rsidRPr="4F045D34">
        <w:rPr>
          <w:rFonts w:ascii="Times New Roman" w:eastAsia="Times New Roman" w:hAnsi="Times New Roman" w:cs="Times New Roman"/>
          <w:sz w:val="22"/>
          <w:szCs w:val="22"/>
        </w:rPr>
        <w:t xml:space="preserve">in a heat exchanger.  It is common to see circular tubing in heat exchangers because circular tubes are </w:t>
      </w:r>
      <w:r w:rsidR="67B70EBB" w:rsidRPr="4B3AEC37">
        <w:rPr>
          <w:rFonts w:ascii="Times New Roman" w:eastAsia="Times New Roman" w:hAnsi="Times New Roman" w:cs="Times New Roman"/>
          <w:sz w:val="22"/>
          <w:szCs w:val="22"/>
        </w:rPr>
        <w:t>more cost-effective</w:t>
      </w:r>
      <w:r w:rsidR="4589D2C8" w:rsidRPr="4F045D34">
        <w:rPr>
          <w:rFonts w:ascii="Times New Roman" w:eastAsia="Times New Roman" w:hAnsi="Times New Roman" w:cs="Times New Roman"/>
          <w:sz w:val="22"/>
          <w:szCs w:val="22"/>
        </w:rPr>
        <w:t xml:space="preserve"> and </w:t>
      </w:r>
      <w:r w:rsidR="67B70EBB" w:rsidRPr="4B3AEC37">
        <w:rPr>
          <w:rFonts w:ascii="Times New Roman" w:eastAsia="Times New Roman" w:hAnsi="Times New Roman" w:cs="Times New Roman"/>
          <w:sz w:val="22"/>
          <w:szCs w:val="22"/>
        </w:rPr>
        <w:t>lighter for the same structural strength.</w:t>
      </w:r>
      <w:r w:rsidR="4589D2C8" w:rsidRPr="4F045D34">
        <w:rPr>
          <w:rFonts w:ascii="Times New Roman" w:eastAsia="Times New Roman" w:hAnsi="Times New Roman" w:cs="Times New Roman"/>
          <w:sz w:val="22"/>
          <w:szCs w:val="22"/>
        </w:rPr>
        <w:t xml:space="preserve"> However, as shown above</w:t>
      </w:r>
      <w:r w:rsidR="7972A12B" w:rsidRPr="4F045D34">
        <w:rPr>
          <w:rFonts w:ascii="Times New Roman" w:eastAsia="Times New Roman" w:hAnsi="Times New Roman" w:cs="Times New Roman"/>
          <w:sz w:val="22"/>
          <w:szCs w:val="22"/>
        </w:rPr>
        <w:t xml:space="preserve"> </w:t>
      </w:r>
      <w:r w:rsidR="2E655D72" w:rsidRPr="5D29B3F9">
        <w:rPr>
          <w:rFonts w:ascii="Times New Roman" w:eastAsia="Times New Roman" w:hAnsi="Times New Roman" w:cs="Times New Roman"/>
          <w:sz w:val="22"/>
          <w:szCs w:val="22"/>
        </w:rPr>
        <w:t xml:space="preserve">in </w:t>
      </w:r>
      <w:r w:rsidR="2E655D72" w:rsidRPr="127A76BF">
        <w:rPr>
          <w:rFonts w:ascii="Times New Roman" w:eastAsia="Times New Roman" w:hAnsi="Times New Roman" w:cs="Times New Roman"/>
          <w:sz w:val="22"/>
          <w:szCs w:val="22"/>
        </w:rPr>
        <w:t>Section</w:t>
      </w:r>
      <w:r w:rsidR="2E655D72" w:rsidRPr="5D29B3F9">
        <w:rPr>
          <w:rFonts w:ascii="Times New Roman" w:eastAsia="Times New Roman" w:hAnsi="Times New Roman" w:cs="Times New Roman"/>
          <w:sz w:val="22"/>
          <w:szCs w:val="22"/>
        </w:rPr>
        <w:t xml:space="preserve"> 5, </w:t>
      </w:r>
      <w:r w:rsidR="7BF5C479" w:rsidRPr="5D29B3F9">
        <w:rPr>
          <w:rFonts w:ascii="Times New Roman" w:eastAsia="Times New Roman" w:hAnsi="Times New Roman" w:cs="Times New Roman"/>
          <w:sz w:val="22"/>
          <w:szCs w:val="22"/>
        </w:rPr>
        <w:t>the</w:t>
      </w:r>
      <w:r w:rsidR="7BF5C479" w:rsidRPr="4F045D34">
        <w:rPr>
          <w:rFonts w:ascii="Times New Roman" w:eastAsia="Times New Roman" w:hAnsi="Times New Roman" w:cs="Times New Roman"/>
          <w:sz w:val="22"/>
          <w:szCs w:val="22"/>
        </w:rPr>
        <w:t xml:space="preserve"> heat transfer coefficient for forced external convection is 66.60 </w:t>
      </w:r>
      <w:r w:rsidR="7BF5C479" w:rsidRPr="4F045D34">
        <w:rPr>
          <w:rFonts w:asciiTheme="majorBidi" w:hAnsiTheme="majorBidi" w:cstheme="majorBidi"/>
          <w:sz w:val="22"/>
          <w:szCs w:val="22"/>
        </w:rPr>
        <w:t>W/m²</w:t>
      </w:r>
      <w:r w:rsidR="7D33E165" w:rsidRPr="4F045D34">
        <w:rPr>
          <w:rFonts w:asciiTheme="majorBidi" w:hAnsiTheme="majorBidi" w:cstheme="majorBidi"/>
          <w:sz w:val="22"/>
          <w:szCs w:val="22"/>
        </w:rPr>
        <w:t>K for the square cross section and 59.15 W/m²K for the cylinder</w:t>
      </w:r>
      <w:r w:rsidR="71472A49" w:rsidRPr="4F045D34">
        <w:rPr>
          <w:rFonts w:asciiTheme="majorBidi" w:hAnsiTheme="majorBidi" w:cstheme="majorBidi"/>
          <w:sz w:val="22"/>
          <w:szCs w:val="22"/>
        </w:rPr>
        <w:t xml:space="preserve"> so square tubes are a viable option to increase the heat transfer rate. </w:t>
      </w:r>
      <w:r w:rsidR="00A3157D" w:rsidRPr="00A3157D">
        <w:rPr>
          <w:rFonts w:asciiTheme="majorBidi" w:hAnsiTheme="majorBidi" w:cstheme="majorBidi"/>
          <w:sz w:val="22"/>
          <w:szCs w:val="22"/>
        </w:rPr>
        <w:t>Despite traditional reliance on circular tubing for structural benefits</w:t>
      </w:r>
      <w:r w:rsidR="008C1E31">
        <w:rPr>
          <w:rFonts w:asciiTheme="majorBidi" w:hAnsiTheme="majorBidi" w:cstheme="majorBidi"/>
          <w:sz w:val="22"/>
          <w:szCs w:val="22"/>
        </w:rPr>
        <w:t xml:space="preserve"> vs. cost</w:t>
      </w:r>
      <w:r w:rsidR="00A3157D" w:rsidRPr="00A3157D">
        <w:rPr>
          <w:rFonts w:asciiTheme="majorBidi" w:hAnsiTheme="majorBidi" w:cstheme="majorBidi"/>
          <w:sz w:val="22"/>
          <w:szCs w:val="22"/>
        </w:rPr>
        <w:t>, the square geometry offers a notable performance boost in convective heat transfer that may justify the trade-off in certain designs.</w:t>
      </w:r>
    </w:p>
    <w:p w14:paraId="4FB36BD8" w14:textId="3725A1B4" w:rsidR="00CA5809" w:rsidRDefault="004B3514" w:rsidP="00CA5809">
      <w:pPr>
        <w:keepNext/>
        <w:jc w:val="center"/>
      </w:pPr>
      <w:r w:rsidRPr="004B3514">
        <w:drawing>
          <wp:inline distT="0" distB="0" distL="0" distR="0" wp14:anchorId="39B94BA9" wp14:editId="377DF449">
            <wp:extent cx="3910816" cy="2562046"/>
            <wp:effectExtent l="0" t="0" r="0" b="0"/>
            <wp:docPr id="650613382" name="Picture 1" descr="Diagram of a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13382" name="Picture 1" descr="Diagram of a rectangular object with text&#10;&#10;AI-generated content may be incorrect."/>
                    <pic:cNvPicPr/>
                  </pic:nvPicPr>
                  <pic:blipFill>
                    <a:blip r:embed="rId17"/>
                    <a:stretch>
                      <a:fillRect/>
                    </a:stretch>
                  </pic:blipFill>
                  <pic:spPr>
                    <a:xfrm>
                      <a:off x="0" y="0"/>
                      <a:ext cx="3919523" cy="2567750"/>
                    </a:xfrm>
                    <a:prstGeom prst="rect">
                      <a:avLst/>
                    </a:prstGeom>
                  </pic:spPr>
                </pic:pic>
              </a:graphicData>
            </a:graphic>
          </wp:inline>
        </w:drawing>
      </w:r>
    </w:p>
    <w:p w14:paraId="518730FA" w14:textId="51A5F0D7" w:rsidR="00CA5809" w:rsidRPr="00857845" w:rsidRDefault="00CA5809" w:rsidP="00CA5809">
      <w:pPr>
        <w:pStyle w:val="Caption"/>
        <w:jc w:val="center"/>
        <w:rPr>
          <w:rFonts w:ascii="Times New Roman" w:hAnsi="Times New Roman" w:cs="Times New Roman"/>
          <w:sz w:val="22"/>
          <w:szCs w:val="22"/>
        </w:rPr>
      </w:pPr>
      <w:r w:rsidRPr="00857845">
        <w:rPr>
          <w:rFonts w:ascii="Times New Roman" w:hAnsi="Times New Roman" w:cs="Times New Roman"/>
        </w:rPr>
        <w:t xml:space="preserve">Figure </w:t>
      </w:r>
      <w:r w:rsidRPr="00857845">
        <w:rPr>
          <w:rFonts w:ascii="Times New Roman" w:hAnsi="Times New Roman" w:cs="Times New Roman"/>
        </w:rPr>
        <w:fldChar w:fldCharType="begin"/>
      </w:r>
      <w:r w:rsidRPr="00857845">
        <w:rPr>
          <w:rFonts w:ascii="Times New Roman" w:hAnsi="Times New Roman" w:cs="Times New Roman"/>
        </w:rPr>
        <w:instrText xml:space="preserve"> SEQ Figure \* ARABIC </w:instrText>
      </w:r>
      <w:r w:rsidRPr="00857845">
        <w:rPr>
          <w:rFonts w:ascii="Times New Roman" w:hAnsi="Times New Roman" w:cs="Times New Roman"/>
        </w:rPr>
        <w:fldChar w:fldCharType="separate"/>
      </w:r>
      <w:r w:rsidR="007C3C3A" w:rsidRPr="00857845">
        <w:rPr>
          <w:rFonts w:ascii="Times New Roman" w:hAnsi="Times New Roman" w:cs="Times New Roman"/>
        </w:rPr>
        <w:t>5</w:t>
      </w:r>
      <w:r w:rsidRPr="00857845">
        <w:rPr>
          <w:rFonts w:ascii="Times New Roman" w:hAnsi="Times New Roman" w:cs="Times New Roman"/>
        </w:rPr>
        <w:fldChar w:fldCharType="end"/>
      </w:r>
      <w:r w:rsidRPr="00857845">
        <w:rPr>
          <w:rFonts w:ascii="Times New Roman" w:hAnsi="Times New Roman" w:cs="Times New Roman"/>
        </w:rPr>
        <w:t>: Heat Exchanger Sample with Square Tubes</w:t>
      </w:r>
    </w:p>
    <w:p w14:paraId="4E421C5F" w14:textId="3AA2B91A" w:rsidR="007B555E" w:rsidRPr="00BC04F3" w:rsidRDefault="007B555E" w:rsidP="007B555E">
      <w:pPr>
        <w:pStyle w:val="Heading2"/>
        <w:rPr>
          <w:rFonts w:asciiTheme="majorBidi" w:hAnsiTheme="majorBidi"/>
          <w:sz w:val="28"/>
          <w:szCs w:val="28"/>
        </w:rPr>
      </w:pPr>
      <w:r w:rsidRPr="4F045D34">
        <w:rPr>
          <w:rFonts w:asciiTheme="majorBidi" w:hAnsiTheme="majorBidi"/>
          <w:sz w:val="28"/>
          <w:szCs w:val="28"/>
        </w:rPr>
        <w:t>10. Proposed Experiment</w:t>
      </w:r>
    </w:p>
    <w:p w14:paraId="776A0EBB" w14:textId="7281CB22" w:rsidR="099DB592" w:rsidRPr="005846A3" w:rsidRDefault="099DB592" w:rsidP="4F045D34">
      <w:p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 xml:space="preserve">For </w:t>
      </w:r>
      <w:r w:rsidR="189200E7" w:rsidRPr="005846A3">
        <w:rPr>
          <w:rFonts w:ascii="Times New Roman" w:eastAsia="Times New Roman" w:hAnsi="Times New Roman" w:cs="Times New Roman"/>
          <w:sz w:val="22"/>
          <w:szCs w:val="22"/>
        </w:rPr>
        <w:t>analyz</w:t>
      </w:r>
      <w:r w:rsidR="280C5E17" w:rsidRPr="005846A3">
        <w:rPr>
          <w:rFonts w:ascii="Times New Roman" w:eastAsia="Times New Roman" w:hAnsi="Times New Roman" w:cs="Times New Roman"/>
          <w:sz w:val="22"/>
          <w:szCs w:val="22"/>
        </w:rPr>
        <w:t>ing</w:t>
      </w:r>
      <w:r w:rsidR="189200E7" w:rsidRPr="005846A3">
        <w:rPr>
          <w:rFonts w:ascii="Times New Roman" w:eastAsia="Times New Roman" w:hAnsi="Times New Roman" w:cs="Times New Roman"/>
          <w:sz w:val="22"/>
          <w:szCs w:val="22"/>
        </w:rPr>
        <w:t xml:space="preserve"> the </w:t>
      </w:r>
      <w:r w:rsidR="0011376D">
        <w:rPr>
          <w:rFonts w:ascii="Times New Roman" w:eastAsia="Times New Roman" w:hAnsi="Times New Roman" w:cs="Times New Roman"/>
          <w:sz w:val="22"/>
          <w:szCs w:val="22"/>
        </w:rPr>
        <w:t>cone</w:t>
      </w:r>
      <w:r w:rsidR="189200E7" w:rsidRPr="005846A3">
        <w:rPr>
          <w:rFonts w:ascii="Times New Roman" w:eastAsia="Times New Roman" w:hAnsi="Times New Roman" w:cs="Times New Roman"/>
          <w:sz w:val="22"/>
          <w:szCs w:val="22"/>
        </w:rPr>
        <w:t xml:space="preserve"> and find</w:t>
      </w:r>
      <w:r w:rsidR="45794151" w:rsidRPr="005846A3">
        <w:rPr>
          <w:rFonts w:ascii="Times New Roman" w:eastAsia="Times New Roman" w:hAnsi="Times New Roman" w:cs="Times New Roman"/>
          <w:sz w:val="22"/>
          <w:szCs w:val="22"/>
        </w:rPr>
        <w:t>ing</w:t>
      </w:r>
      <w:r w:rsidR="189200E7" w:rsidRPr="005846A3">
        <w:rPr>
          <w:rFonts w:ascii="Times New Roman" w:eastAsia="Times New Roman" w:hAnsi="Times New Roman" w:cs="Times New Roman"/>
          <w:sz w:val="22"/>
          <w:szCs w:val="22"/>
        </w:rPr>
        <w:t xml:space="preserve"> c and m values for the Hilpert correlation </w:t>
      </w:r>
      <w:r w:rsidR="2EFF4F5D" w:rsidRPr="005846A3">
        <w:rPr>
          <w:rFonts w:ascii="Times New Roman" w:eastAsia="Times New Roman" w:hAnsi="Times New Roman" w:cs="Times New Roman"/>
          <w:sz w:val="22"/>
          <w:szCs w:val="22"/>
        </w:rPr>
        <w:t>computational fluid dynamics</w:t>
      </w:r>
      <w:r w:rsidR="00AE5BDC" w:rsidRPr="005846A3">
        <w:rPr>
          <w:rFonts w:ascii="Times New Roman" w:eastAsia="Times New Roman" w:hAnsi="Times New Roman" w:cs="Times New Roman"/>
          <w:sz w:val="22"/>
          <w:szCs w:val="22"/>
        </w:rPr>
        <w:t xml:space="preserve"> (CFD) </w:t>
      </w:r>
      <w:r w:rsidR="2EFF4F5D" w:rsidRPr="005846A3">
        <w:rPr>
          <w:rFonts w:ascii="Times New Roman" w:eastAsia="Times New Roman" w:hAnsi="Times New Roman" w:cs="Times New Roman"/>
          <w:sz w:val="22"/>
          <w:szCs w:val="22"/>
        </w:rPr>
        <w:t xml:space="preserve">is recommended for its </w:t>
      </w:r>
      <w:r w:rsidR="7B1CB5C5" w:rsidRPr="005846A3">
        <w:rPr>
          <w:rFonts w:ascii="Times New Roman" w:eastAsia="Times New Roman" w:hAnsi="Times New Roman" w:cs="Times New Roman"/>
          <w:sz w:val="22"/>
          <w:szCs w:val="22"/>
        </w:rPr>
        <w:t xml:space="preserve">ease of access and ability to perform quick iterations. </w:t>
      </w:r>
    </w:p>
    <w:p w14:paraId="06532E4F" w14:textId="2446FC95" w:rsidR="006B3659" w:rsidRPr="005846A3" w:rsidRDefault="7B1CB5C5" w:rsidP="006B3659">
      <w:pPr>
        <w:pStyle w:val="ListParagraph"/>
        <w:numPr>
          <w:ilvl w:val="0"/>
          <w:numId w:val="1"/>
        </w:num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 xml:space="preserve">Model the shape, such as the </w:t>
      </w:r>
      <w:r w:rsidR="00790D52" w:rsidRPr="005846A3">
        <w:rPr>
          <w:rFonts w:ascii="Times New Roman" w:eastAsia="Times New Roman" w:hAnsi="Times New Roman" w:cs="Times New Roman"/>
          <w:sz w:val="22"/>
          <w:szCs w:val="22"/>
        </w:rPr>
        <w:t>cone</w:t>
      </w:r>
      <w:r w:rsidRPr="005846A3">
        <w:rPr>
          <w:rFonts w:ascii="Times New Roman" w:eastAsia="Times New Roman" w:hAnsi="Times New Roman" w:cs="Times New Roman"/>
          <w:sz w:val="22"/>
          <w:szCs w:val="22"/>
        </w:rPr>
        <w:t xml:space="preserve">, in a cad software package such as </w:t>
      </w:r>
      <w:r w:rsidR="001C081B" w:rsidRPr="005846A3">
        <w:rPr>
          <w:rFonts w:ascii="Times New Roman" w:eastAsia="Times New Roman" w:hAnsi="Times New Roman" w:cs="Times New Roman"/>
          <w:sz w:val="22"/>
          <w:szCs w:val="22"/>
        </w:rPr>
        <w:t>D</w:t>
      </w:r>
      <w:r w:rsidRPr="005846A3">
        <w:rPr>
          <w:rFonts w:ascii="Times New Roman" w:eastAsia="Times New Roman" w:hAnsi="Times New Roman" w:cs="Times New Roman"/>
          <w:sz w:val="22"/>
          <w:szCs w:val="22"/>
        </w:rPr>
        <w:t xml:space="preserve">esign </w:t>
      </w:r>
      <w:r w:rsidR="001C081B" w:rsidRPr="005846A3">
        <w:rPr>
          <w:rFonts w:ascii="Times New Roman" w:eastAsia="Times New Roman" w:hAnsi="Times New Roman" w:cs="Times New Roman"/>
          <w:sz w:val="22"/>
          <w:szCs w:val="22"/>
        </w:rPr>
        <w:t>M</w:t>
      </w:r>
      <w:r w:rsidRPr="005846A3">
        <w:rPr>
          <w:rFonts w:ascii="Times New Roman" w:eastAsia="Times New Roman" w:hAnsi="Times New Roman" w:cs="Times New Roman"/>
          <w:sz w:val="22"/>
          <w:szCs w:val="22"/>
        </w:rPr>
        <w:t xml:space="preserve">odeler. </w:t>
      </w:r>
      <w:r w:rsidR="00A85F32" w:rsidRPr="00A85F32">
        <w:rPr>
          <w:rFonts w:ascii="Times New Roman" w:eastAsia="Times New Roman" w:hAnsi="Times New Roman" w:cs="Times New Roman"/>
          <w:sz w:val="22"/>
          <w:szCs w:val="22"/>
        </w:rPr>
        <w:t>Define</w:t>
      </w:r>
      <w:r w:rsidR="006B3659" w:rsidRPr="005846A3">
        <w:rPr>
          <w:rFonts w:ascii="Times New Roman" w:eastAsia="Times New Roman" w:hAnsi="Times New Roman" w:cs="Times New Roman"/>
          <w:sz w:val="22"/>
          <w:szCs w:val="22"/>
        </w:rPr>
        <w:t xml:space="preserve"> the fluid </w:t>
      </w:r>
      <w:r w:rsidR="00A85F32" w:rsidRPr="00A85F32">
        <w:rPr>
          <w:rFonts w:ascii="Times New Roman" w:eastAsia="Times New Roman" w:hAnsi="Times New Roman" w:cs="Times New Roman"/>
          <w:sz w:val="22"/>
          <w:szCs w:val="22"/>
        </w:rPr>
        <w:t>domain surrounding the object (i.e., subtract</w:t>
      </w:r>
      <w:r w:rsidR="006B3659" w:rsidRPr="005846A3">
        <w:rPr>
          <w:rFonts w:ascii="Times New Roman" w:eastAsia="Times New Roman" w:hAnsi="Times New Roman" w:cs="Times New Roman"/>
          <w:sz w:val="22"/>
          <w:szCs w:val="22"/>
        </w:rPr>
        <w:t xml:space="preserve"> the </w:t>
      </w:r>
      <w:r w:rsidR="00A85F32" w:rsidRPr="00A85F32">
        <w:rPr>
          <w:rFonts w:ascii="Times New Roman" w:eastAsia="Times New Roman" w:hAnsi="Times New Roman" w:cs="Times New Roman"/>
          <w:sz w:val="22"/>
          <w:szCs w:val="22"/>
        </w:rPr>
        <w:t>solid geometry from a larger fluid block) to simulate external flow.</w:t>
      </w:r>
      <w:r w:rsidR="006B3659" w:rsidRPr="005846A3">
        <w:rPr>
          <w:rFonts w:ascii="Times New Roman" w:eastAsia="Times New Roman" w:hAnsi="Times New Roman" w:cs="Times New Roman"/>
          <w:sz w:val="22"/>
          <w:szCs w:val="22"/>
        </w:rPr>
        <w:t xml:space="preserve"> Create a “wind tunnel” for the shape making sure to increase the inlet length to achieve fully developed laminar flow and to increase the length of the outlet so that no backflow occurs.</w:t>
      </w:r>
    </w:p>
    <w:p w14:paraId="2FC00421" w14:textId="2440DEA5" w:rsidR="7B1CB5C5" w:rsidRPr="005846A3" w:rsidRDefault="00F31496" w:rsidP="4F045D34">
      <w:pPr>
        <w:pStyle w:val="ListParagraph"/>
        <w:numPr>
          <w:ilvl w:val="0"/>
          <w:numId w:val="1"/>
        </w:num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Discretize (mesh) the shape in ANSYS Mesher</w:t>
      </w:r>
      <w:r w:rsidR="004B3BA6" w:rsidRPr="005846A3">
        <w:rPr>
          <w:rFonts w:ascii="Times New Roman" w:eastAsia="Times New Roman" w:hAnsi="Times New Roman" w:cs="Times New Roman"/>
          <w:sz w:val="22"/>
          <w:szCs w:val="22"/>
        </w:rPr>
        <w:t xml:space="preserve">, </w:t>
      </w:r>
      <w:r w:rsidR="00D73427" w:rsidRPr="00D73427">
        <w:rPr>
          <w:rFonts w:ascii="Times New Roman" w:eastAsia="Times New Roman" w:hAnsi="Times New Roman" w:cs="Times New Roman"/>
          <w:sz w:val="22"/>
          <w:szCs w:val="22"/>
        </w:rPr>
        <w:t>Refine</w:t>
      </w:r>
      <w:r w:rsidR="004B3BA6" w:rsidRPr="005846A3">
        <w:rPr>
          <w:rFonts w:ascii="Times New Roman" w:eastAsia="Times New Roman" w:hAnsi="Times New Roman" w:cs="Times New Roman"/>
          <w:sz w:val="22"/>
          <w:szCs w:val="22"/>
        </w:rPr>
        <w:t xml:space="preserve"> the </w:t>
      </w:r>
      <w:r w:rsidR="00D73427" w:rsidRPr="00D73427">
        <w:rPr>
          <w:rFonts w:ascii="Times New Roman" w:eastAsia="Times New Roman" w:hAnsi="Times New Roman" w:cs="Times New Roman"/>
          <w:sz w:val="22"/>
          <w:szCs w:val="22"/>
        </w:rPr>
        <w:t>mesh near the object-</w:t>
      </w:r>
      <w:r w:rsidR="004B3BA6" w:rsidRPr="005846A3">
        <w:rPr>
          <w:rFonts w:ascii="Times New Roman" w:eastAsia="Times New Roman" w:hAnsi="Times New Roman" w:cs="Times New Roman"/>
          <w:sz w:val="22"/>
          <w:szCs w:val="22"/>
        </w:rPr>
        <w:t>fluid</w:t>
      </w:r>
      <w:r w:rsidR="00D73427" w:rsidRPr="00D73427">
        <w:rPr>
          <w:rFonts w:ascii="Times New Roman" w:eastAsia="Times New Roman" w:hAnsi="Times New Roman" w:cs="Times New Roman"/>
          <w:sz w:val="22"/>
          <w:szCs w:val="22"/>
        </w:rPr>
        <w:t xml:space="preserve"> interface</w:t>
      </w:r>
      <w:r w:rsidR="00772A48" w:rsidRPr="005846A3">
        <w:rPr>
          <w:rFonts w:ascii="Times New Roman" w:eastAsia="Times New Roman" w:hAnsi="Times New Roman" w:cs="Times New Roman"/>
          <w:sz w:val="22"/>
          <w:szCs w:val="22"/>
        </w:rPr>
        <w:t xml:space="preserve">. </w:t>
      </w:r>
    </w:p>
    <w:p w14:paraId="24A23A1C" w14:textId="0E5B7737" w:rsidR="00D95198" w:rsidRPr="005846A3" w:rsidRDefault="00455994" w:rsidP="00D95198">
      <w:pPr>
        <w:keepNext/>
        <w:jc w:val="center"/>
        <w:rPr>
          <w:sz w:val="22"/>
          <w:szCs w:val="22"/>
        </w:rPr>
      </w:pPr>
      <w:r w:rsidRPr="005846A3">
        <w:rPr>
          <w:noProof/>
          <w:sz w:val="22"/>
          <w:szCs w:val="22"/>
        </w:rPr>
        <w:drawing>
          <wp:inline distT="0" distB="0" distL="0" distR="0" wp14:anchorId="65F93A17" wp14:editId="66A6D579">
            <wp:extent cx="6400800" cy="2141855"/>
            <wp:effectExtent l="0" t="0" r="0" b="4445"/>
            <wp:docPr id="922997832" name="Picture 1" descr="A blue rectangular object with a white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7832" name="Picture 1" descr="A blue rectangular object with a white triangl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400800" cy="2141855"/>
                    </a:xfrm>
                    <a:prstGeom prst="rect">
                      <a:avLst/>
                    </a:prstGeom>
                  </pic:spPr>
                </pic:pic>
              </a:graphicData>
            </a:graphic>
          </wp:inline>
        </w:drawing>
      </w:r>
    </w:p>
    <w:p w14:paraId="2E276007" w14:textId="424D478A" w:rsidR="000934C9" w:rsidRPr="00D95198" w:rsidRDefault="00D95198" w:rsidP="00D95198">
      <w:pPr>
        <w:pStyle w:val="Caption"/>
        <w:jc w:val="center"/>
        <w:rPr>
          <w:rFonts w:ascii="Times New Roman" w:hAnsi="Times New Roman" w:cs="Times New Roman"/>
          <w:sz w:val="22"/>
          <w:szCs w:val="22"/>
        </w:rPr>
      </w:pPr>
      <w:r w:rsidRPr="005846A3">
        <w:rPr>
          <w:rFonts w:ascii="Times New Roman" w:hAnsi="Times New Roman" w:cs="Times New Roman"/>
          <w:sz w:val="22"/>
          <w:szCs w:val="22"/>
        </w:rPr>
        <w:t xml:space="preserve">Figure </w:t>
      </w:r>
      <w:r w:rsidRPr="005846A3">
        <w:rPr>
          <w:rFonts w:ascii="Times New Roman" w:hAnsi="Times New Roman" w:cs="Times New Roman"/>
          <w:sz w:val="22"/>
          <w:szCs w:val="22"/>
        </w:rPr>
        <w:fldChar w:fldCharType="begin"/>
      </w:r>
      <w:r w:rsidRPr="005846A3">
        <w:rPr>
          <w:rFonts w:ascii="Times New Roman" w:hAnsi="Times New Roman" w:cs="Times New Roman"/>
          <w:sz w:val="22"/>
          <w:szCs w:val="22"/>
        </w:rPr>
        <w:instrText xml:space="preserve"> SEQ Figure \* ARABIC </w:instrText>
      </w:r>
      <w:r w:rsidRPr="005846A3">
        <w:rPr>
          <w:rFonts w:ascii="Times New Roman" w:hAnsi="Times New Roman" w:cs="Times New Roman"/>
          <w:sz w:val="22"/>
          <w:szCs w:val="22"/>
        </w:rPr>
        <w:fldChar w:fldCharType="separate"/>
      </w:r>
      <w:r w:rsidR="007C3C3A">
        <w:rPr>
          <w:rFonts w:ascii="Times New Roman" w:hAnsi="Times New Roman" w:cs="Times New Roman"/>
          <w:noProof/>
          <w:sz w:val="22"/>
          <w:szCs w:val="22"/>
        </w:rPr>
        <w:t>6</w:t>
      </w:r>
      <w:r w:rsidRPr="005846A3">
        <w:rPr>
          <w:rFonts w:ascii="Times New Roman" w:hAnsi="Times New Roman" w:cs="Times New Roman"/>
          <w:sz w:val="22"/>
          <w:szCs w:val="22"/>
        </w:rPr>
        <w:fldChar w:fldCharType="end"/>
      </w:r>
      <w:r w:rsidRPr="005846A3">
        <w:rPr>
          <w:rFonts w:ascii="Times New Roman" w:hAnsi="Times New Roman" w:cs="Times New Roman"/>
          <w:sz w:val="22"/>
          <w:szCs w:val="22"/>
        </w:rPr>
        <w:t>: Diagram of computational fluid dynamic analysis for square shape</w:t>
      </w:r>
      <w:r w:rsidR="00AF2544" w:rsidRPr="005846A3">
        <w:rPr>
          <w:rFonts w:ascii="Times New Roman" w:hAnsi="Times New Roman" w:cs="Times New Roman"/>
          <w:sz w:val="22"/>
          <w:szCs w:val="22"/>
        </w:rPr>
        <w:t xml:space="preserve"> (2D model).</w:t>
      </w:r>
    </w:p>
    <w:p w14:paraId="394689C9" w14:textId="4CC4D81B" w:rsidR="00AE5BDC" w:rsidRDefault="00772A48" w:rsidP="00AE5BDC">
      <w:pPr>
        <w:pStyle w:val="ListParagraph"/>
        <w:numPr>
          <w:ilvl w:val="0"/>
          <w:numId w:val="1"/>
        </w:numPr>
        <w:rPr>
          <w:rFonts w:ascii="Times New Roman" w:hAnsi="Times New Roman" w:cs="Times New Roman"/>
          <w:sz w:val="22"/>
          <w:szCs w:val="22"/>
        </w:rPr>
      </w:pPr>
      <w:r w:rsidRPr="00772A48">
        <w:rPr>
          <w:rFonts w:ascii="Times New Roman" w:hAnsi="Times New Roman" w:cs="Times New Roman"/>
          <w:sz w:val="22"/>
          <w:szCs w:val="22"/>
        </w:rPr>
        <w:t>Use CFD sof</w:t>
      </w:r>
      <w:r>
        <w:rPr>
          <w:rFonts w:ascii="Times New Roman" w:hAnsi="Times New Roman" w:cs="Times New Roman"/>
          <w:sz w:val="22"/>
          <w:szCs w:val="22"/>
        </w:rPr>
        <w:t>tware such as ANSYS Fluent</w:t>
      </w:r>
      <w:r w:rsidR="00EE2ED7">
        <w:rPr>
          <w:rFonts w:ascii="Times New Roman" w:hAnsi="Times New Roman" w:cs="Times New Roman"/>
          <w:sz w:val="22"/>
          <w:szCs w:val="22"/>
        </w:rPr>
        <w:t>. Input boundary conditions such as input fluid</w:t>
      </w:r>
      <w:r w:rsidR="00A45BED">
        <w:rPr>
          <w:rFonts w:ascii="Times New Roman" w:hAnsi="Times New Roman" w:cs="Times New Roman"/>
          <w:sz w:val="22"/>
          <w:szCs w:val="22"/>
        </w:rPr>
        <w:t xml:space="preserve"> velocity</w:t>
      </w:r>
      <w:r w:rsidR="00BA0773">
        <w:rPr>
          <w:rFonts w:ascii="Times New Roman" w:hAnsi="Times New Roman" w:cs="Times New Roman"/>
          <w:sz w:val="22"/>
          <w:szCs w:val="22"/>
        </w:rPr>
        <w:t xml:space="preserve"> and </w:t>
      </w:r>
      <w:r w:rsidR="002B02B5">
        <w:rPr>
          <w:rFonts w:ascii="Times New Roman" w:hAnsi="Times New Roman" w:cs="Times New Roman"/>
          <w:sz w:val="22"/>
          <w:szCs w:val="22"/>
        </w:rPr>
        <w:t>input fluid temperature</w:t>
      </w:r>
      <w:r w:rsidR="006D0A20">
        <w:rPr>
          <w:rFonts w:ascii="Times New Roman" w:hAnsi="Times New Roman" w:cs="Times New Roman"/>
          <w:sz w:val="22"/>
          <w:szCs w:val="22"/>
        </w:rPr>
        <w:t xml:space="preserve"> defined by laminar flow. </w:t>
      </w:r>
    </w:p>
    <w:p w14:paraId="0B72F152" w14:textId="39FAA635" w:rsidR="00BA0773" w:rsidRDefault="00BA0773"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Run the simulation</w:t>
      </w:r>
      <w:r w:rsidR="00097C60">
        <w:rPr>
          <w:rFonts w:ascii="Times New Roman" w:hAnsi="Times New Roman" w:cs="Times New Roman"/>
          <w:sz w:val="22"/>
          <w:szCs w:val="22"/>
        </w:rPr>
        <w:t xml:space="preserve">. </w:t>
      </w:r>
    </w:p>
    <w:p w14:paraId="704EEB1A" w14:textId="026027CA" w:rsidR="00097C60" w:rsidRDefault="00097C60"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Compute the </w:t>
      </w:r>
      <w:r w:rsidR="00312A2B">
        <w:rPr>
          <w:rFonts w:ascii="Times New Roman" w:hAnsi="Times New Roman" w:cs="Times New Roman"/>
          <w:sz w:val="22"/>
          <w:szCs w:val="22"/>
        </w:rPr>
        <w:t xml:space="preserve">bulk average fluid temperature, </w:t>
      </w:r>
      <w:r w:rsidR="00EA55EF">
        <w:rPr>
          <w:rFonts w:ascii="Times New Roman" w:hAnsi="Times New Roman" w:cs="Times New Roman"/>
          <w:sz w:val="22"/>
          <w:szCs w:val="22"/>
        </w:rPr>
        <w:t xml:space="preserve">area average surface temperature of the cone-fluid boundary, </w:t>
      </w:r>
      <w:r w:rsidR="00D21CEB">
        <w:rPr>
          <w:rFonts w:ascii="Times New Roman" w:hAnsi="Times New Roman" w:cs="Times New Roman"/>
          <w:sz w:val="22"/>
          <w:szCs w:val="22"/>
        </w:rPr>
        <w:t xml:space="preserve">and area average heat flux. </w:t>
      </w:r>
    </w:p>
    <w:p w14:paraId="4F25721C" w14:textId="3BB5038F" w:rsidR="00D21CEB" w:rsidRDefault="00D21CEB"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Compute the heat transfer coefficient.</w:t>
      </w:r>
      <w:r w:rsidR="00BA6CE1">
        <w:rPr>
          <w:rFonts w:ascii="Times New Roman" w:hAnsi="Times New Roman" w:cs="Times New Roman"/>
          <w:sz w:val="22"/>
          <w:szCs w:val="22"/>
        </w:rPr>
        <w:t xml:space="preserve"> More info at </w:t>
      </w:r>
      <w:hyperlink r:id="rId19" w:history="1">
        <w:r w:rsidR="00BA6CE1" w:rsidRPr="00BA6CE1">
          <w:rPr>
            <w:rStyle w:val="Hyperlink"/>
            <w:rFonts w:ascii="Times New Roman" w:hAnsi="Times New Roman" w:cs="Times New Roman"/>
            <w:sz w:val="22"/>
            <w:szCs w:val="22"/>
          </w:rPr>
          <w:t>ANSYS Heat Transfer Coefficient Tutorial</w:t>
        </w:r>
      </w:hyperlink>
      <w:r w:rsidR="00BA6CE1">
        <w:rPr>
          <w:rFonts w:ascii="Times New Roman" w:hAnsi="Times New Roman" w:cs="Times New Roman"/>
          <w:sz w:val="22"/>
          <w:szCs w:val="22"/>
        </w:rPr>
        <w:t xml:space="preserve">. </w:t>
      </w:r>
    </w:p>
    <w:p w14:paraId="0A3574F8" w14:textId="54890061" w:rsidR="00834860" w:rsidRDefault="00834860"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Perform this for a variety of Reynolds numbers ranging fro</w:t>
      </w:r>
      <w:r w:rsidR="002D4B3C">
        <w:rPr>
          <w:rFonts w:ascii="Times New Roman" w:hAnsi="Times New Roman" w:cs="Times New Roman"/>
          <w:sz w:val="22"/>
          <w:szCs w:val="22"/>
        </w:rPr>
        <w:t xml:space="preserve">m Re = 0 to Re = 400,000. </w:t>
      </w:r>
    </w:p>
    <w:p w14:paraId="62F6B867" w14:textId="0782771E" w:rsidR="005846A3" w:rsidRPr="00764765" w:rsidRDefault="00F85CC5" w:rsidP="00764765">
      <w:pPr>
        <w:pStyle w:val="ListParagraph"/>
        <w:numPr>
          <w:ilvl w:val="0"/>
          <w:numId w:val="1"/>
        </w:numPr>
        <w:rPr>
          <w:rFonts w:ascii="Times New Roman" w:hAnsi="Times New Roman" w:cs="Times New Roman"/>
          <w:sz w:val="22"/>
          <w:szCs w:val="22"/>
        </w:rPr>
      </w:pPr>
      <w:r w:rsidRPr="00F85CC5">
        <w:rPr>
          <w:rFonts w:ascii="Times New Roman" w:hAnsi="Times New Roman" w:cs="Times New Roman"/>
          <w:sz w:val="22"/>
          <w:szCs w:val="22"/>
        </w:rPr>
        <w:t>The coefficients (c and m) are found based on a least squares curve fit of measured data.</w:t>
      </w:r>
    </w:p>
    <w:p w14:paraId="4EE42FB8" w14:textId="77777777" w:rsidR="00CB46D3" w:rsidRPr="00764765" w:rsidRDefault="00CB46D3" w:rsidP="00CB46D3">
      <w:pPr>
        <w:pStyle w:val="ListParagraph"/>
        <w:rPr>
          <w:rFonts w:ascii="Times New Roman" w:hAnsi="Times New Roman" w:cs="Times New Roman"/>
          <w:sz w:val="22"/>
          <w:szCs w:val="22"/>
        </w:rPr>
      </w:pPr>
    </w:p>
    <w:p w14:paraId="69E18822" w14:textId="74B1C59B" w:rsidR="00BC04F3" w:rsidRPr="00BC04F3" w:rsidRDefault="00BC04F3" w:rsidP="000934C9">
      <w:pPr>
        <w:pStyle w:val="Heading2"/>
        <w:rPr>
          <w:rFonts w:asciiTheme="majorBidi" w:hAnsiTheme="majorBidi"/>
          <w:sz w:val="28"/>
          <w:szCs w:val="28"/>
        </w:rPr>
      </w:pPr>
      <w:r w:rsidRPr="00BC04F3">
        <w:rPr>
          <w:rFonts w:asciiTheme="majorBidi" w:hAnsiTheme="majorBidi"/>
          <w:sz w:val="28"/>
          <w:szCs w:val="28"/>
        </w:rPr>
        <w:t>11. References</w:t>
      </w:r>
    </w:p>
    <w:p w14:paraId="6EED7F31" w14:textId="62D100D7" w:rsidR="001B6754" w:rsidRPr="006018A8" w:rsidRDefault="001B6754" w:rsidP="001B6754">
      <w:pPr>
        <w:rPr>
          <w:rFonts w:asciiTheme="majorBidi" w:hAnsiTheme="majorBidi" w:cstheme="majorBidi"/>
          <w:sz w:val="22"/>
          <w:szCs w:val="22"/>
        </w:rPr>
      </w:pPr>
      <w:r w:rsidRPr="006018A8">
        <w:rPr>
          <w:rFonts w:asciiTheme="majorBidi" w:hAnsiTheme="majorBidi" w:cstheme="majorBidi"/>
          <w:sz w:val="22"/>
          <w:szCs w:val="22"/>
        </w:rPr>
        <w:t xml:space="preserve">Bergman, T., Lavine, A., Incropera, F. and Dewitt, D. (2011). </w:t>
      </w:r>
      <w:r w:rsidRPr="006018A8">
        <w:rPr>
          <w:rFonts w:asciiTheme="majorBidi" w:hAnsiTheme="majorBidi" w:cstheme="majorBidi"/>
          <w:i/>
          <w:sz w:val="22"/>
          <w:szCs w:val="22"/>
        </w:rPr>
        <w:t>Fundamentals of Heat and Mass Transfer</w:t>
      </w:r>
      <w:r w:rsidRPr="006018A8">
        <w:rPr>
          <w:rFonts w:asciiTheme="majorBidi" w:hAnsiTheme="majorBidi" w:cstheme="majorBidi"/>
          <w:sz w:val="22"/>
          <w:szCs w:val="22"/>
        </w:rPr>
        <w:t>. 8th ed. Hoboken: J. Wiley &amp; Sons, Cop.</w:t>
      </w:r>
    </w:p>
    <w:p w14:paraId="6B508128" w14:textId="649DA2F5" w:rsidR="00EF11D7" w:rsidRPr="006018A8" w:rsidRDefault="00EF11D7" w:rsidP="001B6754">
      <w:pPr>
        <w:rPr>
          <w:rFonts w:asciiTheme="majorBidi" w:hAnsiTheme="majorBidi" w:cstheme="majorBidi"/>
          <w:sz w:val="22"/>
          <w:szCs w:val="22"/>
        </w:rPr>
      </w:pPr>
      <w:r w:rsidRPr="006018A8">
        <w:rPr>
          <w:rFonts w:asciiTheme="majorBidi" w:hAnsiTheme="majorBidi" w:cstheme="majorBidi"/>
          <w:sz w:val="22"/>
          <w:szCs w:val="22"/>
        </w:rPr>
        <w:t xml:space="preserve">Janjua, M. M., Khan, N. U., Khan, W. A., Khan, W. S., and Ali, H. M., 2020, “Numerical Study of forced convection heat transfer across a cylinder with various cross sections,” Journal of Thermal Analysis and Calorimetry, </w:t>
      </w:r>
      <w:r w:rsidRPr="006018A8">
        <w:rPr>
          <w:rFonts w:asciiTheme="majorBidi" w:hAnsiTheme="majorBidi" w:cstheme="majorBidi"/>
          <w:b/>
          <w:sz w:val="22"/>
          <w:szCs w:val="22"/>
        </w:rPr>
        <w:t>143</w:t>
      </w:r>
      <w:r w:rsidRPr="006018A8">
        <w:rPr>
          <w:rFonts w:asciiTheme="majorBidi" w:hAnsiTheme="majorBidi" w:cstheme="majorBidi"/>
          <w:sz w:val="22"/>
          <w:szCs w:val="22"/>
        </w:rPr>
        <w:t xml:space="preserve">(3), pp. 2039–2052. </w:t>
      </w:r>
    </w:p>
    <w:p w14:paraId="04A53C94" w14:textId="7FCF515C" w:rsidR="00B50A1D" w:rsidRPr="006018A8" w:rsidRDefault="00B50A1D" w:rsidP="001B6754">
      <w:pPr>
        <w:rPr>
          <w:rFonts w:asciiTheme="majorBidi" w:hAnsiTheme="majorBidi" w:cstheme="majorBidi"/>
          <w:sz w:val="22"/>
          <w:szCs w:val="22"/>
        </w:rPr>
      </w:pPr>
      <w:r w:rsidRPr="006018A8">
        <w:rPr>
          <w:rFonts w:asciiTheme="majorBidi" w:hAnsiTheme="majorBidi" w:cstheme="majorBidi"/>
          <w:sz w:val="22"/>
          <w:szCs w:val="22"/>
        </w:rPr>
        <w:t xml:space="preserve">Sparrow, E. M., Abraham, J. P., and Tong, J. C. K., 2004, “Archival correlations for average heat transfer coefficients for non-circular and circular cylinders and for spheres in cross-flow,” International Journal of Heat and Mass Transfer, </w:t>
      </w:r>
      <w:r w:rsidRPr="006018A8">
        <w:rPr>
          <w:rFonts w:asciiTheme="majorBidi" w:hAnsiTheme="majorBidi" w:cstheme="majorBidi"/>
          <w:b/>
          <w:sz w:val="22"/>
          <w:szCs w:val="22"/>
        </w:rPr>
        <w:t>47</w:t>
      </w:r>
      <w:r w:rsidRPr="006018A8">
        <w:rPr>
          <w:rFonts w:asciiTheme="majorBidi" w:hAnsiTheme="majorBidi" w:cstheme="majorBidi"/>
          <w:sz w:val="22"/>
          <w:szCs w:val="22"/>
        </w:rPr>
        <w:t xml:space="preserve">(24), pp. 5285–5296. </w:t>
      </w:r>
    </w:p>
    <w:p w14:paraId="0D8D8352" w14:textId="1578E5BF" w:rsidR="00DB3113" w:rsidRPr="006018A8" w:rsidRDefault="00DB3113" w:rsidP="00DB3113">
      <w:pPr>
        <w:rPr>
          <w:rFonts w:asciiTheme="majorBidi" w:hAnsiTheme="majorBidi" w:cstheme="majorBidi"/>
          <w:sz w:val="22"/>
          <w:szCs w:val="22"/>
        </w:rPr>
      </w:pPr>
      <w:r w:rsidRPr="006018A8">
        <w:rPr>
          <w:rFonts w:asciiTheme="majorBidi" w:hAnsiTheme="majorBidi" w:cstheme="majorBidi"/>
          <w:sz w:val="22"/>
          <w:szCs w:val="22"/>
        </w:rPr>
        <w:t xml:space="preserve">Wang, X., Bibeau, E., and Naterer, G. F., 2007, “Experimental correlation of forced convection heat transfer from a NACA airfoil,” Experimental Thermal and Fluid Science, </w:t>
      </w:r>
      <w:r w:rsidRPr="006018A8">
        <w:rPr>
          <w:rFonts w:asciiTheme="majorBidi" w:hAnsiTheme="majorBidi" w:cstheme="majorBidi"/>
          <w:b/>
          <w:sz w:val="22"/>
          <w:szCs w:val="22"/>
        </w:rPr>
        <w:t>31</w:t>
      </w:r>
      <w:r w:rsidRPr="006018A8">
        <w:rPr>
          <w:rFonts w:asciiTheme="majorBidi" w:hAnsiTheme="majorBidi" w:cstheme="majorBidi"/>
          <w:sz w:val="22"/>
          <w:szCs w:val="22"/>
        </w:rPr>
        <w:t xml:space="preserve">(8), pp. 1073–1082. </w:t>
      </w:r>
    </w:p>
    <w:p w14:paraId="1A1D5691" w14:textId="77777777" w:rsidR="00B50A1D" w:rsidRDefault="00B50A1D" w:rsidP="00DB3113">
      <w:pPr>
        <w:rPr>
          <w:rFonts w:asciiTheme="majorBidi" w:hAnsiTheme="majorBidi" w:cstheme="majorBidi"/>
        </w:rPr>
      </w:pPr>
    </w:p>
    <w:p w14:paraId="66C28216" w14:textId="77777777" w:rsidR="00B50A1D" w:rsidRPr="00DB3113" w:rsidRDefault="00B50A1D" w:rsidP="00DB3113">
      <w:pPr>
        <w:rPr>
          <w:rFonts w:asciiTheme="majorBidi" w:hAnsiTheme="majorBidi" w:cstheme="majorBidi"/>
        </w:rPr>
      </w:pPr>
    </w:p>
    <w:p w14:paraId="7DBCCBB9" w14:textId="05824E35" w:rsidR="00BC04F3" w:rsidRPr="00BC04F3" w:rsidRDefault="00BC04F3">
      <w:pPr>
        <w:rPr>
          <w:rFonts w:asciiTheme="majorBidi" w:eastAsiaTheme="majorEastAsia" w:hAnsiTheme="majorBidi" w:cstheme="majorBidi"/>
          <w:color w:val="0F4761" w:themeColor="accent1" w:themeShade="BF"/>
          <w:sz w:val="32"/>
          <w:szCs w:val="32"/>
        </w:rPr>
      </w:pPr>
      <w:r w:rsidRPr="00BC04F3">
        <w:rPr>
          <w:rFonts w:asciiTheme="majorBidi" w:hAnsiTheme="majorBidi" w:cstheme="majorBidi"/>
        </w:rPr>
        <w:br w:type="page"/>
      </w:r>
    </w:p>
    <w:p w14:paraId="6011E4BA" w14:textId="2F08C00F" w:rsidR="008516AD" w:rsidRPr="00BC04F3" w:rsidRDefault="000934C9" w:rsidP="000934C9">
      <w:pPr>
        <w:pStyle w:val="Heading2"/>
        <w:rPr>
          <w:rFonts w:asciiTheme="majorBidi" w:hAnsiTheme="majorBidi"/>
          <w:sz w:val="28"/>
          <w:szCs w:val="28"/>
        </w:rPr>
      </w:pPr>
      <w:r w:rsidRPr="00BC04F3">
        <w:rPr>
          <w:rFonts w:asciiTheme="majorBidi" w:hAnsiTheme="majorBidi"/>
          <w:sz w:val="28"/>
          <w:szCs w:val="28"/>
        </w:rPr>
        <w:t>Appendix</w:t>
      </w:r>
      <w:r w:rsidR="007B555E" w:rsidRPr="00BC04F3">
        <w:rPr>
          <w:rFonts w:asciiTheme="majorBidi" w:hAnsiTheme="majorBidi"/>
          <w:sz w:val="28"/>
          <w:szCs w:val="28"/>
        </w:rPr>
        <w:t xml:space="preserve"> I</w:t>
      </w:r>
      <w:r w:rsidRPr="00BC04F3">
        <w:rPr>
          <w:rFonts w:asciiTheme="majorBidi" w:hAnsiTheme="majorBidi"/>
          <w:sz w:val="28"/>
          <w:szCs w:val="28"/>
        </w:rPr>
        <w:t>: Equations and Correlations Used</w:t>
      </w:r>
    </w:p>
    <w:p w14:paraId="014D2DA5" w14:textId="063C0F4F" w:rsidR="000934C9" w:rsidRPr="00BB42CA" w:rsidRDefault="000934C9" w:rsidP="000934C9">
      <w:pPr>
        <w:rPr>
          <w:rFonts w:asciiTheme="majorBidi" w:hAnsiTheme="majorBidi" w:cstheme="majorBidi"/>
        </w:rPr>
      </w:pPr>
      <w:r w:rsidRPr="000934C9">
        <w:rPr>
          <w:rFonts w:asciiTheme="majorBidi" w:hAnsiTheme="majorBidi" w:cstheme="majorBidi"/>
          <w:b/>
          <w:bCs/>
        </w:rPr>
        <w:t>Eq. A1:</w:t>
      </w:r>
      <w:r w:rsidRPr="000934C9">
        <w:rPr>
          <w:rFonts w:asciiTheme="majorBidi" w:hAnsiTheme="majorBidi" w:cstheme="majorBidi"/>
        </w:rPr>
        <w:t xml:space="preserve"> </w:t>
      </w:r>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gβ</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m:t>
                    </m:r>
                  </m:sub>
                </m:sSub>
              </m:e>
            </m:d>
            <m:sSup>
              <m:sSupPr>
                <m:ctrlPr>
                  <w:rPr>
                    <w:rFonts w:ascii="Cambria Math" w:hAnsi="Cambria Math" w:cstheme="majorBidi"/>
                    <w:i/>
                  </w:rPr>
                </m:ctrlPr>
              </m:sSupPr>
              <m:e>
                <m:r>
                  <w:rPr>
                    <w:rFonts w:ascii="Cambria Math" w:hAnsi="Cambria Math" w:cstheme="majorBidi"/>
                  </w:rPr>
                  <m:t>D</m:t>
                </m:r>
              </m:e>
              <m:sup>
                <m:r>
                  <w:rPr>
                    <w:rFonts w:ascii="Cambria Math" w:hAnsi="Cambria Math" w:cstheme="majorBidi"/>
                  </w:rPr>
                  <m:t>3</m:t>
                </m:r>
              </m:sup>
            </m:sSup>
          </m:num>
          <m:den>
            <m:r>
              <w:rPr>
                <w:rFonts w:ascii="Cambria Math" w:hAnsi="Cambria Math" w:cstheme="majorBidi"/>
              </w:rPr>
              <m:t>να</m:t>
            </m:r>
          </m:den>
        </m:f>
        <m:r>
          <w:rPr>
            <w:rFonts w:ascii="Cambria Math" w:hAnsi="Cambria Math" w:cstheme="majorBidi"/>
          </w:rPr>
          <m:t xml:space="preserve"> </m:t>
        </m:r>
      </m:oMath>
      <w:r w:rsidR="005E2EA9">
        <w:rPr>
          <w:rFonts w:asciiTheme="majorBidi" w:eastAsiaTheme="minorEastAsia" w:hAnsiTheme="majorBidi" w:cstheme="majorBidi"/>
        </w:rPr>
        <w:t xml:space="preserve"> use </w:t>
      </w:r>
      <m:oMath>
        <m:r>
          <w:rPr>
            <w:rFonts w:ascii="Cambria Math" w:eastAsiaTheme="minorEastAsia" w:hAnsi="Cambria Math" w:cstheme="majorBidi"/>
          </w:rPr>
          <m:t>g=g</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θ</m:t>
            </m:r>
          </m:e>
        </m:func>
      </m:oMath>
      <w:r w:rsidR="005E2EA9">
        <w:rPr>
          <w:rFonts w:asciiTheme="majorBidi" w:eastAsiaTheme="minorEastAsia" w:hAnsiTheme="majorBidi" w:cstheme="majorBidi"/>
        </w:rPr>
        <w:t xml:space="preserve"> for angled plates</w:t>
      </w:r>
    </w:p>
    <w:p w14:paraId="15A6EBB9" w14:textId="4855CC4A" w:rsidR="000934C9" w:rsidRPr="00BB42CA" w:rsidRDefault="000934C9" w:rsidP="000934C9">
      <w:pPr>
        <w:rPr>
          <w:rFonts w:asciiTheme="majorBidi" w:hAnsiTheme="majorBidi" w:cstheme="majorBidi"/>
        </w:rPr>
      </w:pPr>
      <w:r w:rsidRPr="000934C9">
        <w:rPr>
          <w:rFonts w:asciiTheme="majorBidi" w:hAnsiTheme="majorBidi" w:cstheme="majorBidi"/>
          <w:b/>
          <w:bCs/>
        </w:rPr>
        <w:t>Eq. A2:</w:t>
      </w:r>
      <w:r w:rsidRPr="000934C9">
        <w:rPr>
          <w:rFonts w:asciiTheme="majorBidi" w:hAnsiTheme="majorBidi" w:cstheme="majorBidi"/>
        </w:rPr>
        <w:t xml:space="preserve"> </w:t>
      </w:r>
      <m:oMath>
        <m:r>
          <w:rPr>
            <w:rFonts w:ascii="Cambria Math" w:hAnsi="Cambria Math" w:cstheme="majorBidi"/>
          </w:rPr>
          <m:t>Nu=</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0.825+</m:t>
                </m:r>
                <m:f>
                  <m:fPr>
                    <m:ctrlPr>
                      <w:rPr>
                        <w:rFonts w:ascii="Cambria Math" w:hAnsi="Cambria Math" w:cstheme="majorBidi"/>
                        <w:i/>
                      </w:rPr>
                    </m:ctrlPr>
                  </m:fPr>
                  <m:num>
                    <m:r>
                      <w:rPr>
                        <w:rFonts w:ascii="Cambria Math" w:hAnsi="Cambria Math" w:cstheme="majorBidi"/>
                      </w:rPr>
                      <m:t>0.387R</m:t>
                    </m:r>
                    <m:sSup>
                      <m:sSupPr>
                        <m:ctrlPr>
                          <w:rPr>
                            <w:rFonts w:ascii="Cambria Math" w:hAnsi="Cambria Math" w:cstheme="majorBidi"/>
                            <w:i/>
                          </w:rPr>
                        </m:ctrlPr>
                      </m:sSupPr>
                      <m:e>
                        <m:r>
                          <w:rPr>
                            <w:rFonts w:ascii="Cambria Math" w:hAnsi="Cambria Math" w:cstheme="majorBidi"/>
                          </w:rPr>
                          <m:t>a</m:t>
                        </m:r>
                      </m:e>
                      <m:sup>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6</m:t>
                            </m:r>
                          </m:den>
                        </m:f>
                      </m:sup>
                    </m:sSup>
                  </m:num>
                  <m:den>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0.492</m:t>
                                        </m:r>
                                      </m:num>
                                      <m:den>
                                        <m:r>
                                          <m:rPr>
                                            <m:sty m:val="p"/>
                                          </m:rPr>
                                          <w:rPr>
                                            <w:rFonts w:ascii="Cambria Math" w:hAnsi="Cambria Math" w:cstheme="majorBidi"/>
                                          </w:rPr>
                                          <m:t>Pr</m:t>
                                        </m:r>
                                      </m:den>
                                    </m:f>
                                  </m:e>
                                </m:d>
                              </m:e>
                              <m:sup>
                                <m:f>
                                  <m:fPr>
                                    <m:ctrlPr>
                                      <w:rPr>
                                        <w:rFonts w:ascii="Cambria Math" w:eastAsiaTheme="minorEastAsia" w:hAnsi="Cambria Math" w:cstheme="majorBidi"/>
                                        <w:i/>
                                      </w:rPr>
                                    </m:ctrlPr>
                                  </m:fPr>
                                  <m:num>
                                    <m:r>
                                      <w:rPr>
                                        <w:rFonts w:ascii="Cambria Math" w:eastAsiaTheme="minorEastAsia" w:hAnsi="Cambria Math" w:cstheme="majorBidi"/>
                                      </w:rPr>
                                      <m:t>9</m:t>
                                    </m:r>
                                  </m:num>
                                  <m:den>
                                    <m:r>
                                      <w:rPr>
                                        <w:rFonts w:ascii="Cambria Math" w:eastAsiaTheme="minorEastAsia" w:hAnsi="Cambria Math" w:cstheme="majorBidi"/>
                                      </w:rPr>
                                      <m:t>16</m:t>
                                    </m:r>
                                  </m:den>
                                </m:f>
                              </m:sup>
                            </m:sSup>
                          </m:e>
                        </m:d>
                      </m:e>
                      <m:sup>
                        <m:f>
                          <m:fPr>
                            <m:ctrlPr>
                              <w:rPr>
                                <w:rFonts w:ascii="Cambria Math" w:hAnsi="Cambria Math" w:cstheme="majorBidi"/>
                                <w:i/>
                              </w:rPr>
                            </m:ctrlPr>
                          </m:fPr>
                          <m:num>
                            <m:r>
                              <w:rPr>
                                <w:rFonts w:ascii="Cambria Math" w:hAnsi="Cambria Math" w:cstheme="majorBidi"/>
                              </w:rPr>
                              <m:t>8</m:t>
                            </m:r>
                          </m:num>
                          <m:den>
                            <m:r>
                              <w:rPr>
                                <w:rFonts w:ascii="Cambria Math" w:hAnsi="Cambria Math" w:cstheme="majorBidi"/>
                              </w:rPr>
                              <m:t>27</m:t>
                            </m:r>
                          </m:den>
                        </m:f>
                      </m:sup>
                    </m:sSup>
                  </m:den>
                </m:f>
              </m:e>
            </m:d>
          </m:e>
          <m:sup>
            <m:r>
              <w:rPr>
                <w:rFonts w:ascii="Cambria Math" w:hAnsi="Cambria Math" w:cstheme="majorBidi"/>
              </w:rPr>
              <m:t>2</m:t>
            </m:r>
          </m:sup>
        </m:sSup>
      </m:oMath>
      <w:r w:rsidRPr="000934C9">
        <w:rPr>
          <w:rFonts w:asciiTheme="majorBidi" w:hAnsiTheme="majorBidi" w:cstheme="majorBidi"/>
        </w:rPr>
        <w:t>for vertical plates</w:t>
      </w:r>
    </w:p>
    <w:p w14:paraId="0C55B8B1" w14:textId="41EECAF8" w:rsidR="000934C9" w:rsidRPr="00BB42CA" w:rsidRDefault="000934C9" w:rsidP="000934C9">
      <w:pPr>
        <w:rPr>
          <w:rFonts w:asciiTheme="majorBidi" w:hAnsiTheme="majorBidi" w:cstheme="majorBidi"/>
        </w:rPr>
      </w:pPr>
      <w:r w:rsidRPr="000934C9">
        <w:rPr>
          <w:rFonts w:asciiTheme="majorBidi" w:hAnsiTheme="majorBidi" w:cstheme="majorBidi"/>
        </w:rPr>
        <w:t xml:space="preserve"> </w:t>
      </w:r>
      <w:r w:rsidRPr="000934C9">
        <w:rPr>
          <w:rFonts w:asciiTheme="majorBidi" w:hAnsiTheme="majorBidi" w:cstheme="majorBidi"/>
          <w:b/>
          <w:bCs/>
        </w:rPr>
        <w:t>Eq. A3:</w:t>
      </w:r>
      <w:r w:rsidRPr="000934C9">
        <w:rPr>
          <w:rFonts w:asciiTheme="majorBidi" w:hAnsiTheme="majorBidi" w:cstheme="majorBidi"/>
        </w:rPr>
        <w:t xml:space="preserve"> </w:t>
      </w:r>
      <m:oMath>
        <m:r>
          <w:rPr>
            <w:rFonts w:ascii="Cambria Math" w:hAnsi="Cambria Math" w:cstheme="majorBidi"/>
          </w:rPr>
          <m:t>Nu=0.54R</m:t>
        </m:r>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0.25</m:t>
            </m:r>
          </m:sup>
        </m:sSup>
        <m:r>
          <w:rPr>
            <w:rFonts w:ascii="Cambria Math" w:hAnsi="Cambria Math" w:cstheme="majorBidi"/>
          </w:rPr>
          <m:t xml:space="preserve"> </m:t>
        </m:r>
      </m:oMath>
      <w:r w:rsidRPr="000934C9">
        <w:rPr>
          <w:rFonts w:asciiTheme="majorBidi" w:hAnsiTheme="majorBidi" w:cstheme="majorBidi"/>
        </w:rPr>
        <w:t xml:space="preserve">for top plates </w:t>
      </w:r>
    </w:p>
    <w:p w14:paraId="08C9CAB4" w14:textId="696B2C3F" w:rsidR="000934C9" w:rsidRDefault="000934C9" w:rsidP="000934C9">
      <w:pPr>
        <w:rPr>
          <w:rFonts w:asciiTheme="majorBidi" w:hAnsiTheme="majorBidi" w:cstheme="majorBidi"/>
        </w:rPr>
      </w:pPr>
      <w:r w:rsidRPr="000934C9">
        <w:rPr>
          <w:rFonts w:asciiTheme="majorBidi" w:hAnsiTheme="majorBidi" w:cstheme="majorBidi"/>
          <w:b/>
          <w:bCs/>
        </w:rPr>
        <w:t>Eq. A4:</w:t>
      </w:r>
      <w:r w:rsidRPr="000934C9">
        <w:rPr>
          <w:rFonts w:asciiTheme="majorBidi" w:hAnsiTheme="majorBidi" w:cstheme="majorBidi"/>
        </w:rPr>
        <w:t xml:space="preserve"> </w:t>
      </w:r>
      <m:oMath>
        <m:r>
          <w:rPr>
            <w:rFonts w:ascii="Cambria Math" w:hAnsi="Cambria Math" w:cstheme="majorBidi"/>
          </w:rPr>
          <m:t>Nu=0.52R</m:t>
        </m:r>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0.2</m:t>
            </m:r>
          </m:sup>
        </m:sSup>
        <m:r>
          <w:rPr>
            <w:rFonts w:ascii="Cambria Math" w:hAnsi="Cambria Math" w:cstheme="majorBidi"/>
          </w:rPr>
          <m:t xml:space="preserve"> </m:t>
        </m:r>
      </m:oMath>
      <w:r w:rsidRPr="000934C9">
        <w:rPr>
          <w:rFonts w:asciiTheme="majorBidi" w:hAnsiTheme="majorBidi" w:cstheme="majorBidi"/>
        </w:rPr>
        <w:t xml:space="preserve">for bottom plates </w:t>
      </w:r>
    </w:p>
    <w:p w14:paraId="74CAB422" w14:textId="2B461B02" w:rsidR="000934C9" w:rsidRPr="00BB42CA" w:rsidRDefault="000934C9" w:rsidP="000934C9">
      <w:pPr>
        <w:rPr>
          <w:rFonts w:asciiTheme="majorBidi" w:hAnsiTheme="majorBidi" w:cstheme="majorBidi"/>
        </w:rPr>
      </w:pPr>
      <w:r w:rsidRPr="000934C9">
        <w:rPr>
          <w:rFonts w:asciiTheme="majorBidi" w:hAnsiTheme="majorBidi" w:cstheme="majorBidi"/>
          <w:b/>
          <w:bCs/>
        </w:rPr>
        <w:t>Eq. A5:</w:t>
      </w:r>
      <w:r w:rsidRPr="000934C9">
        <w:rPr>
          <w:rFonts w:asciiTheme="majorBidi" w:hAnsiTheme="majorBidi" w:cstheme="majorBidi"/>
        </w:rPr>
        <w:t xml:space="preserve"> </w:t>
      </w:r>
      <m:oMath>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D</m:t>
            </m:r>
          </m:sub>
        </m:sSub>
        <m:r>
          <w:rPr>
            <w:rFonts w:ascii="Cambria Math" w:hAnsi="Cambria Math" w:cstheme="majorBidi"/>
          </w:rPr>
          <m:t>=0.3+</m:t>
        </m:r>
        <m:f>
          <m:fPr>
            <m:ctrlPr>
              <w:rPr>
                <w:rFonts w:ascii="Cambria Math" w:hAnsi="Cambria Math" w:cstheme="majorBidi"/>
                <w:i/>
              </w:rPr>
            </m:ctrlPr>
          </m:fPr>
          <m:num>
            <m:d>
              <m:dPr>
                <m:ctrlPr>
                  <w:rPr>
                    <w:rFonts w:ascii="Cambria Math" w:hAnsi="Cambria Math" w:cstheme="majorBidi"/>
                    <w:i/>
                  </w:rPr>
                </m:ctrlPr>
              </m:dPr>
              <m:e>
                <m:r>
                  <w:rPr>
                    <w:rFonts w:ascii="Cambria Math" w:hAnsi="Cambria Math" w:cstheme="majorBidi"/>
                  </w:rPr>
                  <m:t>0.62R</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0.5</m:t>
                    </m:r>
                  </m:sup>
                </m:sSup>
                <m:r>
                  <w:rPr>
                    <w:rFonts w:ascii="Cambria Math" w:hAnsi="Cambria Math" w:cstheme="majorBidi"/>
                  </w:rPr>
                  <m:t>P</m:t>
                </m:r>
                <m:sSup>
                  <m:sSupPr>
                    <m:ctrlPr>
                      <w:rPr>
                        <w:rFonts w:ascii="Cambria Math" w:hAnsi="Cambria Math" w:cstheme="majorBidi"/>
                        <w:i/>
                      </w:rPr>
                    </m:ctrlPr>
                  </m:sSupPr>
                  <m:e>
                    <m:r>
                      <w:rPr>
                        <w:rFonts w:ascii="Cambria Math" w:hAnsi="Cambria Math" w:cstheme="majorBidi"/>
                      </w:rPr>
                      <m:t>r</m:t>
                    </m:r>
                  </m:e>
                  <m:sup>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3</m:t>
                        </m:r>
                      </m:den>
                    </m:f>
                  </m:sup>
                </m:sSup>
              </m:e>
            </m:d>
          </m:num>
          <m:den>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0.4</m:t>
                                </m:r>
                              </m:num>
                              <m:den>
                                <m:r>
                                  <m:rPr>
                                    <m:sty m:val="p"/>
                                  </m:rPr>
                                  <w:rPr>
                                    <w:rFonts w:ascii="Cambria Math" w:hAnsi="Cambria Math" w:cstheme="majorBidi"/>
                                  </w:rPr>
                                  <m:t>Pr</m:t>
                                </m:r>
                              </m:den>
                            </m:f>
                          </m:e>
                        </m:d>
                      </m:e>
                      <m:sup>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3</m:t>
                            </m:r>
                          </m:den>
                        </m:f>
                      </m:sup>
                    </m:sSup>
                  </m:e>
                </m:d>
              </m:e>
              <m:sup>
                <m:r>
                  <w:rPr>
                    <w:rFonts w:ascii="Cambria Math" w:hAnsi="Cambria Math" w:cstheme="majorBidi"/>
                  </w:rPr>
                  <m:t>0.25</m:t>
                </m:r>
              </m:sup>
            </m:sSup>
          </m:den>
        </m:f>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Re</m:t>
                            </m:r>
                          </m:num>
                          <m:den>
                            <m:r>
                              <w:rPr>
                                <w:rFonts w:ascii="Cambria Math" w:hAnsi="Cambria Math" w:cstheme="majorBidi"/>
                              </w:rPr>
                              <m:t>282000</m:t>
                            </m:r>
                          </m:den>
                        </m:f>
                      </m:e>
                    </m:d>
                  </m:e>
                  <m:sup>
                    <m:f>
                      <m:fPr>
                        <m:ctrlPr>
                          <w:rPr>
                            <w:rFonts w:ascii="Cambria Math" w:hAnsi="Cambria Math" w:cstheme="majorBidi"/>
                            <w:i/>
                          </w:rPr>
                        </m:ctrlPr>
                      </m:fPr>
                      <m:num>
                        <m:r>
                          <w:rPr>
                            <w:rFonts w:ascii="Cambria Math" w:hAnsi="Cambria Math" w:cstheme="majorBidi"/>
                          </w:rPr>
                          <m:t>5</m:t>
                        </m:r>
                      </m:num>
                      <m:den>
                        <m:r>
                          <w:rPr>
                            <w:rFonts w:ascii="Cambria Math" w:hAnsi="Cambria Math" w:cstheme="majorBidi"/>
                          </w:rPr>
                          <m:t>8</m:t>
                        </m:r>
                      </m:den>
                    </m:f>
                  </m:sup>
                </m:sSup>
              </m:e>
            </m:d>
          </m:e>
          <m:sup>
            <m:f>
              <m:fPr>
                <m:ctrlPr>
                  <w:rPr>
                    <w:rFonts w:ascii="Cambria Math" w:hAnsi="Cambria Math" w:cstheme="majorBidi"/>
                    <w:i/>
                  </w:rPr>
                </m:ctrlPr>
              </m:fPr>
              <m:num>
                <m:r>
                  <w:rPr>
                    <w:rFonts w:ascii="Cambria Math" w:hAnsi="Cambria Math" w:cstheme="majorBidi"/>
                  </w:rPr>
                  <m:t>4</m:t>
                </m:r>
              </m:num>
              <m:den>
                <m:r>
                  <w:rPr>
                    <w:rFonts w:ascii="Cambria Math" w:hAnsi="Cambria Math" w:cstheme="majorBidi"/>
                  </w:rPr>
                  <m:t>5</m:t>
                </m:r>
              </m:den>
            </m:f>
          </m:sup>
        </m:sSup>
      </m:oMath>
      <w:r w:rsidRPr="000934C9">
        <w:rPr>
          <w:rFonts w:asciiTheme="majorBidi" w:hAnsiTheme="majorBidi" w:cstheme="majorBidi"/>
        </w:rPr>
        <w:t>Churchill-Bernstein equation for cross-flow cylinders</w:t>
      </w:r>
    </w:p>
    <w:p w14:paraId="13AB15F2" w14:textId="54238ECC" w:rsidR="000934C9" w:rsidRPr="00BB42CA" w:rsidRDefault="000934C9" w:rsidP="000934C9">
      <w:pPr>
        <w:rPr>
          <w:rFonts w:asciiTheme="majorBidi" w:hAnsiTheme="majorBidi" w:cstheme="majorBidi"/>
        </w:rPr>
      </w:pPr>
      <w:r w:rsidRPr="000934C9">
        <w:rPr>
          <w:rFonts w:asciiTheme="majorBidi" w:hAnsiTheme="majorBidi" w:cstheme="majorBidi"/>
          <w:b/>
          <w:bCs/>
        </w:rPr>
        <w:t>Eq. A6:</w:t>
      </w:r>
      <w:r w:rsidRPr="00BB42CA">
        <w:rPr>
          <w:rFonts w:asciiTheme="majorBidi" w:hAnsiTheme="majorBidi" w:cstheme="majorBidi"/>
          <w:i/>
        </w:rPr>
        <w:t xml:space="preserve"> </w:t>
      </w:r>
      <m:oMath>
        <m:r>
          <w:rPr>
            <w:rFonts w:ascii="Cambria Math" w:hAnsi="Cambria Math" w:cstheme="majorBidi"/>
          </w:rPr>
          <m:t>Nu=3.66</m:t>
        </m:r>
      </m:oMath>
      <w:r w:rsidRPr="000934C9">
        <w:rPr>
          <w:rFonts w:asciiTheme="majorBidi" w:hAnsiTheme="majorBidi" w:cstheme="majorBidi"/>
        </w:rPr>
        <w:t xml:space="preserve"> for laminar internal flow</w:t>
      </w:r>
    </w:p>
    <w:p w14:paraId="2755383D" w14:textId="511D86D9" w:rsidR="000934C9" w:rsidRPr="00BB42CA" w:rsidRDefault="000934C9" w:rsidP="000934C9">
      <w:pPr>
        <w:rPr>
          <w:rFonts w:asciiTheme="majorBidi" w:hAnsiTheme="majorBidi" w:cstheme="majorBidi"/>
        </w:rPr>
      </w:pPr>
      <w:r w:rsidRPr="000934C9">
        <w:rPr>
          <w:rFonts w:asciiTheme="majorBidi" w:hAnsiTheme="majorBidi" w:cstheme="majorBidi"/>
          <w:b/>
          <w:bCs/>
        </w:rPr>
        <w:t>Eq. A7:</w:t>
      </w:r>
      <w:r w:rsidRPr="000934C9">
        <w:rPr>
          <w:rFonts w:asciiTheme="majorBidi" w:hAnsiTheme="majorBidi" w:cstheme="majorBidi"/>
        </w:rPr>
        <w:t xml:space="preserve"> </w:t>
      </w:r>
      <m:oMath>
        <m:r>
          <w:rPr>
            <w:rFonts w:ascii="Cambria Math" w:hAnsi="Cambria Math" w:cstheme="majorBidi"/>
          </w:rPr>
          <m:t>Nu=0.023R</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0.8</m:t>
            </m:r>
          </m:sup>
        </m:sSup>
        <m:sSup>
          <m:sSupPr>
            <m:ctrlPr>
              <w:rPr>
                <w:rFonts w:ascii="Cambria Math" w:hAnsi="Cambria Math" w:cstheme="majorBidi"/>
                <w:i/>
              </w:rPr>
            </m:ctrlPr>
          </m:sSupPr>
          <m:e>
            <m:d>
              <m:dPr>
                <m:ctrlPr>
                  <w:rPr>
                    <w:rFonts w:ascii="Cambria Math" w:hAnsi="Cambria Math" w:cstheme="majorBidi"/>
                    <w:i/>
                  </w:rPr>
                </m:ctrlPr>
              </m:dPr>
              <m:e>
                <m:r>
                  <m:rPr>
                    <m:sty m:val="p"/>
                  </m:rPr>
                  <w:rPr>
                    <w:rFonts w:ascii="Cambria Math" w:hAnsi="Cambria Math" w:cstheme="majorBidi"/>
                  </w:rPr>
                  <m:t>Pr</m:t>
                </m:r>
              </m:e>
            </m:d>
          </m:e>
          <m:sup>
            <m:r>
              <w:rPr>
                <w:rFonts w:ascii="Cambria Math" w:hAnsi="Cambria Math" w:cstheme="majorBidi"/>
              </w:rPr>
              <m:t>0.4</m:t>
            </m:r>
          </m:sup>
        </m:sSup>
        <m:r>
          <m:rPr>
            <m:sty m:val="p"/>
          </m:rPr>
          <w:rPr>
            <w:rFonts w:ascii="Cambria Math" w:hAnsi="Cambria Math" w:cstheme="majorBidi"/>
          </w:rPr>
          <m:t xml:space="preserve"> </m:t>
        </m:r>
        <m:r>
          <w:rPr>
            <w:rFonts w:ascii="Cambria Math" w:hAnsi="Cambria Math" w:cstheme="majorBidi"/>
          </w:rPr>
          <m:t xml:space="preserve"> </m:t>
        </m:r>
      </m:oMath>
      <w:r w:rsidRPr="000934C9">
        <w:rPr>
          <w:rFonts w:asciiTheme="majorBidi" w:hAnsiTheme="majorBidi" w:cstheme="majorBidi"/>
        </w:rPr>
        <w:t xml:space="preserve">for turbulent internal flow </w:t>
      </w:r>
    </w:p>
    <w:p w14:paraId="483BC3FA" w14:textId="4E767BE4" w:rsidR="000934C9" w:rsidRPr="00BB42CA" w:rsidRDefault="000934C9" w:rsidP="000934C9">
      <w:pPr>
        <w:rPr>
          <w:rFonts w:asciiTheme="majorBidi" w:hAnsiTheme="majorBidi" w:cstheme="majorBidi"/>
        </w:rPr>
      </w:pPr>
      <w:r w:rsidRPr="000934C9">
        <w:rPr>
          <w:rFonts w:asciiTheme="majorBidi" w:hAnsiTheme="majorBidi" w:cstheme="majorBidi"/>
          <w:b/>
          <w:bCs/>
        </w:rPr>
        <w:t>Eq. A8:</w:t>
      </w:r>
      <w:r w:rsidRPr="000934C9">
        <w:rPr>
          <w:rFonts w:asciiTheme="majorBidi" w:hAnsiTheme="majorBidi" w:cstheme="majorBidi"/>
        </w:rPr>
        <w:t xml:space="preserve"> </w:t>
      </w:r>
      <m:oMath>
        <m:r>
          <w:rPr>
            <w:rFonts w:ascii="Cambria Math" w:hAnsi="Cambria Math" w:cstheme="majorBidi"/>
          </w:rPr>
          <m:t>h=</m:t>
        </m:r>
        <m:f>
          <m:fPr>
            <m:ctrlPr>
              <w:rPr>
                <w:rFonts w:ascii="Cambria Math" w:hAnsi="Cambria Math" w:cstheme="majorBidi"/>
                <w:i/>
              </w:rPr>
            </m:ctrlPr>
          </m:fPr>
          <m:num>
            <m:r>
              <w:rPr>
                <w:rFonts w:ascii="Cambria Math" w:hAnsi="Cambria Math" w:cstheme="majorBidi"/>
              </w:rPr>
              <m:t>Nu×k</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den>
        </m:f>
      </m:oMath>
      <w:r w:rsidRPr="000934C9">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r>
          <w:rPr>
            <w:rFonts w:ascii="Cambria Math" w:hAnsi="Cambria Math" w:cstheme="majorBidi"/>
          </w:rPr>
          <m:t xml:space="preserve"> </m:t>
        </m:r>
      </m:oMath>
      <w:r w:rsidRPr="000934C9">
        <w:rPr>
          <w:rFonts w:asciiTheme="majorBidi" w:hAnsiTheme="majorBidi" w:cstheme="majorBidi"/>
        </w:rPr>
        <w:t xml:space="preserve">is characteristic length </w:t>
      </w:r>
    </w:p>
    <w:p w14:paraId="109693F5" w14:textId="0702B14B" w:rsidR="000934C9" w:rsidRPr="00BB42CA" w:rsidRDefault="000934C9" w:rsidP="000934C9">
      <w:pPr>
        <w:rPr>
          <w:rFonts w:asciiTheme="majorBidi" w:eastAsiaTheme="minorEastAsia" w:hAnsiTheme="majorBidi" w:cstheme="majorBidi"/>
        </w:rPr>
      </w:pPr>
      <w:r w:rsidRPr="000934C9">
        <w:rPr>
          <w:rFonts w:asciiTheme="majorBidi" w:hAnsiTheme="majorBidi" w:cstheme="majorBidi"/>
          <w:b/>
          <w:bCs/>
        </w:rPr>
        <w:t>Eq. A9:</w:t>
      </w:r>
      <w:r w:rsidRPr="000934C9">
        <w:rPr>
          <w:rFonts w:asciiTheme="majorBidi" w:hAnsiTheme="majorBidi" w:cstheme="majorBidi"/>
        </w:rPr>
        <w:t xml:space="preserve"> </w:t>
      </w:r>
      <m:oMath>
        <m:r>
          <w:rPr>
            <w:rFonts w:ascii="Cambria Math" w:hAnsi="Cambria Math" w:cstheme="majorBidi"/>
          </w:rPr>
          <m:t>q=hA(</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 xml:space="preserve">∞) </m:t>
            </m:r>
          </m:sub>
        </m:sSub>
      </m:oMath>
    </w:p>
    <w:p w14:paraId="22145DCB" w14:textId="4D25E620" w:rsidR="00BB42CA" w:rsidRDefault="00BB42CA" w:rsidP="000934C9">
      <w:pPr>
        <w:rPr>
          <w:rFonts w:asciiTheme="majorBidi" w:eastAsiaTheme="minorEastAsia" w:hAnsiTheme="majorBidi" w:cstheme="majorBidi"/>
        </w:rPr>
      </w:pPr>
      <w:r w:rsidRPr="00BB42CA">
        <w:rPr>
          <w:rFonts w:asciiTheme="majorBidi" w:eastAsiaTheme="minorEastAsia" w:hAnsiTheme="majorBidi" w:cstheme="majorBidi"/>
          <w:b/>
          <w:bCs/>
        </w:rPr>
        <w:t xml:space="preserve">Eq. A10: </w:t>
      </w:r>
      <m:oMath>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film</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m:t>
                </m:r>
              </m:sub>
            </m:sSub>
          </m:num>
          <m:den>
            <m:r>
              <w:rPr>
                <w:rFonts w:ascii="Cambria Math" w:eastAsiaTheme="minorEastAsia" w:hAnsi="Cambria Math" w:cstheme="majorBidi"/>
              </w:rPr>
              <m:t>2</m:t>
            </m:r>
          </m:den>
        </m:f>
      </m:oMath>
    </w:p>
    <w:p w14:paraId="202DFF25" w14:textId="3E97B37B" w:rsidR="00885AAF" w:rsidRDefault="00885AAF" w:rsidP="00885AAF">
      <w:pPr>
        <w:rPr>
          <w:rFonts w:asciiTheme="majorBidi" w:eastAsiaTheme="minorEastAsia" w:hAnsiTheme="majorBidi" w:cstheme="majorBidi"/>
        </w:rPr>
      </w:pPr>
      <w:r w:rsidRPr="00BB42CA">
        <w:rPr>
          <w:rFonts w:asciiTheme="majorBidi" w:eastAsiaTheme="minorEastAsia" w:hAnsiTheme="majorBidi" w:cstheme="majorBidi"/>
          <w:b/>
          <w:bCs/>
        </w:rPr>
        <w:t>Eq. A1</w:t>
      </w:r>
      <w:r w:rsidR="00834E83">
        <w:rPr>
          <w:rFonts w:asciiTheme="majorBidi" w:eastAsiaTheme="minorEastAsia" w:hAnsiTheme="majorBidi" w:cstheme="majorBidi"/>
          <w:b/>
          <w:bCs/>
        </w:rPr>
        <w:t>1</w:t>
      </w:r>
      <w:r w:rsidRPr="00BB42CA">
        <w:rPr>
          <w:rFonts w:asciiTheme="majorBidi" w:eastAsiaTheme="minorEastAsia" w:hAnsiTheme="majorBidi" w:cstheme="majorBidi"/>
          <w:b/>
          <w:bCs/>
        </w:rPr>
        <w:t xml:space="preserve">: </w:t>
      </w:r>
      <m:oMath>
        <m:r>
          <w:rPr>
            <w:rFonts w:ascii="Cambria Math" w:eastAsiaTheme="minorEastAsia" w:hAnsi="Cambria Math" w:cstheme="majorBidi"/>
          </w:rPr>
          <m:t>w=</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4L</m:t>
            </m:r>
          </m:den>
        </m:f>
      </m:oMath>
      <w:r w:rsidR="00A66BE5">
        <w:rPr>
          <w:rFonts w:asciiTheme="majorBidi" w:eastAsiaTheme="minorEastAsia" w:hAnsiTheme="majorBidi" w:cstheme="majorBidi"/>
        </w:rPr>
        <w:t xml:space="preserve"> gives the side length of a square rod</w:t>
      </w:r>
    </w:p>
    <w:p w14:paraId="64922CB3" w14:textId="4A057950" w:rsidR="00834E83" w:rsidRDefault="00834E83" w:rsidP="00834E83">
      <w:pPr>
        <w:rPr>
          <w:rFonts w:asciiTheme="majorBidi" w:eastAsiaTheme="minorEastAsia" w:hAnsiTheme="majorBidi" w:cstheme="majorBidi"/>
        </w:rPr>
      </w:pPr>
      <w:r w:rsidRPr="00BB42CA">
        <w:rPr>
          <w:rFonts w:asciiTheme="majorBidi" w:eastAsiaTheme="minorEastAsia" w:hAnsiTheme="majorBidi" w:cstheme="majorBidi"/>
          <w:b/>
          <w:bCs/>
        </w:rPr>
        <w:t>Eq. A1</w:t>
      </w:r>
      <w:r w:rsidR="001A7247">
        <w:rPr>
          <w:rFonts w:asciiTheme="majorBidi" w:eastAsiaTheme="minorEastAsia" w:hAnsiTheme="majorBidi" w:cstheme="majorBidi"/>
          <w:b/>
          <w:bCs/>
        </w:rPr>
        <w:t>2</w:t>
      </w:r>
      <w:r w:rsidRPr="00BB42CA">
        <w:rPr>
          <w:rFonts w:asciiTheme="majorBidi" w:eastAsiaTheme="minorEastAsia" w:hAnsiTheme="majorBidi" w:cstheme="majorBidi"/>
          <w:b/>
          <w:bCs/>
        </w:rPr>
        <w:t xml:space="preserve">: </w:t>
      </w:r>
      <m:oMath>
        <m:r>
          <w:rPr>
            <w:rFonts w:ascii="Cambria Math" w:eastAsiaTheme="minorEastAsia" w:hAnsi="Cambria Math" w:cstheme="majorBidi"/>
          </w:rPr>
          <m:t>Re=</m:t>
        </m:r>
        <m:f>
          <m:fPr>
            <m:ctrlPr>
              <w:rPr>
                <w:rFonts w:ascii="Cambria Math" w:eastAsiaTheme="minorEastAsia" w:hAnsi="Cambria Math" w:cstheme="majorBidi"/>
                <w:i/>
              </w:rPr>
            </m:ctrlPr>
          </m:fPr>
          <m:num>
            <m:r>
              <w:rPr>
                <w:rFonts w:ascii="Cambria Math" w:eastAsiaTheme="minorEastAsia" w:hAnsi="Cambria Math" w:cstheme="majorBidi"/>
              </w:rPr>
              <m:t>ρV</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c</m:t>
                </m:r>
              </m:sub>
            </m:sSub>
          </m:num>
          <m:den>
            <m:r>
              <w:rPr>
                <w:rFonts w:ascii="Cambria Math" w:eastAsiaTheme="minorEastAsia" w:hAnsi="Cambria Math" w:cstheme="majorBidi"/>
              </w:rPr>
              <m:t>μ</m:t>
            </m:r>
          </m:den>
        </m:f>
      </m:oMath>
    </w:p>
    <w:p w14:paraId="4357B747" w14:textId="56D9963A" w:rsidR="00156186" w:rsidRPr="00AF7028" w:rsidRDefault="00156186" w:rsidP="00AF7028">
      <w:pPr>
        <w:rPr>
          <w:rFonts w:asciiTheme="majorBidi" w:eastAsiaTheme="minorEastAsia" w:hAnsiTheme="majorBidi" w:cstheme="majorBidi"/>
        </w:rPr>
      </w:pPr>
      <w:r w:rsidRPr="00156186">
        <w:rPr>
          <w:rFonts w:asciiTheme="majorBidi" w:eastAsiaTheme="minorEastAsia" w:hAnsiTheme="majorBidi" w:cstheme="majorBidi"/>
          <w:b/>
          <w:bCs/>
        </w:rPr>
        <w:t>Eq. A13:</w:t>
      </w:r>
      <w:r w:rsidR="007B161E">
        <w:rPr>
          <w:rFonts w:asciiTheme="majorBidi" w:eastAsiaTheme="minorEastAsia" w:hAnsiTheme="majorBidi" w:cstheme="majorBidi"/>
          <w:b/>
          <w:bCs/>
        </w:rPr>
        <w:t xml:space="preserve"> </w:t>
      </w:r>
      <m:oMath>
        <m:r>
          <m:rPr>
            <m:sty m:val="bi"/>
          </m:rPr>
          <w:rPr>
            <w:rFonts w:ascii="Cambria Math" w:eastAsiaTheme="minorEastAsia" w:hAnsi="Cambria Math" w:cstheme="majorBidi"/>
          </w:rPr>
          <m:t xml:space="preserve">   </m:t>
        </m:r>
        <m:r>
          <w:rPr>
            <w:rFonts w:ascii="Cambria Math" w:eastAsiaTheme="minorEastAsia" w:hAnsi="Cambria Math" w:cstheme="majorBidi"/>
          </w:rPr>
          <m:t>f =</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0.79</m:t>
                </m:r>
                <m:func>
                  <m:funcPr>
                    <m:ctrlPr>
                      <w:rPr>
                        <w:rFonts w:ascii="Cambria Math" w:eastAsiaTheme="minorEastAsia" w:hAnsi="Cambria Math" w:cstheme="majorBidi"/>
                        <w:i/>
                      </w:rPr>
                    </m:ctrlPr>
                  </m:funcPr>
                  <m:fName>
                    <m:r>
                      <m:rPr>
                        <m:sty m:val="p"/>
                      </m:rPr>
                      <w:rPr>
                        <w:rFonts w:ascii="Cambria Math" w:hAnsi="Cambria Math" w:cstheme="majorBidi"/>
                      </w:rPr>
                      <m:t>ln</m:t>
                    </m:r>
                  </m:fName>
                  <m:e>
                    <m:d>
                      <m:dPr>
                        <m:ctrlPr>
                          <w:rPr>
                            <w:rFonts w:ascii="Cambria Math" w:eastAsiaTheme="minorEastAsia" w:hAnsi="Cambria Math" w:cstheme="majorBidi"/>
                            <w:i/>
                          </w:rPr>
                        </m:ctrlPr>
                      </m:dPr>
                      <m:e>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i</m:t>
                            </m:r>
                          </m:sub>
                        </m:sSub>
                      </m:e>
                    </m:d>
                  </m:e>
                </m:func>
                <m:r>
                  <w:rPr>
                    <w:rFonts w:ascii="Cambria Math" w:eastAsiaTheme="minorEastAsia" w:hAnsi="Cambria Math" w:cstheme="majorBidi"/>
                  </w:rPr>
                  <m:t>-1.64</m:t>
                </m:r>
              </m:e>
            </m:d>
          </m:e>
          <m:sup>
            <m:r>
              <w:rPr>
                <w:rFonts w:ascii="Cambria Math" w:eastAsiaTheme="minorEastAsia" w:hAnsi="Cambria Math" w:cstheme="majorBidi"/>
              </w:rPr>
              <m:t>-2</m:t>
            </m:r>
          </m:sup>
        </m:sSup>
      </m:oMath>
      <w:r w:rsidR="00AF7028">
        <w:rPr>
          <w:rFonts w:asciiTheme="majorBidi" w:eastAsiaTheme="minorEastAsia" w:hAnsiTheme="majorBidi" w:cstheme="majorBidi"/>
        </w:rPr>
        <w:t xml:space="preserve"> </w:t>
      </w:r>
      <w:r w:rsidR="00AF7028" w:rsidRPr="00AF7028">
        <w:rPr>
          <w:rFonts w:asciiTheme="majorBidi" w:eastAsiaTheme="minorEastAsia" w:hAnsiTheme="majorBidi" w:cstheme="majorBidi"/>
        </w:rPr>
        <w:t>flow friction factor</w:t>
      </w:r>
      <w:r w:rsidR="00F1119B">
        <w:rPr>
          <w:rFonts w:asciiTheme="majorBidi" w:eastAsiaTheme="minorEastAsia" w:hAnsiTheme="majorBidi" w:cstheme="majorBidi"/>
        </w:rPr>
        <w:t xml:space="preserve"> for transitional flow</w:t>
      </w:r>
    </w:p>
    <w:p w14:paraId="2B98B31D" w14:textId="52F14B67" w:rsidR="00834E83" w:rsidRPr="00156186" w:rsidRDefault="00156186" w:rsidP="00885AAF">
      <w:pPr>
        <w:rPr>
          <w:rFonts w:asciiTheme="majorBidi" w:eastAsiaTheme="minorEastAsia" w:hAnsiTheme="majorBidi" w:cstheme="majorBidi"/>
          <w:b/>
        </w:rPr>
      </w:pPr>
      <w:r w:rsidRPr="00156186">
        <w:rPr>
          <w:rFonts w:asciiTheme="majorBidi" w:eastAsiaTheme="minorEastAsia" w:hAnsiTheme="majorBidi" w:cstheme="majorBidi"/>
          <w:b/>
          <w:bCs/>
        </w:rPr>
        <w:t>Eq. A14:</w:t>
      </w:r>
      <w:r w:rsidR="00AF72C3">
        <w:rPr>
          <w:rFonts w:asciiTheme="majorBidi" w:eastAsiaTheme="minorEastAsia" w:hAnsiTheme="majorBidi" w:cstheme="majorBidi"/>
          <w:b/>
          <w:bCs/>
        </w:rPr>
        <w:t xml:space="preserve"> </w:t>
      </w:r>
      <m:oMath>
        <m:r>
          <w:rPr>
            <w:rFonts w:ascii="Cambria Math" w:eastAsiaTheme="minorEastAsia" w:hAnsi="Cambria Math" w:cstheme="majorBidi"/>
          </w:rPr>
          <m:t>Nu=</m:t>
        </m:r>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f</m:t>
                </m:r>
              </m:num>
              <m:den>
                <m:r>
                  <w:rPr>
                    <w:rFonts w:ascii="Cambria Math" w:eastAsiaTheme="minorEastAsia" w:hAnsi="Cambria Math" w:cstheme="majorBidi"/>
                  </w:rPr>
                  <m:t>8</m:t>
                </m:r>
              </m:den>
            </m:f>
          </m:e>
        </m:d>
        <m:d>
          <m:dPr>
            <m:ctrlPr>
              <w:rPr>
                <w:rFonts w:ascii="Cambria Math" w:eastAsiaTheme="minorEastAsia" w:hAnsi="Cambria Math" w:cstheme="majorBidi"/>
                <w:i/>
              </w:rPr>
            </m:ctrlPr>
          </m:dPr>
          <m:e>
            <m:r>
              <w:rPr>
                <w:rFonts w:ascii="Cambria Math" w:eastAsiaTheme="minorEastAsia" w:hAnsi="Cambria Math" w:cstheme="majorBidi"/>
              </w:rPr>
              <m:t>Re-1000</m:t>
            </m:r>
          </m:e>
        </m:d>
        <m:f>
          <m:fPr>
            <m:ctrlPr>
              <w:rPr>
                <w:rFonts w:ascii="Cambria Math" w:eastAsiaTheme="minorEastAsia" w:hAnsi="Cambria Math" w:cstheme="majorBidi"/>
                <w:i/>
              </w:rPr>
            </m:ctrlPr>
          </m:fPr>
          <m:num>
            <m:r>
              <w:rPr>
                <w:rFonts w:ascii="Cambria Math" w:eastAsiaTheme="minorEastAsia" w:hAnsi="Cambria Math" w:cstheme="majorBidi"/>
              </w:rPr>
              <m:t>Pr</m:t>
            </m:r>
          </m:num>
          <m:den>
            <m:r>
              <w:rPr>
                <w:rFonts w:ascii="Cambria Math" w:eastAsiaTheme="minorEastAsia" w:hAnsi="Cambria Math" w:cstheme="majorBidi"/>
              </w:rPr>
              <m:t>1+12.7</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f</m:t>
                        </m:r>
                      </m:num>
                      <m:den>
                        <m:r>
                          <w:rPr>
                            <w:rFonts w:ascii="Cambria Math" w:eastAsiaTheme="minorEastAsia" w:hAnsi="Cambria Math" w:cstheme="majorBidi"/>
                          </w:rPr>
                          <m:t>8</m:t>
                        </m:r>
                      </m:den>
                    </m:f>
                  </m:e>
                </m:d>
              </m:e>
              <m:sup>
                <m:r>
                  <w:rPr>
                    <w:rFonts w:ascii="Cambria Math" w:eastAsiaTheme="minorEastAsia" w:hAnsi="Cambria Math" w:cstheme="majorBidi"/>
                  </w:rPr>
                  <m:t xml:space="preserve">0.5 </m:t>
                </m:r>
              </m:sup>
            </m:sSup>
            <m:sSup>
              <m:sSupPr>
                <m:ctrlPr>
                  <w:rPr>
                    <w:rFonts w:ascii="Cambria Math" w:eastAsiaTheme="minorEastAsia" w:hAnsi="Cambria Math" w:cstheme="majorBidi"/>
                    <w:i/>
                  </w:rPr>
                </m:ctrlPr>
              </m:sSupPr>
              <m:e>
                <m:r>
                  <w:rPr>
                    <w:rFonts w:ascii="Cambria Math" w:eastAsiaTheme="minorEastAsia" w:hAnsi="Cambria Math" w:cstheme="majorBidi"/>
                  </w:rPr>
                  <m:t>(Pr</m:t>
                </m:r>
              </m:e>
              <m:sup>
                <m:f>
                  <m:fPr>
                    <m:type m:val="skw"/>
                    <m:ctrlPr>
                      <w:rPr>
                        <w:rFonts w:ascii="Cambria Math" w:eastAsiaTheme="minorEastAsia" w:hAnsi="Cambria Math" w:cstheme="majorBidi"/>
                        <w:i/>
                      </w:rPr>
                    </m:ctrlPr>
                  </m:fPr>
                  <m:num>
                    <m:r>
                      <w:rPr>
                        <w:rFonts w:ascii="Cambria Math" w:eastAsiaTheme="minorEastAsia" w:hAnsi="Cambria Math" w:cstheme="majorBidi"/>
                      </w:rPr>
                      <m:t>2</m:t>
                    </m:r>
                  </m:num>
                  <m:den>
                    <m:r>
                      <w:rPr>
                        <w:rFonts w:ascii="Cambria Math" w:eastAsiaTheme="minorEastAsia" w:hAnsi="Cambria Math" w:cstheme="majorBidi"/>
                      </w:rPr>
                      <m:t>3</m:t>
                    </m:r>
                  </m:den>
                </m:f>
              </m:sup>
            </m:sSup>
            <m:r>
              <w:rPr>
                <w:rFonts w:ascii="Cambria Math" w:eastAsiaTheme="minorEastAsia" w:hAnsi="Cambria Math" w:cstheme="majorBidi"/>
              </w:rPr>
              <m:t xml:space="preserve"> - 1)</m:t>
            </m:r>
          </m:den>
        </m:f>
        <m:r>
          <w:rPr>
            <w:rFonts w:ascii="Cambria Math" w:eastAsiaTheme="minorEastAsia" w:hAnsi="Cambria Math" w:cstheme="majorBidi"/>
          </w:rPr>
          <m:t xml:space="preserve"> </m:t>
        </m:r>
      </m:oMath>
      <w:r w:rsidR="007135A8">
        <w:rPr>
          <w:rFonts w:asciiTheme="majorBidi" w:eastAsiaTheme="minorEastAsia" w:hAnsiTheme="majorBidi" w:cstheme="majorBidi"/>
        </w:rPr>
        <w:t>for</w:t>
      </w:r>
      <w:r w:rsidR="00777656">
        <w:rPr>
          <w:rFonts w:asciiTheme="majorBidi" w:eastAsiaTheme="minorEastAsia" w:hAnsiTheme="majorBidi" w:cstheme="majorBidi"/>
        </w:rPr>
        <w:t xml:space="preserve"> </w:t>
      </w:r>
      <w:r w:rsidR="003F1F8A">
        <w:rPr>
          <w:rFonts w:asciiTheme="majorBidi" w:eastAsiaTheme="minorEastAsia" w:hAnsiTheme="majorBidi" w:cstheme="majorBidi"/>
        </w:rPr>
        <w:t xml:space="preserve">internal convection in </w:t>
      </w:r>
      <w:r w:rsidR="00777656">
        <w:rPr>
          <w:rFonts w:asciiTheme="majorBidi" w:eastAsiaTheme="minorEastAsia" w:hAnsiTheme="majorBidi" w:cstheme="majorBidi"/>
        </w:rPr>
        <w:t xml:space="preserve">transitional </w:t>
      </w:r>
      <w:r w:rsidR="00017165">
        <w:rPr>
          <w:rFonts w:asciiTheme="majorBidi" w:eastAsiaTheme="minorEastAsia" w:hAnsiTheme="majorBidi" w:cstheme="majorBidi"/>
        </w:rPr>
        <w:t xml:space="preserve">flow </w:t>
      </w:r>
    </w:p>
    <w:p w14:paraId="49C16CC0" w14:textId="34FDC82B" w:rsidR="00834E83" w:rsidRPr="000934C9" w:rsidRDefault="00834E83" w:rsidP="00885AAF">
      <w:pPr>
        <w:rPr>
          <w:rFonts w:asciiTheme="majorBidi" w:hAnsiTheme="majorBidi" w:cstheme="majorBidi"/>
          <w:b/>
          <w:bCs/>
        </w:rPr>
      </w:pPr>
    </w:p>
    <w:p w14:paraId="3947ABD6" w14:textId="77777777" w:rsidR="00885AAF" w:rsidRPr="000934C9" w:rsidRDefault="00885AAF" w:rsidP="000934C9">
      <w:pPr>
        <w:rPr>
          <w:rFonts w:asciiTheme="majorBidi" w:hAnsiTheme="majorBidi" w:cstheme="majorBidi"/>
          <w:b/>
          <w:bCs/>
        </w:rPr>
      </w:pPr>
    </w:p>
    <w:p w14:paraId="42B737D3" w14:textId="3382DF68" w:rsidR="007B555E" w:rsidRPr="00BC04F3" w:rsidRDefault="007B555E" w:rsidP="007B555E">
      <w:pPr>
        <w:pStyle w:val="Heading2"/>
        <w:rPr>
          <w:sz w:val="28"/>
          <w:szCs w:val="28"/>
        </w:rPr>
      </w:pPr>
      <w:r w:rsidRPr="00BC04F3">
        <w:rPr>
          <w:sz w:val="28"/>
          <w:szCs w:val="28"/>
        </w:rPr>
        <w:br w:type="page"/>
      </w:r>
    </w:p>
    <w:p w14:paraId="4D795C41" w14:textId="30E0611D" w:rsidR="00BC04F3" w:rsidRPr="00BC04F3" w:rsidRDefault="007B555E" w:rsidP="00BC04F3">
      <w:pPr>
        <w:pStyle w:val="Heading2"/>
        <w:rPr>
          <w:rFonts w:asciiTheme="majorBidi" w:hAnsiTheme="majorBidi"/>
          <w:sz w:val="28"/>
          <w:szCs w:val="28"/>
        </w:rPr>
      </w:pPr>
      <w:r w:rsidRPr="00BC04F3">
        <w:rPr>
          <w:rFonts w:asciiTheme="majorBidi" w:hAnsiTheme="majorBidi"/>
          <w:sz w:val="28"/>
          <w:szCs w:val="28"/>
        </w:rPr>
        <w:t>Appendix II: Python Script</w:t>
      </w:r>
    </w:p>
    <w:p w14:paraId="1271CBD6" w14:textId="55A92224" w:rsidR="00FB315B" w:rsidRPr="00692F43" w:rsidRDefault="00FB315B" w:rsidP="00FB315B">
      <w:pPr>
        <w:rPr>
          <w:rFonts w:ascii="Times New Roman" w:hAnsi="Times New Roman" w:cs="Times New Roman"/>
        </w:rPr>
      </w:pPr>
      <w:r w:rsidRPr="00692F43">
        <w:rPr>
          <w:rFonts w:ascii="Times New Roman" w:hAnsi="Times New Roman" w:cs="Times New Roman"/>
        </w:rPr>
        <w:t>The python script used for the analysis can be found in the following GitHub Repository:</w:t>
      </w:r>
    </w:p>
    <w:p w14:paraId="3EC1606A" w14:textId="61F20169" w:rsidR="000934C9" w:rsidRDefault="00FB315B" w:rsidP="00BC04F3">
      <w:pPr>
        <w:rPr>
          <w:rFonts w:asciiTheme="majorBidi" w:hAnsiTheme="majorBidi" w:cstheme="majorBidi"/>
          <w:sz w:val="22"/>
          <w:szCs w:val="22"/>
        </w:rPr>
      </w:pPr>
      <w:hyperlink r:id="rId20" w:history="1">
        <w:r w:rsidRPr="006429E5">
          <w:rPr>
            <w:rStyle w:val="Hyperlink"/>
            <w:rFonts w:asciiTheme="majorBidi" w:hAnsiTheme="majorBidi" w:cstheme="majorBidi"/>
            <w:sz w:val="22"/>
            <w:szCs w:val="22"/>
          </w:rPr>
          <w:t>https://github.com/gkret123/ME-342_HeatTransfer_FinalProject</w:t>
        </w:r>
      </w:hyperlink>
    </w:p>
    <w:p w14:paraId="5E65006E" w14:textId="77777777" w:rsidR="000934C9" w:rsidRPr="00BC04F3" w:rsidRDefault="000934C9" w:rsidP="00BC04F3">
      <w:pPr>
        <w:rPr>
          <w:rFonts w:asciiTheme="majorBidi" w:hAnsiTheme="majorBidi" w:cstheme="majorBidi"/>
          <w:sz w:val="22"/>
          <w:szCs w:val="22"/>
        </w:rPr>
      </w:pPr>
    </w:p>
    <w:sectPr w:rsidR="000934C9" w:rsidRPr="00BC04F3" w:rsidSect="00F55277">
      <w:footerReference w:type="default" r:id="rId21"/>
      <w:headerReference w:type="first" r:id="rId22"/>
      <w:footerReference w:type="first" r:id="rId23"/>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Gabriel Kret" w:date="2025-05-11T23:10:00Z" w:initials="GK">
    <w:p w14:paraId="3072D7A0" w14:textId="5C891CC8" w:rsidR="00764765" w:rsidRDefault="00764765" w:rsidP="00764765">
      <w:pPr>
        <w:pStyle w:val="CommentText"/>
      </w:pPr>
      <w:r>
        <w:rPr>
          <w:rStyle w:val="CommentReference"/>
        </w:rPr>
        <w:annotationRef/>
      </w:r>
      <w:r>
        <w:t>Needs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72D7A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9CA82A" w16cex:dateUtc="2025-05-12T0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72D7A0" w16cid:durableId="6C9CA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444CD" w14:textId="77777777" w:rsidR="009F64AB" w:rsidRDefault="009F64AB" w:rsidP="008516AD">
      <w:pPr>
        <w:spacing w:after="0" w:line="240" w:lineRule="auto"/>
      </w:pPr>
      <w:r>
        <w:separator/>
      </w:r>
    </w:p>
  </w:endnote>
  <w:endnote w:type="continuationSeparator" w:id="0">
    <w:p w14:paraId="0EE2641C" w14:textId="77777777" w:rsidR="009F64AB" w:rsidRDefault="009F64AB" w:rsidP="0085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734938"/>
      <w:docPartObj>
        <w:docPartGallery w:val="Page Numbers (Bottom of Page)"/>
        <w:docPartUnique/>
      </w:docPartObj>
    </w:sdtPr>
    <w:sdtEndPr>
      <w:rPr>
        <w:rFonts w:ascii="Times New Roman" w:hAnsi="Times New Roman" w:cs="Times New Roman"/>
      </w:rPr>
    </w:sdtEndPr>
    <w:sdtContent>
      <w:p w14:paraId="3D5FA83F" w14:textId="17CA3AAD" w:rsidR="00857154" w:rsidRPr="0095291B" w:rsidRDefault="00857154">
        <w:pPr>
          <w:pStyle w:val="Footer"/>
          <w:jc w:val="center"/>
          <w:rPr>
            <w:rFonts w:ascii="Times New Roman" w:hAnsi="Times New Roman" w:cs="Times New Roman"/>
          </w:rPr>
        </w:pPr>
        <w:r w:rsidRPr="0095291B">
          <w:rPr>
            <w:rFonts w:ascii="Times New Roman" w:hAnsi="Times New Roman" w:cs="Times New Roman"/>
          </w:rPr>
          <w:fldChar w:fldCharType="begin"/>
        </w:r>
        <w:r w:rsidRPr="0095291B">
          <w:rPr>
            <w:rFonts w:ascii="Times New Roman" w:hAnsi="Times New Roman" w:cs="Times New Roman"/>
          </w:rPr>
          <w:instrText xml:space="preserve"> PAGE   \* MERGEFORMAT </w:instrText>
        </w:r>
        <w:r w:rsidRPr="0095291B">
          <w:rPr>
            <w:rFonts w:ascii="Times New Roman" w:hAnsi="Times New Roman" w:cs="Times New Roman"/>
          </w:rPr>
          <w:fldChar w:fldCharType="separate"/>
        </w:r>
        <w:r w:rsidRPr="0095291B">
          <w:rPr>
            <w:rFonts w:ascii="Times New Roman" w:hAnsi="Times New Roman" w:cs="Times New Roman"/>
          </w:rPr>
          <w:t>2</w:t>
        </w:r>
        <w:r w:rsidRPr="0095291B">
          <w:rPr>
            <w:rFonts w:ascii="Times New Roman" w:hAnsi="Times New Roman" w:cs="Times New Roman"/>
          </w:rPr>
          <w:fldChar w:fldCharType="end"/>
        </w:r>
      </w:p>
    </w:sdtContent>
  </w:sdt>
  <w:p w14:paraId="2945302B" w14:textId="77777777" w:rsidR="00503339" w:rsidRDefault="00503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9539"/>
      <w:docPartObj>
        <w:docPartGallery w:val="Page Numbers (Bottom of Page)"/>
        <w:docPartUnique/>
      </w:docPartObj>
    </w:sdtPr>
    <w:sdtEndPr>
      <w:rPr>
        <w:rFonts w:ascii="Times New Roman" w:hAnsi="Times New Roman" w:cs="Times New Roman"/>
      </w:rPr>
    </w:sdtEndPr>
    <w:sdtContent>
      <w:p w14:paraId="45E315E5" w14:textId="168B7A6A" w:rsidR="00BC04F3" w:rsidRPr="00000802" w:rsidRDefault="00BC04F3">
        <w:pPr>
          <w:pStyle w:val="Footer"/>
          <w:jc w:val="center"/>
          <w:rPr>
            <w:rFonts w:ascii="Times New Roman" w:hAnsi="Times New Roman" w:cs="Times New Roman"/>
          </w:rPr>
        </w:pPr>
        <w:r w:rsidRPr="00000802">
          <w:rPr>
            <w:rFonts w:ascii="Times New Roman" w:hAnsi="Times New Roman" w:cs="Times New Roman"/>
          </w:rPr>
          <w:fldChar w:fldCharType="begin"/>
        </w:r>
        <w:r w:rsidRPr="00000802">
          <w:rPr>
            <w:rFonts w:ascii="Times New Roman" w:hAnsi="Times New Roman" w:cs="Times New Roman"/>
          </w:rPr>
          <w:instrText xml:space="preserve"> PAGE   \* MERGEFORMAT </w:instrText>
        </w:r>
        <w:r w:rsidRPr="00000802">
          <w:rPr>
            <w:rFonts w:ascii="Times New Roman" w:hAnsi="Times New Roman" w:cs="Times New Roman"/>
          </w:rPr>
          <w:fldChar w:fldCharType="separate"/>
        </w:r>
        <w:r w:rsidRPr="00000802">
          <w:rPr>
            <w:rFonts w:ascii="Times New Roman" w:hAnsi="Times New Roman" w:cs="Times New Roman"/>
          </w:rPr>
          <w:t>2</w:t>
        </w:r>
        <w:r w:rsidRPr="00000802">
          <w:rPr>
            <w:rFonts w:ascii="Times New Roman" w:hAnsi="Times New Roman" w:cs="Times New Roman"/>
          </w:rPr>
          <w:fldChar w:fldCharType="end"/>
        </w:r>
      </w:p>
    </w:sdtContent>
  </w:sdt>
  <w:p w14:paraId="670FCEA8" w14:textId="77777777" w:rsidR="00BC04F3" w:rsidRDefault="00BC0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B2946" w14:textId="77777777" w:rsidR="009F64AB" w:rsidRDefault="009F64AB" w:rsidP="008516AD">
      <w:pPr>
        <w:spacing w:after="0" w:line="240" w:lineRule="auto"/>
      </w:pPr>
      <w:r>
        <w:separator/>
      </w:r>
    </w:p>
  </w:footnote>
  <w:footnote w:type="continuationSeparator" w:id="0">
    <w:p w14:paraId="57AA9248" w14:textId="77777777" w:rsidR="009F64AB" w:rsidRDefault="009F64AB" w:rsidP="00851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67DAD" w14:textId="77777777" w:rsidR="00F55277" w:rsidRPr="00764765" w:rsidRDefault="00F55277" w:rsidP="00F55277">
    <w:pPr>
      <w:pStyle w:val="Header"/>
      <w:rPr>
        <w:rFonts w:asciiTheme="majorBidi" w:hAnsiTheme="majorBidi" w:cstheme="majorBidi"/>
        <w:sz w:val="22"/>
        <w:szCs w:val="22"/>
      </w:rPr>
    </w:pPr>
    <w:r w:rsidRPr="00764765">
      <w:rPr>
        <w:rFonts w:asciiTheme="majorBidi" w:hAnsiTheme="majorBidi" w:cstheme="majorBidi"/>
        <w:b/>
        <w:sz w:val="22"/>
        <w:szCs w:val="22"/>
      </w:rPr>
      <w:t>PROJECT #2: Heat Transfer Rod [Fastest Cooling and Highest q]</w:t>
    </w:r>
  </w:p>
  <w:p w14:paraId="01D66A62" w14:textId="77777777" w:rsidR="00764765" w:rsidRDefault="00F55277" w:rsidP="00F55277">
    <w:pPr>
      <w:pStyle w:val="Header"/>
      <w:rPr>
        <w:rFonts w:asciiTheme="majorBidi" w:hAnsiTheme="majorBidi" w:cstheme="majorBidi"/>
        <w:sz w:val="22"/>
        <w:szCs w:val="22"/>
      </w:rPr>
    </w:pPr>
    <w:r w:rsidRPr="00764765">
      <w:rPr>
        <w:rFonts w:asciiTheme="majorBidi" w:hAnsiTheme="majorBidi" w:cstheme="majorBidi"/>
        <w:b/>
        <w:sz w:val="22"/>
        <w:szCs w:val="22"/>
      </w:rPr>
      <w:t>Authors:</w:t>
    </w:r>
    <w:r w:rsidRPr="00764765">
      <w:rPr>
        <w:rFonts w:asciiTheme="majorBidi" w:hAnsiTheme="majorBidi" w:cstheme="majorBidi"/>
        <w:sz w:val="22"/>
        <w:szCs w:val="22"/>
      </w:rPr>
      <w:t xml:space="preserve"> Gabriel Kret, Maria Alvarado, Jonas Margono</w:t>
    </w:r>
    <w:r w:rsidRPr="00764765">
      <w:rPr>
        <w:rFonts w:asciiTheme="majorBidi" w:hAnsiTheme="majorBidi" w:cstheme="majorBidi"/>
        <w:sz w:val="22"/>
        <w:szCs w:val="22"/>
      </w:rPr>
      <w:br/>
    </w:r>
    <w:r w:rsidRPr="00764765">
      <w:rPr>
        <w:rFonts w:asciiTheme="majorBidi" w:hAnsiTheme="majorBidi" w:cstheme="majorBidi"/>
        <w:b/>
        <w:sz w:val="22"/>
        <w:szCs w:val="22"/>
      </w:rPr>
      <w:t>Course:</w:t>
    </w:r>
    <w:r w:rsidRPr="00764765">
      <w:rPr>
        <w:rFonts w:asciiTheme="majorBidi" w:hAnsiTheme="majorBidi" w:cstheme="majorBidi"/>
        <w:sz w:val="22"/>
        <w:szCs w:val="22"/>
      </w:rPr>
      <w:t xml:space="preserve"> ME-342: Heat Transfer</w:t>
    </w:r>
    <w:r w:rsidRPr="00764765">
      <w:rPr>
        <w:rFonts w:asciiTheme="majorBidi" w:hAnsiTheme="majorBidi" w:cstheme="majorBidi"/>
        <w:sz w:val="22"/>
        <w:szCs w:val="22"/>
      </w:rPr>
      <w:br/>
    </w:r>
    <w:r w:rsidRPr="00764765">
      <w:rPr>
        <w:rFonts w:asciiTheme="majorBidi" w:hAnsiTheme="majorBidi" w:cstheme="majorBidi"/>
        <w:b/>
        <w:sz w:val="22"/>
        <w:szCs w:val="22"/>
      </w:rPr>
      <w:t>Instructor:</w:t>
    </w:r>
    <w:r w:rsidRPr="00764765">
      <w:rPr>
        <w:rFonts w:asciiTheme="majorBidi" w:hAnsiTheme="majorBidi" w:cstheme="majorBidi"/>
        <w:sz w:val="22"/>
        <w:szCs w:val="22"/>
      </w:rPr>
      <w:t xml:space="preserve"> Dr. Kamau Wright</w:t>
    </w:r>
  </w:p>
  <w:p w14:paraId="2DF00FB2" w14:textId="7BC03766" w:rsidR="00F55277" w:rsidRPr="00764765" w:rsidRDefault="00764765" w:rsidP="00F55277">
    <w:pPr>
      <w:pStyle w:val="Header"/>
      <w:rPr>
        <w:rFonts w:asciiTheme="majorBidi" w:hAnsiTheme="majorBidi" w:cstheme="majorBidi"/>
        <w:sz w:val="22"/>
        <w:szCs w:val="22"/>
      </w:rPr>
    </w:pPr>
    <w:r w:rsidRPr="00764765">
      <w:rPr>
        <w:rFonts w:asciiTheme="majorBidi" w:hAnsiTheme="majorBidi" w:cstheme="majorBidi"/>
        <w:b/>
        <w:bCs/>
        <w:sz w:val="22"/>
        <w:szCs w:val="22"/>
      </w:rPr>
      <w:t>Date:</w:t>
    </w:r>
    <w:r>
      <w:rPr>
        <w:rFonts w:asciiTheme="majorBidi" w:hAnsiTheme="majorBidi" w:cstheme="majorBidi"/>
        <w:sz w:val="22"/>
        <w:szCs w:val="22"/>
      </w:rPr>
      <w:t xml:space="preserve"> Spring 2025</w:t>
    </w:r>
    <w:r w:rsidR="00F55277" w:rsidRPr="00764765">
      <w:rPr>
        <w:rFonts w:asciiTheme="majorBidi" w:hAnsiTheme="majorBidi" w:cstheme="majorBidi"/>
        <w:sz w:val="22"/>
        <w:szCs w:val="22"/>
      </w:rPr>
      <w:br/>
    </w:r>
    <w:r w:rsidR="00F55277" w:rsidRPr="00764765">
      <w:rPr>
        <w:rFonts w:asciiTheme="majorBidi" w:hAnsiTheme="majorBidi" w:cstheme="majorBidi"/>
        <w:b/>
        <w:sz w:val="22"/>
        <w:szCs w:val="22"/>
      </w:rPr>
      <w:t>Textbook:</w:t>
    </w:r>
    <w:r w:rsidR="00F55277" w:rsidRPr="00764765">
      <w:rPr>
        <w:rFonts w:asciiTheme="majorBidi" w:hAnsiTheme="majorBidi" w:cstheme="majorBidi"/>
        <w:sz w:val="22"/>
        <w:szCs w:val="22"/>
      </w:rPr>
      <w:t xml:space="preserve"> Fundamentals of Heat and Mass Transfer, 8th Edition, Bergman et al.</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E08F4"/>
    <w:multiLevelType w:val="hybridMultilevel"/>
    <w:tmpl w:val="54B875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0A7568"/>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 w15:restartNumberingAfterBreak="0">
    <w:nsid w:val="22012D4B"/>
    <w:multiLevelType w:val="multilevel"/>
    <w:tmpl w:val="2A709766"/>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4AB8E18"/>
    <w:multiLevelType w:val="hybridMultilevel"/>
    <w:tmpl w:val="142C56AE"/>
    <w:lvl w:ilvl="0" w:tplc="E6A6EF88">
      <w:start w:val="1"/>
      <w:numFmt w:val="decimal"/>
      <w:lvlText w:val="%1."/>
      <w:lvlJc w:val="left"/>
      <w:pPr>
        <w:ind w:left="720" w:hanging="360"/>
      </w:pPr>
      <w:rPr>
        <w:rFonts w:ascii="Times New Roman" w:hAnsi="Times New Roman" w:cs="Times New Roman" w:hint="default"/>
      </w:rPr>
    </w:lvl>
    <w:lvl w:ilvl="1" w:tplc="A12C803E">
      <w:start w:val="1"/>
      <w:numFmt w:val="lowerLetter"/>
      <w:lvlText w:val="%2."/>
      <w:lvlJc w:val="left"/>
      <w:pPr>
        <w:ind w:left="1440" w:hanging="360"/>
      </w:pPr>
    </w:lvl>
    <w:lvl w:ilvl="2" w:tplc="40B6E280">
      <w:start w:val="1"/>
      <w:numFmt w:val="lowerRoman"/>
      <w:lvlText w:val="%3."/>
      <w:lvlJc w:val="right"/>
      <w:pPr>
        <w:ind w:left="2160" w:hanging="180"/>
      </w:pPr>
    </w:lvl>
    <w:lvl w:ilvl="3" w:tplc="CE286664">
      <w:start w:val="1"/>
      <w:numFmt w:val="decimal"/>
      <w:lvlText w:val="%4."/>
      <w:lvlJc w:val="left"/>
      <w:pPr>
        <w:ind w:left="2880" w:hanging="360"/>
      </w:pPr>
    </w:lvl>
    <w:lvl w:ilvl="4" w:tplc="95D6D270">
      <w:start w:val="1"/>
      <w:numFmt w:val="lowerLetter"/>
      <w:lvlText w:val="%5."/>
      <w:lvlJc w:val="left"/>
      <w:pPr>
        <w:ind w:left="3600" w:hanging="360"/>
      </w:pPr>
    </w:lvl>
    <w:lvl w:ilvl="5" w:tplc="D17630C2">
      <w:start w:val="1"/>
      <w:numFmt w:val="lowerRoman"/>
      <w:lvlText w:val="%6."/>
      <w:lvlJc w:val="right"/>
      <w:pPr>
        <w:ind w:left="4320" w:hanging="180"/>
      </w:pPr>
    </w:lvl>
    <w:lvl w:ilvl="6" w:tplc="F5708578">
      <w:start w:val="1"/>
      <w:numFmt w:val="decimal"/>
      <w:lvlText w:val="%7."/>
      <w:lvlJc w:val="left"/>
      <w:pPr>
        <w:ind w:left="5040" w:hanging="360"/>
      </w:pPr>
    </w:lvl>
    <w:lvl w:ilvl="7" w:tplc="BA783EA2">
      <w:start w:val="1"/>
      <w:numFmt w:val="lowerLetter"/>
      <w:lvlText w:val="%8."/>
      <w:lvlJc w:val="left"/>
      <w:pPr>
        <w:ind w:left="5760" w:hanging="360"/>
      </w:pPr>
    </w:lvl>
    <w:lvl w:ilvl="8" w:tplc="604A835A">
      <w:start w:val="1"/>
      <w:numFmt w:val="lowerRoman"/>
      <w:lvlText w:val="%9."/>
      <w:lvlJc w:val="right"/>
      <w:pPr>
        <w:ind w:left="6480" w:hanging="180"/>
      </w:pPr>
    </w:lvl>
  </w:abstractNum>
  <w:abstractNum w:abstractNumId="4" w15:restartNumberingAfterBreak="0">
    <w:nsid w:val="299F6A70"/>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2C10169E"/>
    <w:multiLevelType w:val="multilevel"/>
    <w:tmpl w:val="A3FC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D7843"/>
    <w:multiLevelType w:val="multilevel"/>
    <w:tmpl w:val="2A70976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6B1508E"/>
    <w:multiLevelType w:val="multilevel"/>
    <w:tmpl w:val="58A04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00337"/>
    <w:multiLevelType w:val="multilevel"/>
    <w:tmpl w:val="2A70976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97F7742"/>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 w15:restartNumberingAfterBreak="0">
    <w:nsid w:val="3AEB02F2"/>
    <w:multiLevelType w:val="multilevel"/>
    <w:tmpl w:val="352AF0B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4703F"/>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 w15:restartNumberingAfterBreak="0">
    <w:nsid w:val="52764C37"/>
    <w:multiLevelType w:val="multilevel"/>
    <w:tmpl w:val="432A261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A37534"/>
    <w:multiLevelType w:val="multilevel"/>
    <w:tmpl w:val="65CA817A"/>
    <w:lvl w:ilvl="0">
      <w:start w:val="1"/>
      <w:numFmt w:val="upperLetter"/>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C2E97"/>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15:restartNumberingAfterBreak="0">
    <w:nsid w:val="6A4B19BB"/>
    <w:multiLevelType w:val="hybridMultilevel"/>
    <w:tmpl w:val="BB28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D3BE7"/>
    <w:multiLevelType w:val="multilevel"/>
    <w:tmpl w:val="B2E216E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7" w15:restartNumberingAfterBreak="0">
    <w:nsid w:val="73C64531"/>
    <w:multiLevelType w:val="multilevel"/>
    <w:tmpl w:val="378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A7699"/>
    <w:multiLevelType w:val="multilevel"/>
    <w:tmpl w:val="071C002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411104">
    <w:abstractNumId w:val="3"/>
  </w:num>
  <w:num w:numId="2" w16cid:durableId="366030429">
    <w:abstractNumId w:val="2"/>
  </w:num>
  <w:num w:numId="3" w16cid:durableId="973799526">
    <w:abstractNumId w:val="15"/>
  </w:num>
  <w:num w:numId="4" w16cid:durableId="1403016878">
    <w:abstractNumId w:val="17"/>
  </w:num>
  <w:num w:numId="5" w16cid:durableId="2097358712">
    <w:abstractNumId w:val="10"/>
  </w:num>
  <w:num w:numId="6" w16cid:durableId="647132249">
    <w:abstractNumId w:val="12"/>
  </w:num>
  <w:num w:numId="7" w16cid:durableId="1913656111">
    <w:abstractNumId w:val="6"/>
  </w:num>
  <w:num w:numId="8" w16cid:durableId="1542552845">
    <w:abstractNumId w:val="7"/>
  </w:num>
  <w:num w:numId="9" w16cid:durableId="525749008">
    <w:abstractNumId w:val="5"/>
  </w:num>
  <w:num w:numId="10" w16cid:durableId="1241141044">
    <w:abstractNumId w:val="8"/>
  </w:num>
  <w:num w:numId="11" w16cid:durableId="411393004">
    <w:abstractNumId w:val="9"/>
  </w:num>
  <w:num w:numId="12" w16cid:durableId="289823671">
    <w:abstractNumId w:val="16"/>
  </w:num>
  <w:num w:numId="13" w16cid:durableId="1280725562">
    <w:abstractNumId w:val="11"/>
  </w:num>
  <w:num w:numId="14" w16cid:durableId="761954001">
    <w:abstractNumId w:val="14"/>
  </w:num>
  <w:num w:numId="15" w16cid:durableId="1131677379">
    <w:abstractNumId w:val="4"/>
  </w:num>
  <w:num w:numId="16" w16cid:durableId="315570086">
    <w:abstractNumId w:val="1"/>
  </w:num>
  <w:num w:numId="17" w16cid:durableId="260921338">
    <w:abstractNumId w:val="13"/>
  </w:num>
  <w:num w:numId="18" w16cid:durableId="807629244">
    <w:abstractNumId w:val="0"/>
  </w:num>
  <w:num w:numId="19" w16cid:durableId="5190550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riel Kret">
    <w15:presenceInfo w15:providerId="AD" w15:userId="S::gabriel.kret@cooper.edu::faafd590-ac62-4bcb-afcc-a5329aeffa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AD"/>
    <w:rsid w:val="000007B4"/>
    <w:rsid w:val="000007E1"/>
    <w:rsid w:val="00000802"/>
    <w:rsid w:val="00001F36"/>
    <w:rsid w:val="000022BB"/>
    <w:rsid w:val="00003B7B"/>
    <w:rsid w:val="00005B4D"/>
    <w:rsid w:val="0000615B"/>
    <w:rsid w:val="0000638B"/>
    <w:rsid w:val="00006D50"/>
    <w:rsid w:val="00007E68"/>
    <w:rsid w:val="00011297"/>
    <w:rsid w:val="0001205A"/>
    <w:rsid w:val="000126E0"/>
    <w:rsid w:val="00013E01"/>
    <w:rsid w:val="0001494F"/>
    <w:rsid w:val="000161AC"/>
    <w:rsid w:val="00016405"/>
    <w:rsid w:val="0001669C"/>
    <w:rsid w:val="00017165"/>
    <w:rsid w:val="0002203D"/>
    <w:rsid w:val="00022C78"/>
    <w:rsid w:val="000248E9"/>
    <w:rsid w:val="00024B47"/>
    <w:rsid w:val="00025103"/>
    <w:rsid w:val="00025790"/>
    <w:rsid w:val="00026E18"/>
    <w:rsid w:val="00030387"/>
    <w:rsid w:val="000308AF"/>
    <w:rsid w:val="00031BE1"/>
    <w:rsid w:val="000343FF"/>
    <w:rsid w:val="00036B4F"/>
    <w:rsid w:val="00037858"/>
    <w:rsid w:val="00041353"/>
    <w:rsid w:val="000414D9"/>
    <w:rsid w:val="00043033"/>
    <w:rsid w:val="000437DF"/>
    <w:rsid w:val="00043908"/>
    <w:rsid w:val="0004390E"/>
    <w:rsid w:val="00045324"/>
    <w:rsid w:val="00045497"/>
    <w:rsid w:val="00045F6A"/>
    <w:rsid w:val="0004661D"/>
    <w:rsid w:val="000469EB"/>
    <w:rsid w:val="00047C4B"/>
    <w:rsid w:val="000503DE"/>
    <w:rsid w:val="00050A5B"/>
    <w:rsid w:val="00051386"/>
    <w:rsid w:val="0005231D"/>
    <w:rsid w:val="00052A2F"/>
    <w:rsid w:val="0005378B"/>
    <w:rsid w:val="000546E6"/>
    <w:rsid w:val="00055C02"/>
    <w:rsid w:val="00057296"/>
    <w:rsid w:val="000574CF"/>
    <w:rsid w:val="00057A9C"/>
    <w:rsid w:val="00057A9F"/>
    <w:rsid w:val="00057D5E"/>
    <w:rsid w:val="0006136C"/>
    <w:rsid w:val="00061644"/>
    <w:rsid w:val="00061C11"/>
    <w:rsid w:val="0006330C"/>
    <w:rsid w:val="00063873"/>
    <w:rsid w:val="0006556B"/>
    <w:rsid w:val="000700E3"/>
    <w:rsid w:val="00071110"/>
    <w:rsid w:val="000717CA"/>
    <w:rsid w:val="0007292B"/>
    <w:rsid w:val="00072BBC"/>
    <w:rsid w:val="000733B7"/>
    <w:rsid w:val="000735FB"/>
    <w:rsid w:val="0007409E"/>
    <w:rsid w:val="000743FB"/>
    <w:rsid w:val="000749F5"/>
    <w:rsid w:val="00076135"/>
    <w:rsid w:val="00076D05"/>
    <w:rsid w:val="00076E4A"/>
    <w:rsid w:val="00077BA4"/>
    <w:rsid w:val="00080600"/>
    <w:rsid w:val="00080A87"/>
    <w:rsid w:val="00081983"/>
    <w:rsid w:val="00081992"/>
    <w:rsid w:val="00082840"/>
    <w:rsid w:val="00082C3E"/>
    <w:rsid w:val="00082DAB"/>
    <w:rsid w:val="000837F4"/>
    <w:rsid w:val="00083E4C"/>
    <w:rsid w:val="00086611"/>
    <w:rsid w:val="00087923"/>
    <w:rsid w:val="00087DF1"/>
    <w:rsid w:val="00090216"/>
    <w:rsid w:val="000902B6"/>
    <w:rsid w:val="000908C2"/>
    <w:rsid w:val="00090B89"/>
    <w:rsid w:val="0009315C"/>
    <w:rsid w:val="000934C9"/>
    <w:rsid w:val="00093EE8"/>
    <w:rsid w:val="000942B9"/>
    <w:rsid w:val="00094D8D"/>
    <w:rsid w:val="000963B1"/>
    <w:rsid w:val="00097C60"/>
    <w:rsid w:val="000A0EB2"/>
    <w:rsid w:val="000A139B"/>
    <w:rsid w:val="000A1586"/>
    <w:rsid w:val="000A1609"/>
    <w:rsid w:val="000A164D"/>
    <w:rsid w:val="000A2D1E"/>
    <w:rsid w:val="000A32E2"/>
    <w:rsid w:val="000A41DA"/>
    <w:rsid w:val="000A5477"/>
    <w:rsid w:val="000A6B82"/>
    <w:rsid w:val="000B31FF"/>
    <w:rsid w:val="000B45B6"/>
    <w:rsid w:val="000B530C"/>
    <w:rsid w:val="000B5F33"/>
    <w:rsid w:val="000B61B6"/>
    <w:rsid w:val="000C174C"/>
    <w:rsid w:val="000C1A44"/>
    <w:rsid w:val="000C1EBC"/>
    <w:rsid w:val="000C3488"/>
    <w:rsid w:val="000C489D"/>
    <w:rsid w:val="000C4F4E"/>
    <w:rsid w:val="000C5279"/>
    <w:rsid w:val="000C5C50"/>
    <w:rsid w:val="000C5E12"/>
    <w:rsid w:val="000C73C3"/>
    <w:rsid w:val="000C760D"/>
    <w:rsid w:val="000C7AA5"/>
    <w:rsid w:val="000D0262"/>
    <w:rsid w:val="000D0993"/>
    <w:rsid w:val="000D20E4"/>
    <w:rsid w:val="000D220A"/>
    <w:rsid w:val="000D28D9"/>
    <w:rsid w:val="000D2B11"/>
    <w:rsid w:val="000D445B"/>
    <w:rsid w:val="000D55F8"/>
    <w:rsid w:val="000D5AAB"/>
    <w:rsid w:val="000D65D8"/>
    <w:rsid w:val="000D669B"/>
    <w:rsid w:val="000D6904"/>
    <w:rsid w:val="000D752B"/>
    <w:rsid w:val="000E18FF"/>
    <w:rsid w:val="000E21BD"/>
    <w:rsid w:val="000E34CB"/>
    <w:rsid w:val="000E502B"/>
    <w:rsid w:val="000E5BF4"/>
    <w:rsid w:val="000E73FA"/>
    <w:rsid w:val="000E79C9"/>
    <w:rsid w:val="000E7D9F"/>
    <w:rsid w:val="000F0DCF"/>
    <w:rsid w:val="000F13D7"/>
    <w:rsid w:val="000F1CF2"/>
    <w:rsid w:val="000F1D69"/>
    <w:rsid w:val="000F22EE"/>
    <w:rsid w:val="000F2374"/>
    <w:rsid w:val="000F2D54"/>
    <w:rsid w:val="000F67B0"/>
    <w:rsid w:val="000F6A1E"/>
    <w:rsid w:val="00100557"/>
    <w:rsid w:val="001034CF"/>
    <w:rsid w:val="00103DBF"/>
    <w:rsid w:val="0010498B"/>
    <w:rsid w:val="00104B16"/>
    <w:rsid w:val="001062F0"/>
    <w:rsid w:val="00107519"/>
    <w:rsid w:val="0011099B"/>
    <w:rsid w:val="0011376D"/>
    <w:rsid w:val="001139D3"/>
    <w:rsid w:val="001160CC"/>
    <w:rsid w:val="001165E4"/>
    <w:rsid w:val="0011676A"/>
    <w:rsid w:val="00116CA7"/>
    <w:rsid w:val="00117B2D"/>
    <w:rsid w:val="001234A9"/>
    <w:rsid w:val="00124524"/>
    <w:rsid w:val="00126CCD"/>
    <w:rsid w:val="00126EF1"/>
    <w:rsid w:val="0013124E"/>
    <w:rsid w:val="001316D5"/>
    <w:rsid w:val="00131E97"/>
    <w:rsid w:val="001320C6"/>
    <w:rsid w:val="00132D5E"/>
    <w:rsid w:val="00133771"/>
    <w:rsid w:val="001352EB"/>
    <w:rsid w:val="0013598E"/>
    <w:rsid w:val="00135C25"/>
    <w:rsid w:val="0013742A"/>
    <w:rsid w:val="00137DF3"/>
    <w:rsid w:val="001414F4"/>
    <w:rsid w:val="0014198B"/>
    <w:rsid w:val="00141C69"/>
    <w:rsid w:val="00142956"/>
    <w:rsid w:val="001438F1"/>
    <w:rsid w:val="00143BEF"/>
    <w:rsid w:val="00144D02"/>
    <w:rsid w:val="001464A3"/>
    <w:rsid w:val="001479F7"/>
    <w:rsid w:val="00147E94"/>
    <w:rsid w:val="001509CD"/>
    <w:rsid w:val="001512AD"/>
    <w:rsid w:val="00151FE9"/>
    <w:rsid w:val="001522F4"/>
    <w:rsid w:val="00155402"/>
    <w:rsid w:val="00155A71"/>
    <w:rsid w:val="00155B19"/>
    <w:rsid w:val="00156186"/>
    <w:rsid w:val="00160448"/>
    <w:rsid w:val="00160497"/>
    <w:rsid w:val="00160C28"/>
    <w:rsid w:val="001617EA"/>
    <w:rsid w:val="00161ECB"/>
    <w:rsid w:val="00162CB9"/>
    <w:rsid w:val="00162D49"/>
    <w:rsid w:val="00163516"/>
    <w:rsid w:val="0016356C"/>
    <w:rsid w:val="001639F4"/>
    <w:rsid w:val="0016471E"/>
    <w:rsid w:val="0016564C"/>
    <w:rsid w:val="00165FF9"/>
    <w:rsid w:val="00171C93"/>
    <w:rsid w:val="001722E2"/>
    <w:rsid w:val="00175602"/>
    <w:rsid w:val="00176CEB"/>
    <w:rsid w:val="00177530"/>
    <w:rsid w:val="001775C8"/>
    <w:rsid w:val="001776D5"/>
    <w:rsid w:val="0018266D"/>
    <w:rsid w:val="001830FA"/>
    <w:rsid w:val="00183B3F"/>
    <w:rsid w:val="00185902"/>
    <w:rsid w:val="00185F92"/>
    <w:rsid w:val="001862C2"/>
    <w:rsid w:val="00186DF8"/>
    <w:rsid w:val="00187D6D"/>
    <w:rsid w:val="00190EAE"/>
    <w:rsid w:val="0019170A"/>
    <w:rsid w:val="001925B9"/>
    <w:rsid w:val="00192D26"/>
    <w:rsid w:val="001951C8"/>
    <w:rsid w:val="00197527"/>
    <w:rsid w:val="001A039A"/>
    <w:rsid w:val="001A0EFB"/>
    <w:rsid w:val="001A2C18"/>
    <w:rsid w:val="001A3280"/>
    <w:rsid w:val="001A36B7"/>
    <w:rsid w:val="001A3FF6"/>
    <w:rsid w:val="001A5475"/>
    <w:rsid w:val="001A7247"/>
    <w:rsid w:val="001B243E"/>
    <w:rsid w:val="001B5136"/>
    <w:rsid w:val="001B6754"/>
    <w:rsid w:val="001B70D3"/>
    <w:rsid w:val="001C081B"/>
    <w:rsid w:val="001C2B85"/>
    <w:rsid w:val="001C6203"/>
    <w:rsid w:val="001C6C0F"/>
    <w:rsid w:val="001D083F"/>
    <w:rsid w:val="001D16E3"/>
    <w:rsid w:val="001D19EA"/>
    <w:rsid w:val="001D34FB"/>
    <w:rsid w:val="001D39D5"/>
    <w:rsid w:val="001D3D36"/>
    <w:rsid w:val="001D74F4"/>
    <w:rsid w:val="001D7DE3"/>
    <w:rsid w:val="001E163C"/>
    <w:rsid w:val="001E1CD2"/>
    <w:rsid w:val="001E27DB"/>
    <w:rsid w:val="001E2958"/>
    <w:rsid w:val="001E2A8B"/>
    <w:rsid w:val="001E30B0"/>
    <w:rsid w:val="001E36FB"/>
    <w:rsid w:val="001E3FA5"/>
    <w:rsid w:val="001E5B34"/>
    <w:rsid w:val="001E6F6D"/>
    <w:rsid w:val="001E7186"/>
    <w:rsid w:val="001F0975"/>
    <w:rsid w:val="001F0BA1"/>
    <w:rsid w:val="001F0E89"/>
    <w:rsid w:val="001F0F9D"/>
    <w:rsid w:val="001F29AE"/>
    <w:rsid w:val="001F2CB7"/>
    <w:rsid w:val="001F384A"/>
    <w:rsid w:val="001F385D"/>
    <w:rsid w:val="001F3D1C"/>
    <w:rsid w:val="001F410D"/>
    <w:rsid w:val="001F6634"/>
    <w:rsid w:val="00202396"/>
    <w:rsid w:val="0020413A"/>
    <w:rsid w:val="002059FE"/>
    <w:rsid w:val="00206693"/>
    <w:rsid w:val="0021204A"/>
    <w:rsid w:val="0021301B"/>
    <w:rsid w:val="00213B6C"/>
    <w:rsid w:val="00216D30"/>
    <w:rsid w:val="00217FB5"/>
    <w:rsid w:val="0022087D"/>
    <w:rsid w:val="00221DB5"/>
    <w:rsid w:val="0022444D"/>
    <w:rsid w:val="002250EA"/>
    <w:rsid w:val="00225BD1"/>
    <w:rsid w:val="00225DEF"/>
    <w:rsid w:val="00226762"/>
    <w:rsid w:val="00226A7E"/>
    <w:rsid w:val="00227603"/>
    <w:rsid w:val="002306C9"/>
    <w:rsid w:val="0023108B"/>
    <w:rsid w:val="00232978"/>
    <w:rsid w:val="002330D6"/>
    <w:rsid w:val="00233F6C"/>
    <w:rsid w:val="00235A50"/>
    <w:rsid w:val="00236C30"/>
    <w:rsid w:val="002441C1"/>
    <w:rsid w:val="002448E7"/>
    <w:rsid w:val="002448EF"/>
    <w:rsid w:val="0025118C"/>
    <w:rsid w:val="002529B0"/>
    <w:rsid w:val="00252C1D"/>
    <w:rsid w:val="002534B5"/>
    <w:rsid w:val="00253562"/>
    <w:rsid w:val="0025398D"/>
    <w:rsid w:val="00254199"/>
    <w:rsid w:val="00254C04"/>
    <w:rsid w:val="002555E1"/>
    <w:rsid w:val="00255DF0"/>
    <w:rsid w:val="0025721C"/>
    <w:rsid w:val="00257F93"/>
    <w:rsid w:val="002600D8"/>
    <w:rsid w:val="00261953"/>
    <w:rsid w:val="00261C29"/>
    <w:rsid w:val="00263A47"/>
    <w:rsid w:val="00264381"/>
    <w:rsid w:val="002643C3"/>
    <w:rsid w:val="002643C9"/>
    <w:rsid w:val="00264486"/>
    <w:rsid w:val="00264A55"/>
    <w:rsid w:val="00264A98"/>
    <w:rsid w:val="00265554"/>
    <w:rsid w:val="002655B2"/>
    <w:rsid w:val="00265889"/>
    <w:rsid w:val="002717E5"/>
    <w:rsid w:val="00272A10"/>
    <w:rsid w:val="00272F88"/>
    <w:rsid w:val="002743A6"/>
    <w:rsid w:val="002747C6"/>
    <w:rsid w:val="002752D7"/>
    <w:rsid w:val="00280EBB"/>
    <w:rsid w:val="00281733"/>
    <w:rsid w:val="002817CF"/>
    <w:rsid w:val="00282154"/>
    <w:rsid w:val="00283594"/>
    <w:rsid w:val="00283CAD"/>
    <w:rsid w:val="0028636B"/>
    <w:rsid w:val="002868F1"/>
    <w:rsid w:val="002878C3"/>
    <w:rsid w:val="00287CA2"/>
    <w:rsid w:val="00287EBF"/>
    <w:rsid w:val="00291112"/>
    <w:rsid w:val="00292A68"/>
    <w:rsid w:val="00292E80"/>
    <w:rsid w:val="00293425"/>
    <w:rsid w:val="00293B6D"/>
    <w:rsid w:val="00294B10"/>
    <w:rsid w:val="0029505E"/>
    <w:rsid w:val="002955D3"/>
    <w:rsid w:val="0029729D"/>
    <w:rsid w:val="00297FE6"/>
    <w:rsid w:val="002A09AE"/>
    <w:rsid w:val="002A38F2"/>
    <w:rsid w:val="002A573D"/>
    <w:rsid w:val="002A6C7E"/>
    <w:rsid w:val="002A6F9A"/>
    <w:rsid w:val="002B02B5"/>
    <w:rsid w:val="002B0A90"/>
    <w:rsid w:val="002B19D4"/>
    <w:rsid w:val="002B1B26"/>
    <w:rsid w:val="002B2743"/>
    <w:rsid w:val="002B2F98"/>
    <w:rsid w:val="002B3F6F"/>
    <w:rsid w:val="002B4445"/>
    <w:rsid w:val="002B44DD"/>
    <w:rsid w:val="002B6E8C"/>
    <w:rsid w:val="002B7C3B"/>
    <w:rsid w:val="002C012D"/>
    <w:rsid w:val="002C0692"/>
    <w:rsid w:val="002C2DC7"/>
    <w:rsid w:val="002C4726"/>
    <w:rsid w:val="002C69C0"/>
    <w:rsid w:val="002C6E8B"/>
    <w:rsid w:val="002C749B"/>
    <w:rsid w:val="002C755E"/>
    <w:rsid w:val="002C7652"/>
    <w:rsid w:val="002C7A01"/>
    <w:rsid w:val="002D0216"/>
    <w:rsid w:val="002D0875"/>
    <w:rsid w:val="002D0D95"/>
    <w:rsid w:val="002D164F"/>
    <w:rsid w:val="002D1718"/>
    <w:rsid w:val="002D193B"/>
    <w:rsid w:val="002D1ED6"/>
    <w:rsid w:val="002D28D5"/>
    <w:rsid w:val="002D2AB3"/>
    <w:rsid w:val="002D2CEF"/>
    <w:rsid w:val="002D4B3C"/>
    <w:rsid w:val="002D4FE5"/>
    <w:rsid w:val="002D5037"/>
    <w:rsid w:val="002D52E0"/>
    <w:rsid w:val="002D6ADC"/>
    <w:rsid w:val="002D7C68"/>
    <w:rsid w:val="002D7DA9"/>
    <w:rsid w:val="002E1D83"/>
    <w:rsid w:val="002E27C2"/>
    <w:rsid w:val="002E3625"/>
    <w:rsid w:val="002E3A41"/>
    <w:rsid w:val="002E3E20"/>
    <w:rsid w:val="002E6B4B"/>
    <w:rsid w:val="002F0479"/>
    <w:rsid w:val="002F114A"/>
    <w:rsid w:val="002F17F1"/>
    <w:rsid w:val="002F1C20"/>
    <w:rsid w:val="002F285C"/>
    <w:rsid w:val="002F2965"/>
    <w:rsid w:val="002F330C"/>
    <w:rsid w:val="002F3655"/>
    <w:rsid w:val="002F3CC4"/>
    <w:rsid w:val="002F4835"/>
    <w:rsid w:val="002F67BA"/>
    <w:rsid w:val="002F7570"/>
    <w:rsid w:val="003001B1"/>
    <w:rsid w:val="00303169"/>
    <w:rsid w:val="003043DC"/>
    <w:rsid w:val="00304B56"/>
    <w:rsid w:val="00305EB7"/>
    <w:rsid w:val="0030757C"/>
    <w:rsid w:val="00307975"/>
    <w:rsid w:val="00307B93"/>
    <w:rsid w:val="003105AD"/>
    <w:rsid w:val="00310780"/>
    <w:rsid w:val="00312A2B"/>
    <w:rsid w:val="00313910"/>
    <w:rsid w:val="00316A9D"/>
    <w:rsid w:val="00316BA6"/>
    <w:rsid w:val="00316DE1"/>
    <w:rsid w:val="0031ABBB"/>
    <w:rsid w:val="00321521"/>
    <w:rsid w:val="00321DAF"/>
    <w:rsid w:val="00322146"/>
    <w:rsid w:val="00322A97"/>
    <w:rsid w:val="00323B8F"/>
    <w:rsid w:val="00324147"/>
    <w:rsid w:val="003255EA"/>
    <w:rsid w:val="00330446"/>
    <w:rsid w:val="003317E1"/>
    <w:rsid w:val="00332E56"/>
    <w:rsid w:val="00333287"/>
    <w:rsid w:val="00333695"/>
    <w:rsid w:val="00337455"/>
    <w:rsid w:val="00337C49"/>
    <w:rsid w:val="0034113C"/>
    <w:rsid w:val="003413BD"/>
    <w:rsid w:val="003421C8"/>
    <w:rsid w:val="00342B03"/>
    <w:rsid w:val="00343C35"/>
    <w:rsid w:val="003441D4"/>
    <w:rsid w:val="00344359"/>
    <w:rsid w:val="00344389"/>
    <w:rsid w:val="0034444D"/>
    <w:rsid w:val="00344623"/>
    <w:rsid w:val="00344628"/>
    <w:rsid w:val="00344DDE"/>
    <w:rsid w:val="0034567B"/>
    <w:rsid w:val="00346B9D"/>
    <w:rsid w:val="003474B2"/>
    <w:rsid w:val="00347807"/>
    <w:rsid w:val="0034783A"/>
    <w:rsid w:val="003511DD"/>
    <w:rsid w:val="0035147B"/>
    <w:rsid w:val="003527C5"/>
    <w:rsid w:val="00355625"/>
    <w:rsid w:val="00356B6D"/>
    <w:rsid w:val="00357523"/>
    <w:rsid w:val="00360E6B"/>
    <w:rsid w:val="0036110F"/>
    <w:rsid w:val="00361C48"/>
    <w:rsid w:val="0036215F"/>
    <w:rsid w:val="0036349C"/>
    <w:rsid w:val="00363CA0"/>
    <w:rsid w:val="00367320"/>
    <w:rsid w:val="00367A50"/>
    <w:rsid w:val="00367B01"/>
    <w:rsid w:val="00367B3A"/>
    <w:rsid w:val="003704B5"/>
    <w:rsid w:val="00371D29"/>
    <w:rsid w:val="0037294E"/>
    <w:rsid w:val="00374732"/>
    <w:rsid w:val="00375026"/>
    <w:rsid w:val="00375D60"/>
    <w:rsid w:val="003766C6"/>
    <w:rsid w:val="00376C8B"/>
    <w:rsid w:val="00377066"/>
    <w:rsid w:val="003770D7"/>
    <w:rsid w:val="0038181E"/>
    <w:rsid w:val="003827D4"/>
    <w:rsid w:val="00383C9F"/>
    <w:rsid w:val="003840A2"/>
    <w:rsid w:val="00384408"/>
    <w:rsid w:val="0038541F"/>
    <w:rsid w:val="00385752"/>
    <w:rsid w:val="003857A6"/>
    <w:rsid w:val="003869D7"/>
    <w:rsid w:val="003902F1"/>
    <w:rsid w:val="003903FE"/>
    <w:rsid w:val="00390C7B"/>
    <w:rsid w:val="0039232D"/>
    <w:rsid w:val="003924C7"/>
    <w:rsid w:val="00392518"/>
    <w:rsid w:val="00394073"/>
    <w:rsid w:val="0039456E"/>
    <w:rsid w:val="00395698"/>
    <w:rsid w:val="00396021"/>
    <w:rsid w:val="003978C8"/>
    <w:rsid w:val="003A157D"/>
    <w:rsid w:val="003A1B88"/>
    <w:rsid w:val="003A1BF1"/>
    <w:rsid w:val="003A1DD7"/>
    <w:rsid w:val="003A23A4"/>
    <w:rsid w:val="003A392F"/>
    <w:rsid w:val="003A4379"/>
    <w:rsid w:val="003A4802"/>
    <w:rsid w:val="003A4C7E"/>
    <w:rsid w:val="003A4FD5"/>
    <w:rsid w:val="003A76AC"/>
    <w:rsid w:val="003B0DF7"/>
    <w:rsid w:val="003B2F2D"/>
    <w:rsid w:val="003B5C1D"/>
    <w:rsid w:val="003B6EEF"/>
    <w:rsid w:val="003B76E7"/>
    <w:rsid w:val="003C07FF"/>
    <w:rsid w:val="003C0C11"/>
    <w:rsid w:val="003C1F36"/>
    <w:rsid w:val="003C24B7"/>
    <w:rsid w:val="003C3C6B"/>
    <w:rsid w:val="003C45D5"/>
    <w:rsid w:val="003C741E"/>
    <w:rsid w:val="003C7430"/>
    <w:rsid w:val="003C7C0B"/>
    <w:rsid w:val="003D0358"/>
    <w:rsid w:val="003D0A51"/>
    <w:rsid w:val="003D0B6C"/>
    <w:rsid w:val="003D2246"/>
    <w:rsid w:val="003D30A3"/>
    <w:rsid w:val="003D3E9A"/>
    <w:rsid w:val="003D496D"/>
    <w:rsid w:val="003D49BC"/>
    <w:rsid w:val="003D50F4"/>
    <w:rsid w:val="003D740D"/>
    <w:rsid w:val="003E0303"/>
    <w:rsid w:val="003E06EF"/>
    <w:rsid w:val="003E1B1A"/>
    <w:rsid w:val="003E24CA"/>
    <w:rsid w:val="003E265A"/>
    <w:rsid w:val="003E3D04"/>
    <w:rsid w:val="003E4457"/>
    <w:rsid w:val="003E6052"/>
    <w:rsid w:val="003F03D9"/>
    <w:rsid w:val="003F1F8A"/>
    <w:rsid w:val="003F2A5D"/>
    <w:rsid w:val="003F3089"/>
    <w:rsid w:val="003F3367"/>
    <w:rsid w:val="003F5438"/>
    <w:rsid w:val="003F60AE"/>
    <w:rsid w:val="003F732A"/>
    <w:rsid w:val="00400E25"/>
    <w:rsid w:val="00401A2C"/>
    <w:rsid w:val="0040259C"/>
    <w:rsid w:val="00402796"/>
    <w:rsid w:val="00402AE1"/>
    <w:rsid w:val="004033A0"/>
    <w:rsid w:val="00404387"/>
    <w:rsid w:val="00405B2E"/>
    <w:rsid w:val="00412A9B"/>
    <w:rsid w:val="00415FB0"/>
    <w:rsid w:val="00416344"/>
    <w:rsid w:val="004177D9"/>
    <w:rsid w:val="0041780A"/>
    <w:rsid w:val="0042095D"/>
    <w:rsid w:val="0042448B"/>
    <w:rsid w:val="00425A71"/>
    <w:rsid w:val="00427629"/>
    <w:rsid w:val="00430217"/>
    <w:rsid w:val="0043103D"/>
    <w:rsid w:val="00433798"/>
    <w:rsid w:val="00434D9F"/>
    <w:rsid w:val="00434F2B"/>
    <w:rsid w:val="004369B8"/>
    <w:rsid w:val="00437D71"/>
    <w:rsid w:val="00437EB4"/>
    <w:rsid w:val="004402BC"/>
    <w:rsid w:val="0044059A"/>
    <w:rsid w:val="00440FF6"/>
    <w:rsid w:val="004422B8"/>
    <w:rsid w:val="004449C2"/>
    <w:rsid w:val="004451C8"/>
    <w:rsid w:val="00445BAD"/>
    <w:rsid w:val="00445EED"/>
    <w:rsid w:val="004468C6"/>
    <w:rsid w:val="004469A4"/>
    <w:rsid w:val="00447CEB"/>
    <w:rsid w:val="00451222"/>
    <w:rsid w:val="004528EA"/>
    <w:rsid w:val="00454FC9"/>
    <w:rsid w:val="0045506E"/>
    <w:rsid w:val="00455994"/>
    <w:rsid w:val="004563A3"/>
    <w:rsid w:val="00463146"/>
    <w:rsid w:val="00466A5F"/>
    <w:rsid w:val="00466DF7"/>
    <w:rsid w:val="00467578"/>
    <w:rsid w:val="00471AC7"/>
    <w:rsid w:val="00472ACB"/>
    <w:rsid w:val="0047507B"/>
    <w:rsid w:val="0047584C"/>
    <w:rsid w:val="0047637D"/>
    <w:rsid w:val="00476AE2"/>
    <w:rsid w:val="00476B34"/>
    <w:rsid w:val="004773CB"/>
    <w:rsid w:val="00481D54"/>
    <w:rsid w:val="00482D52"/>
    <w:rsid w:val="00484993"/>
    <w:rsid w:val="004849B1"/>
    <w:rsid w:val="00484FDE"/>
    <w:rsid w:val="0048646A"/>
    <w:rsid w:val="00486BE8"/>
    <w:rsid w:val="00487485"/>
    <w:rsid w:val="00491EBD"/>
    <w:rsid w:val="004920C8"/>
    <w:rsid w:val="004920F5"/>
    <w:rsid w:val="00495D17"/>
    <w:rsid w:val="0049779B"/>
    <w:rsid w:val="00497DB1"/>
    <w:rsid w:val="004A09EA"/>
    <w:rsid w:val="004A0A84"/>
    <w:rsid w:val="004A317F"/>
    <w:rsid w:val="004A3EC2"/>
    <w:rsid w:val="004A4609"/>
    <w:rsid w:val="004A64BD"/>
    <w:rsid w:val="004A73A1"/>
    <w:rsid w:val="004B0EC3"/>
    <w:rsid w:val="004B3514"/>
    <w:rsid w:val="004B3BA6"/>
    <w:rsid w:val="004B5665"/>
    <w:rsid w:val="004B5B10"/>
    <w:rsid w:val="004C100D"/>
    <w:rsid w:val="004C14AC"/>
    <w:rsid w:val="004C1527"/>
    <w:rsid w:val="004C1EB7"/>
    <w:rsid w:val="004C301A"/>
    <w:rsid w:val="004C310D"/>
    <w:rsid w:val="004C37D7"/>
    <w:rsid w:val="004C3DD8"/>
    <w:rsid w:val="004C3DF9"/>
    <w:rsid w:val="004C3E9C"/>
    <w:rsid w:val="004C4481"/>
    <w:rsid w:val="004C47F7"/>
    <w:rsid w:val="004C6623"/>
    <w:rsid w:val="004C6B97"/>
    <w:rsid w:val="004D171B"/>
    <w:rsid w:val="004D177B"/>
    <w:rsid w:val="004D2C04"/>
    <w:rsid w:val="004D37CC"/>
    <w:rsid w:val="004D4055"/>
    <w:rsid w:val="004D422A"/>
    <w:rsid w:val="004D5ADC"/>
    <w:rsid w:val="004D5C61"/>
    <w:rsid w:val="004E02C1"/>
    <w:rsid w:val="004E132D"/>
    <w:rsid w:val="004E1DB8"/>
    <w:rsid w:val="004E1FF4"/>
    <w:rsid w:val="004E2B83"/>
    <w:rsid w:val="004E4238"/>
    <w:rsid w:val="004E4369"/>
    <w:rsid w:val="004E4434"/>
    <w:rsid w:val="004E6380"/>
    <w:rsid w:val="004E7F38"/>
    <w:rsid w:val="004F06EA"/>
    <w:rsid w:val="004F07AB"/>
    <w:rsid w:val="004F16A1"/>
    <w:rsid w:val="004F1D92"/>
    <w:rsid w:val="004F3270"/>
    <w:rsid w:val="004F3540"/>
    <w:rsid w:val="004F92FB"/>
    <w:rsid w:val="00500512"/>
    <w:rsid w:val="0050077C"/>
    <w:rsid w:val="00500921"/>
    <w:rsid w:val="00502247"/>
    <w:rsid w:val="00502458"/>
    <w:rsid w:val="00503339"/>
    <w:rsid w:val="00504B42"/>
    <w:rsid w:val="005073B9"/>
    <w:rsid w:val="0050747E"/>
    <w:rsid w:val="0051001E"/>
    <w:rsid w:val="005105C7"/>
    <w:rsid w:val="00510CCF"/>
    <w:rsid w:val="0051194A"/>
    <w:rsid w:val="00511CEF"/>
    <w:rsid w:val="005135B3"/>
    <w:rsid w:val="00513ED9"/>
    <w:rsid w:val="00514EEE"/>
    <w:rsid w:val="00515335"/>
    <w:rsid w:val="0051543E"/>
    <w:rsid w:val="00516C7E"/>
    <w:rsid w:val="005202B1"/>
    <w:rsid w:val="00522221"/>
    <w:rsid w:val="00522C6E"/>
    <w:rsid w:val="00523B94"/>
    <w:rsid w:val="00523EBC"/>
    <w:rsid w:val="0052449A"/>
    <w:rsid w:val="00525368"/>
    <w:rsid w:val="0052576B"/>
    <w:rsid w:val="00525DE3"/>
    <w:rsid w:val="005269A5"/>
    <w:rsid w:val="00530CF5"/>
    <w:rsid w:val="00532975"/>
    <w:rsid w:val="00533DAA"/>
    <w:rsid w:val="00534B17"/>
    <w:rsid w:val="00534BA9"/>
    <w:rsid w:val="00536C1C"/>
    <w:rsid w:val="005372A8"/>
    <w:rsid w:val="00545510"/>
    <w:rsid w:val="00545EE2"/>
    <w:rsid w:val="005466E6"/>
    <w:rsid w:val="0054675C"/>
    <w:rsid w:val="005470B1"/>
    <w:rsid w:val="005515AA"/>
    <w:rsid w:val="00551687"/>
    <w:rsid w:val="0055503F"/>
    <w:rsid w:val="0055591B"/>
    <w:rsid w:val="00555EFD"/>
    <w:rsid w:val="00557195"/>
    <w:rsid w:val="00557204"/>
    <w:rsid w:val="0056004B"/>
    <w:rsid w:val="00560344"/>
    <w:rsid w:val="0056141E"/>
    <w:rsid w:val="005627FD"/>
    <w:rsid w:val="00565DD2"/>
    <w:rsid w:val="005664B2"/>
    <w:rsid w:val="0056662C"/>
    <w:rsid w:val="0056694E"/>
    <w:rsid w:val="00567250"/>
    <w:rsid w:val="00567803"/>
    <w:rsid w:val="00571DB6"/>
    <w:rsid w:val="005724BF"/>
    <w:rsid w:val="00573411"/>
    <w:rsid w:val="00575639"/>
    <w:rsid w:val="00575AEC"/>
    <w:rsid w:val="00577468"/>
    <w:rsid w:val="005776D5"/>
    <w:rsid w:val="0058117A"/>
    <w:rsid w:val="0058329C"/>
    <w:rsid w:val="00583EED"/>
    <w:rsid w:val="005846A3"/>
    <w:rsid w:val="00584712"/>
    <w:rsid w:val="00584BF3"/>
    <w:rsid w:val="00585068"/>
    <w:rsid w:val="005863F9"/>
    <w:rsid w:val="005868E4"/>
    <w:rsid w:val="0058738D"/>
    <w:rsid w:val="005879DF"/>
    <w:rsid w:val="005909E0"/>
    <w:rsid w:val="00591867"/>
    <w:rsid w:val="00591BFD"/>
    <w:rsid w:val="00593646"/>
    <w:rsid w:val="00593E8E"/>
    <w:rsid w:val="00594487"/>
    <w:rsid w:val="0059471A"/>
    <w:rsid w:val="00594F07"/>
    <w:rsid w:val="005968F8"/>
    <w:rsid w:val="00596F69"/>
    <w:rsid w:val="0059739D"/>
    <w:rsid w:val="005A0D53"/>
    <w:rsid w:val="005A2324"/>
    <w:rsid w:val="005A28B1"/>
    <w:rsid w:val="005A2A0B"/>
    <w:rsid w:val="005A44DF"/>
    <w:rsid w:val="005A4515"/>
    <w:rsid w:val="005A536E"/>
    <w:rsid w:val="005A5411"/>
    <w:rsid w:val="005A5ACA"/>
    <w:rsid w:val="005A63DB"/>
    <w:rsid w:val="005A6A62"/>
    <w:rsid w:val="005A6FE3"/>
    <w:rsid w:val="005B0D71"/>
    <w:rsid w:val="005B17DA"/>
    <w:rsid w:val="005B3EEF"/>
    <w:rsid w:val="005B43AF"/>
    <w:rsid w:val="005B4765"/>
    <w:rsid w:val="005B4BB1"/>
    <w:rsid w:val="005B5D94"/>
    <w:rsid w:val="005B776F"/>
    <w:rsid w:val="005C0132"/>
    <w:rsid w:val="005C0439"/>
    <w:rsid w:val="005C16E5"/>
    <w:rsid w:val="005C3909"/>
    <w:rsid w:val="005C3ABC"/>
    <w:rsid w:val="005C4091"/>
    <w:rsid w:val="005C47A3"/>
    <w:rsid w:val="005C4B48"/>
    <w:rsid w:val="005C4F9D"/>
    <w:rsid w:val="005C51BB"/>
    <w:rsid w:val="005C5D81"/>
    <w:rsid w:val="005C7961"/>
    <w:rsid w:val="005D0A82"/>
    <w:rsid w:val="005D0DA9"/>
    <w:rsid w:val="005D1E33"/>
    <w:rsid w:val="005D2536"/>
    <w:rsid w:val="005D263F"/>
    <w:rsid w:val="005D4245"/>
    <w:rsid w:val="005D4E66"/>
    <w:rsid w:val="005D51E3"/>
    <w:rsid w:val="005D56A4"/>
    <w:rsid w:val="005E02FC"/>
    <w:rsid w:val="005E24CD"/>
    <w:rsid w:val="005E2EA9"/>
    <w:rsid w:val="005E69C2"/>
    <w:rsid w:val="005E78E3"/>
    <w:rsid w:val="005F0E3A"/>
    <w:rsid w:val="005F49CF"/>
    <w:rsid w:val="005F4ECF"/>
    <w:rsid w:val="005F6084"/>
    <w:rsid w:val="006018A8"/>
    <w:rsid w:val="00602412"/>
    <w:rsid w:val="00602D35"/>
    <w:rsid w:val="006036E1"/>
    <w:rsid w:val="00604B4A"/>
    <w:rsid w:val="006066A3"/>
    <w:rsid w:val="00607D0A"/>
    <w:rsid w:val="006103E9"/>
    <w:rsid w:val="00610867"/>
    <w:rsid w:val="00613471"/>
    <w:rsid w:val="0061443F"/>
    <w:rsid w:val="006146FB"/>
    <w:rsid w:val="00626277"/>
    <w:rsid w:val="00626EB7"/>
    <w:rsid w:val="0062755E"/>
    <w:rsid w:val="0063001C"/>
    <w:rsid w:val="00630363"/>
    <w:rsid w:val="006306AA"/>
    <w:rsid w:val="00631B1B"/>
    <w:rsid w:val="00632D8B"/>
    <w:rsid w:val="0063380C"/>
    <w:rsid w:val="00634B8A"/>
    <w:rsid w:val="00636A61"/>
    <w:rsid w:val="00641124"/>
    <w:rsid w:val="00643F30"/>
    <w:rsid w:val="0064727D"/>
    <w:rsid w:val="00651048"/>
    <w:rsid w:val="00652283"/>
    <w:rsid w:val="00652CB3"/>
    <w:rsid w:val="0065361E"/>
    <w:rsid w:val="006565C2"/>
    <w:rsid w:val="00656D33"/>
    <w:rsid w:val="00657B58"/>
    <w:rsid w:val="00661758"/>
    <w:rsid w:val="00661E0A"/>
    <w:rsid w:val="00662828"/>
    <w:rsid w:val="00663C62"/>
    <w:rsid w:val="0066446C"/>
    <w:rsid w:val="00664506"/>
    <w:rsid w:val="00664C67"/>
    <w:rsid w:val="0066545C"/>
    <w:rsid w:val="00665660"/>
    <w:rsid w:val="00667124"/>
    <w:rsid w:val="0066791A"/>
    <w:rsid w:val="00667924"/>
    <w:rsid w:val="00667964"/>
    <w:rsid w:val="0067032C"/>
    <w:rsid w:val="00671443"/>
    <w:rsid w:val="0067214A"/>
    <w:rsid w:val="00672226"/>
    <w:rsid w:val="0067345C"/>
    <w:rsid w:val="00673E23"/>
    <w:rsid w:val="00674400"/>
    <w:rsid w:val="00675733"/>
    <w:rsid w:val="00675A4D"/>
    <w:rsid w:val="00676464"/>
    <w:rsid w:val="00682045"/>
    <w:rsid w:val="00683748"/>
    <w:rsid w:val="006842F1"/>
    <w:rsid w:val="00684A32"/>
    <w:rsid w:val="00685EC0"/>
    <w:rsid w:val="006866EB"/>
    <w:rsid w:val="00686E2B"/>
    <w:rsid w:val="006877BE"/>
    <w:rsid w:val="00687FF0"/>
    <w:rsid w:val="00691446"/>
    <w:rsid w:val="00691920"/>
    <w:rsid w:val="00692F43"/>
    <w:rsid w:val="00693D05"/>
    <w:rsid w:val="00695538"/>
    <w:rsid w:val="006965B7"/>
    <w:rsid w:val="00696C9E"/>
    <w:rsid w:val="00697098"/>
    <w:rsid w:val="006A0554"/>
    <w:rsid w:val="006A2339"/>
    <w:rsid w:val="006A654F"/>
    <w:rsid w:val="006A6A23"/>
    <w:rsid w:val="006A7B15"/>
    <w:rsid w:val="006A7DA5"/>
    <w:rsid w:val="006B12D1"/>
    <w:rsid w:val="006B29FF"/>
    <w:rsid w:val="006B2A83"/>
    <w:rsid w:val="006B3659"/>
    <w:rsid w:val="006B439A"/>
    <w:rsid w:val="006B4D82"/>
    <w:rsid w:val="006B4DD2"/>
    <w:rsid w:val="006B4EFE"/>
    <w:rsid w:val="006B5021"/>
    <w:rsid w:val="006B6A9F"/>
    <w:rsid w:val="006B6B39"/>
    <w:rsid w:val="006C0A27"/>
    <w:rsid w:val="006C10D5"/>
    <w:rsid w:val="006C1217"/>
    <w:rsid w:val="006C12BA"/>
    <w:rsid w:val="006C2122"/>
    <w:rsid w:val="006C2D0D"/>
    <w:rsid w:val="006C3C59"/>
    <w:rsid w:val="006C671B"/>
    <w:rsid w:val="006C67B5"/>
    <w:rsid w:val="006C79A0"/>
    <w:rsid w:val="006C7ABA"/>
    <w:rsid w:val="006C7BBD"/>
    <w:rsid w:val="006D0A20"/>
    <w:rsid w:val="006D0FB9"/>
    <w:rsid w:val="006D0FDE"/>
    <w:rsid w:val="006D15B0"/>
    <w:rsid w:val="006D1AAE"/>
    <w:rsid w:val="006D20CC"/>
    <w:rsid w:val="006D26D8"/>
    <w:rsid w:val="006D2A2D"/>
    <w:rsid w:val="006D398E"/>
    <w:rsid w:val="006D3AF9"/>
    <w:rsid w:val="006D4136"/>
    <w:rsid w:val="006D41F4"/>
    <w:rsid w:val="006D6B2F"/>
    <w:rsid w:val="006D7647"/>
    <w:rsid w:val="006D7A0E"/>
    <w:rsid w:val="006E1274"/>
    <w:rsid w:val="006E18DE"/>
    <w:rsid w:val="006E1F0E"/>
    <w:rsid w:val="006E1F57"/>
    <w:rsid w:val="006E339B"/>
    <w:rsid w:val="006E4FB9"/>
    <w:rsid w:val="006E5B6F"/>
    <w:rsid w:val="006E61B2"/>
    <w:rsid w:val="006E65B9"/>
    <w:rsid w:val="006E78F5"/>
    <w:rsid w:val="006E7ABA"/>
    <w:rsid w:val="006F1E4F"/>
    <w:rsid w:val="006F3758"/>
    <w:rsid w:val="006F3A23"/>
    <w:rsid w:val="006F4DD3"/>
    <w:rsid w:val="006F67D0"/>
    <w:rsid w:val="006F67EE"/>
    <w:rsid w:val="006F706F"/>
    <w:rsid w:val="006F748C"/>
    <w:rsid w:val="006F7873"/>
    <w:rsid w:val="007009AA"/>
    <w:rsid w:val="00700C5A"/>
    <w:rsid w:val="00701B93"/>
    <w:rsid w:val="00702C4F"/>
    <w:rsid w:val="00704B45"/>
    <w:rsid w:val="00705B86"/>
    <w:rsid w:val="00705BC9"/>
    <w:rsid w:val="0070708F"/>
    <w:rsid w:val="007072B5"/>
    <w:rsid w:val="0070750B"/>
    <w:rsid w:val="007100A3"/>
    <w:rsid w:val="0071086B"/>
    <w:rsid w:val="00710C08"/>
    <w:rsid w:val="0071339F"/>
    <w:rsid w:val="00713416"/>
    <w:rsid w:val="007135A8"/>
    <w:rsid w:val="0071468B"/>
    <w:rsid w:val="00714E9B"/>
    <w:rsid w:val="007151BC"/>
    <w:rsid w:val="00716AFC"/>
    <w:rsid w:val="00720AFF"/>
    <w:rsid w:val="00722AC5"/>
    <w:rsid w:val="007236EA"/>
    <w:rsid w:val="0072385F"/>
    <w:rsid w:val="00723A6F"/>
    <w:rsid w:val="007240FB"/>
    <w:rsid w:val="007256FD"/>
    <w:rsid w:val="00727273"/>
    <w:rsid w:val="00730020"/>
    <w:rsid w:val="00730A0C"/>
    <w:rsid w:val="00733787"/>
    <w:rsid w:val="00735179"/>
    <w:rsid w:val="0073575F"/>
    <w:rsid w:val="00737CCF"/>
    <w:rsid w:val="00740173"/>
    <w:rsid w:val="0074573F"/>
    <w:rsid w:val="007460D2"/>
    <w:rsid w:val="007468E1"/>
    <w:rsid w:val="007512C8"/>
    <w:rsid w:val="007512F2"/>
    <w:rsid w:val="00752CF5"/>
    <w:rsid w:val="00753FE9"/>
    <w:rsid w:val="00754206"/>
    <w:rsid w:val="007547AD"/>
    <w:rsid w:val="00754817"/>
    <w:rsid w:val="00754A73"/>
    <w:rsid w:val="00754E15"/>
    <w:rsid w:val="00754E86"/>
    <w:rsid w:val="00755BAE"/>
    <w:rsid w:val="00756ACD"/>
    <w:rsid w:val="00757D90"/>
    <w:rsid w:val="00761D8B"/>
    <w:rsid w:val="00763131"/>
    <w:rsid w:val="00764155"/>
    <w:rsid w:val="00764765"/>
    <w:rsid w:val="00764A34"/>
    <w:rsid w:val="00764BFF"/>
    <w:rsid w:val="00765CBA"/>
    <w:rsid w:val="00766860"/>
    <w:rsid w:val="00770DF7"/>
    <w:rsid w:val="0077216D"/>
    <w:rsid w:val="00772A48"/>
    <w:rsid w:val="00773409"/>
    <w:rsid w:val="00774E0E"/>
    <w:rsid w:val="00775E15"/>
    <w:rsid w:val="00775EFA"/>
    <w:rsid w:val="00777656"/>
    <w:rsid w:val="00777CAA"/>
    <w:rsid w:val="00777EE9"/>
    <w:rsid w:val="00781822"/>
    <w:rsid w:val="00782100"/>
    <w:rsid w:val="00783F2C"/>
    <w:rsid w:val="007855DC"/>
    <w:rsid w:val="00785DA9"/>
    <w:rsid w:val="00785EBB"/>
    <w:rsid w:val="007867E4"/>
    <w:rsid w:val="00786EB7"/>
    <w:rsid w:val="00790AA1"/>
    <w:rsid w:val="00790C4E"/>
    <w:rsid w:val="00790D52"/>
    <w:rsid w:val="007911B7"/>
    <w:rsid w:val="00792A59"/>
    <w:rsid w:val="00792EB0"/>
    <w:rsid w:val="00792F41"/>
    <w:rsid w:val="007940D9"/>
    <w:rsid w:val="00794A48"/>
    <w:rsid w:val="00795068"/>
    <w:rsid w:val="00795748"/>
    <w:rsid w:val="00797414"/>
    <w:rsid w:val="007976D6"/>
    <w:rsid w:val="007A24CD"/>
    <w:rsid w:val="007A3049"/>
    <w:rsid w:val="007A437A"/>
    <w:rsid w:val="007A4CD2"/>
    <w:rsid w:val="007A51F6"/>
    <w:rsid w:val="007A7CB4"/>
    <w:rsid w:val="007B161E"/>
    <w:rsid w:val="007B2C73"/>
    <w:rsid w:val="007B2EF6"/>
    <w:rsid w:val="007B43B7"/>
    <w:rsid w:val="007B4ADB"/>
    <w:rsid w:val="007B555E"/>
    <w:rsid w:val="007B60B7"/>
    <w:rsid w:val="007B61D4"/>
    <w:rsid w:val="007B7119"/>
    <w:rsid w:val="007B7995"/>
    <w:rsid w:val="007C0812"/>
    <w:rsid w:val="007C201E"/>
    <w:rsid w:val="007C2DC7"/>
    <w:rsid w:val="007C3C3A"/>
    <w:rsid w:val="007C488E"/>
    <w:rsid w:val="007C4F56"/>
    <w:rsid w:val="007C6876"/>
    <w:rsid w:val="007C7A7C"/>
    <w:rsid w:val="007D04B6"/>
    <w:rsid w:val="007D40EA"/>
    <w:rsid w:val="007D45F0"/>
    <w:rsid w:val="007D6820"/>
    <w:rsid w:val="007D7035"/>
    <w:rsid w:val="007D76D0"/>
    <w:rsid w:val="007D7902"/>
    <w:rsid w:val="007E2D1D"/>
    <w:rsid w:val="007E3D98"/>
    <w:rsid w:val="007E3F60"/>
    <w:rsid w:val="007E4AAD"/>
    <w:rsid w:val="007E531D"/>
    <w:rsid w:val="007E5530"/>
    <w:rsid w:val="007E62FC"/>
    <w:rsid w:val="007E7632"/>
    <w:rsid w:val="007E7A68"/>
    <w:rsid w:val="007E7C2E"/>
    <w:rsid w:val="007E7C86"/>
    <w:rsid w:val="007F2732"/>
    <w:rsid w:val="007F3FCF"/>
    <w:rsid w:val="007F4A62"/>
    <w:rsid w:val="007F670F"/>
    <w:rsid w:val="00800673"/>
    <w:rsid w:val="00800C17"/>
    <w:rsid w:val="00802D04"/>
    <w:rsid w:val="0080542B"/>
    <w:rsid w:val="00805893"/>
    <w:rsid w:val="00805FEE"/>
    <w:rsid w:val="00807484"/>
    <w:rsid w:val="00810FDF"/>
    <w:rsid w:val="008138D3"/>
    <w:rsid w:val="00815552"/>
    <w:rsid w:val="0081735A"/>
    <w:rsid w:val="0082221C"/>
    <w:rsid w:val="008227F8"/>
    <w:rsid w:val="00823776"/>
    <w:rsid w:val="00823944"/>
    <w:rsid w:val="00824350"/>
    <w:rsid w:val="008247E5"/>
    <w:rsid w:val="00824D81"/>
    <w:rsid w:val="008252D1"/>
    <w:rsid w:val="008256AA"/>
    <w:rsid w:val="0082588B"/>
    <w:rsid w:val="00825ECA"/>
    <w:rsid w:val="0082679E"/>
    <w:rsid w:val="00827CAB"/>
    <w:rsid w:val="0083149A"/>
    <w:rsid w:val="0083167A"/>
    <w:rsid w:val="00833490"/>
    <w:rsid w:val="00834860"/>
    <w:rsid w:val="00834AE9"/>
    <w:rsid w:val="00834E83"/>
    <w:rsid w:val="008351D6"/>
    <w:rsid w:val="00836CF2"/>
    <w:rsid w:val="00840D2E"/>
    <w:rsid w:val="008423B0"/>
    <w:rsid w:val="00843EBA"/>
    <w:rsid w:val="00844D36"/>
    <w:rsid w:val="008451D1"/>
    <w:rsid w:val="00846FDF"/>
    <w:rsid w:val="00850087"/>
    <w:rsid w:val="008500B4"/>
    <w:rsid w:val="008502DF"/>
    <w:rsid w:val="00850502"/>
    <w:rsid w:val="008516AD"/>
    <w:rsid w:val="00851FB2"/>
    <w:rsid w:val="00852E7A"/>
    <w:rsid w:val="00853516"/>
    <w:rsid w:val="008538BC"/>
    <w:rsid w:val="00854026"/>
    <w:rsid w:val="00855666"/>
    <w:rsid w:val="00855C2E"/>
    <w:rsid w:val="0085713C"/>
    <w:rsid w:val="00857154"/>
    <w:rsid w:val="00857393"/>
    <w:rsid w:val="00857845"/>
    <w:rsid w:val="008602CE"/>
    <w:rsid w:val="00860D04"/>
    <w:rsid w:val="00861128"/>
    <w:rsid w:val="00861527"/>
    <w:rsid w:val="00862930"/>
    <w:rsid w:val="00864098"/>
    <w:rsid w:val="0086429D"/>
    <w:rsid w:val="00864A4B"/>
    <w:rsid w:val="00865D2D"/>
    <w:rsid w:val="00867296"/>
    <w:rsid w:val="0087288C"/>
    <w:rsid w:val="00873EA9"/>
    <w:rsid w:val="008747ED"/>
    <w:rsid w:val="00875812"/>
    <w:rsid w:val="008762DB"/>
    <w:rsid w:val="00876C6F"/>
    <w:rsid w:val="00877266"/>
    <w:rsid w:val="00877653"/>
    <w:rsid w:val="008779DA"/>
    <w:rsid w:val="00877E37"/>
    <w:rsid w:val="00881CA8"/>
    <w:rsid w:val="00881D56"/>
    <w:rsid w:val="00882829"/>
    <w:rsid w:val="00884023"/>
    <w:rsid w:val="0088403B"/>
    <w:rsid w:val="008841CB"/>
    <w:rsid w:val="00884740"/>
    <w:rsid w:val="008859B1"/>
    <w:rsid w:val="00885AAF"/>
    <w:rsid w:val="00887E37"/>
    <w:rsid w:val="00890092"/>
    <w:rsid w:val="00892F49"/>
    <w:rsid w:val="008938FE"/>
    <w:rsid w:val="00893ED8"/>
    <w:rsid w:val="008952B3"/>
    <w:rsid w:val="00896550"/>
    <w:rsid w:val="00896AC8"/>
    <w:rsid w:val="008A2B4C"/>
    <w:rsid w:val="008A434A"/>
    <w:rsid w:val="008A5015"/>
    <w:rsid w:val="008A76AA"/>
    <w:rsid w:val="008B0E28"/>
    <w:rsid w:val="008B2955"/>
    <w:rsid w:val="008B2B5E"/>
    <w:rsid w:val="008B4504"/>
    <w:rsid w:val="008B6633"/>
    <w:rsid w:val="008B7150"/>
    <w:rsid w:val="008C1E31"/>
    <w:rsid w:val="008C1F8C"/>
    <w:rsid w:val="008C275E"/>
    <w:rsid w:val="008C2819"/>
    <w:rsid w:val="008C286D"/>
    <w:rsid w:val="008C497D"/>
    <w:rsid w:val="008C7E4E"/>
    <w:rsid w:val="008D098F"/>
    <w:rsid w:val="008D0C16"/>
    <w:rsid w:val="008D0DF0"/>
    <w:rsid w:val="008D1CB5"/>
    <w:rsid w:val="008D2BBF"/>
    <w:rsid w:val="008D3D35"/>
    <w:rsid w:val="008D4063"/>
    <w:rsid w:val="008D524E"/>
    <w:rsid w:val="008D65B2"/>
    <w:rsid w:val="008E075C"/>
    <w:rsid w:val="008E08AC"/>
    <w:rsid w:val="008E1DEF"/>
    <w:rsid w:val="008E2CED"/>
    <w:rsid w:val="008E412B"/>
    <w:rsid w:val="008E56E6"/>
    <w:rsid w:val="008E594F"/>
    <w:rsid w:val="008E70B2"/>
    <w:rsid w:val="008E7C20"/>
    <w:rsid w:val="008F2360"/>
    <w:rsid w:val="008F453B"/>
    <w:rsid w:val="008F50CB"/>
    <w:rsid w:val="008F572C"/>
    <w:rsid w:val="008F687D"/>
    <w:rsid w:val="008F6CA0"/>
    <w:rsid w:val="008F7FC9"/>
    <w:rsid w:val="00900892"/>
    <w:rsid w:val="00900907"/>
    <w:rsid w:val="00900A12"/>
    <w:rsid w:val="0090121B"/>
    <w:rsid w:val="00901FD8"/>
    <w:rsid w:val="009076F7"/>
    <w:rsid w:val="009100D4"/>
    <w:rsid w:val="0091056B"/>
    <w:rsid w:val="009112EF"/>
    <w:rsid w:val="0091140B"/>
    <w:rsid w:val="00911436"/>
    <w:rsid w:val="0091249B"/>
    <w:rsid w:val="00913C0C"/>
    <w:rsid w:val="009143AE"/>
    <w:rsid w:val="00915179"/>
    <w:rsid w:val="009154D2"/>
    <w:rsid w:val="00915620"/>
    <w:rsid w:val="00915D78"/>
    <w:rsid w:val="00916820"/>
    <w:rsid w:val="0091771B"/>
    <w:rsid w:val="009206BE"/>
    <w:rsid w:val="00922A14"/>
    <w:rsid w:val="00923DE0"/>
    <w:rsid w:val="00925AD5"/>
    <w:rsid w:val="00927621"/>
    <w:rsid w:val="009279C4"/>
    <w:rsid w:val="009311C9"/>
    <w:rsid w:val="00931931"/>
    <w:rsid w:val="00933EE2"/>
    <w:rsid w:val="00933F5C"/>
    <w:rsid w:val="009345E5"/>
    <w:rsid w:val="0093722E"/>
    <w:rsid w:val="009375AD"/>
    <w:rsid w:val="00941FD0"/>
    <w:rsid w:val="009423D0"/>
    <w:rsid w:val="009437EA"/>
    <w:rsid w:val="00944952"/>
    <w:rsid w:val="00944A17"/>
    <w:rsid w:val="00946D95"/>
    <w:rsid w:val="00950A2C"/>
    <w:rsid w:val="009511FE"/>
    <w:rsid w:val="00951756"/>
    <w:rsid w:val="00951DC7"/>
    <w:rsid w:val="0095291B"/>
    <w:rsid w:val="00954641"/>
    <w:rsid w:val="00955136"/>
    <w:rsid w:val="00955270"/>
    <w:rsid w:val="00957210"/>
    <w:rsid w:val="009607CF"/>
    <w:rsid w:val="00963F4D"/>
    <w:rsid w:val="0096627B"/>
    <w:rsid w:val="00967456"/>
    <w:rsid w:val="00967B20"/>
    <w:rsid w:val="009702AE"/>
    <w:rsid w:val="009708D1"/>
    <w:rsid w:val="00972CFD"/>
    <w:rsid w:val="00973A24"/>
    <w:rsid w:val="00976532"/>
    <w:rsid w:val="00977E8B"/>
    <w:rsid w:val="0098248E"/>
    <w:rsid w:val="00982FC5"/>
    <w:rsid w:val="00983B93"/>
    <w:rsid w:val="009858A5"/>
    <w:rsid w:val="00986003"/>
    <w:rsid w:val="00990871"/>
    <w:rsid w:val="0099303D"/>
    <w:rsid w:val="00995405"/>
    <w:rsid w:val="00996939"/>
    <w:rsid w:val="00996E08"/>
    <w:rsid w:val="00997414"/>
    <w:rsid w:val="009A03C4"/>
    <w:rsid w:val="009A06FD"/>
    <w:rsid w:val="009A3E24"/>
    <w:rsid w:val="009A4CA4"/>
    <w:rsid w:val="009A548F"/>
    <w:rsid w:val="009A58C3"/>
    <w:rsid w:val="009A61A0"/>
    <w:rsid w:val="009A6B3A"/>
    <w:rsid w:val="009A74E3"/>
    <w:rsid w:val="009A79B6"/>
    <w:rsid w:val="009B0091"/>
    <w:rsid w:val="009B0623"/>
    <w:rsid w:val="009B0F08"/>
    <w:rsid w:val="009B149C"/>
    <w:rsid w:val="009B16AD"/>
    <w:rsid w:val="009B1CC5"/>
    <w:rsid w:val="009B2348"/>
    <w:rsid w:val="009B38EB"/>
    <w:rsid w:val="009B4515"/>
    <w:rsid w:val="009B4EE0"/>
    <w:rsid w:val="009B6DF5"/>
    <w:rsid w:val="009B6FEB"/>
    <w:rsid w:val="009C2D0A"/>
    <w:rsid w:val="009C3FC4"/>
    <w:rsid w:val="009C4C54"/>
    <w:rsid w:val="009C71A3"/>
    <w:rsid w:val="009D0074"/>
    <w:rsid w:val="009D07E4"/>
    <w:rsid w:val="009D0E9C"/>
    <w:rsid w:val="009D1EF5"/>
    <w:rsid w:val="009D3091"/>
    <w:rsid w:val="009D3E22"/>
    <w:rsid w:val="009D51B3"/>
    <w:rsid w:val="009D5A26"/>
    <w:rsid w:val="009D605F"/>
    <w:rsid w:val="009D63E7"/>
    <w:rsid w:val="009D676B"/>
    <w:rsid w:val="009D677A"/>
    <w:rsid w:val="009D734E"/>
    <w:rsid w:val="009D7622"/>
    <w:rsid w:val="009D7A97"/>
    <w:rsid w:val="009D7B13"/>
    <w:rsid w:val="009E02B4"/>
    <w:rsid w:val="009E586B"/>
    <w:rsid w:val="009E64BD"/>
    <w:rsid w:val="009E7BF1"/>
    <w:rsid w:val="009F0D56"/>
    <w:rsid w:val="009F11A3"/>
    <w:rsid w:val="009F200E"/>
    <w:rsid w:val="009F26F0"/>
    <w:rsid w:val="009F2756"/>
    <w:rsid w:val="009F36E6"/>
    <w:rsid w:val="009F64AB"/>
    <w:rsid w:val="009F7292"/>
    <w:rsid w:val="00A01041"/>
    <w:rsid w:val="00A013DB"/>
    <w:rsid w:val="00A0163E"/>
    <w:rsid w:val="00A02732"/>
    <w:rsid w:val="00A02743"/>
    <w:rsid w:val="00A032FD"/>
    <w:rsid w:val="00A058E8"/>
    <w:rsid w:val="00A067BD"/>
    <w:rsid w:val="00A07CE5"/>
    <w:rsid w:val="00A10419"/>
    <w:rsid w:val="00A10E2E"/>
    <w:rsid w:val="00A11143"/>
    <w:rsid w:val="00A111E6"/>
    <w:rsid w:val="00A11503"/>
    <w:rsid w:val="00A11770"/>
    <w:rsid w:val="00A12162"/>
    <w:rsid w:val="00A133B6"/>
    <w:rsid w:val="00A1353C"/>
    <w:rsid w:val="00A136D5"/>
    <w:rsid w:val="00A13E6F"/>
    <w:rsid w:val="00A14B46"/>
    <w:rsid w:val="00A156F8"/>
    <w:rsid w:val="00A16D07"/>
    <w:rsid w:val="00A17A2F"/>
    <w:rsid w:val="00A20D7A"/>
    <w:rsid w:val="00A21217"/>
    <w:rsid w:val="00A2183C"/>
    <w:rsid w:val="00A25B23"/>
    <w:rsid w:val="00A26488"/>
    <w:rsid w:val="00A2708C"/>
    <w:rsid w:val="00A270FE"/>
    <w:rsid w:val="00A27752"/>
    <w:rsid w:val="00A3082A"/>
    <w:rsid w:val="00A30BCB"/>
    <w:rsid w:val="00A31083"/>
    <w:rsid w:val="00A313CD"/>
    <w:rsid w:val="00A3157D"/>
    <w:rsid w:val="00A31BFF"/>
    <w:rsid w:val="00A32063"/>
    <w:rsid w:val="00A321DD"/>
    <w:rsid w:val="00A32B30"/>
    <w:rsid w:val="00A35115"/>
    <w:rsid w:val="00A362DF"/>
    <w:rsid w:val="00A36990"/>
    <w:rsid w:val="00A36B96"/>
    <w:rsid w:val="00A37B42"/>
    <w:rsid w:val="00A40994"/>
    <w:rsid w:val="00A40DDE"/>
    <w:rsid w:val="00A42C49"/>
    <w:rsid w:val="00A43011"/>
    <w:rsid w:val="00A43FF2"/>
    <w:rsid w:val="00A459F2"/>
    <w:rsid w:val="00A45BED"/>
    <w:rsid w:val="00A45EBF"/>
    <w:rsid w:val="00A5005D"/>
    <w:rsid w:val="00A50AB3"/>
    <w:rsid w:val="00A51B46"/>
    <w:rsid w:val="00A5314B"/>
    <w:rsid w:val="00A535A5"/>
    <w:rsid w:val="00A53DDD"/>
    <w:rsid w:val="00A550EB"/>
    <w:rsid w:val="00A61C3D"/>
    <w:rsid w:val="00A63929"/>
    <w:rsid w:val="00A63CDF"/>
    <w:rsid w:val="00A6574D"/>
    <w:rsid w:val="00A6665B"/>
    <w:rsid w:val="00A66BE5"/>
    <w:rsid w:val="00A67375"/>
    <w:rsid w:val="00A715BB"/>
    <w:rsid w:val="00A71C9A"/>
    <w:rsid w:val="00A72A50"/>
    <w:rsid w:val="00A75CFF"/>
    <w:rsid w:val="00A762A6"/>
    <w:rsid w:val="00A76755"/>
    <w:rsid w:val="00A77ED2"/>
    <w:rsid w:val="00A77F7A"/>
    <w:rsid w:val="00A80351"/>
    <w:rsid w:val="00A80DED"/>
    <w:rsid w:val="00A81D32"/>
    <w:rsid w:val="00A82943"/>
    <w:rsid w:val="00A83058"/>
    <w:rsid w:val="00A83234"/>
    <w:rsid w:val="00A83B61"/>
    <w:rsid w:val="00A83C5F"/>
    <w:rsid w:val="00A859D2"/>
    <w:rsid w:val="00A85E3D"/>
    <w:rsid w:val="00A85F32"/>
    <w:rsid w:val="00A867C8"/>
    <w:rsid w:val="00A86BA6"/>
    <w:rsid w:val="00A86D27"/>
    <w:rsid w:val="00A86D9F"/>
    <w:rsid w:val="00A90614"/>
    <w:rsid w:val="00A922CF"/>
    <w:rsid w:val="00A94406"/>
    <w:rsid w:val="00A959EF"/>
    <w:rsid w:val="00A96304"/>
    <w:rsid w:val="00A96B75"/>
    <w:rsid w:val="00A97454"/>
    <w:rsid w:val="00A97ADF"/>
    <w:rsid w:val="00AA1B25"/>
    <w:rsid w:val="00AA2902"/>
    <w:rsid w:val="00AA2AC6"/>
    <w:rsid w:val="00AA3774"/>
    <w:rsid w:val="00AA4205"/>
    <w:rsid w:val="00AA5B53"/>
    <w:rsid w:val="00AA5EDD"/>
    <w:rsid w:val="00AA684F"/>
    <w:rsid w:val="00AB09E0"/>
    <w:rsid w:val="00AB242A"/>
    <w:rsid w:val="00AB32FD"/>
    <w:rsid w:val="00AB4CD9"/>
    <w:rsid w:val="00AB566E"/>
    <w:rsid w:val="00AB745C"/>
    <w:rsid w:val="00AB7C6B"/>
    <w:rsid w:val="00AC06E5"/>
    <w:rsid w:val="00AC193A"/>
    <w:rsid w:val="00AC194B"/>
    <w:rsid w:val="00AC1B77"/>
    <w:rsid w:val="00AC20FC"/>
    <w:rsid w:val="00AC2626"/>
    <w:rsid w:val="00AC3BDC"/>
    <w:rsid w:val="00AC3BFD"/>
    <w:rsid w:val="00AC3E7F"/>
    <w:rsid w:val="00AC44B8"/>
    <w:rsid w:val="00AC51D7"/>
    <w:rsid w:val="00AC5B73"/>
    <w:rsid w:val="00AC5CC9"/>
    <w:rsid w:val="00AC670B"/>
    <w:rsid w:val="00AD0CD6"/>
    <w:rsid w:val="00AD0EC7"/>
    <w:rsid w:val="00AD13CB"/>
    <w:rsid w:val="00AD1868"/>
    <w:rsid w:val="00AD1CA1"/>
    <w:rsid w:val="00AD29DF"/>
    <w:rsid w:val="00AD3818"/>
    <w:rsid w:val="00AD38FA"/>
    <w:rsid w:val="00AD41CF"/>
    <w:rsid w:val="00AD4971"/>
    <w:rsid w:val="00AD5F9F"/>
    <w:rsid w:val="00AD6C58"/>
    <w:rsid w:val="00AD6F57"/>
    <w:rsid w:val="00AE036E"/>
    <w:rsid w:val="00AE07CA"/>
    <w:rsid w:val="00AE158B"/>
    <w:rsid w:val="00AE3368"/>
    <w:rsid w:val="00AE49DC"/>
    <w:rsid w:val="00AE4FC7"/>
    <w:rsid w:val="00AE581B"/>
    <w:rsid w:val="00AE5BDC"/>
    <w:rsid w:val="00AE5D50"/>
    <w:rsid w:val="00AE5E36"/>
    <w:rsid w:val="00AE6AC8"/>
    <w:rsid w:val="00AE7503"/>
    <w:rsid w:val="00AF074F"/>
    <w:rsid w:val="00AF1AD3"/>
    <w:rsid w:val="00AF2544"/>
    <w:rsid w:val="00AF30A1"/>
    <w:rsid w:val="00AF3E38"/>
    <w:rsid w:val="00AF3FD3"/>
    <w:rsid w:val="00AF5673"/>
    <w:rsid w:val="00AF5E1A"/>
    <w:rsid w:val="00AF7028"/>
    <w:rsid w:val="00AF72C3"/>
    <w:rsid w:val="00B00ABE"/>
    <w:rsid w:val="00B00B93"/>
    <w:rsid w:val="00B015D4"/>
    <w:rsid w:val="00B0246E"/>
    <w:rsid w:val="00B02DAA"/>
    <w:rsid w:val="00B039D8"/>
    <w:rsid w:val="00B05D64"/>
    <w:rsid w:val="00B05ED1"/>
    <w:rsid w:val="00B05F6B"/>
    <w:rsid w:val="00B06A16"/>
    <w:rsid w:val="00B070C2"/>
    <w:rsid w:val="00B104FD"/>
    <w:rsid w:val="00B1121D"/>
    <w:rsid w:val="00B12A8D"/>
    <w:rsid w:val="00B12D2F"/>
    <w:rsid w:val="00B13337"/>
    <w:rsid w:val="00B1343C"/>
    <w:rsid w:val="00B13A70"/>
    <w:rsid w:val="00B1489A"/>
    <w:rsid w:val="00B150E5"/>
    <w:rsid w:val="00B15A4B"/>
    <w:rsid w:val="00B17570"/>
    <w:rsid w:val="00B2054F"/>
    <w:rsid w:val="00B21AF7"/>
    <w:rsid w:val="00B21BE5"/>
    <w:rsid w:val="00B2473F"/>
    <w:rsid w:val="00B252B0"/>
    <w:rsid w:val="00B2587A"/>
    <w:rsid w:val="00B2664C"/>
    <w:rsid w:val="00B268C5"/>
    <w:rsid w:val="00B27793"/>
    <w:rsid w:val="00B363E2"/>
    <w:rsid w:val="00B368CD"/>
    <w:rsid w:val="00B37B53"/>
    <w:rsid w:val="00B403E3"/>
    <w:rsid w:val="00B41492"/>
    <w:rsid w:val="00B426C0"/>
    <w:rsid w:val="00B4367A"/>
    <w:rsid w:val="00B44566"/>
    <w:rsid w:val="00B446B5"/>
    <w:rsid w:val="00B45103"/>
    <w:rsid w:val="00B4553C"/>
    <w:rsid w:val="00B479E7"/>
    <w:rsid w:val="00B47C06"/>
    <w:rsid w:val="00B50256"/>
    <w:rsid w:val="00B50A1D"/>
    <w:rsid w:val="00B601A4"/>
    <w:rsid w:val="00B60E9F"/>
    <w:rsid w:val="00B61697"/>
    <w:rsid w:val="00B621EF"/>
    <w:rsid w:val="00B63A47"/>
    <w:rsid w:val="00B63EF8"/>
    <w:rsid w:val="00B66FDF"/>
    <w:rsid w:val="00B6717F"/>
    <w:rsid w:val="00B67380"/>
    <w:rsid w:val="00B677CE"/>
    <w:rsid w:val="00B700F5"/>
    <w:rsid w:val="00B70292"/>
    <w:rsid w:val="00B7040E"/>
    <w:rsid w:val="00B70E4A"/>
    <w:rsid w:val="00B713FD"/>
    <w:rsid w:val="00B71C36"/>
    <w:rsid w:val="00B72A05"/>
    <w:rsid w:val="00B73D77"/>
    <w:rsid w:val="00B740E3"/>
    <w:rsid w:val="00B75131"/>
    <w:rsid w:val="00B774EE"/>
    <w:rsid w:val="00B77F47"/>
    <w:rsid w:val="00B82D18"/>
    <w:rsid w:val="00B8354B"/>
    <w:rsid w:val="00B84B6A"/>
    <w:rsid w:val="00B84C02"/>
    <w:rsid w:val="00B84F07"/>
    <w:rsid w:val="00B85863"/>
    <w:rsid w:val="00B86AD5"/>
    <w:rsid w:val="00B87CC1"/>
    <w:rsid w:val="00B9409F"/>
    <w:rsid w:val="00B94F5E"/>
    <w:rsid w:val="00B95004"/>
    <w:rsid w:val="00B95ADB"/>
    <w:rsid w:val="00B95B1F"/>
    <w:rsid w:val="00B96E85"/>
    <w:rsid w:val="00B96E95"/>
    <w:rsid w:val="00BA00E6"/>
    <w:rsid w:val="00BA0773"/>
    <w:rsid w:val="00BA3BD9"/>
    <w:rsid w:val="00BA43A7"/>
    <w:rsid w:val="00BA505F"/>
    <w:rsid w:val="00BA6607"/>
    <w:rsid w:val="00BA6CE1"/>
    <w:rsid w:val="00BB0E9B"/>
    <w:rsid w:val="00BB110C"/>
    <w:rsid w:val="00BB2295"/>
    <w:rsid w:val="00BB35F7"/>
    <w:rsid w:val="00BB3DB5"/>
    <w:rsid w:val="00BB42CA"/>
    <w:rsid w:val="00BB4688"/>
    <w:rsid w:val="00BB531B"/>
    <w:rsid w:val="00BB5371"/>
    <w:rsid w:val="00BB687F"/>
    <w:rsid w:val="00BC04F3"/>
    <w:rsid w:val="00BC150D"/>
    <w:rsid w:val="00BC57D0"/>
    <w:rsid w:val="00BC5B57"/>
    <w:rsid w:val="00BC5CB5"/>
    <w:rsid w:val="00BC6578"/>
    <w:rsid w:val="00BC794A"/>
    <w:rsid w:val="00BD0C31"/>
    <w:rsid w:val="00BD1595"/>
    <w:rsid w:val="00BD2CD6"/>
    <w:rsid w:val="00BD3810"/>
    <w:rsid w:val="00BD5C6B"/>
    <w:rsid w:val="00BD6093"/>
    <w:rsid w:val="00BD63AB"/>
    <w:rsid w:val="00BD6593"/>
    <w:rsid w:val="00BD69BA"/>
    <w:rsid w:val="00BD6DEA"/>
    <w:rsid w:val="00BD7396"/>
    <w:rsid w:val="00BE0E3F"/>
    <w:rsid w:val="00BE33CD"/>
    <w:rsid w:val="00BE7862"/>
    <w:rsid w:val="00BF07C9"/>
    <w:rsid w:val="00BF26C7"/>
    <w:rsid w:val="00BF395D"/>
    <w:rsid w:val="00BF50A4"/>
    <w:rsid w:val="00BF6FEB"/>
    <w:rsid w:val="00BF78C2"/>
    <w:rsid w:val="00C00122"/>
    <w:rsid w:val="00C00CF6"/>
    <w:rsid w:val="00C01816"/>
    <w:rsid w:val="00C0260F"/>
    <w:rsid w:val="00C0327F"/>
    <w:rsid w:val="00C0381E"/>
    <w:rsid w:val="00C03869"/>
    <w:rsid w:val="00C03FC0"/>
    <w:rsid w:val="00C04707"/>
    <w:rsid w:val="00C04AA4"/>
    <w:rsid w:val="00C05714"/>
    <w:rsid w:val="00C100D3"/>
    <w:rsid w:val="00C10D07"/>
    <w:rsid w:val="00C130CF"/>
    <w:rsid w:val="00C13F37"/>
    <w:rsid w:val="00C150D0"/>
    <w:rsid w:val="00C16FE4"/>
    <w:rsid w:val="00C177E3"/>
    <w:rsid w:val="00C1789A"/>
    <w:rsid w:val="00C2007D"/>
    <w:rsid w:val="00C20BDC"/>
    <w:rsid w:val="00C22767"/>
    <w:rsid w:val="00C22FD5"/>
    <w:rsid w:val="00C24D0F"/>
    <w:rsid w:val="00C250D3"/>
    <w:rsid w:val="00C25D8D"/>
    <w:rsid w:val="00C266D7"/>
    <w:rsid w:val="00C27AD4"/>
    <w:rsid w:val="00C30501"/>
    <w:rsid w:val="00C30531"/>
    <w:rsid w:val="00C30FA8"/>
    <w:rsid w:val="00C31BD6"/>
    <w:rsid w:val="00C32AF9"/>
    <w:rsid w:val="00C32BCC"/>
    <w:rsid w:val="00C33E95"/>
    <w:rsid w:val="00C34639"/>
    <w:rsid w:val="00C36A76"/>
    <w:rsid w:val="00C37091"/>
    <w:rsid w:val="00C3741D"/>
    <w:rsid w:val="00C375FC"/>
    <w:rsid w:val="00C40418"/>
    <w:rsid w:val="00C4063A"/>
    <w:rsid w:val="00C421B9"/>
    <w:rsid w:val="00C429A1"/>
    <w:rsid w:val="00C434E3"/>
    <w:rsid w:val="00C47D64"/>
    <w:rsid w:val="00C50E59"/>
    <w:rsid w:val="00C51688"/>
    <w:rsid w:val="00C516AC"/>
    <w:rsid w:val="00C5261A"/>
    <w:rsid w:val="00C52B08"/>
    <w:rsid w:val="00C5355F"/>
    <w:rsid w:val="00C5454F"/>
    <w:rsid w:val="00C54E8E"/>
    <w:rsid w:val="00C56AB9"/>
    <w:rsid w:val="00C56AD2"/>
    <w:rsid w:val="00C6222E"/>
    <w:rsid w:val="00C627BE"/>
    <w:rsid w:val="00C6281D"/>
    <w:rsid w:val="00C62920"/>
    <w:rsid w:val="00C62EAF"/>
    <w:rsid w:val="00C6368F"/>
    <w:rsid w:val="00C65C35"/>
    <w:rsid w:val="00C70291"/>
    <w:rsid w:val="00C71027"/>
    <w:rsid w:val="00C72A06"/>
    <w:rsid w:val="00C74855"/>
    <w:rsid w:val="00C75C47"/>
    <w:rsid w:val="00C75D0C"/>
    <w:rsid w:val="00C80790"/>
    <w:rsid w:val="00C810C8"/>
    <w:rsid w:val="00C822A6"/>
    <w:rsid w:val="00C84669"/>
    <w:rsid w:val="00C84A28"/>
    <w:rsid w:val="00C852EB"/>
    <w:rsid w:val="00C870C1"/>
    <w:rsid w:val="00C87652"/>
    <w:rsid w:val="00C91967"/>
    <w:rsid w:val="00C91BA7"/>
    <w:rsid w:val="00C9200D"/>
    <w:rsid w:val="00C92D85"/>
    <w:rsid w:val="00C93210"/>
    <w:rsid w:val="00C94EAB"/>
    <w:rsid w:val="00C95222"/>
    <w:rsid w:val="00C95D54"/>
    <w:rsid w:val="00C9646F"/>
    <w:rsid w:val="00C97441"/>
    <w:rsid w:val="00C97775"/>
    <w:rsid w:val="00C97A3B"/>
    <w:rsid w:val="00CA1870"/>
    <w:rsid w:val="00CA4910"/>
    <w:rsid w:val="00CA4C21"/>
    <w:rsid w:val="00CA5809"/>
    <w:rsid w:val="00CA66BF"/>
    <w:rsid w:val="00CA7481"/>
    <w:rsid w:val="00CA75E3"/>
    <w:rsid w:val="00CA7B09"/>
    <w:rsid w:val="00CB04B8"/>
    <w:rsid w:val="00CB08D3"/>
    <w:rsid w:val="00CB0A32"/>
    <w:rsid w:val="00CB24E3"/>
    <w:rsid w:val="00CB2C6A"/>
    <w:rsid w:val="00CB306D"/>
    <w:rsid w:val="00CB378A"/>
    <w:rsid w:val="00CB46D3"/>
    <w:rsid w:val="00CB4C82"/>
    <w:rsid w:val="00CB588F"/>
    <w:rsid w:val="00CC257E"/>
    <w:rsid w:val="00CC2C49"/>
    <w:rsid w:val="00CC374D"/>
    <w:rsid w:val="00CC479C"/>
    <w:rsid w:val="00CC5372"/>
    <w:rsid w:val="00CC64E8"/>
    <w:rsid w:val="00CD0F01"/>
    <w:rsid w:val="00CD1199"/>
    <w:rsid w:val="00CD1348"/>
    <w:rsid w:val="00CD147C"/>
    <w:rsid w:val="00CD16C5"/>
    <w:rsid w:val="00CD2901"/>
    <w:rsid w:val="00CD4A71"/>
    <w:rsid w:val="00CD748F"/>
    <w:rsid w:val="00CD7DB7"/>
    <w:rsid w:val="00CD7FE0"/>
    <w:rsid w:val="00CE1C5F"/>
    <w:rsid w:val="00CE1EE9"/>
    <w:rsid w:val="00CE2887"/>
    <w:rsid w:val="00CE40A9"/>
    <w:rsid w:val="00CE48F0"/>
    <w:rsid w:val="00CE52F4"/>
    <w:rsid w:val="00CE5B47"/>
    <w:rsid w:val="00CE62C1"/>
    <w:rsid w:val="00CE6587"/>
    <w:rsid w:val="00CE692A"/>
    <w:rsid w:val="00CE6C3E"/>
    <w:rsid w:val="00CF0979"/>
    <w:rsid w:val="00CF2392"/>
    <w:rsid w:val="00CF7790"/>
    <w:rsid w:val="00D00A48"/>
    <w:rsid w:val="00D02182"/>
    <w:rsid w:val="00D023A7"/>
    <w:rsid w:val="00D038CD"/>
    <w:rsid w:val="00D0477C"/>
    <w:rsid w:val="00D04992"/>
    <w:rsid w:val="00D04F6E"/>
    <w:rsid w:val="00D058D5"/>
    <w:rsid w:val="00D06A2A"/>
    <w:rsid w:val="00D07562"/>
    <w:rsid w:val="00D079BB"/>
    <w:rsid w:val="00D1036F"/>
    <w:rsid w:val="00D10A74"/>
    <w:rsid w:val="00D10E56"/>
    <w:rsid w:val="00D1123B"/>
    <w:rsid w:val="00D13CF9"/>
    <w:rsid w:val="00D15A34"/>
    <w:rsid w:val="00D206CE"/>
    <w:rsid w:val="00D20898"/>
    <w:rsid w:val="00D21773"/>
    <w:rsid w:val="00D21CEB"/>
    <w:rsid w:val="00D22293"/>
    <w:rsid w:val="00D22C37"/>
    <w:rsid w:val="00D23043"/>
    <w:rsid w:val="00D24A10"/>
    <w:rsid w:val="00D260F7"/>
    <w:rsid w:val="00D2662B"/>
    <w:rsid w:val="00D26A73"/>
    <w:rsid w:val="00D30CD5"/>
    <w:rsid w:val="00D30FCE"/>
    <w:rsid w:val="00D31922"/>
    <w:rsid w:val="00D3296F"/>
    <w:rsid w:val="00D32DC8"/>
    <w:rsid w:val="00D337A3"/>
    <w:rsid w:val="00D33837"/>
    <w:rsid w:val="00D34B41"/>
    <w:rsid w:val="00D35FF8"/>
    <w:rsid w:val="00D37998"/>
    <w:rsid w:val="00D37AF5"/>
    <w:rsid w:val="00D402AA"/>
    <w:rsid w:val="00D42C18"/>
    <w:rsid w:val="00D4550E"/>
    <w:rsid w:val="00D473E8"/>
    <w:rsid w:val="00D52212"/>
    <w:rsid w:val="00D52400"/>
    <w:rsid w:val="00D527E4"/>
    <w:rsid w:val="00D53922"/>
    <w:rsid w:val="00D53A83"/>
    <w:rsid w:val="00D56F6D"/>
    <w:rsid w:val="00D574CB"/>
    <w:rsid w:val="00D609CF"/>
    <w:rsid w:val="00D60D9C"/>
    <w:rsid w:val="00D6130C"/>
    <w:rsid w:val="00D62821"/>
    <w:rsid w:val="00D632BF"/>
    <w:rsid w:val="00D6359B"/>
    <w:rsid w:val="00D637FF"/>
    <w:rsid w:val="00D63823"/>
    <w:rsid w:val="00D63829"/>
    <w:rsid w:val="00D6389C"/>
    <w:rsid w:val="00D65127"/>
    <w:rsid w:val="00D65B73"/>
    <w:rsid w:val="00D65BE9"/>
    <w:rsid w:val="00D67B49"/>
    <w:rsid w:val="00D71841"/>
    <w:rsid w:val="00D722DE"/>
    <w:rsid w:val="00D72D45"/>
    <w:rsid w:val="00D73427"/>
    <w:rsid w:val="00D74F2E"/>
    <w:rsid w:val="00D74FB1"/>
    <w:rsid w:val="00D755F4"/>
    <w:rsid w:val="00D80429"/>
    <w:rsid w:val="00D82236"/>
    <w:rsid w:val="00D8286B"/>
    <w:rsid w:val="00D84502"/>
    <w:rsid w:val="00D8528F"/>
    <w:rsid w:val="00D8627D"/>
    <w:rsid w:val="00D86D78"/>
    <w:rsid w:val="00D8787B"/>
    <w:rsid w:val="00D904A3"/>
    <w:rsid w:val="00D93316"/>
    <w:rsid w:val="00D937F7"/>
    <w:rsid w:val="00D95198"/>
    <w:rsid w:val="00D95A93"/>
    <w:rsid w:val="00D96ABF"/>
    <w:rsid w:val="00D96B00"/>
    <w:rsid w:val="00D97245"/>
    <w:rsid w:val="00DA0798"/>
    <w:rsid w:val="00DA1103"/>
    <w:rsid w:val="00DA13CF"/>
    <w:rsid w:val="00DA168B"/>
    <w:rsid w:val="00DA2162"/>
    <w:rsid w:val="00DA3BAE"/>
    <w:rsid w:val="00DA3CB1"/>
    <w:rsid w:val="00DA49EB"/>
    <w:rsid w:val="00DA5825"/>
    <w:rsid w:val="00DA5B36"/>
    <w:rsid w:val="00DA75EA"/>
    <w:rsid w:val="00DA75F6"/>
    <w:rsid w:val="00DB00FC"/>
    <w:rsid w:val="00DB0D22"/>
    <w:rsid w:val="00DB1F88"/>
    <w:rsid w:val="00DB2785"/>
    <w:rsid w:val="00DB3113"/>
    <w:rsid w:val="00DB40F2"/>
    <w:rsid w:val="00DB4EA9"/>
    <w:rsid w:val="00DB4EAA"/>
    <w:rsid w:val="00DB54E7"/>
    <w:rsid w:val="00DB55B4"/>
    <w:rsid w:val="00DB6B3B"/>
    <w:rsid w:val="00DB6EDE"/>
    <w:rsid w:val="00DC0BD4"/>
    <w:rsid w:val="00DC152D"/>
    <w:rsid w:val="00DC176E"/>
    <w:rsid w:val="00DC1A6A"/>
    <w:rsid w:val="00DC1D8A"/>
    <w:rsid w:val="00DC1F04"/>
    <w:rsid w:val="00DC3BB0"/>
    <w:rsid w:val="00DC3BC2"/>
    <w:rsid w:val="00DC4105"/>
    <w:rsid w:val="00DC4865"/>
    <w:rsid w:val="00DC506A"/>
    <w:rsid w:val="00DC5D5E"/>
    <w:rsid w:val="00DC7F36"/>
    <w:rsid w:val="00DD0885"/>
    <w:rsid w:val="00DD13DC"/>
    <w:rsid w:val="00DD1F67"/>
    <w:rsid w:val="00DD2844"/>
    <w:rsid w:val="00DD2D95"/>
    <w:rsid w:val="00DD3CD2"/>
    <w:rsid w:val="00DD4914"/>
    <w:rsid w:val="00DD4DBF"/>
    <w:rsid w:val="00DD5EA8"/>
    <w:rsid w:val="00DD7B13"/>
    <w:rsid w:val="00DD7DBA"/>
    <w:rsid w:val="00DE0135"/>
    <w:rsid w:val="00DE0511"/>
    <w:rsid w:val="00DE1A84"/>
    <w:rsid w:val="00DE23AD"/>
    <w:rsid w:val="00DE2842"/>
    <w:rsid w:val="00DE2CC3"/>
    <w:rsid w:val="00DE2DD9"/>
    <w:rsid w:val="00DE31F9"/>
    <w:rsid w:val="00DE4A78"/>
    <w:rsid w:val="00DE65B3"/>
    <w:rsid w:val="00DE6C9F"/>
    <w:rsid w:val="00DE709A"/>
    <w:rsid w:val="00DF09DF"/>
    <w:rsid w:val="00DF0B7B"/>
    <w:rsid w:val="00DF204C"/>
    <w:rsid w:val="00DF3BEB"/>
    <w:rsid w:val="00DF4CEA"/>
    <w:rsid w:val="00DF4F1F"/>
    <w:rsid w:val="00DF59F5"/>
    <w:rsid w:val="00DF65FF"/>
    <w:rsid w:val="00DF6D54"/>
    <w:rsid w:val="00DF6E67"/>
    <w:rsid w:val="00E00AB2"/>
    <w:rsid w:val="00E012C6"/>
    <w:rsid w:val="00E05430"/>
    <w:rsid w:val="00E06D52"/>
    <w:rsid w:val="00E0730F"/>
    <w:rsid w:val="00E07554"/>
    <w:rsid w:val="00E07647"/>
    <w:rsid w:val="00E077FB"/>
    <w:rsid w:val="00E079C2"/>
    <w:rsid w:val="00E10E15"/>
    <w:rsid w:val="00E11112"/>
    <w:rsid w:val="00E118BF"/>
    <w:rsid w:val="00E12ACC"/>
    <w:rsid w:val="00E14779"/>
    <w:rsid w:val="00E1687D"/>
    <w:rsid w:val="00E20E5A"/>
    <w:rsid w:val="00E214E9"/>
    <w:rsid w:val="00E21F65"/>
    <w:rsid w:val="00E225BE"/>
    <w:rsid w:val="00E225CE"/>
    <w:rsid w:val="00E22C37"/>
    <w:rsid w:val="00E2439A"/>
    <w:rsid w:val="00E25513"/>
    <w:rsid w:val="00E2563E"/>
    <w:rsid w:val="00E27C5D"/>
    <w:rsid w:val="00E30A58"/>
    <w:rsid w:val="00E31F26"/>
    <w:rsid w:val="00E32552"/>
    <w:rsid w:val="00E34FAA"/>
    <w:rsid w:val="00E35941"/>
    <w:rsid w:val="00E360F1"/>
    <w:rsid w:val="00E36DF3"/>
    <w:rsid w:val="00E36E93"/>
    <w:rsid w:val="00E372FE"/>
    <w:rsid w:val="00E41FF7"/>
    <w:rsid w:val="00E4288F"/>
    <w:rsid w:val="00E42D83"/>
    <w:rsid w:val="00E4338E"/>
    <w:rsid w:val="00E44F04"/>
    <w:rsid w:val="00E45DCA"/>
    <w:rsid w:val="00E4609B"/>
    <w:rsid w:val="00E4641F"/>
    <w:rsid w:val="00E46D9C"/>
    <w:rsid w:val="00E51C95"/>
    <w:rsid w:val="00E53153"/>
    <w:rsid w:val="00E56385"/>
    <w:rsid w:val="00E62A0A"/>
    <w:rsid w:val="00E630D8"/>
    <w:rsid w:val="00E630EF"/>
    <w:rsid w:val="00E6412C"/>
    <w:rsid w:val="00E6567B"/>
    <w:rsid w:val="00E722C6"/>
    <w:rsid w:val="00E726DF"/>
    <w:rsid w:val="00E72C8D"/>
    <w:rsid w:val="00E72CD9"/>
    <w:rsid w:val="00E73538"/>
    <w:rsid w:val="00E739D5"/>
    <w:rsid w:val="00E73F1E"/>
    <w:rsid w:val="00E7441D"/>
    <w:rsid w:val="00E7539E"/>
    <w:rsid w:val="00E75DBF"/>
    <w:rsid w:val="00E77685"/>
    <w:rsid w:val="00E8370A"/>
    <w:rsid w:val="00E84411"/>
    <w:rsid w:val="00E84F11"/>
    <w:rsid w:val="00E85115"/>
    <w:rsid w:val="00E8537B"/>
    <w:rsid w:val="00E85868"/>
    <w:rsid w:val="00E86191"/>
    <w:rsid w:val="00E86D34"/>
    <w:rsid w:val="00E917ED"/>
    <w:rsid w:val="00E91C1C"/>
    <w:rsid w:val="00E93292"/>
    <w:rsid w:val="00E953D2"/>
    <w:rsid w:val="00E95DA3"/>
    <w:rsid w:val="00E96987"/>
    <w:rsid w:val="00E97FE9"/>
    <w:rsid w:val="00E97FF6"/>
    <w:rsid w:val="00EA0288"/>
    <w:rsid w:val="00EA05D6"/>
    <w:rsid w:val="00EA1F04"/>
    <w:rsid w:val="00EA27BF"/>
    <w:rsid w:val="00EA3643"/>
    <w:rsid w:val="00EA3FF3"/>
    <w:rsid w:val="00EA53E9"/>
    <w:rsid w:val="00EA55EF"/>
    <w:rsid w:val="00EA60BF"/>
    <w:rsid w:val="00EB0243"/>
    <w:rsid w:val="00EB05A5"/>
    <w:rsid w:val="00EB1705"/>
    <w:rsid w:val="00EB1AF8"/>
    <w:rsid w:val="00EB2C73"/>
    <w:rsid w:val="00EB3BB2"/>
    <w:rsid w:val="00EB3BF0"/>
    <w:rsid w:val="00EB4611"/>
    <w:rsid w:val="00EB519A"/>
    <w:rsid w:val="00EB5FED"/>
    <w:rsid w:val="00EB62F2"/>
    <w:rsid w:val="00EB6384"/>
    <w:rsid w:val="00EB6A85"/>
    <w:rsid w:val="00EB7FCE"/>
    <w:rsid w:val="00EC0149"/>
    <w:rsid w:val="00EC03B5"/>
    <w:rsid w:val="00EC21D4"/>
    <w:rsid w:val="00EC370B"/>
    <w:rsid w:val="00EC6371"/>
    <w:rsid w:val="00EC7952"/>
    <w:rsid w:val="00ED0AB5"/>
    <w:rsid w:val="00ED0B97"/>
    <w:rsid w:val="00ED1B30"/>
    <w:rsid w:val="00ED25AA"/>
    <w:rsid w:val="00ED2D0A"/>
    <w:rsid w:val="00ED64C1"/>
    <w:rsid w:val="00ED709E"/>
    <w:rsid w:val="00ED773A"/>
    <w:rsid w:val="00EE0A28"/>
    <w:rsid w:val="00EE2B2A"/>
    <w:rsid w:val="00EE2ED7"/>
    <w:rsid w:val="00EE5519"/>
    <w:rsid w:val="00EE77F1"/>
    <w:rsid w:val="00EF0832"/>
    <w:rsid w:val="00EF11D7"/>
    <w:rsid w:val="00EF1ACC"/>
    <w:rsid w:val="00EF20BC"/>
    <w:rsid w:val="00EF2206"/>
    <w:rsid w:val="00EF2247"/>
    <w:rsid w:val="00EF23E4"/>
    <w:rsid w:val="00EF26BA"/>
    <w:rsid w:val="00EF26EE"/>
    <w:rsid w:val="00EF4036"/>
    <w:rsid w:val="00EF4DAD"/>
    <w:rsid w:val="00EF4DED"/>
    <w:rsid w:val="00EF5C68"/>
    <w:rsid w:val="00EF7C25"/>
    <w:rsid w:val="00F00920"/>
    <w:rsid w:val="00F01DA8"/>
    <w:rsid w:val="00F02A8C"/>
    <w:rsid w:val="00F02B1C"/>
    <w:rsid w:val="00F03133"/>
    <w:rsid w:val="00F03622"/>
    <w:rsid w:val="00F0497E"/>
    <w:rsid w:val="00F072AD"/>
    <w:rsid w:val="00F1119B"/>
    <w:rsid w:val="00F11716"/>
    <w:rsid w:val="00F118A3"/>
    <w:rsid w:val="00F11991"/>
    <w:rsid w:val="00F14371"/>
    <w:rsid w:val="00F146E8"/>
    <w:rsid w:val="00F14F7F"/>
    <w:rsid w:val="00F15693"/>
    <w:rsid w:val="00F15899"/>
    <w:rsid w:val="00F16907"/>
    <w:rsid w:val="00F1695D"/>
    <w:rsid w:val="00F17BA6"/>
    <w:rsid w:val="00F17FDB"/>
    <w:rsid w:val="00F20B6D"/>
    <w:rsid w:val="00F21274"/>
    <w:rsid w:val="00F217FD"/>
    <w:rsid w:val="00F221E7"/>
    <w:rsid w:val="00F22D4F"/>
    <w:rsid w:val="00F244AD"/>
    <w:rsid w:val="00F2502A"/>
    <w:rsid w:val="00F25166"/>
    <w:rsid w:val="00F26815"/>
    <w:rsid w:val="00F270CB"/>
    <w:rsid w:val="00F2750C"/>
    <w:rsid w:val="00F31253"/>
    <w:rsid w:val="00F313DB"/>
    <w:rsid w:val="00F31496"/>
    <w:rsid w:val="00F31975"/>
    <w:rsid w:val="00F33639"/>
    <w:rsid w:val="00F33FBC"/>
    <w:rsid w:val="00F35753"/>
    <w:rsid w:val="00F4036E"/>
    <w:rsid w:val="00F40C01"/>
    <w:rsid w:val="00F40F15"/>
    <w:rsid w:val="00F415CF"/>
    <w:rsid w:val="00F430C8"/>
    <w:rsid w:val="00F508C8"/>
    <w:rsid w:val="00F50E41"/>
    <w:rsid w:val="00F5131C"/>
    <w:rsid w:val="00F51409"/>
    <w:rsid w:val="00F51AF3"/>
    <w:rsid w:val="00F51B15"/>
    <w:rsid w:val="00F52A74"/>
    <w:rsid w:val="00F53CA4"/>
    <w:rsid w:val="00F54554"/>
    <w:rsid w:val="00F5461C"/>
    <w:rsid w:val="00F5484A"/>
    <w:rsid w:val="00F55277"/>
    <w:rsid w:val="00F56D74"/>
    <w:rsid w:val="00F5713E"/>
    <w:rsid w:val="00F573DA"/>
    <w:rsid w:val="00F61B9B"/>
    <w:rsid w:val="00F61BF9"/>
    <w:rsid w:val="00F64FBB"/>
    <w:rsid w:val="00F669A3"/>
    <w:rsid w:val="00F706F9"/>
    <w:rsid w:val="00F7112B"/>
    <w:rsid w:val="00F71950"/>
    <w:rsid w:val="00F735BF"/>
    <w:rsid w:val="00F74CC9"/>
    <w:rsid w:val="00F75168"/>
    <w:rsid w:val="00F75718"/>
    <w:rsid w:val="00F764E8"/>
    <w:rsid w:val="00F765C9"/>
    <w:rsid w:val="00F76872"/>
    <w:rsid w:val="00F77EB8"/>
    <w:rsid w:val="00F80776"/>
    <w:rsid w:val="00F82BD0"/>
    <w:rsid w:val="00F8343B"/>
    <w:rsid w:val="00F83F98"/>
    <w:rsid w:val="00F85CC5"/>
    <w:rsid w:val="00F86F16"/>
    <w:rsid w:val="00F90DE8"/>
    <w:rsid w:val="00F90E04"/>
    <w:rsid w:val="00F93AC8"/>
    <w:rsid w:val="00F94864"/>
    <w:rsid w:val="00F95687"/>
    <w:rsid w:val="00F95C8A"/>
    <w:rsid w:val="00F96B26"/>
    <w:rsid w:val="00FA01F3"/>
    <w:rsid w:val="00FA2463"/>
    <w:rsid w:val="00FA2E49"/>
    <w:rsid w:val="00FA3066"/>
    <w:rsid w:val="00FA56A9"/>
    <w:rsid w:val="00FA5780"/>
    <w:rsid w:val="00FA5D75"/>
    <w:rsid w:val="00FA5E15"/>
    <w:rsid w:val="00FA6AFE"/>
    <w:rsid w:val="00FA7127"/>
    <w:rsid w:val="00FA7DE9"/>
    <w:rsid w:val="00FB124C"/>
    <w:rsid w:val="00FB315B"/>
    <w:rsid w:val="00FB393C"/>
    <w:rsid w:val="00FB45E5"/>
    <w:rsid w:val="00FB6ADF"/>
    <w:rsid w:val="00FB7021"/>
    <w:rsid w:val="00FC0065"/>
    <w:rsid w:val="00FC033B"/>
    <w:rsid w:val="00FC1202"/>
    <w:rsid w:val="00FC2B24"/>
    <w:rsid w:val="00FC37F9"/>
    <w:rsid w:val="00FC41D3"/>
    <w:rsid w:val="00FC59FA"/>
    <w:rsid w:val="00FC7825"/>
    <w:rsid w:val="00FC7E0C"/>
    <w:rsid w:val="00FC7E71"/>
    <w:rsid w:val="00FD28FF"/>
    <w:rsid w:val="00FD2E33"/>
    <w:rsid w:val="00FD3F98"/>
    <w:rsid w:val="00FD4027"/>
    <w:rsid w:val="00FD4970"/>
    <w:rsid w:val="00FE0B46"/>
    <w:rsid w:val="00FE15D9"/>
    <w:rsid w:val="00FE15DE"/>
    <w:rsid w:val="00FE1CD3"/>
    <w:rsid w:val="00FE22DB"/>
    <w:rsid w:val="00FE2A30"/>
    <w:rsid w:val="00FE3AF9"/>
    <w:rsid w:val="00FE46A5"/>
    <w:rsid w:val="00FE4A5B"/>
    <w:rsid w:val="00FE58E5"/>
    <w:rsid w:val="00FE5CCE"/>
    <w:rsid w:val="00FE71C2"/>
    <w:rsid w:val="00FF0E72"/>
    <w:rsid w:val="00FF1B3B"/>
    <w:rsid w:val="00FF257E"/>
    <w:rsid w:val="00FF4BC8"/>
    <w:rsid w:val="00FF4C65"/>
    <w:rsid w:val="00FF5CB3"/>
    <w:rsid w:val="00FF5EE7"/>
    <w:rsid w:val="00FF68B6"/>
    <w:rsid w:val="0138D0F3"/>
    <w:rsid w:val="01522287"/>
    <w:rsid w:val="017C34BE"/>
    <w:rsid w:val="01BAFDC2"/>
    <w:rsid w:val="01F3DDAF"/>
    <w:rsid w:val="020ED270"/>
    <w:rsid w:val="027513B5"/>
    <w:rsid w:val="028C8C6F"/>
    <w:rsid w:val="0345533D"/>
    <w:rsid w:val="04046988"/>
    <w:rsid w:val="041A094C"/>
    <w:rsid w:val="04253F7C"/>
    <w:rsid w:val="048C63A8"/>
    <w:rsid w:val="04C9E4F8"/>
    <w:rsid w:val="04FB8458"/>
    <w:rsid w:val="050770EC"/>
    <w:rsid w:val="0510EACB"/>
    <w:rsid w:val="0557DA0C"/>
    <w:rsid w:val="05736318"/>
    <w:rsid w:val="059C5798"/>
    <w:rsid w:val="06A5C4FF"/>
    <w:rsid w:val="06ADFDAE"/>
    <w:rsid w:val="06B11D5E"/>
    <w:rsid w:val="06B55B41"/>
    <w:rsid w:val="080F64DB"/>
    <w:rsid w:val="083888DB"/>
    <w:rsid w:val="088989E0"/>
    <w:rsid w:val="08B89B64"/>
    <w:rsid w:val="08EC842B"/>
    <w:rsid w:val="09115E8B"/>
    <w:rsid w:val="0921974D"/>
    <w:rsid w:val="0957DD9F"/>
    <w:rsid w:val="09901BE2"/>
    <w:rsid w:val="099DB592"/>
    <w:rsid w:val="0A13477C"/>
    <w:rsid w:val="0A94F318"/>
    <w:rsid w:val="0B0AAB91"/>
    <w:rsid w:val="0B949C1E"/>
    <w:rsid w:val="0C041ED8"/>
    <w:rsid w:val="0DE0604C"/>
    <w:rsid w:val="0F18426D"/>
    <w:rsid w:val="0F4844CA"/>
    <w:rsid w:val="0F912E56"/>
    <w:rsid w:val="1004A1C5"/>
    <w:rsid w:val="10744C96"/>
    <w:rsid w:val="117C1437"/>
    <w:rsid w:val="119DB6D6"/>
    <w:rsid w:val="11D09034"/>
    <w:rsid w:val="11E30F08"/>
    <w:rsid w:val="11EECFC5"/>
    <w:rsid w:val="127A76BF"/>
    <w:rsid w:val="129351D1"/>
    <w:rsid w:val="1312AD0D"/>
    <w:rsid w:val="132CB813"/>
    <w:rsid w:val="13CC75FD"/>
    <w:rsid w:val="14729D63"/>
    <w:rsid w:val="14E57B73"/>
    <w:rsid w:val="1509197D"/>
    <w:rsid w:val="157D222F"/>
    <w:rsid w:val="15BC40FD"/>
    <w:rsid w:val="16788706"/>
    <w:rsid w:val="17D71140"/>
    <w:rsid w:val="183ADCAD"/>
    <w:rsid w:val="1856094B"/>
    <w:rsid w:val="188764AF"/>
    <w:rsid w:val="189200E7"/>
    <w:rsid w:val="18E7777C"/>
    <w:rsid w:val="190C6282"/>
    <w:rsid w:val="19446354"/>
    <w:rsid w:val="19560F61"/>
    <w:rsid w:val="1A2C2807"/>
    <w:rsid w:val="1B537FAC"/>
    <w:rsid w:val="1B797AB6"/>
    <w:rsid w:val="1BFF3B25"/>
    <w:rsid w:val="1C1C4E26"/>
    <w:rsid w:val="1C819D89"/>
    <w:rsid w:val="1CE4B404"/>
    <w:rsid w:val="1D86E340"/>
    <w:rsid w:val="1D8993B7"/>
    <w:rsid w:val="1DD4686A"/>
    <w:rsid w:val="1E1F9692"/>
    <w:rsid w:val="1E469D68"/>
    <w:rsid w:val="1EC3A5BB"/>
    <w:rsid w:val="1F55543E"/>
    <w:rsid w:val="1F86183D"/>
    <w:rsid w:val="1FA0A7D9"/>
    <w:rsid w:val="202EC14D"/>
    <w:rsid w:val="20404587"/>
    <w:rsid w:val="206D06E7"/>
    <w:rsid w:val="20968EDF"/>
    <w:rsid w:val="20DF3FAF"/>
    <w:rsid w:val="214146A2"/>
    <w:rsid w:val="2165C07F"/>
    <w:rsid w:val="21746D6E"/>
    <w:rsid w:val="22258636"/>
    <w:rsid w:val="224C60A4"/>
    <w:rsid w:val="22ED213B"/>
    <w:rsid w:val="23C8C8EF"/>
    <w:rsid w:val="240ED5AC"/>
    <w:rsid w:val="243E1067"/>
    <w:rsid w:val="24EE05F2"/>
    <w:rsid w:val="2502E297"/>
    <w:rsid w:val="250ED28C"/>
    <w:rsid w:val="254BDDA5"/>
    <w:rsid w:val="258B7BF9"/>
    <w:rsid w:val="25B26DB2"/>
    <w:rsid w:val="25F0F469"/>
    <w:rsid w:val="26A90521"/>
    <w:rsid w:val="26BB8C12"/>
    <w:rsid w:val="273044ED"/>
    <w:rsid w:val="27A7880C"/>
    <w:rsid w:val="280C5E17"/>
    <w:rsid w:val="284CDCC8"/>
    <w:rsid w:val="28F72A9E"/>
    <w:rsid w:val="29BD60B8"/>
    <w:rsid w:val="2AAA3B74"/>
    <w:rsid w:val="2AFB7CC3"/>
    <w:rsid w:val="2BEE029B"/>
    <w:rsid w:val="2C5A6E24"/>
    <w:rsid w:val="2CC51C6F"/>
    <w:rsid w:val="2D046CBA"/>
    <w:rsid w:val="2D38D2B3"/>
    <w:rsid w:val="2D897E20"/>
    <w:rsid w:val="2DC4BE73"/>
    <w:rsid w:val="2E1D7A17"/>
    <w:rsid w:val="2E655D72"/>
    <w:rsid w:val="2EFF4F5D"/>
    <w:rsid w:val="2F03F9DD"/>
    <w:rsid w:val="2F298A2F"/>
    <w:rsid w:val="2F9D8820"/>
    <w:rsid w:val="305C1E64"/>
    <w:rsid w:val="30772738"/>
    <w:rsid w:val="30B8B34A"/>
    <w:rsid w:val="30FC2B8F"/>
    <w:rsid w:val="31BF4013"/>
    <w:rsid w:val="3266B617"/>
    <w:rsid w:val="32C08BAF"/>
    <w:rsid w:val="32C91204"/>
    <w:rsid w:val="3365E550"/>
    <w:rsid w:val="33753E76"/>
    <w:rsid w:val="3419E1AD"/>
    <w:rsid w:val="3428C9E7"/>
    <w:rsid w:val="34823370"/>
    <w:rsid w:val="35232FBC"/>
    <w:rsid w:val="35744046"/>
    <w:rsid w:val="3574618C"/>
    <w:rsid w:val="365C4301"/>
    <w:rsid w:val="3683C266"/>
    <w:rsid w:val="36C197C3"/>
    <w:rsid w:val="381AD61F"/>
    <w:rsid w:val="39D0E6FB"/>
    <w:rsid w:val="39E75C88"/>
    <w:rsid w:val="39E9E71A"/>
    <w:rsid w:val="39F2B8D8"/>
    <w:rsid w:val="3A9894CC"/>
    <w:rsid w:val="3ABE9954"/>
    <w:rsid w:val="3B32058C"/>
    <w:rsid w:val="3C49F68A"/>
    <w:rsid w:val="3C90C6F1"/>
    <w:rsid w:val="3C9820AE"/>
    <w:rsid w:val="3D594138"/>
    <w:rsid w:val="3DCE3B33"/>
    <w:rsid w:val="3E00AF3A"/>
    <w:rsid w:val="3E6C4DAA"/>
    <w:rsid w:val="400A9C51"/>
    <w:rsid w:val="406B1346"/>
    <w:rsid w:val="40A79F41"/>
    <w:rsid w:val="41434B08"/>
    <w:rsid w:val="414C8699"/>
    <w:rsid w:val="417B6731"/>
    <w:rsid w:val="41EAD237"/>
    <w:rsid w:val="41FC364D"/>
    <w:rsid w:val="420F05B6"/>
    <w:rsid w:val="426808E9"/>
    <w:rsid w:val="4273C66C"/>
    <w:rsid w:val="42E1B59C"/>
    <w:rsid w:val="431DAC76"/>
    <w:rsid w:val="43626D50"/>
    <w:rsid w:val="44716A9D"/>
    <w:rsid w:val="44EAFCA5"/>
    <w:rsid w:val="45794151"/>
    <w:rsid w:val="4589D2C8"/>
    <w:rsid w:val="45BE9E7A"/>
    <w:rsid w:val="460D8C74"/>
    <w:rsid w:val="4651FAC6"/>
    <w:rsid w:val="467030A0"/>
    <w:rsid w:val="468DF8F5"/>
    <w:rsid w:val="47D247F1"/>
    <w:rsid w:val="48988109"/>
    <w:rsid w:val="4915880D"/>
    <w:rsid w:val="496A0B0F"/>
    <w:rsid w:val="498FC967"/>
    <w:rsid w:val="49ACDB82"/>
    <w:rsid w:val="4A629FA8"/>
    <w:rsid w:val="4A7C45B6"/>
    <w:rsid w:val="4AA4C730"/>
    <w:rsid w:val="4AA760A0"/>
    <w:rsid w:val="4B17B3B3"/>
    <w:rsid w:val="4B3AEC37"/>
    <w:rsid w:val="4BA72F26"/>
    <w:rsid w:val="4C2A50F2"/>
    <w:rsid w:val="4C40AB94"/>
    <w:rsid w:val="4C6E3EBD"/>
    <w:rsid w:val="4C7B3CBB"/>
    <w:rsid w:val="4D08FAD5"/>
    <w:rsid w:val="4D2776C3"/>
    <w:rsid w:val="4D7699AA"/>
    <w:rsid w:val="4D8AB04B"/>
    <w:rsid w:val="4DCF33EF"/>
    <w:rsid w:val="4DFCB343"/>
    <w:rsid w:val="4E0CB8DB"/>
    <w:rsid w:val="4EAF2635"/>
    <w:rsid w:val="4ED70805"/>
    <w:rsid w:val="4F045D34"/>
    <w:rsid w:val="4F61A523"/>
    <w:rsid w:val="4FE4BCF0"/>
    <w:rsid w:val="4FF60267"/>
    <w:rsid w:val="5055CC5D"/>
    <w:rsid w:val="508BA788"/>
    <w:rsid w:val="51553DE9"/>
    <w:rsid w:val="517CD1FC"/>
    <w:rsid w:val="518C560E"/>
    <w:rsid w:val="51C9A924"/>
    <w:rsid w:val="51FBE682"/>
    <w:rsid w:val="521941A3"/>
    <w:rsid w:val="521B0700"/>
    <w:rsid w:val="52920794"/>
    <w:rsid w:val="52CA11A3"/>
    <w:rsid w:val="52D95290"/>
    <w:rsid w:val="52DCADC5"/>
    <w:rsid w:val="5335C748"/>
    <w:rsid w:val="53CBD49C"/>
    <w:rsid w:val="540AF290"/>
    <w:rsid w:val="5421106F"/>
    <w:rsid w:val="54F40E76"/>
    <w:rsid w:val="54F4B369"/>
    <w:rsid w:val="5536CD68"/>
    <w:rsid w:val="5539F775"/>
    <w:rsid w:val="55663C14"/>
    <w:rsid w:val="559185E8"/>
    <w:rsid w:val="5663B9D7"/>
    <w:rsid w:val="56847128"/>
    <w:rsid w:val="572D753B"/>
    <w:rsid w:val="5732212F"/>
    <w:rsid w:val="58474A1E"/>
    <w:rsid w:val="58C2F5A1"/>
    <w:rsid w:val="59417805"/>
    <w:rsid w:val="59AE123B"/>
    <w:rsid w:val="5A403072"/>
    <w:rsid w:val="5A8D5E30"/>
    <w:rsid w:val="5ACC55AB"/>
    <w:rsid w:val="5AD639C6"/>
    <w:rsid w:val="5AFBAD99"/>
    <w:rsid w:val="5B261B65"/>
    <w:rsid w:val="5BF6AF1D"/>
    <w:rsid w:val="5C5F85B6"/>
    <w:rsid w:val="5C8D912E"/>
    <w:rsid w:val="5CBF9D77"/>
    <w:rsid w:val="5D29B3F9"/>
    <w:rsid w:val="5E424B82"/>
    <w:rsid w:val="5E4FA89B"/>
    <w:rsid w:val="5F0D4F81"/>
    <w:rsid w:val="5F22AF62"/>
    <w:rsid w:val="5F344981"/>
    <w:rsid w:val="5F6C6889"/>
    <w:rsid w:val="5FB94DE9"/>
    <w:rsid w:val="600B9A12"/>
    <w:rsid w:val="607A545C"/>
    <w:rsid w:val="60980FF6"/>
    <w:rsid w:val="613C6B02"/>
    <w:rsid w:val="61561497"/>
    <w:rsid w:val="61EC72CC"/>
    <w:rsid w:val="62046113"/>
    <w:rsid w:val="620E2498"/>
    <w:rsid w:val="6246E536"/>
    <w:rsid w:val="627A62DF"/>
    <w:rsid w:val="628C0DE8"/>
    <w:rsid w:val="62F68452"/>
    <w:rsid w:val="6313620B"/>
    <w:rsid w:val="6347D9CA"/>
    <w:rsid w:val="635FF4C2"/>
    <w:rsid w:val="636AF8F1"/>
    <w:rsid w:val="636F1D60"/>
    <w:rsid w:val="63811E7A"/>
    <w:rsid w:val="64160D73"/>
    <w:rsid w:val="642F4152"/>
    <w:rsid w:val="64356FA5"/>
    <w:rsid w:val="6441BF90"/>
    <w:rsid w:val="64783886"/>
    <w:rsid w:val="6541D3A8"/>
    <w:rsid w:val="65CFA275"/>
    <w:rsid w:val="66007CAD"/>
    <w:rsid w:val="668FC9C4"/>
    <w:rsid w:val="66C33290"/>
    <w:rsid w:val="66F67717"/>
    <w:rsid w:val="6720C5BB"/>
    <w:rsid w:val="673BAFBB"/>
    <w:rsid w:val="67B70EBB"/>
    <w:rsid w:val="67B83062"/>
    <w:rsid w:val="67B8CC36"/>
    <w:rsid w:val="68A9961E"/>
    <w:rsid w:val="68FB8C7A"/>
    <w:rsid w:val="6970191D"/>
    <w:rsid w:val="69916133"/>
    <w:rsid w:val="6A1D9154"/>
    <w:rsid w:val="6AD89016"/>
    <w:rsid w:val="6B20AA30"/>
    <w:rsid w:val="6BFFFE67"/>
    <w:rsid w:val="6C29B69D"/>
    <w:rsid w:val="6C7111DD"/>
    <w:rsid w:val="6CC18FD2"/>
    <w:rsid w:val="6DB913BE"/>
    <w:rsid w:val="6DE7C670"/>
    <w:rsid w:val="6DF695BD"/>
    <w:rsid w:val="6DF8120A"/>
    <w:rsid w:val="6E1F8FDA"/>
    <w:rsid w:val="6E537FAB"/>
    <w:rsid w:val="6EBA5674"/>
    <w:rsid w:val="6ED04423"/>
    <w:rsid w:val="6F2552F8"/>
    <w:rsid w:val="6F5C9B8B"/>
    <w:rsid w:val="6FD7C60C"/>
    <w:rsid w:val="70A1C929"/>
    <w:rsid w:val="71472A49"/>
    <w:rsid w:val="7178C3D8"/>
    <w:rsid w:val="72C5F51A"/>
    <w:rsid w:val="72DF59BA"/>
    <w:rsid w:val="73D9E3C5"/>
    <w:rsid w:val="73FD12BD"/>
    <w:rsid w:val="747A3250"/>
    <w:rsid w:val="74FF5E03"/>
    <w:rsid w:val="7533C889"/>
    <w:rsid w:val="75971457"/>
    <w:rsid w:val="75BB6C65"/>
    <w:rsid w:val="75EC9F4C"/>
    <w:rsid w:val="76240B3B"/>
    <w:rsid w:val="76582D52"/>
    <w:rsid w:val="76826189"/>
    <w:rsid w:val="769FEF2A"/>
    <w:rsid w:val="76D79523"/>
    <w:rsid w:val="7788B173"/>
    <w:rsid w:val="787CB7D5"/>
    <w:rsid w:val="78AB8AB1"/>
    <w:rsid w:val="78C3617F"/>
    <w:rsid w:val="78F8BAA3"/>
    <w:rsid w:val="7972A12B"/>
    <w:rsid w:val="79837606"/>
    <w:rsid w:val="79EA2A86"/>
    <w:rsid w:val="7A1BABA1"/>
    <w:rsid w:val="7B149761"/>
    <w:rsid w:val="7B1CB5C5"/>
    <w:rsid w:val="7BC97C16"/>
    <w:rsid w:val="7BF5C479"/>
    <w:rsid w:val="7D33E165"/>
    <w:rsid w:val="7DB1D3B6"/>
    <w:rsid w:val="7E2B406A"/>
    <w:rsid w:val="7E4C01CB"/>
    <w:rsid w:val="7F112BB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942F7"/>
  <w15:chartTrackingRefBased/>
  <w15:docId w15:val="{2DD72155-0516-4AB4-8724-EC6E3575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1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1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1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1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6AD"/>
    <w:rPr>
      <w:rFonts w:eastAsiaTheme="majorEastAsia" w:cstheme="majorBidi"/>
      <w:color w:val="272727" w:themeColor="text1" w:themeTint="D8"/>
    </w:rPr>
  </w:style>
  <w:style w:type="paragraph" w:styleId="Title">
    <w:name w:val="Title"/>
    <w:basedOn w:val="Normal"/>
    <w:next w:val="Normal"/>
    <w:link w:val="TitleChar"/>
    <w:uiPriority w:val="10"/>
    <w:qFormat/>
    <w:rsid w:val="00851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6AD"/>
    <w:pPr>
      <w:spacing w:before="160"/>
      <w:jc w:val="center"/>
    </w:pPr>
    <w:rPr>
      <w:i/>
      <w:iCs/>
      <w:color w:val="404040" w:themeColor="text1" w:themeTint="BF"/>
    </w:rPr>
  </w:style>
  <w:style w:type="character" w:customStyle="1" w:styleId="QuoteChar">
    <w:name w:val="Quote Char"/>
    <w:basedOn w:val="DefaultParagraphFont"/>
    <w:link w:val="Quote"/>
    <w:uiPriority w:val="29"/>
    <w:rsid w:val="008516AD"/>
    <w:rPr>
      <w:i/>
      <w:iCs/>
      <w:color w:val="404040" w:themeColor="text1" w:themeTint="BF"/>
    </w:rPr>
  </w:style>
  <w:style w:type="paragraph" w:styleId="ListParagraph">
    <w:name w:val="List Paragraph"/>
    <w:basedOn w:val="Normal"/>
    <w:uiPriority w:val="34"/>
    <w:qFormat/>
    <w:rsid w:val="008516AD"/>
    <w:pPr>
      <w:ind w:left="720"/>
      <w:contextualSpacing/>
    </w:pPr>
  </w:style>
  <w:style w:type="character" w:styleId="IntenseEmphasis">
    <w:name w:val="Intense Emphasis"/>
    <w:basedOn w:val="DefaultParagraphFont"/>
    <w:uiPriority w:val="21"/>
    <w:qFormat/>
    <w:rsid w:val="008516AD"/>
    <w:rPr>
      <w:i/>
      <w:iCs/>
      <w:color w:val="0F4761" w:themeColor="accent1" w:themeShade="BF"/>
    </w:rPr>
  </w:style>
  <w:style w:type="paragraph" w:styleId="IntenseQuote">
    <w:name w:val="Intense Quote"/>
    <w:basedOn w:val="Normal"/>
    <w:next w:val="Normal"/>
    <w:link w:val="IntenseQuoteChar"/>
    <w:uiPriority w:val="30"/>
    <w:qFormat/>
    <w:rsid w:val="00851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6AD"/>
    <w:rPr>
      <w:i/>
      <w:iCs/>
      <w:color w:val="0F4761" w:themeColor="accent1" w:themeShade="BF"/>
    </w:rPr>
  </w:style>
  <w:style w:type="character" w:styleId="IntenseReference">
    <w:name w:val="Intense Reference"/>
    <w:basedOn w:val="DefaultParagraphFont"/>
    <w:uiPriority w:val="32"/>
    <w:qFormat/>
    <w:rsid w:val="008516AD"/>
    <w:rPr>
      <w:b/>
      <w:bCs/>
      <w:smallCaps/>
      <w:color w:val="0F4761" w:themeColor="accent1" w:themeShade="BF"/>
      <w:spacing w:val="5"/>
    </w:rPr>
  </w:style>
  <w:style w:type="paragraph" w:styleId="Header">
    <w:name w:val="header"/>
    <w:basedOn w:val="Normal"/>
    <w:link w:val="HeaderChar"/>
    <w:uiPriority w:val="99"/>
    <w:unhideWhenUsed/>
    <w:rsid w:val="00851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6AD"/>
  </w:style>
  <w:style w:type="paragraph" w:styleId="Footer">
    <w:name w:val="footer"/>
    <w:basedOn w:val="Normal"/>
    <w:link w:val="FooterChar"/>
    <w:uiPriority w:val="99"/>
    <w:unhideWhenUsed/>
    <w:rsid w:val="00851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6AD"/>
  </w:style>
  <w:style w:type="paragraph" w:styleId="NormalWeb">
    <w:name w:val="Normal (Web)"/>
    <w:basedOn w:val="Normal"/>
    <w:uiPriority w:val="99"/>
    <w:unhideWhenUsed/>
    <w:rsid w:val="00AD49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4971"/>
    <w:rPr>
      <w:b/>
      <w:bCs/>
    </w:rPr>
  </w:style>
  <w:style w:type="character" w:styleId="PlaceholderText">
    <w:name w:val="Placeholder Text"/>
    <w:basedOn w:val="DefaultParagraphFont"/>
    <w:uiPriority w:val="99"/>
    <w:semiHidden/>
    <w:rsid w:val="00AD4971"/>
    <w:rPr>
      <w:color w:val="666666"/>
    </w:rPr>
  </w:style>
  <w:style w:type="table" w:styleId="TableGrid">
    <w:name w:val="Table Grid"/>
    <w:basedOn w:val="TableNormal"/>
    <w:uiPriority w:val="39"/>
    <w:rsid w:val="0004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04F3"/>
    <w:rPr>
      <w:color w:val="467886" w:themeColor="hyperlink"/>
      <w:u w:val="single"/>
    </w:rPr>
  </w:style>
  <w:style w:type="character" w:styleId="UnresolvedMention">
    <w:name w:val="Unresolved Mention"/>
    <w:basedOn w:val="DefaultParagraphFont"/>
    <w:uiPriority w:val="99"/>
    <w:semiHidden/>
    <w:unhideWhenUsed/>
    <w:rsid w:val="00BC04F3"/>
    <w:rPr>
      <w:color w:val="605E5C"/>
      <w:shd w:val="clear" w:color="auto" w:fill="E1DFDD"/>
    </w:rPr>
  </w:style>
  <w:style w:type="paragraph" w:styleId="Caption">
    <w:name w:val="caption"/>
    <w:basedOn w:val="Normal"/>
    <w:next w:val="Normal"/>
    <w:uiPriority w:val="35"/>
    <w:unhideWhenUsed/>
    <w:qFormat/>
    <w:rsid w:val="00D95198"/>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503339"/>
    <w:rPr>
      <w:sz w:val="16"/>
      <w:szCs w:val="16"/>
    </w:rPr>
  </w:style>
  <w:style w:type="paragraph" w:styleId="CommentText">
    <w:name w:val="annotation text"/>
    <w:basedOn w:val="Normal"/>
    <w:link w:val="CommentTextChar"/>
    <w:uiPriority w:val="99"/>
    <w:unhideWhenUsed/>
    <w:rsid w:val="00503339"/>
    <w:pPr>
      <w:spacing w:line="240" w:lineRule="auto"/>
    </w:pPr>
    <w:rPr>
      <w:sz w:val="20"/>
      <w:szCs w:val="20"/>
    </w:rPr>
  </w:style>
  <w:style w:type="character" w:customStyle="1" w:styleId="CommentTextChar">
    <w:name w:val="Comment Text Char"/>
    <w:basedOn w:val="DefaultParagraphFont"/>
    <w:link w:val="CommentText"/>
    <w:uiPriority w:val="99"/>
    <w:rsid w:val="00503339"/>
    <w:rPr>
      <w:sz w:val="20"/>
      <w:szCs w:val="20"/>
    </w:rPr>
  </w:style>
  <w:style w:type="paragraph" w:styleId="CommentSubject">
    <w:name w:val="annotation subject"/>
    <w:basedOn w:val="CommentText"/>
    <w:next w:val="CommentText"/>
    <w:link w:val="CommentSubjectChar"/>
    <w:uiPriority w:val="99"/>
    <w:semiHidden/>
    <w:unhideWhenUsed/>
    <w:rsid w:val="00503339"/>
    <w:rPr>
      <w:b/>
      <w:bCs/>
    </w:rPr>
  </w:style>
  <w:style w:type="character" w:customStyle="1" w:styleId="CommentSubjectChar">
    <w:name w:val="Comment Subject Char"/>
    <w:basedOn w:val="CommentTextChar"/>
    <w:link w:val="CommentSubject"/>
    <w:uiPriority w:val="99"/>
    <w:semiHidden/>
    <w:rsid w:val="00503339"/>
    <w:rPr>
      <w:b/>
      <w:bCs/>
      <w:sz w:val="20"/>
      <w:szCs w:val="20"/>
    </w:rPr>
  </w:style>
  <w:style w:type="character" w:styleId="FollowedHyperlink">
    <w:name w:val="FollowedHyperlink"/>
    <w:basedOn w:val="DefaultParagraphFont"/>
    <w:uiPriority w:val="99"/>
    <w:semiHidden/>
    <w:unhideWhenUsed/>
    <w:rsid w:val="003411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4492">
      <w:bodyDiv w:val="1"/>
      <w:marLeft w:val="0"/>
      <w:marRight w:val="0"/>
      <w:marTop w:val="0"/>
      <w:marBottom w:val="0"/>
      <w:divBdr>
        <w:top w:val="none" w:sz="0" w:space="0" w:color="auto"/>
        <w:left w:val="none" w:sz="0" w:space="0" w:color="auto"/>
        <w:bottom w:val="none" w:sz="0" w:space="0" w:color="auto"/>
        <w:right w:val="none" w:sz="0" w:space="0" w:color="auto"/>
      </w:divBdr>
      <w:divsChild>
        <w:div w:id="835194494">
          <w:marLeft w:val="0"/>
          <w:marRight w:val="0"/>
          <w:marTop w:val="0"/>
          <w:marBottom w:val="0"/>
          <w:divBdr>
            <w:top w:val="none" w:sz="0" w:space="0" w:color="auto"/>
            <w:left w:val="none" w:sz="0" w:space="0" w:color="auto"/>
            <w:bottom w:val="none" w:sz="0" w:space="0" w:color="auto"/>
            <w:right w:val="none" w:sz="0" w:space="0" w:color="auto"/>
          </w:divBdr>
          <w:divsChild>
            <w:div w:id="19983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273">
      <w:bodyDiv w:val="1"/>
      <w:marLeft w:val="0"/>
      <w:marRight w:val="0"/>
      <w:marTop w:val="0"/>
      <w:marBottom w:val="0"/>
      <w:divBdr>
        <w:top w:val="none" w:sz="0" w:space="0" w:color="auto"/>
        <w:left w:val="none" w:sz="0" w:space="0" w:color="auto"/>
        <w:bottom w:val="none" w:sz="0" w:space="0" w:color="auto"/>
        <w:right w:val="none" w:sz="0" w:space="0" w:color="auto"/>
      </w:divBdr>
      <w:divsChild>
        <w:div w:id="713119854">
          <w:marLeft w:val="0"/>
          <w:marRight w:val="0"/>
          <w:marTop w:val="0"/>
          <w:marBottom w:val="0"/>
          <w:divBdr>
            <w:top w:val="none" w:sz="0" w:space="0" w:color="auto"/>
            <w:left w:val="none" w:sz="0" w:space="0" w:color="auto"/>
            <w:bottom w:val="none" w:sz="0" w:space="0" w:color="auto"/>
            <w:right w:val="none" w:sz="0" w:space="0" w:color="auto"/>
          </w:divBdr>
          <w:divsChild>
            <w:div w:id="8626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8813">
      <w:bodyDiv w:val="1"/>
      <w:marLeft w:val="0"/>
      <w:marRight w:val="0"/>
      <w:marTop w:val="0"/>
      <w:marBottom w:val="0"/>
      <w:divBdr>
        <w:top w:val="none" w:sz="0" w:space="0" w:color="auto"/>
        <w:left w:val="none" w:sz="0" w:space="0" w:color="auto"/>
        <w:bottom w:val="none" w:sz="0" w:space="0" w:color="auto"/>
        <w:right w:val="none" w:sz="0" w:space="0" w:color="auto"/>
      </w:divBdr>
    </w:div>
    <w:div w:id="129176007">
      <w:bodyDiv w:val="1"/>
      <w:marLeft w:val="0"/>
      <w:marRight w:val="0"/>
      <w:marTop w:val="0"/>
      <w:marBottom w:val="0"/>
      <w:divBdr>
        <w:top w:val="none" w:sz="0" w:space="0" w:color="auto"/>
        <w:left w:val="none" w:sz="0" w:space="0" w:color="auto"/>
        <w:bottom w:val="none" w:sz="0" w:space="0" w:color="auto"/>
        <w:right w:val="none" w:sz="0" w:space="0" w:color="auto"/>
      </w:divBdr>
      <w:divsChild>
        <w:div w:id="989020028">
          <w:marLeft w:val="0"/>
          <w:marRight w:val="0"/>
          <w:marTop w:val="0"/>
          <w:marBottom w:val="0"/>
          <w:divBdr>
            <w:top w:val="none" w:sz="0" w:space="0" w:color="auto"/>
            <w:left w:val="none" w:sz="0" w:space="0" w:color="auto"/>
            <w:bottom w:val="none" w:sz="0" w:space="0" w:color="auto"/>
            <w:right w:val="none" w:sz="0" w:space="0" w:color="auto"/>
          </w:divBdr>
        </w:div>
      </w:divsChild>
    </w:div>
    <w:div w:id="176506360">
      <w:bodyDiv w:val="1"/>
      <w:marLeft w:val="0"/>
      <w:marRight w:val="0"/>
      <w:marTop w:val="0"/>
      <w:marBottom w:val="0"/>
      <w:divBdr>
        <w:top w:val="none" w:sz="0" w:space="0" w:color="auto"/>
        <w:left w:val="none" w:sz="0" w:space="0" w:color="auto"/>
        <w:bottom w:val="none" w:sz="0" w:space="0" w:color="auto"/>
        <w:right w:val="none" w:sz="0" w:space="0" w:color="auto"/>
      </w:divBdr>
    </w:div>
    <w:div w:id="217134145">
      <w:bodyDiv w:val="1"/>
      <w:marLeft w:val="0"/>
      <w:marRight w:val="0"/>
      <w:marTop w:val="0"/>
      <w:marBottom w:val="0"/>
      <w:divBdr>
        <w:top w:val="none" w:sz="0" w:space="0" w:color="auto"/>
        <w:left w:val="none" w:sz="0" w:space="0" w:color="auto"/>
        <w:bottom w:val="none" w:sz="0" w:space="0" w:color="auto"/>
        <w:right w:val="none" w:sz="0" w:space="0" w:color="auto"/>
      </w:divBdr>
    </w:div>
    <w:div w:id="256719695">
      <w:bodyDiv w:val="1"/>
      <w:marLeft w:val="0"/>
      <w:marRight w:val="0"/>
      <w:marTop w:val="0"/>
      <w:marBottom w:val="0"/>
      <w:divBdr>
        <w:top w:val="none" w:sz="0" w:space="0" w:color="auto"/>
        <w:left w:val="none" w:sz="0" w:space="0" w:color="auto"/>
        <w:bottom w:val="none" w:sz="0" w:space="0" w:color="auto"/>
        <w:right w:val="none" w:sz="0" w:space="0" w:color="auto"/>
      </w:divBdr>
      <w:divsChild>
        <w:div w:id="483159348">
          <w:marLeft w:val="0"/>
          <w:marRight w:val="0"/>
          <w:marTop w:val="0"/>
          <w:marBottom w:val="0"/>
          <w:divBdr>
            <w:top w:val="none" w:sz="0" w:space="0" w:color="auto"/>
            <w:left w:val="none" w:sz="0" w:space="0" w:color="auto"/>
            <w:bottom w:val="none" w:sz="0" w:space="0" w:color="auto"/>
            <w:right w:val="none" w:sz="0" w:space="0" w:color="auto"/>
          </w:divBdr>
          <w:divsChild>
            <w:div w:id="20138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4293">
      <w:bodyDiv w:val="1"/>
      <w:marLeft w:val="0"/>
      <w:marRight w:val="0"/>
      <w:marTop w:val="0"/>
      <w:marBottom w:val="0"/>
      <w:divBdr>
        <w:top w:val="none" w:sz="0" w:space="0" w:color="auto"/>
        <w:left w:val="none" w:sz="0" w:space="0" w:color="auto"/>
        <w:bottom w:val="none" w:sz="0" w:space="0" w:color="auto"/>
        <w:right w:val="none" w:sz="0" w:space="0" w:color="auto"/>
      </w:divBdr>
    </w:div>
    <w:div w:id="406919882">
      <w:bodyDiv w:val="1"/>
      <w:marLeft w:val="0"/>
      <w:marRight w:val="0"/>
      <w:marTop w:val="0"/>
      <w:marBottom w:val="0"/>
      <w:divBdr>
        <w:top w:val="none" w:sz="0" w:space="0" w:color="auto"/>
        <w:left w:val="none" w:sz="0" w:space="0" w:color="auto"/>
        <w:bottom w:val="none" w:sz="0" w:space="0" w:color="auto"/>
        <w:right w:val="none" w:sz="0" w:space="0" w:color="auto"/>
      </w:divBdr>
      <w:divsChild>
        <w:div w:id="1822113023">
          <w:marLeft w:val="0"/>
          <w:marRight w:val="0"/>
          <w:marTop w:val="0"/>
          <w:marBottom w:val="0"/>
          <w:divBdr>
            <w:top w:val="none" w:sz="0" w:space="0" w:color="auto"/>
            <w:left w:val="none" w:sz="0" w:space="0" w:color="auto"/>
            <w:bottom w:val="none" w:sz="0" w:space="0" w:color="auto"/>
            <w:right w:val="none" w:sz="0" w:space="0" w:color="auto"/>
          </w:divBdr>
          <w:divsChild>
            <w:div w:id="1602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018">
      <w:bodyDiv w:val="1"/>
      <w:marLeft w:val="0"/>
      <w:marRight w:val="0"/>
      <w:marTop w:val="0"/>
      <w:marBottom w:val="0"/>
      <w:divBdr>
        <w:top w:val="none" w:sz="0" w:space="0" w:color="auto"/>
        <w:left w:val="none" w:sz="0" w:space="0" w:color="auto"/>
        <w:bottom w:val="none" w:sz="0" w:space="0" w:color="auto"/>
        <w:right w:val="none" w:sz="0" w:space="0" w:color="auto"/>
      </w:divBdr>
    </w:div>
    <w:div w:id="430706226">
      <w:bodyDiv w:val="1"/>
      <w:marLeft w:val="0"/>
      <w:marRight w:val="0"/>
      <w:marTop w:val="0"/>
      <w:marBottom w:val="0"/>
      <w:divBdr>
        <w:top w:val="none" w:sz="0" w:space="0" w:color="auto"/>
        <w:left w:val="none" w:sz="0" w:space="0" w:color="auto"/>
        <w:bottom w:val="none" w:sz="0" w:space="0" w:color="auto"/>
        <w:right w:val="none" w:sz="0" w:space="0" w:color="auto"/>
      </w:divBdr>
      <w:divsChild>
        <w:div w:id="805127730">
          <w:marLeft w:val="0"/>
          <w:marRight w:val="0"/>
          <w:marTop w:val="0"/>
          <w:marBottom w:val="0"/>
          <w:divBdr>
            <w:top w:val="none" w:sz="0" w:space="0" w:color="auto"/>
            <w:left w:val="none" w:sz="0" w:space="0" w:color="auto"/>
            <w:bottom w:val="none" w:sz="0" w:space="0" w:color="auto"/>
            <w:right w:val="none" w:sz="0" w:space="0" w:color="auto"/>
          </w:divBdr>
        </w:div>
      </w:divsChild>
    </w:div>
    <w:div w:id="433983964">
      <w:bodyDiv w:val="1"/>
      <w:marLeft w:val="0"/>
      <w:marRight w:val="0"/>
      <w:marTop w:val="0"/>
      <w:marBottom w:val="0"/>
      <w:divBdr>
        <w:top w:val="none" w:sz="0" w:space="0" w:color="auto"/>
        <w:left w:val="none" w:sz="0" w:space="0" w:color="auto"/>
        <w:bottom w:val="none" w:sz="0" w:space="0" w:color="auto"/>
        <w:right w:val="none" w:sz="0" w:space="0" w:color="auto"/>
      </w:divBdr>
    </w:div>
    <w:div w:id="443304143">
      <w:bodyDiv w:val="1"/>
      <w:marLeft w:val="0"/>
      <w:marRight w:val="0"/>
      <w:marTop w:val="0"/>
      <w:marBottom w:val="0"/>
      <w:divBdr>
        <w:top w:val="none" w:sz="0" w:space="0" w:color="auto"/>
        <w:left w:val="none" w:sz="0" w:space="0" w:color="auto"/>
        <w:bottom w:val="none" w:sz="0" w:space="0" w:color="auto"/>
        <w:right w:val="none" w:sz="0" w:space="0" w:color="auto"/>
      </w:divBdr>
      <w:divsChild>
        <w:div w:id="843403590">
          <w:marLeft w:val="0"/>
          <w:marRight w:val="0"/>
          <w:marTop w:val="0"/>
          <w:marBottom w:val="0"/>
          <w:divBdr>
            <w:top w:val="none" w:sz="0" w:space="0" w:color="auto"/>
            <w:left w:val="none" w:sz="0" w:space="0" w:color="auto"/>
            <w:bottom w:val="none" w:sz="0" w:space="0" w:color="auto"/>
            <w:right w:val="none" w:sz="0" w:space="0" w:color="auto"/>
          </w:divBdr>
          <w:divsChild>
            <w:div w:id="1373993716">
              <w:marLeft w:val="0"/>
              <w:marRight w:val="0"/>
              <w:marTop w:val="0"/>
              <w:marBottom w:val="0"/>
              <w:divBdr>
                <w:top w:val="none" w:sz="0" w:space="0" w:color="auto"/>
                <w:left w:val="none" w:sz="0" w:space="0" w:color="auto"/>
                <w:bottom w:val="none" w:sz="0" w:space="0" w:color="auto"/>
                <w:right w:val="none" w:sz="0" w:space="0" w:color="auto"/>
              </w:divBdr>
            </w:div>
            <w:div w:id="21180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4257">
      <w:bodyDiv w:val="1"/>
      <w:marLeft w:val="0"/>
      <w:marRight w:val="0"/>
      <w:marTop w:val="0"/>
      <w:marBottom w:val="0"/>
      <w:divBdr>
        <w:top w:val="none" w:sz="0" w:space="0" w:color="auto"/>
        <w:left w:val="none" w:sz="0" w:space="0" w:color="auto"/>
        <w:bottom w:val="none" w:sz="0" w:space="0" w:color="auto"/>
        <w:right w:val="none" w:sz="0" w:space="0" w:color="auto"/>
      </w:divBdr>
    </w:div>
    <w:div w:id="458761457">
      <w:bodyDiv w:val="1"/>
      <w:marLeft w:val="0"/>
      <w:marRight w:val="0"/>
      <w:marTop w:val="0"/>
      <w:marBottom w:val="0"/>
      <w:divBdr>
        <w:top w:val="none" w:sz="0" w:space="0" w:color="auto"/>
        <w:left w:val="none" w:sz="0" w:space="0" w:color="auto"/>
        <w:bottom w:val="none" w:sz="0" w:space="0" w:color="auto"/>
        <w:right w:val="none" w:sz="0" w:space="0" w:color="auto"/>
      </w:divBdr>
      <w:divsChild>
        <w:div w:id="1716348966">
          <w:marLeft w:val="0"/>
          <w:marRight w:val="0"/>
          <w:marTop w:val="0"/>
          <w:marBottom w:val="0"/>
          <w:divBdr>
            <w:top w:val="none" w:sz="0" w:space="0" w:color="auto"/>
            <w:left w:val="none" w:sz="0" w:space="0" w:color="auto"/>
            <w:bottom w:val="none" w:sz="0" w:space="0" w:color="auto"/>
            <w:right w:val="none" w:sz="0" w:space="0" w:color="auto"/>
          </w:divBdr>
          <w:divsChild>
            <w:div w:id="4012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720">
      <w:bodyDiv w:val="1"/>
      <w:marLeft w:val="0"/>
      <w:marRight w:val="0"/>
      <w:marTop w:val="0"/>
      <w:marBottom w:val="0"/>
      <w:divBdr>
        <w:top w:val="none" w:sz="0" w:space="0" w:color="auto"/>
        <w:left w:val="none" w:sz="0" w:space="0" w:color="auto"/>
        <w:bottom w:val="none" w:sz="0" w:space="0" w:color="auto"/>
        <w:right w:val="none" w:sz="0" w:space="0" w:color="auto"/>
      </w:divBdr>
    </w:div>
    <w:div w:id="597907139">
      <w:bodyDiv w:val="1"/>
      <w:marLeft w:val="0"/>
      <w:marRight w:val="0"/>
      <w:marTop w:val="0"/>
      <w:marBottom w:val="0"/>
      <w:divBdr>
        <w:top w:val="none" w:sz="0" w:space="0" w:color="auto"/>
        <w:left w:val="none" w:sz="0" w:space="0" w:color="auto"/>
        <w:bottom w:val="none" w:sz="0" w:space="0" w:color="auto"/>
        <w:right w:val="none" w:sz="0" w:space="0" w:color="auto"/>
      </w:divBdr>
    </w:div>
    <w:div w:id="698093516">
      <w:bodyDiv w:val="1"/>
      <w:marLeft w:val="0"/>
      <w:marRight w:val="0"/>
      <w:marTop w:val="0"/>
      <w:marBottom w:val="0"/>
      <w:divBdr>
        <w:top w:val="none" w:sz="0" w:space="0" w:color="auto"/>
        <w:left w:val="none" w:sz="0" w:space="0" w:color="auto"/>
        <w:bottom w:val="none" w:sz="0" w:space="0" w:color="auto"/>
        <w:right w:val="none" w:sz="0" w:space="0" w:color="auto"/>
      </w:divBdr>
      <w:divsChild>
        <w:div w:id="1622152905">
          <w:marLeft w:val="-720"/>
          <w:marRight w:val="0"/>
          <w:marTop w:val="0"/>
          <w:marBottom w:val="0"/>
          <w:divBdr>
            <w:top w:val="none" w:sz="0" w:space="0" w:color="auto"/>
            <w:left w:val="none" w:sz="0" w:space="0" w:color="auto"/>
            <w:bottom w:val="none" w:sz="0" w:space="0" w:color="auto"/>
            <w:right w:val="none" w:sz="0" w:space="0" w:color="auto"/>
          </w:divBdr>
        </w:div>
      </w:divsChild>
    </w:div>
    <w:div w:id="738287757">
      <w:bodyDiv w:val="1"/>
      <w:marLeft w:val="0"/>
      <w:marRight w:val="0"/>
      <w:marTop w:val="0"/>
      <w:marBottom w:val="0"/>
      <w:divBdr>
        <w:top w:val="none" w:sz="0" w:space="0" w:color="auto"/>
        <w:left w:val="none" w:sz="0" w:space="0" w:color="auto"/>
        <w:bottom w:val="none" w:sz="0" w:space="0" w:color="auto"/>
        <w:right w:val="none" w:sz="0" w:space="0" w:color="auto"/>
      </w:divBdr>
    </w:div>
    <w:div w:id="823936244">
      <w:bodyDiv w:val="1"/>
      <w:marLeft w:val="0"/>
      <w:marRight w:val="0"/>
      <w:marTop w:val="0"/>
      <w:marBottom w:val="0"/>
      <w:divBdr>
        <w:top w:val="none" w:sz="0" w:space="0" w:color="auto"/>
        <w:left w:val="none" w:sz="0" w:space="0" w:color="auto"/>
        <w:bottom w:val="none" w:sz="0" w:space="0" w:color="auto"/>
        <w:right w:val="none" w:sz="0" w:space="0" w:color="auto"/>
      </w:divBdr>
      <w:divsChild>
        <w:div w:id="656803138">
          <w:marLeft w:val="0"/>
          <w:marRight w:val="0"/>
          <w:marTop w:val="0"/>
          <w:marBottom w:val="0"/>
          <w:divBdr>
            <w:top w:val="none" w:sz="0" w:space="0" w:color="auto"/>
            <w:left w:val="none" w:sz="0" w:space="0" w:color="auto"/>
            <w:bottom w:val="none" w:sz="0" w:space="0" w:color="auto"/>
            <w:right w:val="none" w:sz="0" w:space="0" w:color="auto"/>
          </w:divBdr>
          <w:divsChild>
            <w:div w:id="477454552">
              <w:marLeft w:val="0"/>
              <w:marRight w:val="0"/>
              <w:marTop w:val="0"/>
              <w:marBottom w:val="0"/>
              <w:divBdr>
                <w:top w:val="none" w:sz="0" w:space="0" w:color="auto"/>
                <w:left w:val="none" w:sz="0" w:space="0" w:color="auto"/>
                <w:bottom w:val="none" w:sz="0" w:space="0" w:color="auto"/>
                <w:right w:val="none" w:sz="0" w:space="0" w:color="auto"/>
              </w:divBdr>
            </w:div>
            <w:div w:id="13506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8867">
      <w:bodyDiv w:val="1"/>
      <w:marLeft w:val="0"/>
      <w:marRight w:val="0"/>
      <w:marTop w:val="0"/>
      <w:marBottom w:val="0"/>
      <w:divBdr>
        <w:top w:val="none" w:sz="0" w:space="0" w:color="auto"/>
        <w:left w:val="none" w:sz="0" w:space="0" w:color="auto"/>
        <w:bottom w:val="none" w:sz="0" w:space="0" w:color="auto"/>
        <w:right w:val="none" w:sz="0" w:space="0" w:color="auto"/>
      </w:divBdr>
    </w:div>
    <w:div w:id="861406436">
      <w:bodyDiv w:val="1"/>
      <w:marLeft w:val="0"/>
      <w:marRight w:val="0"/>
      <w:marTop w:val="0"/>
      <w:marBottom w:val="0"/>
      <w:divBdr>
        <w:top w:val="none" w:sz="0" w:space="0" w:color="auto"/>
        <w:left w:val="none" w:sz="0" w:space="0" w:color="auto"/>
        <w:bottom w:val="none" w:sz="0" w:space="0" w:color="auto"/>
        <w:right w:val="none" w:sz="0" w:space="0" w:color="auto"/>
      </w:divBdr>
    </w:div>
    <w:div w:id="913199846">
      <w:bodyDiv w:val="1"/>
      <w:marLeft w:val="0"/>
      <w:marRight w:val="0"/>
      <w:marTop w:val="0"/>
      <w:marBottom w:val="0"/>
      <w:divBdr>
        <w:top w:val="none" w:sz="0" w:space="0" w:color="auto"/>
        <w:left w:val="none" w:sz="0" w:space="0" w:color="auto"/>
        <w:bottom w:val="none" w:sz="0" w:space="0" w:color="auto"/>
        <w:right w:val="none" w:sz="0" w:space="0" w:color="auto"/>
      </w:divBdr>
    </w:div>
    <w:div w:id="965349809">
      <w:bodyDiv w:val="1"/>
      <w:marLeft w:val="0"/>
      <w:marRight w:val="0"/>
      <w:marTop w:val="0"/>
      <w:marBottom w:val="0"/>
      <w:divBdr>
        <w:top w:val="none" w:sz="0" w:space="0" w:color="auto"/>
        <w:left w:val="none" w:sz="0" w:space="0" w:color="auto"/>
        <w:bottom w:val="none" w:sz="0" w:space="0" w:color="auto"/>
        <w:right w:val="none" w:sz="0" w:space="0" w:color="auto"/>
      </w:divBdr>
    </w:div>
    <w:div w:id="1009722745">
      <w:bodyDiv w:val="1"/>
      <w:marLeft w:val="0"/>
      <w:marRight w:val="0"/>
      <w:marTop w:val="0"/>
      <w:marBottom w:val="0"/>
      <w:divBdr>
        <w:top w:val="none" w:sz="0" w:space="0" w:color="auto"/>
        <w:left w:val="none" w:sz="0" w:space="0" w:color="auto"/>
        <w:bottom w:val="none" w:sz="0" w:space="0" w:color="auto"/>
        <w:right w:val="none" w:sz="0" w:space="0" w:color="auto"/>
      </w:divBdr>
    </w:div>
    <w:div w:id="1083257539">
      <w:bodyDiv w:val="1"/>
      <w:marLeft w:val="0"/>
      <w:marRight w:val="0"/>
      <w:marTop w:val="0"/>
      <w:marBottom w:val="0"/>
      <w:divBdr>
        <w:top w:val="none" w:sz="0" w:space="0" w:color="auto"/>
        <w:left w:val="none" w:sz="0" w:space="0" w:color="auto"/>
        <w:bottom w:val="none" w:sz="0" w:space="0" w:color="auto"/>
        <w:right w:val="none" w:sz="0" w:space="0" w:color="auto"/>
      </w:divBdr>
      <w:divsChild>
        <w:div w:id="1225216791">
          <w:marLeft w:val="-720"/>
          <w:marRight w:val="0"/>
          <w:marTop w:val="0"/>
          <w:marBottom w:val="0"/>
          <w:divBdr>
            <w:top w:val="none" w:sz="0" w:space="0" w:color="auto"/>
            <w:left w:val="none" w:sz="0" w:space="0" w:color="auto"/>
            <w:bottom w:val="none" w:sz="0" w:space="0" w:color="auto"/>
            <w:right w:val="none" w:sz="0" w:space="0" w:color="auto"/>
          </w:divBdr>
        </w:div>
      </w:divsChild>
    </w:div>
    <w:div w:id="1133448386">
      <w:bodyDiv w:val="1"/>
      <w:marLeft w:val="0"/>
      <w:marRight w:val="0"/>
      <w:marTop w:val="0"/>
      <w:marBottom w:val="0"/>
      <w:divBdr>
        <w:top w:val="none" w:sz="0" w:space="0" w:color="auto"/>
        <w:left w:val="none" w:sz="0" w:space="0" w:color="auto"/>
        <w:bottom w:val="none" w:sz="0" w:space="0" w:color="auto"/>
        <w:right w:val="none" w:sz="0" w:space="0" w:color="auto"/>
      </w:divBdr>
    </w:div>
    <w:div w:id="1134522166">
      <w:bodyDiv w:val="1"/>
      <w:marLeft w:val="0"/>
      <w:marRight w:val="0"/>
      <w:marTop w:val="0"/>
      <w:marBottom w:val="0"/>
      <w:divBdr>
        <w:top w:val="none" w:sz="0" w:space="0" w:color="auto"/>
        <w:left w:val="none" w:sz="0" w:space="0" w:color="auto"/>
        <w:bottom w:val="none" w:sz="0" w:space="0" w:color="auto"/>
        <w:right w:val="none" w:sz="0" w:space="0" w:color="auto"/>
      </w:divBdr>
    </w:div>
    <w:div w:id="1135492041">
      <w:bodyDiv w:val="1"/>
      <w:marLeft w:val="0"/>
      <w:marRight w:val="0"/>
      <w:marTop w:val="0"/>
      <w:marBottom w:val="0"/>
      <w:divBdr>
        <w:top w:val="none" w:sz="0" w:space="0" w:color="auto"/>
        <w:left w:val="none" w:sz="0" w:space="0" w:color="auto"/>
        <w:bottom w:val="none" w:sz="0" w:space="0" w:color="auto"/>
        <w:right w:val="none" w:sz="0" w:space="0" w:color="auto"/>
      </w:divBdr>
    </w:div>
    <w:div w:id="1170024344">
      <w:bodyDiv w:val="1"/>
      <w:marLeft w:val="0"/>
      <w:marRight w:val="0"/>
      <w:marTop w:val="0"/>
      <w:marBottom w:val="0"/>
      <w:divBdr>
        <w:top w:val="none" w:sz="0" w:space="0" w:color="auto"/>
        <w:left w:val="none" w:sz="0" w:space="0" w:color="auto"/>
        <w:bottom w:val="none" w:sz="0" w:space="0" w:color="auto"/>
        <w:right w:val="none" w:sz="0" w:space="0" w:color="auto"/>
      </w:divBdr>
      <w:divsChild>
        <w:div w:id="10694311">
          <w:marLeft w:val="0"/>
          <w:marRight w:val="0"/>
          <w:marTop w:val="0"/>
          <w:marBottom w:val="0"/>
          <w:divBdr>
            <w:top w:val="none" w:sz="0" w:space="0" w:color="auto"/>
            <w:left w:val="none" w:sz="0" w:space="0" w:color="auto"/>
            <w:bottom w:val="none" w:sz="0" w:space="0" w:color="auto"/>
            <w:right w:val="none" w:sz="0" w:space="0" w:color="auto"/>
          </w:divBdr>
        </w:div>
      </w:divsChild>
    </w:div>
    <w:div w:id="1221938721">
      <w:bodyDiv w:val="1"/>
      <w:marLeft w:val="0"/>
      <w:marRight w:val="0"/>
      <w:marTop w:val="0"/>
      <w:marBottom w:val="0"/>
      <w:divBdr>
        <w:top w:val="none" w:sz="0" w:space="0" w:color="auto"/>
        <w:left w:val="none" w:sz="0" w:space="0" w:color="auto"/>
        <w:bottom w:val="none" w:sz="0" w:space="0" w:color="auto"/>
        <w:right w:val="none" w:sz="0" w:space="0" w:color="auto"/>
      </w:divBdr>
    </w:div>
    <w:div w:id="1243642464">
      <w:bodyDiv w:val="1"/>
      <w:marLeft w:val="0"/>
      <w:marRight w:val="0"/>
      <w:marTop w:val="0"/>
      <w:marBottom w:val="0"/>
      <w:divBdr>
        <w:top w:val="none" w:sz="0" w:space="0" w:color="auto"/>
        <w:left w:val="none" w:sz="0" w:space="0" w:color="auto"/>
        <w:bottom w:val="none" w:sz="0" w:space="0" w:color="auto"/>
        <w:right w:val="none" w:sz="0" w:space="0" w:color="auto"/>
      </w:divBdr>
      <w:divsChild>
        <w:div w:id="1577976330">
          <w:marLeft w:val="0"/>
          <w:marRight w:val="0"/>
          <w:marTop w:val="0"/>
          <w:marBottom w:val="0"/>
          <w:divBdr>
            <w:top w:val="none" w:sz="0" w:space="0" w:color="auto"/>
            <w:left w:val="none" w:sz="0" w:space="0" w:color="auto"/>
            <w:bottom w:val="none" w:sz="0" w:space="0" w:color="auto"/>
            <w:right w:val="none" w:sz="0" w:space="0" w:color="auto"/>
          </w:divBdr>
        </w:div>
      </w:divsChild>
    </w:div>
    <w:div w:id="1352339606">
      <w:bodyDiv w:val="1"/>
      <w:marLeft w:val="0"/>
      <w:marRight w:val="0"/>
      <w:marTop w:val="0"/>
      <w:marBottom w:val="0"/>
      <w:divBdr>
        <w:top w:val="none" w:sz="0" w:space="0" w:color="auto"/>
        <w:left w:val="none" w:sz="0" w:space="0" w:color="auto"/>
        <w:bottom w:val="none" w:sz="0" w:space="0" w:color="auto"/>
        <w:right w:val="none" w:sz="0" w:space="0" w:color="auto"/>
      </w:divBdr>
      <w:divsChild>
        <w:div w:id="1273323085">
          <w:marLeft w:val="0"/>
          <w:marRight w:val="0"/>
          <w:marTop w:val="0"/>
          <w:marBottom w:val="0"/>
          <w:divBdr>
            <w:top w:val="none" w:sz="0" w:space="0" w:color="auto"/>
            <w:left w:val="none" w:sz="0" w:space="0" w:color="auto"/>
            <w:bottom w:val="none" w:sz="0" w:space="0" w:color="auto"/>
            <w:right w:val="none" w:sz="0" w:space="0" w:color="auto"/>
          </w:divBdr>
          <w:divsChild>
            <w:div w:id="198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1493">
      <w:bodyDiv w:val="1"/>
      <w:marLeft w:val="0"/>
      <w:marRight w:val="0"/>
      <w:marTop w:val="0"/>
      <w:marBottom w:val="0"/>
      <w:divBdr>
        <w:top w:val="none" w:sz="0" w:space="0" w:color="auto"/>
        <w:left w:val="none" w:sz="0" w:space="0" w:color="auto"/>
        <w:bottom w:val="none" w:sz="0" w:space="0" w:color="auto"/>
        <w:right w:val="none" w:sz="0" w:space="0" w:color="auto"/>
      </w:divBdr>
    </w:div>
    <w:div w:id="1416777369">
      <w:bodyDiv w:val="1"/>
      <w:marLeft w:val="0"/>
      <w:marRight w:val="0"/>
      <w:marTop w:val="0"/>
      <w:marBottom w:val="0"/>
      <w:divBdr>
        <w:top w:val="none" w:sz="0" w:space="0" w:color="auto"/>
        <w:left w:val="none" w:sz="0" w:space="0" w:color="auto"/>
        <w:bottom w:val="none" w:sz="0" w:space="0" w:color="auto"/>
        <w:right w:val="none" w:sz="0" w:space="0" w:color="auto"/>
      </w:divBdr>
      <w:divsChild>
        <w:div w:id="373580342">
          <w:marLeft w:val="0"/>
          <w:marRight w:val="0"/>
          <w:marTop w:val="0"/>
          <w:marBottom w:val="0"/>
          <w:divBdr>
            <w:top w:val="none" w:sz="0" w:space="0" w:color="auto"/>
            <w:left w:val="none" w:sz="0" w:space="0" w:color="auto"/>
            <w:bottom w:val="none" w:sz="0" w:space="0" w:color="auto"/>
            <w:right w:val="none" w:sz="0" w:space="0" w:color="auto"/>
          </w:divBdr>
          <w:divsChild>
            <w:div w:id="10750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980">
      <w:bodyDiv w:val="1"/>
      <w:marLeft w:val="0"/>
      <w:marRight w:val="0"/>
      <w:marTop w:val="0"/>
      <w:marBottom w:val="0"/>
      <w:divBdr>
        <w:top w:val="none" w:sz="0" w:space="0" w:color="auto"/>
        <w:left w:val="none" w:sz="0" w:space="0" w:color="auto"/>
        <w:bottom w:val="none" w:sz="0" w:space="0" w:color="auto"/>
        <w:right w:val="none" w:sz="0" w:space="0" w:color="auto"/>
      </w:divBdr>
    </w:div>
    <w:div w:id="1493909140">
      <w:bodyDiv w:val="1"/>
      <w:marLeft w:val="0"/>
      <w:marRight w:val="0"/>
      <w:marTop w:val="0"/>
      <w:marBottom w:val="0"/>
      <w:divBdr>
        <w:top w:val="none" w:sz="0" w:space="0" w:color="auto"/>
        <w:left w:val="none" w:sz="0" w:space="0" w:color="auto"/>
        <w:bottom w:val="none" w:sz="0" w:space="0" w:color="auto"/>
        <w:right w:val="none" w:sz="0" w:space="0" w:color="auto"/>
      </w:divBdr>
      <w:divsChild>
        <w:div w:id="46029332">
          <w:marLeft w:val="0"/>
          <w:marRight w:val="0"/>
          <w:marTop w:val="0"/>
          <w:marBottom w:val="0"/>
          <w:divBdr>
            <w:top w:val="none" w:sz="0" w:space="0" w:color="auto"/>
            <w:left w:val="none" w:sz="0" w:space="0" w:color="auto"/>
            <w:bottom w:val="none" w:sz="0" w:space="0" w:color="auto"/>
            <w:right w:val="none" w:sz="0" w:space="0" w:color="auto"/>
          </w:divBdr>
          <w:divsChild>
            <w:div w:id="2141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935">
      <w:bodyDiv w:val="1"/>
      <w:marLeft w:val="0"/>
      <w:marRight w:val="0"/>
      <w:marTop w:val="0"/>
      <w:marBottom w:val="0"/>
      <w:divBdr>
        <w:top w:val="none" w:sz="0" w:space="0" w:color="auto"/>
        <w:left w:val="none" w:sz="0" w:space="0" w:color="auto"/>
        <w:bottom w:val="none" w:sz="0" w:space="0" w:color="auto"/>
        <w:right w:val="none" w:sz="0" w:space="0" w:color="auto"/>
      </w:divBdr>
    </w:div>
    <w:div w:id="1739788084">
      <w:bodyDiv w:val="1"/>
      <w:marLeft w:val="0"/>
      <w:marRight w:val="0"/>
      <w:marTop w:val="0"/>
      <w:marBottom w:val="0"/>
      <w:divBdr>
        <w:top w:val="none" w:sz="0" w:space="0" w:color="auto"/>
        <w:left w:val="none" w:sz="0" w:space="0" w:color="auto"/>
        <w:bottom w:val="none" w:sz="0" w:space="0" w:color="auto"/>
        <w:right w:val="none" w:sz="0" w:space="0" w:color="auto"/>
      </w:divBdr>
      <w:divsChild>
        <w:div w:id="1670936597">
          <w:marLeft w:val="0"/>
          <w:marRight w:val="0"/>
          <w:marTop w:val="0"/>
          <w:marBottom w:val="0"/>
          <w:divBdr>
            <w:top w:val="none" w:sz="0" w:space="0" w:color="auto"/>
            <w:left w:val="none" w:sz="0" w:space="0" w:color="auto"/>
            <w:bottom w:val="none" w:sz="0" w:space="0" w:color="auto"/>
            <w:right w:val="none" w:sz="0" w:space="0" w:color="auto"/>
          </w:divBdr>
          <w:divsChild>
            <w:div w:id="6403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085">
      <w:bodyDiv w:val="1"/>
      <w:marLeft w:val="0"/>
      <w:marRight w:val="0"/>
      <w:marTop w:val="0"/>
      <w:marBottom w:val="0"/>
      <w:divBdr>
        <w:top w:val="none" w:sz="0" w:space="0" w:color="auto"/>
        <w:left w:val="none" w:sz="0" w:space="0" w:color="auto"/>
        <w:bottom w:val="none" w:sz="0" w:space="0" w:color="auto"/>
        <w:right w:val="none" w:sz="0" w:space="0" w:color="auto"/>
      </w:divBdr>
    </w:div>
    <w:div w:id="1890611519">
      <w:bodyDiv w:val="1"/>
      <w:marLeft w:val="0"/>
      <w:marRight w:val="0"/>
      <w:marTop w:val="0"/>
      <w:marBottom w:val="0"/>
      <w:divBdr>
        <w:top w:val="none" w:sz="0" w:space="0" w:color="auto"/>
        <w:left w:val="none" w:sz="0" w:space="0" w:color="auto"/>
        <w:bottom w:val="none" w:sz="0" w:space="0" w:color="auto"/>
        <w:right w:val="none" w:sz="0" w:space="0" w:color="auto"/>
      </w:divBdr>
    </w:div>
    <w:div w:id="1997950186">
      <w:bodyDiv w:val="1"/>
      <w:marLeft w:val="0"/>
      <w:marRight w:val="0"/>
      <w:marTop w:val="0"/>
      <w:marBottom w:val="0"/>
      <w:divBdr>
        <w:top w:val="none" w:sz="0" w:space="0" w:color="auto"/>
        <w:left w:val="none" w:sz="0" w:space="0" w:color="auto"/>
        <w:bottom w:val="none" w:sz="0" w:space="0" w:color="auto"/>
        <w:right w:val="none" w:sz="0" w:space="0" w:color="auto"/>
      </w:divBdr>
    </w:div>
    <w:div w:id="2024816591">
      <w:bodyDiv w:val="1"/>
      <w:marLeft w:val="0"/>
      <w:marRight w:val="0"/>
      <w:marTop w:val="0"/>
      <w:marBottom w:val="0"/>
      <w:divBdr>
        <w:top w:val="none" w:sz="0" w:space="0" w:color="auto"/>
        <w:left w:val="none" w:sz="0" w:space="0" w:color="auto"/>
        <w:bottom w:val="none" w:sz="0" w:space="0" w:color="auto"/>
        <w:right w:val="none" w:sz="0" w:space="0" w:color="auto"/>
      </w:divBdr>
    </w:div>
    <w:div w:id="2086604179">
      <w:bodyDiv w:val="1"/>
      <w:marLeft w:val="0"/>
      <w:marRight w:val="0"/>
      <w:marTop w:val="0"/>
      <w:marBottom w:val="0"/>
      <w:divBdr>
        <w:top w:val="none" w:sz="0" w:space="0" w:color="auto"/>
        <w:left w:val="none" w:sz="0" w:space="0" w:color="auto"/>
        <w:bottom w:val="none" w:sz="0" w:space="0" w:color="auto"/>
        <w:right w:val="none" w:sz="0" w:space="0" w:color="auto"/>
      </w:divBdr>
      <w:divsChild>
        <w:div w:id="586036571">
          <w:marLeft w:val="0"/>
          <w:marRight w:val="0"/>
          <w:marTop w:val="0"/>
          <w:marBottom w:val="0"/>
          <w:divBdr>
            <w:top w:val="none" w:sz="0" w:space="0" w:color="auto"/>
            <w:left w:val="none" w:sz="0" w:space="0" w:color="auto"/>
            <w:bottom w:val="none" w:sz="0" w:space="0" w:color="auto"/>
            <w:right w:val="none" w:sz="0" w:space="0" w:color="auto"/>
          </w:divBdr>
          <w:divsChild>
            <w:div w:id="1028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067">
      <w:bodyDiv w:val="1"/>
      <w:marLeft w:val="0"/>
      <w:marRight w:val="0"/>
      <w:marTop w:val="0"/>
      <w:marBottom w:val="0"/>
      <w:divBdr>
        <w:top w:val="none" w:sz="0" w:space="0" w:color="auto"/>
        <w:left w:val="none" w:sz="0" w:space="0" w:color="auto"/>
        <w:bottom w:val="none" w:sz="0" w:space="0" w:color="auto"/>
        <w:right w:val="none" w:sz="0" w:space="0" w:color="auto"/>
      </w:divBdr>
    </w:div>
    <w:div w:id="21244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github.com/gkret123/ME-342_HeatTransfer_Final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innovationspace.ansys.com/courses/courses/topics-in-convective-heat-transfer-simulations/lessons/defining-heat-transfer-coefficient/"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eader" Target="head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98F57-25B7-4870-A169-C87B912A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3209</Words>
  <Characters>18294</Characters>
  <Application>Microsoft Office Word</Application>
  <DocSecurity>4</DocSecurity>
  <Lines>152</Lines>
  <Paragraphs>42</Paragraphs>
  <ScaleCrop>false</ScaleCrop>
  <Company/>
  <LinksUpToDate>false</LinksUpToDate>
  <CharactersWithSpaces>21461</CharactersWithSpaces>
  <SharedDoc>false</SharedDoc>
  <HLinks>
    <vt:vector size="12" baseType="variant">
      <vt:variant>
        <vt:i4>3604585</vt:i4>
      </vt:variant>
      <vt:variant>
        <vt:i4>51</vt:i4>
      </vt:variant>
      <vt:variant>
        <vt:i4>0</vt:i4>
      </vt:variant>
      <vt:variant>
        <vt:i4>5</vt:i4>
      </vt:variant>
      <vt:variant>
        <vt:lpwstr>https://github.com/gkret123/ME-342_HeatTransfer_FinalProject</vt:lpwstr>
      </vt:variant>
      <vt:variant>
        <vt:lpwstr/>
      </vt:variant>
      <vt:variant>
        <vt:i4>1572944</vt:i4>
      </vt:variant>
      <vt:variant>
        <vt:i4>48</vt:i4>
      </vt:variant>
      <vt:variant>
        <vt:i4>0</vt:i4>
      </vt:variant>
      <vt:variant>
        <vt:i4>5</vt:i4>
      </vt:variant>
      <vt:variant>
        <vt:lpwstr>https://innovationspace.ansys.com/courses/courses/topics-in-convective-heat-transfer-simulations/lessons/defining-heat-transfer-coefficient/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Kret</dc:creator>
  <cp:keywords/>
  <dc:description/>
  <cp:lastModifiedBy>Maria Alvarado</cp:lastModifiedBy>
  <cp:revision>445</cp:revision>
  <dcterms:created xsi:type="dcterms:W3CDTF">2025-05-04T21:04:00Z</dcterms:created>
  <dcterms:modified xsi:type="dcterms:W3CDTF">2025-05-12T04:40:00Z</dcterms:modified>
</cp:coreProperties>
</file>