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10" w:right="0" w:firstLine="0"/>
        <w:jc w:val="left"/>
        <w:rPr>
          <w:b/>
          <w:sz w:val="42"/>
        </w:rPr>
      </w:pPr>
      <w:r>
        <w:rPr>
          <w:b/>
          <w:sz w:val="42"/>
        </w:rPr>
        <w:t>Invoice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ind w:left="110"/>
      </w:pPr>
      <w:r>
        <w:rPr/>
        <w:t>inv new edited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680" w:bottom="280" w:left="640" w:right="6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</w:pPr>
      <w:r>
        <w:rPr>
          <w:w w:val="105"/>
        </w:rPr>
        <w:t>From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0"/>
      </w:pPr>
      <w:r>
        <w:rPr/>
        <w:t>Anusha Agasthi</w:t>
      </w:r>
    </w:p>
    <w:p>
      <w:pPr>
        <w:pStyle w:val="BodyText"/>
        <w:spacing w:before="41"/>
        <w:ind w:left="110"/>
      </w:pPr>
      <w:r>
        <w:rPr/>
        <w:t>7220 McCallum Boulevard</w:t>
      </w:r>
    </w:p>
    <w:p>
      <w:pPr>
        <w:pStyle w:val="BodyText"/>
        <w:spacing w:before="42"/>
        <w:ind w:left="110"/>
      </w:pPr>
      <w:r>
        <w:rPr>
          <w:w w:val="105"/>
        </w:rPr>
        <w:t>DALLAS, TX, 75252</w:t>
      </w:r>
    </w:p>
    <w:p>
      <w:pPr>
        <w:pStyle w:val="BodyText"/>
        <w:spacing w:before="42"/>
        <w:ind w:left="110"/>
      </w:pPr>
      <w:r>
        <w:rPr/>
        <w:t>United States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w w:val="105"/>
        </w:rPr>
        <w:t>To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0"/>
      </w:pPr>
      <w:r>
        <w:rPr/>
        <w:t>ABC Corp</w:t>
      </w:r>
    </w:p>
    <w:p>
      <w:pPr>
        <w:pStyle w:val="BodyText"/>
        <w:spacing w:before="42"/>
        <w:ind w:left="110"/>
      </w:pPr>
      <w:r>
        <w:rPr/>
        <w:t>7221 McCallum Blvd</w:t>
      </w:r>
    </w:p>
    <w:p>
      <w:pPr>
        <w:pStyle w:val="BodyText"/>
        <w:spacing w:before="42"/>
        <w:ind w:left="110"/>
      </w:pPr>
      <w:r>
        <w:rPr>
          <w:w w:val="105"/>
        </w:rPr>
        <w:t>Apt 2001</w:t>
      </w:r>
    </w:p>
    <w:p>
      <w:pPr>
        <w:pStyle w:val="BodyText"/>
        <w:spacing w:before="41"/>
        <w:ind w:left="110"/>
      </w:pPr>
      <w:r>
        <w:rPr>
          <w:w w:val="105"/>
        </w:rPr>
        <w:t>Dallas, TX, 75252</w:t>
      </w:r>
    </w:p>
    <w:p>
      <w:pPr>
        <w:pStyle w:val="BodyText"/>
        <w:spacing w:line="295" w:lineRule="auto" w:before="42"/>
        <w:ind w:left="110" w:right="427"/>
      </w:pPr>
      <w:r>
        <w:rPr/>
        <w:t>U.S. Outlying Islands Tax ID: 78-8956-124</w:t>
      </w:r>
    </w:p>
    <w:p>
      <w:pPr>
        <w:pStyle w:val="BodyText"/>
        <w:spacing w:line="183" w:lineRule="exact"/>
        <w:ind w:left="110"/>
      </w:pPr>
      <w:r>
        <w:rPr/>
        <w:t>Field Name2: Field Value2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before="1"/>
      </w:pPr>
      <w:r>
        <w:rPr>
          <w:w w:val="105"/>
        </w:rPr>
        <w:t>Invoice No.</w:t>
      </w:r>
    </w:p>
    <w:p>
      <w:pPr>
        <w:pStyle w:val="BodyText"/>
        <w:spacing w:before="41"/>
        <w:ind w:left="110"/>
      </w:pPr>
      <w:r>
        <w:rPr/>
        <w:t>INVNew01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w w:val="105"/>
        </w:rPr>
        <w:t>Date</w:t>
      </w:r>
    </w:p>
    <w:p>
      <w:pPr>
        <w:pStyle w:val="BodyText"/>
        <w:spacing w:before="42"/>
        <w:ind w:left="110"/>
      </w:pPr>
      <w:r>
        <w:rPr>
          <w:w w:val="105"/>
        </w:rPr>
        <w:t>Apr 29 2019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Due</w:t>
      </w:r>
    </w:p>
    <w:p>
      <w:pPr>
        <w:pStyle w:val="BodyText"/>
        <w:spacing w:before="42"/>
        <w:ind w:left="110"/>
      </w:pPr>
      <w:r>
        <w:rPr>
          <w:w w:val="105"/>
        </w:rPr>
        <w:t>May 29</w:t>
      </w:r>
      <w:r>
        <w:rPr>
          <w:spacing w:val="-32"/>
          <w:w w:val="105"/>
        </w:rPr>
        <w:t> </w:t>
      </w:r>
      <w:r>
        <w:rPr>
          <w:w w:val="105"/>
        </w:rPr>
        <w:t>2019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w w:val="105"/>
        </w:rPr>
        <w:t>Purchase Order Number</w:t>
      </w:r>
    </w:p>
    <w:p>
      <w:pPr>
        <w:pStyle w:val="BodyText"/>
        <w:spacing w:before="42"/>
        <w:ind w:left="110"/>
      </w:pPr>
      <w:r>
        <w:rPr>
          <w:w w:val="105"/>
        </w:rPr>
        <w:t>2536</w:t>
      </w:r>
    </w:p>
    <w:p>
      <w:pPr>
        <w:spacing w:after="0"/>
        <w:sectPr>
          <w:type w:val="continuous"/>
          <w:pgSz w:w="11910" w:h="16840"/>
          <w:pgMar w:top="680" w:bottom="280" w:left="640" w:right="640"/>
          <w:cols w:num="2" w:equalWidth="0">
            <w:col w:w="2051" w:space="1699"/>
            <w:col w:w="68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680" w:bottom="280" w:left="640" w:right="640"/>
        </w:sectPr>
      </w:pPr>
    </w:p>
    <w:p>
      <w:pPr>
        <w:pStyle w:val="Heading1"/>
        <w:spacing w:before="99"/>
      </w:pPr>
      <w:r>
        <w:rPr>
          <w:w w:val="105"/>
        </w:rPr>
        <w:t>Description</w:t>
      </w:r>
    </w:p>
    <w:p>
      <w:pPr>
        <w:spacing w:before="99"/>
        <w:ind w:left="110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Quantity</w:t>
      </w:r>
    </w:p>
    <w:p>
      <w:pPr>
        <w:spacing w:before="99"/>
        <w:ind w:left="110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Rate</w:t>
      </w:r>
    </w:p>
    <w:p>
      <w:pPr>
        <w:spacing w:before="99"/>
        <w:ind w:left="110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Amount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80" w:bottom="280" w:left="640" w:right="640"/>
          <w:cols w:num="4" w:equalWidth="0">
            <w:col w:w="1068" w:space="4503"/>
            <w:col w:w="824" w:space="1565"/>
            <w:col w:w="515" w:space="1309"/>
            <w:col w:w="846"/>
          </w:cols>
        </w:sectPr>
      </w:pPr>
    </w:p>
    <w:p>
      <w:pPr>
        <w:pStyle w:val="BodyText"/>
        <w:spacing w:before="1"/>
        <w:rPr>
          <w:b/>
          <w:sz w:val="9"/>
        </w:rPr>
      </w:pPr>
    </w:p>
    <w:p>
      <w:pPr>
        <w:pStyle w:val="BodyText"/>
        <w:spacing w:line="30" w:lineRule="exact"/>
        <w:ind w:left="95"/>
        <w:rPr>
          <w:sz w:val="3"/>
        </w:rPr>
      </w:pPr>
      <w:r>
        <w:rPr>
          <w:position w:val="0"/>
          <w:sz w:val="3"/>
        </w:rPr>
        <w:pict>
          <v:group style="width:520.3pt;height:1.5pt;mso-position-horizontal-relative:char;mso-position-vertical-relative:line" coordorigin="0,0" coordsize="10406,30">
            <v:line style="position:absolute" from="0,15" to="4162,15" stroked="true" strokeweight="1.5pt" strokecolor="#e0e0e0">
              <v:stroke dashstyle="solid"/>
            </v:line>
            <v:line style="position:absolute" from="8324,15" to="10406,15" stroked="true" strokeweight="1.5pt" strokecolor="#e0e0e0">
              <v:stroke dashstyle="solid"/>
            </v:line>
            <v:line style="position:absolute" from="6243,15" to="8324,15" stroked="true" strokeweight="1.5pt" strokecolor="#e0e0e0">
              <v:stroke dashstyle="solid"/>
            </v:line>
            <v:line style="position:absolute" from="4162,15" to="6243,15" stroked="true" strokeweight="1.5pt" strokecolor="#e0e0e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680" w:bottom="280" w:left="640" w:right="640"/>
        </w:sectPr>
      </w:pP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ind w:left="110" w:right="-317"/>
        <w:rPr>
          <w:sz w:val="20"/>
        </w:rPr>
      </w:pPr>
      <w:r>
        <w:rPr>
          <w:sz w:val="20"/>
        </w:rPr>
        <w:pict>
          <v:group style="width:63.75pt;height:15.8pt;mso-position-horizontal-relative:char;mso-position-vertical-relative:line" coordorigin="0,0" coordsize="1275,316">
            <v:shape style="position:absolute;left:0;top:0;width:1275;height:316" coordorigin="0,0" coordsize="1275,316" path="m1236,0l39,0,33,1,0,39,0,277,39,316,1236,316,1275,277,1275,39,1236,0xe" filled="true" fillcolor="#f1f1f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75;height:316" type="#_x0000_t202" filled="false" stroked="false">
              <v:textbox inset="0,0,0,0">
                <w:txbxContent>
                  <w:p>
                    <w:pPr>
                      <w:spacing w:before="57"/>
                      <w:ind w:left="19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66666"/>
                        <w:w w:val="105"/>
                        <w:sz w:val="16"/>
                      </w:rPr>
                      <w:t>Apr 30 2019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9"/>
        <w:ind w:left="110"/>
      </w:pPr>
      <w:r>
        <w:rPr/>
        <w:t>item2</w:t>
      </w:r>
      <w:hyperlink r:id="rId5">
        <w:r>
          <w:rPr>
            <w:color w:val="0000FF"/>
            <w:u w:val="single" w:color="0000FF"/>
          </w:rPr>
          <w:t>click me</w:t>
        </w:r>
      </w:hyperlink>
    </w:p>
    <w:p>
      <w:pPr>
        <w:pStyle w:val="BodyText"/>
        <w:tabs>
          <w:tab w:pos="1856" w:val="left" w:leader="none"/>
        </w:tabs>
        <w:spacing w:before="92"/>
        <w:ind w:right="38"/>
        <w:jc w:val="right"/>
      </w:pPr>
      <w:r>
        <w:rPr/>
        <w:br w:type="column"/>
      </w:r>
      <w:r>
        <w:rPr>
          <w:w w:val="105"/>
        </w:rPr>
        <w:t>10</w:t>
        <w:tab/>
      </w:r>
      <w:r>
        <w:rPr>
          <w:spacing w:val="-1"/>
        </w:rPr>
        <w:t>11.00</w:t>
      </w:r>
    </w:p>
    <w:p>
      <w:pPr>
        <w:pStyle w:val="BodyText"/>
        <w:spacing w:before="87"/>
        <w:ind w:right="38"/>
        <w:jc w:val="right"/>
      </w:pPr>
      <w:r>
        <w:rPr>
          <w:color w:val="A0A0A0"/>
          <w:spacing w:val="-1"/>
          <w:w w:val="105"/>
        </w:rPr>
        <w:t>(ft)</w:t>
      </w:r>
    </w:p>
    <w:p>
      <w:pPr>
        <w:pStyle w:val="BodyText"/>
        <w:spacing w:before="92"/>
        <w:ind w:left="110"/>
      </w:pPr>
      <w:r>
        <w:rPr/>
        <w:br w:type="column"/>
      </w:r>
      <w:r>
        <w:rPr/>
        <w:t>USD 110.00</w:t>
      </w:r>
    </w:p>
    <w:p>
      <w:pPr>
        <w:spacing w:after="0"/>
        <w:sectPr>
          <w:type w:val="continuous"/>
          <w:pgSz w:w="11910" w:h="16840"/>
          <w:pgMar w:top="680" w:bottom="280" w:left="640" w:right="640"/>
          <w:cols w:num="3" w:equalWidth="0">
            <w:col w:w="1134" w:space="4926"/>
            <w:col w:w="2415" w:space="1045"/>
            <w:col w:w="1110"/>
          </w:cols>
        </w:sect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63.75pt;height:15.8pt;mso-position-horizontal-relative:char;mso-position-vertical-relative:line" coordorigin="0,0" coordsize="1275,316">
            <v:shape style="position:absolute;left:0;top:0;width:1275;height:316" coordorigin="0,0" coordsize="1275,316" path="m1236,0l39,0,33,1,0,39,0,277,39,316,1236,316,1275,277,1275,39,1236,0xe" filled="true" fillcolor="#ffebda" stroked="false">
              <v:path arrowok="t"/>
              <v:fill type="solid"/>
            </v:shape>
            <v:shape style="position:absolute;left:0;top:0;width:1275;height:316" type="#_x0000_t202" filled="false" stroked="false">
              <v:textbox inset="0,0,0,0">
                <w:txbxContent>
                  <w:p>
                    <w:pPr>
                      <w:spacing w:before="57"/>
                      <w:ind w:left="461" w:right="46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8000"/>
                        <w:sz w:val="16"/>
                      </w:rPr>
                      <w:t>tag1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7"/>
        <w:gridCol w:w="1097"/>
        <w:gridCol w:w="4226"/>
      </w:tblGrid>
      <w:tr>
        <w:trPr>
          <w:trHeight w:val="1023" w:hRule="atLeast"/>
        </w:trPr>
        <w:tc>
          <w:tcPr>
            <w:tcW w:w="5067" w:type="dxa"/>
            <w:tcBorders>
              <w:bottom w:val="single" w:sz="6" w:space="0" w:color="E0E0E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666666"/>
                <w:sz w:val="16"/>
              </w:rPr>
              <w:t>+ gggg (10.00 USD) - USD -10.00</w:t>
            </w:r>
          </w:p>
          <w:p>
            <w:pPr>
              <w:pStyle w:val="TableParagraph"/>
              <w:spacing w:before="146"/>
              <w:rPr>
                <w:sz w:val="16"/>
              </w:rPr>
            </w:pPr>
            <w:r>
              <w:rPr>
                <w:color w:val="666666"/>
                <w:sz w:val="16"/>
              </w:rPr>
              <w:t>+ sales (8.00 USD) - USD 8.00</w:t>
            </w:r>
          </w:p>
          <w:p>
            <w:pPr>
              <w:pStyle w:val="TableParagraph"/>
              <w:spacing w:before="147"/>
              <w:rPr>
                <w:sz w:val="16"/>
              </w:rPr>
            </w:pPr>
            <w:r>
              <w:rPr>
                <w:color w:val="666666"/>
                <w:sz w:val="16"/>
              </w:rPr>
              <w:t>+ regular (3.00 USD) - USD 3.00</w:t>
            </w:r>
          </w:p>
        </w:tc>
        <w:tc>
          <w:tcPr>
            <w:tcW w:w="5323" w:type="dxa"/>
            <w:gridSpan w:val="2"/>
            <w:tcBorders>
              <w:bottom w:val="single" w:sz="6" w:space="0" w:color="E0E0E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5" w:hRule="atLeast"/>
        </w:trPr>
        <w:tc>
          <w:tcPr>
            <w:tcW w:w="5067" w:type="dxa"/>
            <w:tcBorders>
              <w:top w:val="single" w:sz="6" w:space="0" w:color="E0E0E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Sub Total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110.00</w:t>
            </w:r>
          </w:p>
        </w:tc>
      </w:tr>
      <w:tr>
        <w:trPr>
          <w:trHeight w:val="525" w:hRule="atLeast"/>
        </w:trPr>
        <w:tc>
          <w:tcPr>
            <w:tcW w:w="5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Tax Total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8.00</w:t>
            </w:r>
          </w:p>
        </w:tc>
      </w:tr>
      <w:tr>
        <w:trPr>
          <w:trHeight w:val="525" w:hRule="atLeast"/>
        </w:trPr>
        <w:tc>
          <w:tcPr>
            <w:tcW w:w="5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Shipping Total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3.00</w:t>
            </w:r>
          </w:p>
        </w:tc>
      </w:tr>
      <w:tr>
        <w:trPr>
          <w:trHeight w:val="525" w:hRule="atLeast"/>
        </w:trPr>
        <w:tc>
          <w:tcPr>
            <w:tcW w:w="5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Discount Total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-10.00</w:t>
            </w:r>
          </w:p>
        </w:tc>
      </w:tr>
      <w:tr>
        <w:trPr>
          <w:trHeight w:val="525" w:hRule="atLeast"/>
        </w:trPr>
        <w:tc>
          <w:tcPr>
            <w:tcW w:w="5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6" w:space="0" w:color="E0E0E0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USD 111.00</w:t>
            </w:r>
          </w:p>
        </w:tc>
      </w:tr>
      <w:tr>
        <w:trPr>
          <w:trHeight w:val="522" w:hRule="atLeast"/>
        </w:trPr>
        <w:tc>
          <w:tcPr>
            <w:tcW w:w="5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E0E0E0"/>
              <w:bottom w:val="single" w:sz="18" w:space="0" w:color="2576A4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Paid to Date</w:t>
            </w:r>
          </w:p>
        </w:tc>
        <w:tc>
          <w:tcPr>
            <w:tcW w:w="4226" w:type="dxa"/>
            <w:tcBorders>
              <w:top w:val="single" w:sz="6" w:space="0" w:color="E0E0E0"/>
              <w:bottom w:val="single" w:sz="18" w:space="0" w:color="2576A4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USD 0.00</w:t>
            </w:r>
          </w:p>
        </w:tc>
      </w:tr>
      <w:tr>
        <w:trPr>
          <w:trHeight w:val="486" w:hRule="atLeast"/>
        </w:trPr>
        <w:tc>
          <w:tcPr>
            <w:tcW w:w="5067" w:type="dxa"/>
            <w:tcBorders>
              <w:right w:val="single" w:sz="18" w:space="0" w:color="2576A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shd w:val="clear" w:color="auto" w:fill="2576A4"/>
          </w:tcPr>
          <w:p>
            <w:pPr>
              <w:pStyle w:val="TableParagraph"/>
              <w:spacing w:before="135"/>
              <w:ind w:left="257"/>
              <w:rPr>
                <w:sz w:val="16"/>
              </w:rPr>
            </w:pPr>
            <w:r>
              <w:rPr>
                <w:color w:val="FFFFFF"/>
                <w:sz w:val="16"/>
              </w:rPr>
              <w:t>Balance</w:t>
            </w:r>
          </w:p>
        </w:tc>
        <w:tc>
          <w:tcPr>
            <w:tcW w:w="4226" w:type="dxa"/>
            <w:tcBorders>
              <w:top w:val="single" w:sz="18" w:space="0" w:color="2576A4"/>
              <w:bottom w:val="single" w:sz="18" w:space="0" w:color="2576A4"/>
              <w:right w:val="single" w:sz="18" w:space="0" w:color="2576A4"/>
            </w:tcBorders>
          </w:tcPr>
          <w:p>
            <w:pPr>
              <w:pStyle w:val="TableParagraph"/>
              <w:spacing w:before="135"/>
              <w:ind w:right="13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USD 111.00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line style="position:absolute;mso-position-horizontal-relative:page;mso-position-vertical-relative:paragraph;z-index:-904;mso-wrap-distance-left:0;mso-wrap-distance-right:0" from="557.78pt,14.282454pt" to="37.5pt,14.282454pt" stroked="true" strokeweight="1.5pt" strokecolor="#e0e0e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8"/>
        <w:ind w:left="110"/>
      </w:pPr>
      <w:r>
        <w:rPr>
          <w:b/>
        </w:rPr>
        <w:t>Email</w:t>
      </w:r>
      <w:r>
        <w:rPr/>
        <w:t>: </w:t>
      </w:r>
      <w:hyperlink r:id="rId6">
        <w:r>
          <w:rPr/>
          <w:t>anusha.agasthi@technovert.com</w:t>
        </w:r>
      </w:hyperlink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5512180</wp:posOffset>
            </wp:positionH>
            <wp:positionV relativeFrom="paragraph">
              <wp:posOffset>136432</wp:posOffset>
            </wp:positionV>
            <wp:extent cx="1467606" cy="39262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06" cy="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8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oogle.com/" TargetMode="External"/><Relationship Id="rId6" Type="http://schemas.openxmlformats.org/officeDocument/2006/relationships/hyperlink" Target="mailto:anusha.agasthi@technovert.com" TargetMode="External"/><Relationship Id="rId7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2019-05-01T21:43:48Z</dcterms:created>
  <dcterms:modified xsi:type="dcterms:W3CDTF">2019-05-01T21:43:48Z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LastSaved">
    <vt:filetime>2019-05-01T00:00:00Z</vt:filetime>
  </property>
</Properties>
</file>