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 Call for Empirical Process Data Structures in OB and HRM Research and Practice (title of manuscript; opening statement section; we introduce the manuscript in this section)</w:t>
      </w:r>
    </w:p>
    <w:p>
      <w:pPr>
        <w:numPr>
          <w:ilvl w:val="1"/>
          <w:numId w:val="1002"/>
        </w:numPr>
        <w:pStyle w:val="Compact"/>
      </w:pPr>
      <w:r>
        <w:t xml:space="preserve">What do we use data for? (first paragraph)</w:t>
      </w:r>
    </w:p>
    <w:p>
      <w:pPr>
        <w:numPr>
          <w:ilvl w:val="1"/>
          <w:numId w:val="1002"/>
        </w:numPr>
        <w:pStyle w:val="Compact"/>
      </w:pPr>
      <w:r>
        <w:t xml:space="preserve">What types of data do we typically collect and evaluate? (second paragraph)</w:t>
      </w:r>
    </w:p>
    <w:p>
      <w:pPr>
        <w:numPr>
          <w:ilvl w:val="1"/>
          <w:numId w:val="1002"/>
        </w:numPr>
        <w:pStyle w:val="Compact"/>
      </w:pPr>
      <w:r>
        <w:t xml:space="preserve">What types of data do we fail to collect? (third paragraph)</w:t>
      </w:r>
    </w:p>
    <w:p>
      <w:pPr>
        <w:numPr>
          <w:ilvl w:val="1"/>
          <w:numId w:val="1002"/>
        </w:numPr>
        <w:pStyle w:val="Compact"/>
      </w:pPr>
      <w:r>
        <w:t xml:space="preserve">What will readers learn from this manuscript? (fourth paragraph)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Typical Empirical Data Structures in OB and HRM Research and Practice (section; level 1 header; this section provides an overview of typical empirical data structures found in OB and HRM)</w:t>
      </w:r>
    </w:p>
    <w:p>
      <w:pPr>
        <w:numPr>
          <w:ilvl w:val="1"/>
          <w:numId w:val="1003"/>
        </w:numPr>
        <w:pStyle w:val="Compact"/>
      </w:pPr>
      <w:r>
        <w:t xml:space="preserve">Cross-Sectional Observational and Experimental Data (sub-section; level 2 header)</w:t>
      </w:r>
    </w:p>
    <w:p>
      <w:pPr>
        <w:numPr>
          <w:ilvl w:val="2"/>
          <w:numId w:val="1004"/>
        </w:numPr>
        <w:pStyle w:val="Compact"/>
      </w:pPr>
      <w:r>
        <w:t xml:space="preserve">Multilevel Data (sub-section; level 3 header)</w:t>
      </w:r>
    </w:p>
    <w:p>
      <w:pPr>
        <w:numPr>
          <w:ilvl w:val="1"/>
          <w:numId w:val="1003"/>
        </w:numPr>
        <w:pStyle w:val="Compact"/>
      </w:pPr>
      <w:r>
        <w:t xml:space="preserve">Panel Longitudinal (Repeated Measures) Data (sub-section; level 2 header)</w:t>
      </w:r>
    </w:p>
    <w:p>
      <w:pPr>
        <w:numPr>
          <w:ilvl w:val="2"/>
          <w:numId w:val="1005"/>
        </w:numPr>
        <w:pStyle w:val="Compact"/>
      </w:pPr>
      <w:r>
        <w:t xml:space="preserve">Time Series Data (sub-section; level 3 header)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Empirical Process Data Structures (section; level 1 header; this section provides an overview of empirical process data structures)</w:t>
      </w:r>
    </w:p>
    <w:p>
      <w:pPr>
        <w:numPr>
          <w:ilvl w:val="1"/>
          <w:numId w:val="1006"/>
        </w:numPr>
        <w:pStyle w:val="Compact"/>
      </w:pPr>
      <w:r>
        <w:t xml:space="preserve">Definition (sub-section; level 2 header)</w:t>
      </w:r>
    </w:p>
    <w:p>
      <w:pPr>
        <w:numPr>
          <w:ilvl w:val="1"/>
          <w:numId w:val="1006"/>
        </w:numPr>
        <w:pStyle w:val="Compact"/>
      </w:pPr>
      <w:r>
        <w:t xml:space="preserve">Comparisons (sub-section; level 2 header)</w:t>
      </w:r>
    </w:p>
    <w:p>
      <w:pPr>
        <w:numPr>
          <w:ilvl w:val="2"/>
          <w:numId w:val="1007"/>
        </w:numPr>
        <w:pStyle w:val="Compact"/>
      </w:pPr>
      <w:r>
        <w:t xml:space="preserve">Focus on actions and work instead of aggregated and often perceptual and memory-based inputs, processes, and outputs</w:t>
      </w:r>
    </w:p>
    <w:p>
      <w:pPr>
        <w:numPr>
          <w:ilvl w:val="1"/>
          <w:numId w:val="1006"/>
        </w:numPr>
        <w:pStyle w:val="Compact"/>
      </w:pPr>
      <w:r>
        <w:t xml:space="preserve">Benefits (sub-section; level 2 header)</w:t>
      </w:r>
    </w:p>
    <w:p>
      <w:pPr>
        <w:numPr>
          <w:ilvl w:val="2"/>
          <w:numId w:val="1008"/>
        </w:numPr>
        <w:pStyle w:val="Compact"/>
      </w:pPr>
      <w:r>
        <w:t xml:space="preserve">Finer-grained representation of processes</w:t>
      </w:r>
    </w:p>
    <w:p>
      <w:pPr>
        <w:numPr>
          <w:ilvl w:val="2"/>
          <w:numId w:val="1008"/>
        </w:numPr>
        <w:pStyle w:val="Compact"/>
      </w:pPr>
      <w:r>
        <w:t xml:space="preserve">Empirical study of self-organization and emergence</w:t>
      </w:r>
    </w:p>
    <w:p>
      <w:pPr>
        <w:numPr>
          <w:ilvl w:val="2"/>
          <w:numId w:val="1008"/>
        </w:numPr>
        <w:pStyle w:val="Compact"/>
      </w:pPr>
      <w:r>
        <w:t xml:space="preserve">Mapping of nested time structures (strategies for a performance episode composing a project, a set of performance episodes composing a project, a set of projects)</w:t>
      </w:r>
    </w:p>
    <w:p>
      <w:pPr>
        <w:numPr>
          <w:ilvl w:val="2"/>
          <w:numId w:val="1008"/>
        </w:numPr>
        <w:pStyle w:val="Compact"/>
      </w:pPr>
      <w:r>
        <w:t xml:space="preserve">Investigation of process strategies</w:t>
      </w:r>
    </w:p>
    <w:p>
      <w:pPr>
        <w:numPr>
          <w:ilvl w:val="1"/>
          <w:numId w:val="1006"/>
        </w:numPr>
        <w:pStyle w:val="Compact"/>
      </w:pPr>
      <w:r>
        <w:t xml:space="preserve">Process Data Collection Technology</w:t>
      </w:r>
    </w:p>
    <w:p>
      <w:pPr>
        <w:numPr>
          <w:ilvl w:val="2"/>
          <w:numId w:val="1009"/>
        </w:numPr>
        <w:pStyle w:val="Compact"/>
      </w:pPr>
      <w:r>
        <w:t xml:space="preserve">Already present for decades: e-mails, calendars, documents, chat messaging</w:t>
      </w:r>
    </w:p>
    <w:p>
      <w:pPr>
        <w:numPr>
          <w:ilvl w:val="2"/>
          <w:numId w:val="1009"/>
        </w:numPr>
        <w:pStyle w:val="Compact"/>
      </w:pPr>
      <w:r>
        <w:t xml:space="preserve">Video recordings: virtual or live meetings</w:t>
      </w:r>
    </w:p>
    <w:p>
      <w:pPr>
        <w:numPr>
          <w:ilvl w:val="2"/>
          <w:numId w:val="1009"/>
        </w:numPr>
        <w:pStyle w:val="Compact"/>
      </w:pPr>
      <w:r>
        <w:t xml:space="preserve">Databases of employee work activities</w:t>
      </w:r>
    </w:p>
    <w:p>
      <w:pPr>
        <w:numPr>
          <w:ilvl w:val="2"/>
          <w:numId w:val="1009"/>
        </w:numPr>
        <w:pStyle w:val="Compact"/>
      </w:pPr>
      <w:r>
        <w:t xml:space="preserve">Sociometric badges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 Analytical Example of Empirical Process Data Tracking Basketball Teams</w:t>
      </w:r>
    </w:p>
    <w:p>
      <w:pPr>
        <w:numPr>
          <w:ilvl w:val="1"/>
          <w:numId w:val="1010"/>
        </w:numPr>
        <w:pStyle w:val="Compact"/>
      </w:pPr>
      <w:r>
        <w:t xml:space="preserve">Empirical Process Data Analytics (sub-section; level 2 header)</w:t>
      </w:r>
    </w:p>
    <w:p>
      <w:pPr>
        <w:numPr>
          <w:ilvl w:val="1"/>
          <w:numId w:val="1010"/>
        </w:numPr>
        <w:pStyle w:val="Compact"/>
      </w:pPr>
      <w:r>
        <w:t xml:space="preserve">Basketball Teams (sub-section; level 2 header)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 Future with Empirical Process Data Structures in OB and HRM</w:t>
      </w:r>
    </w:p>
    <w:p>
      <w:pPr>
        <w:numPr>
          <w:ilvl w:val="1"/>
          <w:numId w:val="1011"/>
        </w:numPr>
        <w:pStyle w:val="Compact"/>
      </w:pPr>
      <w:r>
        <w:t xml:space="preserve">Deeper tests of theory</w:t>
      </w:r>
    </w:p>
    <w:p>
      <w:pPr>
        <w:numPr>
          <w:ilvl w:val="1"/>
          <w:numId w:val="1011"/>
        </w:numPr>
        <w:pStyle w:val="Compact"/>
      </w:pPr>
      <w:r>
        <w:t xml:space="preserve">Developing empirical process knowledge</w:t>
      </w:r>
    </w:p>
    <w:p>
      <w:pPr>
        <w:numPr>
          <w:ilvl w:val="1"/>
          <w:numId w:val="1011"/>
        </w:numPr>
        <w:pStyle w:val="Compact"/>
      </w:pPr>
      <w:r>
        <w:t xml:space="preserve">Evaluating organizational work strategies</w:t>
      </w:r>
    </w:p>
    <w:p>
      <w:pPr>
        <w:numPr>
          <w:ilvl w:val="1"/>
          <w:numId w:val="1011"/>
        </w:numPr>
        <w:pStyle w:val="Compact"/>
      </w:pPr>
      <w:r>
        <w:t xml:space="preserve">Improving the daily lived experience of employees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</dc:title>
  <dc:creator/>
  <cp:keywords/>
  <dcterms:created xsi:type="dcterms:W3CDTF">2021-06-07T21:22:38Z</dcterms:created>
  <dcterms:modified xsi:type="dcterms:W3CDTF">2021-06-07T21:22:38Z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