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1042" w14:textId="77777777" w:rsidR="00EF35FA" w:rsidRDefault="00000000">
      <w:r>
        <w:rPr>
          <w:b/>
          <w:bCs/>
          <w:u w:val="single"/>
        </w:rPr>
        <w:t>Short CV</w:t>
      </w:r>
    </w:p>
    <w:p w14:paraId="04271043" w14:textId="77777777" w:rsidR="00EF35FA" w:rsidRDefault="00000000">
      <w:r>
        <w:rPr>
          <w:b/>
          <w:bCs/>
          <w:i/>
          <w:iCs/>
        </w:rPr>
        <w:t>Prof. Avigdor Gal, PI (past 3 years)</w:t>
      </w:r>
    </w:p>
    <w:p w14:paraId="04271044" w14:textId="77777777" w:rsidR="00EF35FA" w:rsidRDefault="00000000">
      <w:pPr>
        <w:jc w:val="both"/>
      </w:pPr>
      <w:r>
        <w:rPr>
          <w:u w:val="single"/>
        </w:rPr>
        <w:t>The Benjamin and Florence Free Chaired Professor</w:t>
      </w:r>
      <w:r>
        <w:t xml:space="preserve"> Faculty of Data &amp; Decision Sciences, Technion — Israel Institute of Technology, Technion City, Haifa 32000, Israel</w:t>
      </w:r>
    </w:p>
    <w:p w14:paraId="04271045" w14:textId="77777777" w:rsidR="00EF35FA" w:rsidRDefault="00000000">
      <w:pPr>
        <w:jc w:val="both"/>
      </w:pPr>
      <w:r>
        <w:t>Telephone: +972-4-8294425, Fax: +972-4-8295688, Email: avigal@technion.ac.il</w:t>
      </w:r>
    </w:p>
    <w:p w14:paraId="04271046" w14:textId="77777777" w:rsidR="00EF35FA" w:rsidRDefault="00000000">
      <w:pPr>
        <w:jc w:val="both"/>
      </w:pPr>
      <w:r>
        <w:t>URL: https://avigal.dds.technion.ac.il/</w:t>
      </w:r>
    </w:p>
    <w:p w14:paraId="04271047" w14:textId="77777777" w:rsidR="00EF35FA" w:rsidRDefault="00000000">
      <w:pPr>
        <w:jc w:val="both"/>
      </w:pPr>
      <w:r>
        <w:rPr>
          <w:u w:val="single"/>
        </w:rPr>
        <w:t>D.Sc.-</w:t>
      </w:r>
      <w:r>
        <w:t xml:space="preserve"> July 1995: Information Systems Engineering, Technion - Israel Institute of Technology.</w:t>
      </w:r>
    </w:p>
    <w:p w14:paraId="04271048" w14:textId="77777777" w:rsidR="00EF35FA" w:rsidRDefault="00000000">
      <w:pPr>
        <w:jc w:val="both"/>
      </w:pPr>
      <w:r>
        <w:t>Title: TALE — A Temporal Active Language and Execution Model. (Supervisors: Opher Etzion</w:t>
      </w:r>
    </w:p>
    <w:p w14:paraId="04271049" w14:textId="77777777" w:rsidR="00EF35FA" w:rsidRDefault="00000000">
      <w:pPr>
        <w:jc w:val="both"/>
      </w:pPr>
      <w:r>
        <w:t>and Dov Dori).</w:t>
      </w:r>
    </w:p>
    <w:p w14:paraId="0427104A" w14:textId="77777777" w:rsidR="00EF35FA" w:rsidRDefault="00000000">
      <w:pPr>
        <w:jc w:val="both"/>
      </w:pPr>
      <w:r>
        <w:rPr>
          <w:u w:val="single"/>
        </w:rPr>
        <w:t xml:space="preserve">Research </w:t>
      </w:r>
      <w:proofErr w:type="spellStart"/>
      <w:r>
        <w:rPr>
          <w:u w:val="single"/>
        </w:rPr>
        <w:t>Iterests</w:t>
      </w:r>
      <w:proofErr w:type="spellEnd"/>
      <w:r>
        <w:rPr>
          <w:u w:val="single"/>
        </w:rPr>
        <w:t>:</w:t>
      </w:r>
      <w:r>
        <w:t xml:space="preserve"> Semantic Integration of Data Resources, Complex Event Processing, Management of Uncertain Data, Business Process Management, Temporal Databases and Temporal Evolution of Databases</w:t>
      </w:r>
    </w:p>
    <w:p w14:paraId="0427104B" w14:textId="77777777" w:rsidR="00EF35FA" w:rsidRDefault="00000000">
      <w:pPr>
        <w:jc w:val="both"/>
      </w:pPr>
      <w:r>
        <w:rPr>
          <w:u w:val="single"/>
        </w:rPr>
        <w:t>Current Community Activities:</w:t>
      </w:r>
      <w:r>
        <w:t xml:space="preserve"> Vice-Dean for Industry Relations, Academic </w:t>
      </w:r>
      <w:proofErr w:type="gramStart"/>
      <w:r>
        <w:t>co-Director</w:t>
      </w:r>
      <w:proofErr w:type="gramEnd"/>
      <w:r>
        <w:t xml:space="preserve"> of</w:t>
      </w:r>
    </w:p>
    <w:p w14:paraId="0427104C" w14:textId="77777777" w:rsidR="00EF35FA" w:rsidRDefault="00000000">
      <w:pPr>
        <w:jc w:val="both"/>
      </w:pPr>
      <w:r>
        <w:t>Data Science &amp; Engineering undergraduate programs, Applied Science Cornell (JTCI) Committee</w:t>
      </w:r>
    </w:p>
    <w:p w14:paraId="0427104D" w14:textId="77777777" w:rsidR="00EF35FA" w:rsidRDefault="00000000">
      <w:pPr>
        <w:jc w:val="both"/>
      </w:pPr>
      <w:r>
        <w:t>(nominated), Co-chair, Center for Humanities &amp; AI.</w:t>
      </w:r>
    </w:p>
    <w:p w14:paraId="0427104E" w14:textId="77777777" w:rsidR="00EF35FA" w:rsidRDefault="00000000">
      <w:pPr>
        <w:jc w:val="both"/>
      </w:pPr>
      <w:r>
        <w:rPr>
          <w:u w:val="single"/>
        </w:rPr>
        <w:t>Conference Organization Duties:</w:t>
      </w:r>
      <w:r>
        <w:t xml:space="preserve"> Consolidation Program Chair: 24th International Conference</w:t>
      </w:r>
    </w:p>
    <w:p w14:paraId="0427104F" w14:textId="77777777" w:rsidR="00EF35FA" w:rsidRDefault="00000000">
      <w:pPr>
        <w:jc w:val="both"/>
      </w:pPr>
      <w:r>
        <w:t>on Business Process Management (BPM’2026), Toronto, Canada.</w:t>
      </w:r>
    </w:p>
    <w:p w14:paraId="04271050" w14:textId="77777777" w:rsidR="00EF35FA" w:rsidRDefault="00000000">
      <w:pPr>
        <w:jc w:val="both"/>
      </w:pPr>
      <w:r>
        <w:rPr>
          <w:u w:val="single"/>
        </w:rPr>
        <w:t>Honors:</w:t>
      </w:r>
      <w:r>
        <w:t xml:space="preserve"> 2025: Shillman Prize for outstanding contributions to science and engineering for the paper “</w:t>
      </w:r>
      <w:proofErr w:type="spellStart"/>
      <w:r>
        <w:t>CityGER</w:t>
      </w:r>
      <w:proofErr w:type="spellEnd"/>
      <w:r>
        <w:t>: Utilizing Virtual 3D City Models for Geospatial Entity Resolution”, 2025: Best Paper Award for the paper “DDTR: Diffusion Denoising Trace Recovery” at ICPM’2025.</w:t>
      </w:r>
    </w:p>
    <w:p w14:paraId="04271051" w14:textId="77777777" w:rsidR="00EF35FA" w:rsidRDefault="00EF35FA">
      <w:pPr>
        <w:jc w:val="both"/>
      </w:pPr>
    </w:p>
    <w:p w14:paraId="04271052" w14:textId="77777777" w:rsidR="00EF35FA" w:rsidRDefault="00000000">
      <w:pPr>
        <w:jc w:val="both"/>
      </w:pPr>
      <w:r>
        <w:rPr>
          <w:u w:val="single"/>
        </w:rPr>
        <w:t>Research Grants:</w:t>
      </w:r>
      <w:r>
        <w:t xml:space="preserve"> (partial)</w:t>
      </w:r>
    </w:p>
    <w:p w14:paraId="04271053" w14:textId="77777777" w:rsidR="00EF35F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April 2026-March 2027 Technion PMRI, “Generative AI for Simplifying and Adjusting Digital Building Models for Urban Defense and HLS Applications”, $29,000 (joint with Sagi Daliot).</w:t>
      </w:r>
    </w:p>
    <w:p w14:paraId="04271054" w14:textId="77777777" w:rsidR="00EF35F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April 2026-March 2027 Technion Sustainability Frontier, “Explaining energy consumption in complex buildings: Electricity Savings Potential on Technion City”, NIS 100,000 (joint with Or Alexandrowicz).</w:t>
      </w:r>
    </w:p>
    <w:p w14:paraId="04271055" w14:textId="77777777" w:rsidR="00EF35F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December 2025-November 2028 Ministry of Innovation, Science, and Technology, “An Epidemiological Analysis of Non-Collision Injuries on Public Transport Using a Novel Computer Vision Methodology”, NIS 499,983 (joint with Prof. Karel Martens).</w:t>
      </w:r>
    </w:p>
    <w:p w14:paraId="04271056" w14:textId="77777777" w:rsidR="00EF35F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December 2025-November 2027 Bi-national Science Foundation (BSF), “</w:t>
      </w:r>
      <w:proofErr w:type="spellStart"/>
      <w:r>
        <w:rPr>
          <w:color w:val="000000"/>
        </w:rPr>
        <w:t>FairPrep</w:t>
      </w:r>
      <w:proofErr w:type="spellEnd"/>
      <w:r>
        <w:rPr>
          <w:color w:val="000000"/>
        </w:rPr>
        <w:t>: Fair Data Preparation, from Discovery to Integration”, $90,000, Technion share: $15,000 (joint with Prof. Roee Shraga).</w:t>
      </w:r>
    </w:p>
    <w:p w14:paraId="04271057" w14:textId="77777777" w:rsidR="00EF35F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October 2024-September 2027 Israel Science Foundation, “Foundations of Stochastically Known Event Logs.”, 800,000 NIS (joint with Prof. Izack Cohen).</w:t>
      </w:r>
    </w:p>
    <w:p w14:paraId="04271058" w14:textId="77777777" w:rsidR="00EF35F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September 2023-August 2024 MAFAT, “Automatic Attribute Annotation”, NIS 170,000.</w:t>
      </w:r>
    </w:p>
    <w:p w14:paraId="04271059" w14:textId="77777777" w:rsidR="00EF35F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July 2023-June 2024 MAFAT, “Refinement of Urban Data Integration using Graph Neural Networks”, NIS 200,000.</w:t>
      </w:r>
    </w:p>
    <w:p w14:paraId="0427105A" w14:textId="77777777" w:rsidR="00EF35F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January 2022-December 2025 Council of Higher Education - VATAT, “Tackling the Curse of Dimensionality by Leveraging Synergies between Automated Planning and Data Science”, NIS 1,120,000 (joint with Prof. Erez Karpas, Prof. Tamir Hazan, and Dr. Aviv Tamar).</w:t>
      </w:r>
    </w:p>
    <w:p w14:paraId="0427105B" w14:textId="77777777" w:rsidR="00EF35FA" w:rsidRDefault="00EF35F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0427105C" w14:textId="77777777" w:rsidR="00EF35FA" w:rsidRDefault="00000000">
      <w:pPr>
        <w:jc w:val="both"/>
        <w:rPr>
          <w:u w:val="single"/>
        </w:rPr>
      </w:pPr>
      <w:r>
        <w:rPr>
          <w:u w:val="single"/>
        </w:rPr>
        <w:t>List Of Publications:</w:t>
      </w:r>
    </w:p>
    <w:p w14:paraId="0427105D" w14:textId="77777777" w:rsidR="00EF35F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B. Genossar, </w:t>
      </w:r>
      <w:proofErr w:type="spellStart"/>
      <w:proofErr w:type="gramStart"/>
      <w:r>
        <w:rPr>
          <w:color w:val="000000"/>
        </w:rPr>
        <w:t>A.Gal</w:t>
      </w:r>
      <w:proofErr w:type="spellEnd"/>
      <w:proofErr w:type="gramEnd"/>
      <w:r>
        <w:rPr>
          <w:color w:val="000000"/>
        </w:rPr>
        <w:t>, R. Shraga - The Battleship Approach to the Low Resource Entity Matching Problem, Proceedings of the 2024 ACM SIGMOD/PODS Conference (SIGMOD’2024). Santiago, Chile, June 2024.</w:t>
      </w:r>
    </w:p>
    <w:p w14:paraId="0427105E" w14:textId="77777777" w:rsidR="00EF35F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A. Alman, I. Cohen, A. Gal, F. Maria Maggi, M. Montali - Discovering ABPMS Framing in Multi-Process Setting, Proceedings of the 3rd International Workshop on Process Management in the AI era. Santiago de Compostela, Spain, October 2024.</w:t>
      </w:r>
    </w:p>
    <w:p w14:paraId="0427105F" w14:textId="77777777" w:rsidR="00EF35F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Alon Sagi, Dani Broitman, Daniel Czamanski, Avigdor Gal - An Unsupervised Machine Learning Approach to the Spatial Analysis of Urban Systems through </w:t>
      </w:r>
      <w:proofErr w:type="spellStart"/>
      <w:r>
        <w:rPr>
          <w:color w:val="000000"/>
        </w:rPr>
        <w:t>Neighbourhoods’</w:t>
      </w:r>
      <w:proofErr w:type="spellEnd"/>
      <w:r>
        <w:rPr>
          <w:color w:val="000000"/>
        </w:rPr>
        <w:t xml:space="preserve"> Dynamics, Land Use Policy, 144, 2024.</w:t>
      </w:r>
    </w:p>
    <w:p w14:paraId="04271060" w14:textId="77777777" w:rsidR="00EF35F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I. </w:t>
      </w:r>
      <w:proofErr w:type="spellStart"/>
      <w:r>
        <w:rPr>
          <w:color w:val="000000"/>
        </w:rPr>
        <w:t>Nachmani</w:t>
      </w:r>
      <w:proofErr w:type="spellEnd"/>
      <w:r>
        <w:rPr>
          <w:color w:val="000000"/>
        </w:rPr>
        <w:t>, B. Genossar, C. Scharf, R. Shraga, A. Gal - SLACE: A Monotone and Balance-Sensitive Loss Function for Ordinal Regression, Proceedings of the Thirty-Ninth AAAI Conference on Artificial Intelligence (AAAI’2025). Philadelphia, Pennsylvania, USA, February 27- March 2, 2025.</w:t>
      </w:r>
    </w:p>
    <w:p w14:paraId="04271061" w14:textId="77777777" w:rsidR="00EF35F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lastRenderedPageBreak/>
        <w:t>M. Matyash, A. Gal and A. Senderovich - DDTR: Diffusion Denoising Trace Recovery, Proceedings of the 7th International Conference on Process Mining, (ICPM’2025), best paper award. Montevideo, Uruguay, October 2025.</w:t>
      </w:r>
    </w:p>
    <w:p w14:paraId="04271062" w14:textId="77777777" w:rsidR="00EF35F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H. Stolte, I. Sadeh, E. Pueschel, A. Gal, M. Weidlich. SOUND: Sanity Checking of Pipelines for Uncertain and Sparse Data Series. Proceedings of the 41 st International Conference on Data Engineering (ICDE 2025). Hong Kong, China, May 2025.</w:t>
      </w:r>
    </w:p>
    <w:p w14:paraId="04271063" w14:textId="77777777" w:rsidR="00EF35F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C. Scharf, A. Gal, H. Roitman, C. Domshlak - A Rank-Based Approach to Recommender System’s </w:t>
      </w:r>
      <w:proofErr w:type="gramStart"/>
      <w:r>
        <w:rPr>
          <w:color w:val="000000"/>
        </w:rPr>
        <w:t>Top-K</w:t>
      </w:r>
      <w:proofErr w:type="gramEnd"/>
      <w:r>
        <w:rPr>
          <w:color w:val="000000"/>
        </w:rPr>
        <w:t xml:space="preserve"> Queries with Uncertain Scores, Proceedings of the 2025 ACM SIGMOD/PODS Conference (SIGMOD’2025). Berlin, Germany, June 2025.</w:t>
      </w:r>
    </w:p>
    <w:p w14:paraId="04271064" w14:textId="77777777" w:rsidR="00EF35F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D. Cohen, L. </w:t>
      </w:r>
      <w:proofErr w:type="gramStart"/>
      <w:r>
        <w:rPr>
          <w:color w:val="000000"/>
        </w:rPr>
        <w:t>Domb ,</w:t>
      </w:r>
      <w:proofErr w:type="gramEnd"/>
      <w:r>
        <w:rPr>
          <w:color w:val="000000"/>
        </w:rPr>
        <w:t xml:space="preserve"> A. Gal, L. Ganon, E. </w:t>
      </w:r>
      <w:proofErr w:type="spellStart"/>
      <w:r>
        <w:rPr>
          <w:color w:val="000000"/>
        </w:rPr>
        <w:t>Gavrieli</w:t>
      </w:r>
      <w:proofErr w:type="spellEnd"/>
      <w:r>
        <w:rPr>
          <w:color w:val="000000"/>
        </w:rPr>
        <w:t xml:space="preserve">, O. Lazover, C Scharf, B. </w:t>
      </w:r>
      <w:proofErr w:type="spellStart"/>
      <w:r>
        <w:rPr>
          <w:color w:val="000000"/>
        </w:rPr>
        <w:t>Shternberg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RecForUs</w:t>
      </w:r>
      <w:proofErr w:type="spellEnd"/>
      <w:r>
        <w:rPr>
          <w:color w:val="000000"/>
        </w:rPr>
        <w:t>: A Recommender System for Uncertain Scores, 51st International Conference on Very Large Data Bases (VLDB’2026). London, United Kingdom, September 2025.</w:t>
      </w:r>
    </w:p>
    <w:p w14:paraId="04271065" w14:textId="77777777" w:rsidR="00EF35F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M. Weske, M. Montali, A. Rivkin, J. Martijn van der Werf, M. Reichert, W. van der Aalst, M. </w:t>
      </w:r>
      <w:proofErr w:type="spellStart"/>
      <w:r>
        <w:rPr>
          <w:color w:val="000000"/>
        </w:rPr>
        <w:t>Breitmayer</w:t>
      </w:r>
      <w:proofErr w:type="spellEnd"/>
      <w:r>
        <w:rPr>
          <w:color w:val="000000"/>
        </w:rPr>
        <w:t xml:space="preserve">, L. Liss, J. Niklas van Detten, A. Jalali, S. </w:t>
      </w:r>
      <w:proofErr w:type="spellStart"/>
      <w:r>
        <w:rPr>
          <w:color w:val="000000"/>
        </w:rPr>
        <w:t>Khayatbashi</w:t>
      </w:r>
      <w:proofErr w:type="spellEnd"/>
      <w:r>
        <w:rPr>
          <w:color w:val="000000"/>
        </w:rPr>
        <w:t xml:space="preserve">, M. </w:t>
      </w:r>
      <w:proofErr w:type="spellStart"/>
      <w:r>
        <w:rPr>
          <w:color w:val="000000"/>
        </w:rPr>
        <w:t>K¨onig</w:t>
      </w:r>
      <w:proofErr w:type="spellEnd"/>
      <w:r>
        <w:rPr>
          <w:color w:val="000000"/>
        </w:rPr>
        <w:t xml:space="preserve">, T. Lichtenstein, S. Rinderle-Ma, B. Weber, P. Soffer, L. Rossi, D. Calegari Carcia, A. Delgado, </w:t>
      </w:r>
      <w:proofErr w:type="spellStart"/>
      <w:r>
        <w:rPr>
          <w:color w:val="000000"/>
        </w:rPr>
        <w:t>R.Dijkman</w:t>
      </w:r>
      <w:proofErr w:type="spellEnd"/>
      <w:r>
        <w:rPr>
          <w:color w:val="000000"/>
        </w:rPr>
        <w:t xml:space="preserve">, S. Winkler, M. Weidlich, S.J.J. Leemans, D. Fahland, A. </w:t>
      </w:r>
      <w:proofErr w:type="spellStart"/>
      <w:r>
        <w:rPr>
          <w:color w:val="000000"/>
        </w:rPr>
        <w:t>Swevels</w:t>
      </w:r>
      <w:proofErr w:type="spellEnd"/>
      <w:r>
        <w:rPr>
          <w:color w:val="000000"/>
        </w:rPr>
        <w:t xml:space="preserve">, M. </w:t>
      </w:r>
      <w:proofErr w:type="spellStart"/>
      <w:r>
        <w:rPr>
          <w:color w:val="000000"/>
        </w:rPr>
        <w:t>Snoeck</w:t>
      </w:r>
      <w:proofErr w:type="spellEnd"/>
      <w:r>
        <w:rPr>
          <w:color w:val="000000"/>
        </w:rPr>
        <w:t xml:space="preserve">, G. Guizzardi, A. Gianola, A. Gal, E. Kindler, I. Lomazova, B. Re, G. Meroni, A. </w:t>
      </w:r>
      <w:proofErr w:type="spellStart"/>
      <w:r>
        <w:rPr>
          <w:color w:val="000000"/>
        </w:rPr>
        <w:t>Morichetta</w:t>
      </w:r>
      <w:proofErr w:type="spellEnd"/>
      <w:r>
        <w:rPr>
          <w:color w:val="000000"/>
        </w:rPr>
        <w:t xml:space="preserve">, Marcelletti, S. </w:t>
      </w:r>
      <w:proofErr w:type="spellStart"/>
      <w:r>
        <w:rPr>
          <w:color w:val="000000"/>
        </w:rPr>
        <w:t>Pettinari</w:t>
      </w:r>
      <w:proofErr w:type="spellEnd"/>
      <w:r>
        <w:rPr>
          <w:color w:val="000000"/>
        </w:rPr>
        <w:t xml:space="preserve">, B. van Dongen, J. De Smedt, M. </w:t>
      </w:r>
      <w:proofErr w:type="spellStart"/>
      <w:r>
        <w:rPr>
          <w:color w:val="000000"/>
        </w:rPr>
        <w:t>Rafiei</w:t>
      </w:r>
      <w:proofErr w:type="spellEnd"/>
      <w:r>
        <w:rPr>
          <w:color w:val="000000"/>
        </w:rPr>
        <w:t xml:space="preserve">, J. </w:t>
      </w:r>
      <w:proofErr w:type="spellStart"/>
      <w:r>
        <w:rPr>
          <w:color w:val="000000"/>
        </w:rPr>
        <w:t>K¨opke</w:t>
      </w:r>
      <w:proofErr w:type="spellEnd"/>
      <w:r>
        <w:rPr>
          <w:color w:val="000000"/>
        </w:rPr>
        <w:t xml:space="preserve">, T. Hildebrandt, F. </w:t>
      </w:r>
      <w:proofErr w:type="spellStart"/>
      <w:r>
        <w:rPr>
          <w:color w:val="000000"/>
        </w:rPr>
        <w:t>Zerbato</w:t>
      </w:r>
      <w:proofErr w:type="spellEnd"/>
      <w:r>
        <w:rPr>
          <w:color w:val="000000"/>
        </w:rPr>
        <w:t xml:space="preserve">, L. Pufahl, H. Reijers, A. </w:t>
      </w:r>
      <w:proofErr w:type="spellStart"/>
      <w:r>
        <w:rPr>
          <w:color w:val="000000"/>
        </w:rPr>
        <w:t>Polyvyanyy</w:t>
      </w:r>
      <w:proofErr w:type="spellEnd"/>
      <w:r>
        <w:rPr>
          <w:color w:val="000000"/>
        </w:rPr>
        <w:t xml:space="preserve">, C. Di Francesco Marino, F.M. Maggi, O. Pastor, S. Haarmann, H. Proper, X. Lu, H. Lopez, T. </w:t>
      </w:r>
      <w:proofErr w:type="spellStart"/>
      <w:r>
        <w:rPr>
          <w:color w:val="000000"/>
        </w:rPr>
        <w:t>Slaats</w:t>
      </w:r>
      <w:proofErr w:type="spellEnd"/>
      <w:r>
        <w:rPr>
          <w:color w:val="000000"/>
        </w:rPr>
        <w:t xml:space="preserve">, J. De Weerdt, M. de Leoni, N. Martin, K. Winter, N. van </w:t>
      </w:r>
      <w:proofErr w:type="spellStart"/>
      <w:r>
        <w:rPr>
          <w:color w:val="000000"/>
        </w:rPr>
        <w:t>Beest</w:t>
      </w:r>
      <w:proofErr w:type="spellEnd"/>
      <w:r>
        <w:rPr>
          <w:color w:val="000000"/>
        </w:rPr>
        <w:t xml:space="preserve">, O. </w:t>
      </w:r>
      <w:proofErr w:type="spellStart"/>
      <w:r>
        <w:rPr>
          <w:color w:val="000000"/>
        </w:rPr>
        <w:t>L´opez</w:t>
      </w:r>
      <w:proofErr w:type="spellEnd"/>
      <w:r>
        <w:rPr>
          <w:color w:val="000000"/>
        </w:rPr>
        <w:t xml:space="preserve">-Pintado, S. van </w:t>
      </w:r>
      <w:proofErr w:type="spellStart"/>
      <w:r>
        <w:rPr>
          <w:color w:val="000000"/>
        </w:rPr>
        <w:t>Zelst</w:t>
      </w:r>
      <w:proofErr w:type="spellEnd"/>
      <w:r>
        <w:rPr>
          <w:color w:val="000000"/>
        </w:rPr>
        <w:t>, C. Ghidini, and Senderovich - Object-centric Process Management: A Research Manifesto, Information Systems, to appear, 2026.</w:t>
      </w:r>
    </w:p>
    <w:p w14:paraId="04271066" w14:textId="77777777" w:rsidR="00EF35F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Maximilian Matyash, Arik Senderovich, Avigdor Gal - Efficient Process Embedding for </w:t>
      </w:r>
      <w:proofErr w:type="spellStart"/>
      <w:r>
        <w:rPr>
          <w:color w:val="000000"/>
        </w:rPr>
        <w:t>Diffusionbased</w:t>
      </w:r>
      <w:proofErr w:type="spellEnd"/>
      <w:r>
        <w:rPr>
          <w:color w:val="000000"/>
        </w:rPr>
        <w:t xml:space="preserve"> Trace Recovery, Process Science, to appear, 2026.</w:t>
      </w:r>
    </w:p>
    <w:p w14:paraId="04271067" w14:textId="77777777" w:rsidR="00EF35F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B. Genossar, </w:t>
      </w:r>
      <w:proofErr w:type="spellStart"/>
      <w:proofErr w:type="gramStart"/>
      <w:r>
        <w:rPr>
          <w:color w:val="000000"/>
        </w:rPr>
        <w:t>A.Gal</w:t>
      </w:r>
      <w:proofErr w:type="spellEnd"/>
      <w:proofErr w:type="gramEnd"/>
      <w:r>
        <w:rPr>
          <w:color w:val="000000"/>
        </w:rPr>
        <w:t>, R. Shraga - 3dSAGER: Geospatial Entity Resolution over 3D Objects, Proceedings of the 2026 ACM SIGMOD/PODS Conference (SIGMOD’2026). Bengaluru, India, May-June 2026.</w:t>
      </w:r>
    </w:p>
    <w:sectPr w:rsidR="00EF35FA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45EBB84-A96D-400F-B693-C9BB518188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8F4D45-F28A-4EB3-A941-FE2C508400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576195-59F8-428F-B0AA-E0440F6D6B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930"/>
    <w:multiLevelType w:val="multilevel"/>
    <w:tmpl w:val="032CF7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AF510F7"/>
    <w:multiLevelType w:val="multilevel"/>
    <w:tmpl w:val="1B3080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6D0064"/>
    <w:multiLevelType w:val="multilevel"/>
    <w:tmpl w:val="369EC5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99D7476"/>
    <w:multiLevelType w:val="multilevel"/>
    <w:tmpl w:val="5B4602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D023941"/>
    <w:multiLevelType w:val="multilevel"/>
    <w:tmpl w:val="62C0F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0C44C57"/>
    <w:multiLevelType w:val="multilevel"/>
    <w:tmpl w:val="C360B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96133973">
    <w:abstractNumId w:val="3"/>
  </w:num>
  <w:num w:numId="2" w16cid:durableId="2063091984">
    <w:abstractNumId w:val="0"/>
  </w:num>
  <w:num w:numId="3" w16cid:durableId="329918248">
    <w:abstractNumId w:val="4"/>
  </w:num>
  <w:num w:numId="4" w16cid:durableId="482157860">
    <w:abstractNumId w:val="2"/>
  </w:num>
  <w:num w:numId="5" w16cid:durableId="1572888142">
    <w:abstractNumId w:val="1"/>
  </w:num>
  <w:num w:numId="6" w16cid:durableId="2002610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5FA"/>
    <w:rsid w:val="002840C6"/>
    <w:rsid w:val="002C664A"/>
    <w:rsid w:val="00676F2B"/>
    <w:rsid w:val="006D06AA"/>
    <w:rsid w:val="007D2DAB"/>
    <w:rsid w:val="00857838"/>
    <w:rsid w:val="00B020B6"/>
    <w:rsid w:val="00B352B2"/>
    <w:rsid w:val="00BB5AA9"/>
    <w:rsid w:val="00CF6F5F"/>
    <w:rsid w:val="00EF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1004"/>
  <w15:docId w15:val="{B8A0F5D3-4BBE-4192-A4CD-A012F791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4E8C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Avigdor Gal</cp:lastModifiedBy>
  <cp:revision>2</cp:revision>
  <dcterms:created xsi:type="dcterms:W3CDTF">2026-06-21T07:55:00Z</dcterms:created>
  <dcterms:modified xsi:type="dcterms:W3CDTF">2026-06-21T07:55:00Z</dcterms:modified>
</cp:coreProperties>
</file>