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b2026b570244c8" /><Relationship Type="http://schemas.openxmlformats.org/package/2006/relationships/metadata/core-properties" Target="/docProps/core.xml" Id="R747b17dbcf7441b3" /><Relationship Type="http://schemas.openxmlformats.org/officeDocument/2006/relationships/extended-properties" Target="/docProps/app.xml" Id="R2a73abeb0a564f8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语法分析模块 (Parser)</w:t>
      </w:r>
    </w:p>
    <w:p w14:paraId="00100002" w14:textId="00100003">
      <w:pPr>
        <w:pStyle w:val="Heading2"/>
      </w:pPr>
      <w:r>
        <w:rPr/>
        <w:t xml:space="preserve">模块职责</w:t>
      </w:r>
    </w:p>
    <w:p w14:paraId="00100004" w14:textId="00100005">
      <w:pPr>
        <w:pStyle w:val="Normal"/>
      </w:pPr>
      <w:r>
        <w:rPr/>
        <w:t xml:space="preserve">语法分析模块是编译流水线的第二阶段，负责将词法分析器输出的 Token 流按 Pascal-S 文法进行语法结构验证，并同步构建完整的 AST。模块使用 Bison 生成的 LALR(1) 解析器执行自底向上的移进-归约分析，每条产生式的语义动作在归约时构造对应的 AST 节点（如 BinaryExprNode、IfStmtNode、RoutineNode 等），最终在 program 起始规则归约时产出完整的 ProgramNode 树。</w:t>
      </w:r>
    </w:p>
    <w:p w14:paraId="00100006" w14:textId="00100007">
      <w:pPr>
        <w:pStyle w:val="Normal"/>
      </w:pPr>
      <w:r>
        <w:rPr/>
        <w:t xml:space="preserve">语法分析模块同时承担一项关键的桥接职责：在 Flex（C 语言接口，返回 int 类型的 Bison Token 码）与 C++ 编译器其余部分（使用 TokenType 枚举和 Token 结构体）之间建立双向映射，并为携带语义值的 Token 注入 yylval。</w:t>
      </w:r>
    </w:p>
    <w:p w14:paraId="00100008" w14:textId="00100009">
      <w:pPr>
        <w:pStyle w:val="Heading2"/>
      </w:pPr>
      <w:r>
        <w:rPr/>
        <w:t xml:space="preserve">文件结构</w:t>
      </w:r>
    </w:p>
    <w:p w14:paraId="0010000A" w14:textId="0010000B">
      <w:pPr>
        <w:pStyle w:val="Normal"/>
      </w:pPr>
      <w:r>
        <w:rPr/>
        <w:t xml:space="preserve">文件</w:t>
        <w:tab/>
        <w:t xml:space="preserve">行数</w:t>
        <w:tab/>
        <w:t xml:space="preserve">职责</w:t>
      </w:r>
    </w:p>
    <w:p w14:paraId="0010000C" w14:textId="0010000D">
      <w:pPr>
        <w:pStyle w:val="Normal"/>
      </w:pPr>
      <w:r>
        <w:rPr/>
        <w:t xml:space="preserve">`ast.h`</w:t>
        <w:tab/>
        <w:t xml:space="preserve">283</w:t>
        <w:tab/>
        <w:t xml:space="preserve">完整的 AST 节点类定义（32 种 AstKind + 20+ 节点类型，含类型/表达式/语句/声明四大节点体系）</w:t>
      </w:r>
    </w:p>
    <w:p w14:paraId="0010000E" w14:textId="0010000F">
      <w:pPr>
        <w:pStyle w:val="Normal"/>
      </w:pPr>
      <w:r>
        <w:rPr/>
        <w:t xml:space="preserve">`parser.h`</w:t>
        <w:tab/>
        <w:t xml:space="preserve">28</w:t>
        <w:tab/>
        <w:t xml:space="preserve">`Parser` 公开接口、`ParserResult`/`ParseError` 结构体定义</w:t>
      </w:r>
    </w:p>
    <w:p w14:paraId="00100010" w14:textId="00100011">
      <w:pPr>
        <w:pStyle w:val="Normal"/>
      </w:pPr>
      <w:r>
        <w:rPr/>
        <w:t xml:space="preserve">`parser_bison.h`</w:t>
        <w:tab/>
        <w:t xml:space="preserve">11</w:t>
        <w:tab/>
        <w:t xml:space="preserve">`parseWithBison()` 函数的 C++ 声明</w:t>
      </w:r>
    </w:p>
    <w:p w14:paraId="00100012" w14:textId="00100013">
      <w:pPr>
        <w:pStyle w:val="Normal"/>
      </w:pPr>
      <w:r>
        <w:rPr/>
        <w:t xml:space="preserve">`parser.cpp`</w:t>
        <w:tab/>
        <w:t xml:space="preserve">7</w:t>
        <w:tab/>
        <w:t xml:space="preserve">`Parser::parse()` 一行委托给 `parseWithBison()`</w:t>
      </w:r>
    </w:p>
    <w:p w14:paraId="00100014" w14:textId="00100015">
      <w:pPr>
        <w:pStyle w:val="Normal"/>
      </w:pPr>
      <w:r>
        <w:rPr/>
        <w:t xml:space="preserve">`parser_bison_bridge.cpp`</w:t>
        <w:tab/>
        <w:t xml:space="preserve">163</w:t>
        <w:tab/>
        <w:t xml:space="preserve">Flex ↔ Bison 桥接层：`yylex()`/`yyerror()` 实现、`mapToken()` 映射表、yylval 语义值注入、AST 根节点传递</w:t>
      </w:r>
    </w:p>
    <w:p w14:paraId="00100016" w14:textId="00100017">
      <w:pPr>
        <w:pStyle w:val="Normal"/>
      </w:pPr>
      <w:r>
        <w:rPr/>
        <w:t xml:space="preserve">`parser_bison.y`</w:t>
        <w:tab/>
        <w:t xml:space="preserve">848</w:t>
        <w:tab/>
        <w:t xml:space="preserve">Bison 语法源文件：`%union` 语义值联合体（12 种类型）、`%type` 非终结符类型声明、约 70 条带完整 AST 构造动作的文法产生式</w:t>
      </w:r>
    </w:p>
    <w:p w14:paraId="00100018" w14:textId="00100019">
      <w:pPr>
        <w:pStyle w:val="Heading2"/>
      </w:pPr>
      <w:r>
        <w:rPr/>
        <w:t xml:space="preserve">Bison 桥接层数据流</w:t>
      </w:r>
    </w:p>
    <w:p w14:paraId="0010001A" w14:textId="0010001B">
      <w:pPr>
        <w:pStyle w:val="Normal"/>
      </w:pPr>
      <w:r>
        <w:rPr/>
        <w:t xml:space="preserve">下图展示了从 C++ 的 vector 到 Bison 的 yyparse() 再到 ParserResult 的完整数据转换流程。</w:t>
      </w:r>
    </w:p>
    <w:p w14:paraId="0010001C" w14:textId="0010001D">
      <w:pPr>
        <w:pStyle w:val="Normal"/>
      </w:pPr>
      <w:r>
        <w:rPr/>
        <w:t xml:space="preserve">桥接层的核心机制围绕五个全局状态变量展开：</w:t>
      </w:r>
    </w:p>
    <w:p w14:paraId="0010001E" w14:textId="0010001F">
      <w:pPr>
        <w:pStyle w:val="Normal"/>
      </w:pPr>
      <w:r>
        <w:rPr>
          <w:rFonts w:ascii="Courier New" w:hAnsi="Courier New" w:eastAsia="Courier New"/>
          <w:sz w:val="16"/>
        </w:rPr>
        <w:t xml:space="preserve">// parser_bison_bridge.cpp:14-18</w:t>
      </w:r>
    </w:p>
    <w:p w14:paraId="00100020" w14:textId="00100021">
      <w:pPr>
        <w:pStyle w:val="Normal"/>
      </w:pPr>
      <w:r>
        <w:rPr>
          <w:rFonts w:ascii="Courier New" w:hAnsi="Courier New" w:eastAsia="Courier New"/>
          <w:sz w:val="16"/>
        </w:rPr>
        <w:t xml:space="preserve">const std::vector&lt;Token&gt;* g_tokens = nullptr;  // 输入 Token 流指针</w:t>
      </w:r>
    </w:p>
    <w:p w14:paraId="00100022" w14:textId="00100023">
      <w:pPr>
        <w:pStyle w:val="Normal"/>
      </w:pPr>
      <w:r>
        <w:rPr>
          <w:rFonts w:ascii="Courier New" w:hAnsi="Courier New" w:eastAsia="Courier New"/>
          <w:sz w:val="16"/>
        </w:rPr>
        <w:t xml:space="preserve">size_t g_pos = 0;                               // 当前读取位置</w:t>
      </w:r>
    </w:p>
    <w:p w14:paraId="00100024" w14:textId="00100025">
      <w:pPr>
        <w:pStyle w:val="Normal"/>
      </w:pPr>
      <w:r>
        <w:rPr>
          <w:rFonts w:ascii="Courier New" w:hAnsi="Courier New" w:eastAsia="Courier New"/>
          <w:sz w:val="16"/>
        </w:rPr>
        <w:t xml:space="preserve">Token g_lastToken;                              // 最近被 yylex() 返回的 Token（用于 yyerror 报错定位）</w:t>
      </w:r>
    </w:p>
    <w:p w14:paraId="00100026" w14:textId="00100027">
      <w:pPr>
        <w:pStyle w:val="Normal"/>
      </w:pPr>
      <w:r>
        <w:rPr>
          <w:rFonts w:ascii="Courier New" w:hAnsi="Courier New" w:eastAsia="Courier New"/>
          <w:sz w:val="16"/>
        </w:rPr>
        <w:t xml:space="preserve">ParserResult* g_result = nullptr;               // 结果累积指针</w:t>
      </w:r>
    </w:p>
    <w:p w14:paraId="00100028" w14:textId="00100029">
      <w:pPr>
        <w:pStyle w:val="Normal"/>
      </w:pPr>
      <w:r>
        <w:rPr>
          <w:rFonts w:ascii="Courier New" w:hAnsi="Courier New" w:eastAsia="Courier New"/>
          <w:sz w:val="16"/>
        </w:rPr>
        <w:t xml:space="preserve">AstNode* g_ast_root = nullptr;                  // Bison 产出的 AST 根节点</w:t>
      </w:r>
    </w:p>
    <w:p w14:paraId="0010002A" w14:textId="0010002B">
      <w:pPr>
        <w:pStyle w:val="Normal"/>
      </w:pPr>
      <w:r>
        <w:rPr/>
        <w:t xml:space="preserve">数据流转路径： 1. parseWithBison() 设置 g_tokens 指向输入的 Token 向量，g_pos = 0，g_ast_root = nullptr 2. 调用 yyparse() 启动 Bison LALR(1) 自动机 3. Bison 在每次需要下一个 Token 时回调 yylex() 4. yylex() 从 g_tokens[g_pos++] 取出下一个 Token，通过 mapToken() 将 TokenType 枚举转换为 Bison T_XXX 整型码，同时为携带语义值的 Token 类型设置 yylval（例如 Identifier → yylval.str = new string(lexeme)），并记录到 g_lastToken 5. Bison 按文法规则进行移进-归约，每条产生式的语义动作在归约时同步构造 AST 节点（如创建 IfStmtNode、BinaryExprNode 等），通过 $$ 将子节点向上传递 6. program 起始规则归约时，将完整的 ProgramNode* 赋值给 g_ast_root 7. 若归约到 program 产生式且到达 EOF，yyparse() 返回 0（成功） 8. 若遭遇语法错误，Bison 自动调用 yyerror()，从 g_lastToken 获取位置信息，构造 ParseError(E201, ...) 9. parseWithBison() 在 yyparse() 返回后将 g_ast_root 转移为 result.root（shared_ptr）；若 g_ast_root 为空且无错误，则报告 E298</w:t>
      </w:r>
    </w:p>
    <w:p w14:paraId="0010002C" w14:textId="0010002D">
      <w:pPr>
        <w:pStyle w:val="Heading2"/>
      </w:pPr>
      <w:r>
        <w:rPr/>
        <w:t xml:space="preserve">Token 映射体系</w:t>
      </w:r>
    </w:p>
    <w:p w14:paraId="0010002E" w14:textId="0010002F">
      <w:pPr>
        <w:pStyle w:val="Normal"/>
      </w:pPr>
      <w:r>
        <w:rPr/>
        <w:t xml:space="preserve">Flex 返回给 Bison 的是 int 类型的 Token 码，而编译器其余模块使用 TokenType 枚举。因此需要两个对称的映射函数：</w:t>
      </w:r>
    </w:p>
    <w:p w14:paraId="00100030" w14:textId="00100031">
      <w:pPr>
        <w:pStyle w:val="Normal"/>
      </w:pPr>
      <w:r>
        <w:rPr/>
        <w:t xml:space="preserve">上图展示了三个层面的对应关系：最左侧的 TokenType (enum class) 定义于 token.h，中间的 Bison T_XXX (%token) 宏定义于 Bison 生成的 parser_bison.tab.h，最右侧的 Flex 正则 定义于 lexer_flex.l。</w:t>
      </w:r>
    </w:p>
    <w:p w14:paraId="00100032" w14:textId="00100033">
      <w:pPr>
        <w:pStyle w:val="Normal"/>
      </w:pPr>
      <w:r>
        <w:rPr/>
        <w:t xml:space="preserve">双向映射的实现位置：</w:t>
      </w:r>
    </w:p>
    <w:p w14:paraId="00100034" w14:textId="00100035">
      <w:pPr>
        <w:pStyle w:val="Normal"/>
      </w:pPr>
      <w:r>
        <w:rPr/>
        <w:t xml:space="preserve">- 正向映射 mapToken(TokenType → int)：定义于 parser_bison_bridge.cpp:23-89，将内部 TokenType 枚举转换为 Bison 期望的 T_XXX 整型码。此函数被 yylex() 调用，是 Token 从 C++ 世界进入 Bison C 世界的入口。 - 反向映射 mapBisonTokenToInternal(int → TokenType)：定义于 lexer.cpp:17-82，将 Flex 返回的 Bison T_XXX 整型码转换回内部 TokenType 枚举。此函数被 Lexer::tokenizeDetailed() 调用，是 Token 从 Flex/Bison C 世界回到 C++ 世界的出口。</w:t>
      </w:r>
    </w:p>
    <w:p w14:paraId="00100036" w14:textId="00100037">
      <w:pPr>
        <w:pStyle w:val="Normal"/>
      </w:pPr>
      <w:r>
        <w:rPr/>
        <w:t xml:space="preserve">为什么需要双向映射？Flex 规则动作必须返回 Bison Token 码（因为 yylex() 的调用者是 Bison 生成的 yyparse()），但编译器下游模块不应依赖 Bison 的内部编号（这些编号是 Bison 自动分配的，可能在不同版本或配置下变化）。因此 lexer.cpp 在 Flex 返回后立即转换，对外只暴露 TokenType；而 parser_bison_bridge.cpp 在将 Token 喂给 Bison 前再转换回 Bison 码。</w:t>
      </w:r>
    </w:p>
    <w:p w14:paraId="00100038" w14:textId="00100039">
      <w:pPr>
        <w:pStyle w:val="Normal"/>
      </w:pPr>
      <w:r>
        <w:rPr/>
        <w:t xml:space="preserve">两个映射表必须保持严格的 1:1 对应关系，任何不对称都会导致解析器收到错误的 Token 类型。</w:t>
      </w:r>
    </w:p>
    <w:p w14:paraId="0010003A" w14:textId="0010003B">
      <w:pPr>
        <w:pStyle w:val="Heading2"/>
      </w:pPr>
      <w:r>
        <w:rPr/>
        <w:t xml:space="preserve">文法设计</w:t>
      </w:r>
    </w:p>
    <w:p w14:paraId="0010003C" w14:textId="0010003D">
      <w:pPr>
        <w:pStyle w:val="Normal"/>
      </w:pPr>
      <w:r>
        <w:rPr/>
        <w:t xml:space="preserve">文件：parser_bison.y（848 行）</w:t>
      </w:r>
    </w:p>
    <w:p w14:paraId="0010003E" w14:textId="0010003F">
      <w:pPr>
        <w:pStyle w:val="Heading3"/>
      </w:pPr>
      <w:r>
        <w:rPr/>
        <w:t xml:space="preserve">Token 声明与优先级</w:t>
      </w:r>
    </w:p>
    <w:p w14:paraId="00100040" w14:textId="00100041">
      <w:pPr>
        <w:pStyle w:val="Normal"/>
      </w:pPr>
      <w:r>
        <w:rPr>
          <w:rFonts w:ascii="Courier New" w:hAnsi="Courier New" w:eastAsia="Courier New"/>
          <w:sz w:val="16"/>
        </w:rPr>
        <w:t xml:space="preserve">// parser_bison.y:8-21</w:t>
      </w:r>
    </w:p>
    <w:p w14:paraId="00100042" w14:textId="00100043">
      <w:pPr>
        <w:pStyle w:val="Normal"/>
      </w:pPr>
      <w:r>
        <w:rPr>
          <w:rFonts w:ascii="Courier New" w:hAnsi="Courier New" w:eastAsia="Courier New"/>
          <w:sz w:val="16"/>
        </w:rPr>
        <w:t xml:space="preserve">%token T_UNKNOWN T_IDENTIFIER T_INTEGER T_REAL T_CHAR T_STRING T_BOOLEAN</w:t>
      </w:r>
    </w:p>
    <w:p w14:paraId="00100044" w14:textId="00100045">
      <w:pPr>
        <w:pStyle w:val="Normal"/>
      </w:pPr>
      <w:r>
        <w:rPr>
          <w:rFonts w:ascii="Courier New" w:hAnsi="Courier New" w:eastAsia="Courier New"/>
          <w:sz w:val="16"/>
        </w:rPr>
        <w:t xml:space="preserve">%token T_PROGRAM T_CONST T_TYPE T_VAR T_PROCEDURE T_FUNCTION T_BEGIN T_END</w:t>
      </w:r>
    </w:p>
    <w:p w14:paraId="00100046" w14:textId="00100047">
      <w:pPr>
        <w:pStyle w:val="Normal"/>
      </w:pPr>
      <w:r>
        <w:rPr>
          <w:rFonts w:ascii="Courier New" w:hAnsi="Courier New" w:eastAsia="Courier New"/>
          <w:sz w:val="16"/>
        </w:rPr>
        <w:t xml:space="preserve">%token T_IF T_THEN T_ELSE T_CASE T_WHILE T_REPEAT T_UNTIL T_FOR T_TO T_DOWNTO T_DO</w:t>
      </w:r>
    </w:p>
    <w:p w14:paraId="00100048" w14:textId="00100049">
      <w:pPr>
        <w:pStyle w:val="Normal"/>
      </w:pPr>
      <w:r>
        <w:rPr>
          <w:rFonts w:ascii="Courier New" w:hAnsi="Courier New" w:eastAsia="Courier New"/>
          <w:sz w:val="16"/>
        </w:rPr>
        <w:t xml:space="preserve">%token T_READ T_READLN T_WRITE T_WRITELN</w:t>
      </w:r>
    </w:p>
    <w:p w14:paraId="0010004A" w14:textId="0010004B">
      <w:pPr>
        <w:pStyle w:val="Normal"/>
      </w:pPr>
      <w:r>
        <w:rPr>
          <w:rFonts w:ascii="Courier New" w:hAnsi="Courier New" w:eastAsia="Courier New"/>
          <w:sz w:val="16"/>
        </w:rPr>
        <w:t xml:space="preserve">%token T_BREAK T_CONTINUE T_EXIT</w:t>
      </w:r>
    </w:p>
    <w:p w14:paraId="0010004C" w14:textId="0010004D">
      <w:pPr>
        <w:pStyle w:val="Normal"/>
      </w:pPr>
      <w:r>
        <w:rPr>
          <w:rFonts w:ascii="Courier New" w:hAnsi="Courier New" w:eastAsia="Courier New"/>
          <w:sz w:val="16"/>
        </w:rPr>
        <w:t xml:space="preserve">%token T_RECORD T_ARRAY T_OF T_TYPE_INTEGER T_TYPE_REAL T_TYPE_BOOLEAN T_TYPE_CHAR</w:t>
      </w:r>
    </w:p>
    <w:p w14:paraId="0010004E" w14:textId="0010004F">
      <w:pPr>
        <w:pStyle w:val="Normal"/>
      </w:pPr>
      <w:r>
        <w:rPr>
          <w:rFonts w:ascii="Courier New" w:hAnsi="Courier New" w:eastAsia="Courier New"/>
          <w:sz w:val="16"/>
        </w:rPr>
        <w:t xml:space="preserve">%token T_PLUS T_MINUS T_MULTIPLY T_DIVIDE T_DIV T_MOD T_AND T_OR T_NOT</w:t>
      </w:r>
    </w:p>
    <w:p w14:paraId="00100050" w14:textId="00100051">
      <w:pPr>
        <w:pStyle w:val="Normal"/>
      </w:pPr>
      <w:r>
        <w:rPr>
          <w:rFonts w:ascii="Courier New" w:hAnsi="Courier New" w:eastAsia="Courier New"/>
          <w:sz w:val="16"/>
        </w:rPr>
        <w:t xml:space="preserve">%token T_ASSIGN T_EQUAL T_NOT_EQUAL T_LESS T_LESS_EQUAL T_GREATER T_GREATER_EQUAL</w:t>
      </w:r>
    </w:p>
    <w:p w14:paraId="00100052" w14:textId="00100053">
      <w:pPr>
        <w:pStyle w:val="Normal"/>
      </w:pPr>
      <w:r>
        <w:rPr>
          <w:rFonts w:ascii="Courier New" w:hAnsi="Courier New" w:eastAsia="Courier New"/>
          <w:sz w:val="16"/>
        </w:rPr>
        <w:t xml:space="preserve">%token T_LPAREN T_RPAREN T_LBRACKET T_RBRACKET T_COMMA T_SEMICOLON T_COLON T_DOT T_DOTDOT</w:t>
      </w:r>
    </w:p>
    <w:p w14:paraId="00100054" w14:textId="00100055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56" w14:textId="00100057">
      <w:pPr>
        <w:pStyle w:val="Normal"/>
      </w:pPr>
      <w:r>
        <w:rPr>
          <w:rFonts w:ascii="Courier New" w:hAnsi="Courier New" w:eastAsia="Courier New"/>
          <w:sz w:val="16"/>
        </w:rPr>
        <w:t xml:space="preserve">%left T_OR</w:t>
      </w:r>
    </w:p>
    <w:p w14:paraId="00100058" w14:textId="00100059">
      <w:pPr>
        <w:pStyle w:val="Normal"/>
      </w:pPr>
      <w:r>
        <w:rPr>
          <w:rFonts w:ascii="Courier New" w:hAnsi="Courier New" w:eastAsia="Courier New"/>
          <w:sz w:val="16"/>
        </w:rPr>
        <w:t xml:space="preserve">%left T_PLUS T_MINUS</w:t>
      </w:r>
    </w:p>
    <w:p w14:paraId="0010005A" w14:textId="0010005B">
      <w:pPr>
        <w:pStyle w:val="Normal"/>
      </w:pPr>
      <w:r>
        <w:rPr>
          <w:rFonts w:ascii="Courier New" w:hAnsi="Courier New" w:eastAsia="Courier New"/>
          <w:sz w:val="16"/>
        </w:rPr>
        <w:t xml:space="preserve">%left T_MULTIPLY T_DIVIDE T_DIV T_MOD T_AND</w:t>
      </w:r>
    </w:p>
    <w:p w14:paraId="0010005C" w14:textId="0010005D">
      <w:pPr>
        <w:pStyle w:val="Normal"/>
      </w:pPr>
      <w:r>
        <w:rPr>
          <w:rFonts w:ascii="Courier New" w:hAnsi="Courier New" w:eastAsia="Courier New"/>
          <w:sz w:val="16"/>
        </w:rPr>
        <w:t xml:space="preserve">%right T_NOT</w:t>
      </w:r>
    </w:p>
    <w:p w14:paraId="0010005E" w14:textId="0010005F">
      <w:pPr>
        <w:pStyle w:val="Normal"/>
      </w:pPr>
      <w:r>
        <w:rPr/>
        <w:t xml:space="preserve">优先级声明定义了四层优先级（从低到高），每一层内部为左结合（%left）或右结合（%right）：</w:t>
      </w:r>
    </w:p>
    <w:p w14:paraId="00100060" w14:textId="00100061">
      <w:pPr>
        <w:pStyle w:val="Normal"/>
      </w:pPr>
      <w:r>
        <w:rPr/>
        <w:t xml:space="preserve">层级</w:t>
        <w:tab/>
        <w:t xml:space="preserve">声明</w:t>
        <w:tab/>
        <w:t xml:space="preserve">运算符</w:t>
        <w:tab/>
        <w:t xml:space="preserve">结合性</w:t>
        <w:tab/>
        <w:t xml:space="preserve">优先级</w:t>
      </w:r>
    </w:p>
    <w:p w14:paraId="00100062" w14:textId="00100063">
      <w:pPr>
        <w:pStyle w:val="Normal"/>
      </w:pPr>
      <w:r>
        <w:rPr/>
        <w:t xml:space="preserve">1</w:t>
        <w:tab/>
        <w:t xml:space="preserve">`%left T_OR`</w:t>
        <w:tab/>
        <w:t xml:space="preserve">`or`</w:t>
        <w:tab/>
        <w:t xml:space="preserve">左结合</w:t>
        <w:tab/>
        <w:t xml:space="preserve">最低</w:t>
      </w:r>
    </w:p>
    <w:p w14:paraId="00100064" w14:textId="00100065">
      <w:pPr>
        <w:pStyle w:val="Normal"/>
      </w:pPr>
      <w:r>
        <w:rPr/>
        <w:t xml:space="preserve">2</w:t>
        <w:tab/>
        <w:t xml:space="preserve">`%left T_PLUS T_MINUS`</w:t>
        <w:tab/>
        <w:t xml:space="preserve">`+`, `-`</w:t>
        <w:tab/>
        <w:t xml:space="preserve">左结合</w:t>
        <w:tab/>
      </w:r>
    </w:p>
    <w:p w14:paraId="00100066" w14:textId="00100067">
      <w:pPr>
        <w:pStyle w:val="Normal"/>
      </w:pPr>
      <w:r>
        <w:rPr/>
        <w:t xml:space="preserve">3</w:t>
        <w:tab/>
        <w:t xml:space="preserve">`%left T_MULTIPLY T_DIVIDE T_DIV T_MOD T_AND`</w:t>
        <w:tab/>
        <w:t xml:space="preserve">`*`, `/`, `div`, `mod`, `and`</w:t>
        <w:tab/>
        <w:t xml:space="preserve">左结合</w:t>
        <w:tab/>
      </w:r>
    </w:p>
    <w:p w14:paraId="00100068" w14:textId="00100069">
      <w:pPr>
        <w:pStyle w:val="Normal"/>
      </w:pPr>
      <w:r>
        <w:rPr/>
        <w:t xml:space="preserve">4</w:t>
        <w:tab/>
        <w:t xml:space="preserve">`%right T_NOT`</w:t>
        <w:tab/>
        <w:t xml:space="preserve">`not`</w:t>
        <w:tab/>
        <w:t xml:space="preserve">右结合</w:t>
        <w:tab/>
        <w:t xml:space="preserve">最高</w:t>
      </w:r>
    </w:p>
    <w:p w14:paraId="0010006A" w14:textId="0010006B">
      <w:pPr>
        <w:pStyle w:val="Normal"/>
      </w:pPr>
      <w:r>
        <w:rPr/>
        <w:t xml:space="preserve">not 声明为右结合是因为 not not x 应解析为 not (not x)。%left/%right 声明不仅设置优先级，还解决了 Bison 的移进-归约冲突：当解析器在表达式中间遇到一个运算符时，它比较当前运算符与栈顶运算符的优先级来决定移进还是归约。</w:t>
      </w:r>
    </w:p>
    <w:p w14:paraId="0010006C" w14:textId="0010006D">
      <w:pPr>
        <w:pStyle w:val="Heading3"/>
      </w:pPr>
      <w:r>
        <w:rPr/>
        <w:t xml:space="preserve">产生式层次结构</w:t>
      </w:r>
    </w:p>
    <w:p w14:paraId="0010006E" w14:textId="0010006F">
      <w:pPr>
        <w:pStyle w:val="Normal"/>
      </w:pPr>
      <w:r>
        <w:rPr/>
        <w:t xml:space="preserve">以下树形图展示了从顶层 program 到底层 factor 的完整产生式依赖关系。</w:t>
      </w:r>
    </w:p>
    <w:p w14:paraId="00100070" w14:textId="00100071">
      <w:pPr>
        <w:pStyle w:val="Normal"/>
      </w:pPr>
      <w:r>
        <w:rPr/>
        <w:t xml:space="preserve">图的根节点为 program，逐层展开揭示了 Pascal-S 文法的层次化结构：</w:t>
      </w:r>
    </w:p>
    <w:p w14:paraId="00100072" w14:textId="00100073">
      <w:pPr>
        <w:pStyle w:val="Heading3"/>
      </w:pPr>
      <w:r>
        <w:rPr/>
        <w:t xml:space="preserve">1. 程序结构（顶层）</w:t>
      </w:r>
    </w:p>
    <w:p w14:paraId="00100074" w14:textId="00100075">
      <w:pPr>
        <w:pStyle w:val="Normal"/>
      </w:pPr>
      <w:r>
        <w:rPr>
          <w:rFonts w:ascii="Courier New" w:hAnsi="Courier New" w:eastAsia="Courier New"/>
          <w:sz w:val="16"/>
        </w:rPr>
        <w:t xml:space="preserve">program           → program_head program_body T_DOT          [parser_bison.y:25-26]</w:t>
      </w:r>
    </w:p>
    <w:p w14:paraId="00100076" w14:textId="00100077">
      <w:pPr>
        <w:pStyle w:val="Normal"/>
      </w:pPr>
      <w:r>
        <w:rPr>
          <w:rFonts w:ascii="Courier New" w:hAnsi="Courier New" w:eastAsia="Courier New"/>
          <w:sz w:val="16"/>
        </w:rPr>
        <w:t xml:space="preserve">program_head      → T_PROGRAM T_IDENTIFIER T_LPAREN id_list T_RPAREN T_SEMICOLON</w:t>
      </w:r>
    </w:p>
    <w:p w14:paraId="00100078" w14:textId="00100079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T_PROGRAM T_IDENTIFIER T_LPAREN T_RPAREN T_SEMICOLON</w:t>
      </w:r>
    </w:p>
    <w:p w14:paraId="0010007A" w14:textId="0010007B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T_PROGRAM T_IDENTIFIER T_SEMICOLON       [parser_bison.y:28-32]</w:t>
      </w:r>
    </w:p>
    <w:p w14:paraId="0010007C" w14:textId="0010007D">
      <w:pPr>
        <w:pStyle w:val="Normal"/>
      </w:pPr>
      <w:r>
        <w:rPr>
          <w:rFonts w:ascii="Courier New" w:hAnsi="Courier New" w:eastAsia="Courier New"/>
          <w:sz w:val="16"/>
        </w:rPr>
        <w:t xml:space="preserve">program_body      → const_declarations type_declarations var_declarations</w:t>
      </w:r>
    </w:p>
    <w:p w14:paraId="0010007E" w14:textId="0010007F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 subprogram_declarations compound_statement [parser_bison.y:34-37]</w:t>
      </w:r>
    </w:p>
    <w:p w14:paraId="00100080" w14:textId="00100081">
      <w:pPr>
        <w:pStyle w:val="Normal"/>
      </w:pPr>
      <w:r>
        <w:rPr/>
        <w:t xml:space="preserve">program_head 支持三种形式：带参数列表的程序头（program demo(input, output)）、空括号的程序头（program demo()）和最简单的无括号程序头（program demo）。program_body 严格遵循 Pascal-S 的声明顺序约束：常量声明 → 类型声明 → 变量声明 → 子程序声明 → 复合语句。</w:t>
      </w:r>
    </w:p>
    <w:p w14:paraId="00100082" w14:textId="00100083">
      <w:pPr>
        <w:pStyle w:val="Heading3"/>
      </w:pPr>
      <w:r>
        <w:rPr/>
        <w:t xml:space="preserve">2. 常量声明</w:t>
      </w:r>
    </w:p>
    <w:p w14:paraId="00100084" w14:textId="00100085">
      <w:pPr>
        <w:pStyle w:val="Normal"/>
      </w:pPr>
      <w:r>
        <w:rPr>
          <w:rFonts w:ascii="Courier New" w:hAnsi="Courier New" w:eastAsia="Courier New"/>
          <w:sz w:val="16"/>
        </w:rPr>
        <w:t xml:space="preserve">const_declarations → ε | T_CONST const_declaration T_SEMICOLON   [parser_bison.y:44-46]</w:t>
      </w:r>
    </w:p>
    <w:p w14:paraId="00100086" w14:textId="00100087">
      <w:pPr>
        <w:pStyle w:val="Normal"/>
      </w:pPr>
      <w:r>
        <w:rPr>
          <w:rFonts w:ascii="Courier New" w:hAnsi="Courier New" w:eastAsia="Courier New"/>
          <w:sz w:val="16"/>
        </w:rPr>
        <w:t xml:space="preserve">const_declaration  → T_IDENTIFIER T_EQUAL const_value</w:t>
      </w:r>
    </w:p>
    <w:p w14:paraId="00100088" w14:textId="00100089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| const_declaration T_SEMICOLON T_IDENTIFIER T_EQUAL const_value</w:t>
      </w:r>
    </w:p>
    <w:p w14:paraId="0010008A" w14:textId="0010008B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| const_declaration T_SEMICOLON error { yyerrok; }  [parser_bison.y:48-54]</w:t>
      </w:r>
    </w:p>
    <w:p w14:paraId="0010008C" w14:textId="0010008D">
      <w:pPr>
        <w:pStyle w:val="Normal"/>
      </w:pPr>
      <w:r>
        <w:rPr>
          <w:rFonts w:ascii="Courier New" w:hAnsi="Courier New" w:eastAsia="Courier New"/>
          <w:sz w:val="16"/>
        </w:rPr>
        <w:t xml:space="preserve">const_value        → T_PLUS num | T_MINUS num | num</w:t>
      </w:r>
    </w:p>
    <w:p w14:paraId="0010008E" w14:textId="0010008F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| T_CHAR | T_STRING | T_BOOLEAN</w:t>
      </w:r>
    </w:p>
    <w:p w14:paraId="00100090" w14:textId="00100091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| T_IDENTIFIER | T_PLUS T_IDENTIFIER | T_MINUS T_IDENTIFIER [y:56-64]</w:t>
      </w:r>
    </w:p>
    <w:p w14:paraId="00100092" w14:textId="00100093">
      <w:pPr>
        <w:pStyle w:val="Normal"/>
      </w:pPr>
      <w:r>
        <w:rPr>
          <w:rFonts w:ascii="Courier New" w:hAnsi="Courier New" w:eastAsia="Courier New"/>
          <w:sz w:val="16"/>
        </w:rPr>
        <w:t xml:space="preserve">num                → T_INTEGER | T_REAL                              [parser_bison.y:66-69]</w:t>
      </w:r>
    </w:p>
    <w:p w14:paraId="00100094" w14:textId="00100095">
      <w:pPr>
        <w:pStyle w:val="Normal"/>
      </w:pPr>
      <w:r>
        <w:rPr/>
        <w:t xml:space="preserve">关键设计：const_declarations 只声明一个 const_declaration，多常量通过 const_declaration 内部的左递归实现——const_declaration → const_declaration T_SEMICOLON T_IDENTIFIER T_EQUAL const_value。这是 Pascal 语法的标准模式：关键字 const 只出现一次，后续常量定义用分号分隔。第三备选产生式 const_declaration T_SEMICOLON error { yyerrok; } 是错误恢复规则——当常量定义中间出现语法错误时，Bison 跳过错误直到分号，然后通过 yyerrok 宏恢复正常解析状态。</w:t>
      </w:r>
    </w:p>
    <w:p w14:paraId="00100096" w14:textId="00100097">
      <w:pPr>
        <w:pStyle w:val="Heading3"/>
      </w:pPr>
      <w:r>
        <w:rPr/>
        <w:t xml:space="preserve">3. 类型声明</w:t>
      </w:r>
    </w:p>
    <w:p w14:paraId="00100098" w14:textId="00100099">
      <w:pPr>
        <w:pStyle w:val="Normal"/>
      </w:pPr>
      <w:r>
        <w:rPr>
          <w:rFonts w:ascii="Courier New" w:hAnsi="Courier New" w:eastAsia="Courier New"/>
          <w:sz w:val="16"/>
        </w:rPr>
        <w:t xml:space="preserve">type_declarations → ε | T_TYPE type_declaration T_SEMICOLON   [parser_bison.y:71-73]</w:t>
      </w:r>
    </w:p>
    <w:p w14:paraId="0010009A" w14:textId="0010009B">
      <w:pPr>
        <w:pStyle w:val="Normal"/>
      </w:pPr>
      <w:r>
        <w:rPr>
          <w:rFonts w:ascii="Courier New" w:hAnsi="Courier New" w:eastAsia="Courier New"/>
          <w:sz w:val="16"/>
        </w:rPr>
        <w:t xml:space="preserve">type_declaration  → T_IDENTIFIER T_EQUAL type_spec</w:t>
      </w:r>
    </w:p>
    <w:p w14:paraId="0010009C" w14:textId="0010009D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type_declaration T_SEMICOLON T_IDENTIFIER T_EQUAL type_spec [y:75-78]</w:t>
      </w:r>
    </w:p>
    <w:p w14:paraId="0010009E" w14:textId="0010009F">
      <w:pPr>
        <w:pStyle w:val="Normal"/>
      </w:pPr>
      <w:r>
        <w:rPr>
          <w:rFonts w:ascii="Courier New" w:hAnsi="Courier New" w:eastAsia="Courier New"/>
          <w:sz w:val="16"/>
        </w:rPr>
        <w:t xml:space="preserve">type_spec         → basic_type</w:t>
      </w:r>
    </w:p>
    <w:p w14:paraId="001000A0" w14:textId="001000A1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T_ARRAY T_LBRACKET periods T_RBRACKET T_OF type_spec   [y:80]</w:t>
      </w:r>
    </w:p>
    <w:p w14:paraId="001000A2" w14:textId="001000A3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T_RECORD record_body T_END                             [y:81]</w:t>
      </w:r>
    </w:p>
    <w:p w14:paraId="001000A4" w14:textId="001000A5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T_IDENTIFIER                                            [y:82]</w:t>
      </w:r>
    </w:p>
    <w:p w14:paraId="001000A6" w14:textId="001000A7">
      <w:pPr>
        <w:pStyle w:val="Normal"/>
      </w:pPr>
      <w:r>
        <w:rPr>
          <w:rFonts w:ascii="Courier New" w:hAnsi="Courier New" w:eastAsia="Courier New"/>
          <w:sz w:val="16"/>
        </w:rPr>
        <w:t xml:space="preserve">basic_type        → T_TYPE_INTEGER | T_TYPE_REAL | T_TYPE_BOOLEAN | T_TYPE_CHAR [y:96-100]</w:t>
      </w:r>
    </w:p>
    <w:p w14:paraId="001000A8" w14:textId="001000A9">
      <w:pPr>
        <w:pStyle w:val="Normal"/>
      </w:pPr>
      <w:r>
        <w:rPr>
          <w:rFonts w:ascii="Courier New" w:hAnsi="Courier New" w:eastAsia="Courier New"/>
          <w:sz w:val="16"/>
        </w:rPr>
        <w:t xml:space="preserve">periods           → period | periods T_COMMA period               [parser_bison.y:88-91]</w:t>
      </w:r>
    </w:p>
    <w:p w14:paraId="001000AA" w14:textId="001000AB">
      <w:pPr>
        <w:pStyle w:val="Normal"/>
      </w:pPr>
      <w:r>
        <w:rPr>
          <w:rFonts w:ascii="Courier New" w:hAnsi="Courier New" w:eastAsia="Courier New"/>
          <w:sz w:val="16"/>
        </w:rPr>
        <w:t xml:space="preserve">period            → const_value T_DOTDOT const_value               [parser_bison.y:93-95]</w:t>
      </w:r>
    </w:p>
    <w:p w14:paraId="001000AC" w14:textId="001000AD">
      <w:pPr>
        <w:pStyle w:val="Normal"/>
      </w:pPr>
      <w:r>
        <w:rPr/>
        <w:t xml:space="preserve">类型体系中最值得注意的是数组类型：T_ARRAY T_LBRACKET periods T_RBRACKET T_OF type_spec 中的 type_spec 递归引用自身，从而支持多维数组（如 array[1..10, 1..5] of integer 先解析外层 array[1..10, 1..5] of type_spec，内层的 type_spec 自身又可被解析为 integer）。</w:t>
      </w:r>
    </w:p>
    <w:p w14:paraId="001000AE" w14:textId="001000AF">
      <w:pPr>
        <w:pStyle w:val="Normal"/>
      </w:pPr>
      <w:r>
        <w:rPr/>
        <w:t xml:space="preserve">periods → periods T_COMMA period 的左递归结构支持逗号分隔的多维下标范围。</w:t>
      </w:r>
    </w:p>
    <w:p w14:paraId="001000B0" w14:textId="001000B1">
      <w:pPr>
        <w:pStyle w:val="Heading3"/>
      </w:pPr>
      <w:r>
        <w:rPr/>
        <w:t xml:space="preserve">4. 变量声明</w:t>
      </w:r>
    </w:p>
    <w:p w14:paraId="001000B2" w14:textId="001000B3">
      <w:pPr>
        <w:pStyle w:val="Normal"/>
      </w:pPr>
      <w:r>
        <w:rPr>
          <w:rFonts w:ascii="Courier New" w:hAnsi="Courier New" w:eastAsia="Courier New"/>
          <w:sz w:val="16"/>
        </w:rPr>
        <w:t xml:space="preserve">var_declarations  → ε | T_VAR var_declaration T_SEMICOLON      [parser_bison.y:110-112]</w:t>
      </w:r>
    </w:p>
    <w:p w14:paraId="001000B4" w14:textId="001000B5">
      <w:pPr>
        <w:pStyle w:val="Normal"/>
      </w:pPr>
      <w:r>
        <w:rPr>
          <w:rFonts w:ascii="Courier New" w:hAnsi="Courier New" w:eastAsia="Courier New"/>
          <w:sz w:val="16"/>
        </w:rPr>
        <w:t xml:space="preserve">var_declaration   → id_list T_COLON type_spec</w:t>
      </w:r>
    </w:p>
    <w:p w14:paraId="001000B6" w14:textId="001000B7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var_declaration T_SEMICOLON id_list T_COLON type_spec  [y:114-116]</w:t>
      </w:r>
    </w:p>
    <w:p w14:paraId="001000B8" w14:textId="001000B9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var_declaration T_SEMICOLON error { yyerrok; }         [y:118]</w:t>
      </w:r>
    </w:p>
    <w:p w14:paraId="001000BA" w14:textId="001000BB">
      <w:pPr>
        <w:pStyle w:val="Normal"/>
      </w:pPr>
      <w:r>
        <w:rPr>
          <w:rFonts w:ascii="Courier New" w:hAnsi="Courier New" w:eastAsia="Courier New"/>
          <w:sz w:val="16"/>
        </w:rPr>
        <w:t xml:space="preserve">id_list           → T_IDENTIFIER | id_list T_COMMA T_IDENTIFIER  [parser_bison.y:39-42]</w:t>
      </w:r>
    </w:p>
    <w:p w14:paraId="001000BC" w14:textId="001000BD">
      <w:pPr>
        <w:pStyle w:val="Normal"/>
      </w:pPr>
      <w:r>
        <w:rPr/>
        <w:t xml:space="preserve">id_list 的左递归支持逗号分隔的多变量声明（如 a, b, c: integer），而 var_declaration 的左递归支持分号分隔的多组变量声明。</w:t>
      </w:r>
    </w:p>
    <w:p w14:paraId="001000BE" w14:textId="001000BF">
      <w:pPr>
        <w:pStyle w:val="Heading3"/>
      </w:pPr>
      <w:r>
        <w:rPr/>
        <w:t xml:space="preserve">5. 子程序（过程/函数）</w:t>
      </w:r>
    </w:p>
    <w:p w14:paraId="001000C0" w14:textId="001000C1">
      <w:pPr>
        <w:pStyle w:val="Normal"/>
      </w:pPr>
      <w:r>
        <w:rPr>
          <w:rFonts w:ascii="Courier New" w:hAnsi="Courier New" w:eastAsia="Courier New"/>
          <w:sz w:val="16"/>
        </w:rPr>
        <w:t xml:space="preserve">subprogram_declarations → ε</w:t>
      </w:r>
    </w:p>
    <w:p w14:paraId="001000C2" w14:textId="001000C3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     | subprogram_declarations subprogram_declaration T_SEMICOLON [y:121-124]</w:t>
      </w:r>
    </w:p>
    <w:p w14:paraId="001000C4" w14:textId="001000C5">
      <w:pPr>
        <w:pStyle w:val="Normal"/>
      </w:pPr>
      <w:r>
        <w:rPr>
          <w:rFonts w:ascii="Courier New" w:hAnsi="Courier New" w:eastAsia="Courier New"/>
          <w:sz w:val="16"/>
        </w:rPr>
        <w:t xml:space="preserve">subprogram_declaration  → subprogram_head subprogram_body            [parser_bison.y:126-128]</w:t>
      </w:r>
    </w:p>
    <w:p w14:paraId="001000C6" w14:textId="001000C7">
      <w:pPr>
        <w:pStyle w:val="Normal"/>
      </w:pPr>
      <w:r>
        <w:rPr>
          <w:rFonts w:ascii="Courier New" w:hAnsi="Courier New" w:eastAsia="Courier New"/>
          <w:sz w:val="16"/>
        </w:rPr>
        <w:t xml:space="preserve">subprogram_head → T_FUNCTION T_IDENTIFIER formal_parameter T_COLON basic_type T_SEMICOLON</w:t>
      </w:r>
    </w:p>
    <w:p w14:paraId="001000C8" w14:textId="001000C9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| T_PROCEDURE T_IDENTIFIER formal_parameter T_SEMICOLON [y:130-133]</w:t>
      </w:r>
    </w:p>
    <w:p w14:paraId="001000CA" w14:textId="001000CB">
      <w:pPr>
        <w:pStyle w:val="Normal"/>
      </w:pPr>
      <w:r>
        <w:rPr>
          <w:rFonts w:ascii="Courier New" w:hAnsi="Courier New" w:eastAsia="Courier New"/>
          <w:sz w:val="16"/>
        </w:rPr>
        <w:t xml:space="preserve">formal_parameter → ε | T_LPAREN parameter_lists T_RPAREN | T_LPAREN T_RPAREN [y:135-138]</w:t>
      </w:r>
    </w:p>
    <w:p w14:paraId="001000CC" w14:textId="001000CD">
      <w:pPr>
        <w:pStyle w:val="Normal"/>
      </w:pPr>
      <w:r>
        <w:rPr>
          <w:rFonts w:ascii="Courier New" w:hAnsi="Courier New" w:eastAsia="Courier New"/>
          <w:sz w:val="16"/>
        </w:rPr>
        <w:t xml:space="preserve">parameter_lists  → parameter_list | parameter_lists T_SEMICOLON parameter_list [y:140-143]</w:t>
      </w:r>
    </w:p>
    <w:p w14:paraId="001000CE" w14:textId="001000CF">
      <w:pPr>
        <w:pStyle w:val="Normal"/>
      </w:pPr>
      <w:r>
        <w:rPr>
          <w:rFonts w:ascii="Courier New" w:hAnsi="Courier New" w:eastAsia="Courier New"/>
          <w:sz w:val="16"/>
        </w:rPr>
        <w:t xml:space="preserve">parameter_list   → var_parameter | value_parameter                   [parser_bison.y:145-148]</w:t>
      </w:r>
    </w:p>
    <w:p w14:paraId="001000D0" w14:textId="001000D1">
      <w:pPr>
        <w:pStyle w:val="Normal"/>
      </w:pPr>
      <w:r>
        <w:rPr>
          <w:rFonts w:ascii="Courier New" w:hAnsi="Courier New" w:eastAsia="Courier New"/>
          <w:sz w:val="16"/>
        </w:rPr>
        <w:t xml:space="preserve">var_parameter    → T_VAR value_parameter                             [parser_bison.y:150-152]</w:t>
      </w:r>
    </w:p>
    <w:p w14:paraId="001000D2" w14:textId="001000D3">
      <w:pPr>
        <w:pStyle w:val="Normal"/>
      </w:pPr>
      <w:r>
        <w:rPr>
          <w:rFonts w:ascii="Courier New" w:hAnsi="Courier New" w:eastAsia="Courier New"/>
          <w:sz w:val="16"/>
        </w:rPr>
        <w:t xml:space="preserve">value_parameter  → id_list T_COLON basic_type                        [parser_bison.y:154-156]</w:t>
      </w:r>
    </w:p>
    <w:p w14:paraId="001000D4" w14:textId="001000D5">
      <w:pPr>
        <w:pStyle w:val="Normal"/>
      </w:pPr>
      <w:r>
        <w:rPr>
          <w:rFonts w:ascii="Courier New" w:hAnsi="Courier New" w:eastAsia="Courier New"/>
          <w:sz w:val="16"/>
        </w:rPr>
        <w:t xml:space="preserve">subprogram_body  → const_declarations type_declarations var_declarations compound_statement [y:158-161]</w:t>
      </w:r>
    </w:p>
    <w:p w14:paraId="001000D6" w14:textId="001000D7">
      <w:pPr>
        <w:pStyle w:val="Normal"/>
      </w:pPr>
      <w:r>
        <w:rPr/>
        <w:t xml:space="preserve">子程序文法揭示了 Pascal-S 的几个关键语义约束： - subprogram_body 复用了 const_declarations / type_declarations / var_declarations 产生式，但不包含 subprogram_declarations——这意味着 Pascal-S 的子程序体中可以有自己的局部常量/类型/变量声明，但不能嵌套定义子程序（这是 Pascal-S 教学子集的限制；标准 Pascal 允许嵌套）。 - var_parameter → T_VAR value_parameter：VAR 引用参数在语法层通过前置关键字 var 区分，语义层再根据 byRef 标记做引用语义处理。 - formal_parameter 的三条备选规则分别处理：无括号（空参数列表）、有空括号（()）、有括号含参数列表。</w:t>
      </w:r>
    </w:p>
    <w:p w14:paraId="001000D8" w14:textId="001000D9">
      <w:pPr>
        <w:pStyle w:val="Heading3"/>
      </w:pPr>
      <w:r>
        <w:rPr/>
        <w:t xml:space="preserve">6. 语句</w:t>
      </w:r>
    </w:p>
    <w:p w14:paraId="001000DA" w14:textId="001000DB">
      <w:pPr>
        <w:pStyle w:val="Normal"/>
      </w:pPr>
      <w:r>
        <w:rPr>
          <w:rFonts w:ascii="Courier New" w:hAnsi="Courier New" w:eastAsia="Courier New"/>
          <w:sz w:val="16"/>
        </w:rPr>
        <w:t xml:space="preserve">compound_statement → T_BEGIN statement_list_opt T_END              [parser_bison.y:163-165]</w:t>
      </w:r>
    </w:p>
    <w:p w14:paraId="001000DC" w14:textId="001000DD">
      <w:pPr>
        <w:pStyle w:val="Normal"/>
      </w:pPr>
      <w:r>
        <w:rPr>
          <w:rFonts w:ascii="Courier New" w:hAnsi="Courier New" w:eastAsia="Courier New"/>
          <w:sz w:val="16"/>
        </w:rPr>
        <w:t xml:space="preserve">statement_list_opt → ε | statement_list                            [parser_bison.y:167-170]</w:t>
      </w:r>
    </w:p>
    <w:p w14:paraId="001000DE" w14:textId="001000DF">
      <w:pPr>
        <w:pStyle w:val="Normal"/>
      </w:pPr>
      <w:r>
        <w:rPr>
          <w:rFonts w:ascii="Courier New" w:hAnsi="Courier New" w:eastAsia="Courier New"/>
          <w:sz w:val="16"/>
        </w:rPr>
        <w:t xml:space="preserve">statement_list     → stmt</w:t>
      </w:r>
    </w:p>
    <w:p w14:paraId="001000E0" w14:textId="001000E1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| statement_list T_SEMICOLON stmt                [parser_bison.y:172-174]</w:t>
      </w:r>
    </w:p>
    <w:p w14:paraId="001000E2" w14:textId="001000E3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| statement_list error T_SEMICOLON { yyerrok; }  [parser_bison.y:175]</w:t>
      </w:r>
    </w:p>
    <w:p w14:paraId="001000E4" w14:textId="001000E5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E6" w14:textId="001000E7">
      <w:pPr>
        <w:pStyle w:val="Normal"/>
      </w:pPr>
      <w:r>
        <w:rPr>
          <w:rFonts w:ascii="Courier New" w:hAnsi="Courier New" w:eastAsia="Courier New"/>
          <w:sz w:val="16"/>
        </w:rPr>
        <w:t xml:space="preserve">stmt → identifier_stmt    — 赋值语句 / 过程调用（通过后续 Token 是否为 Assign 或 LParen 区分）</w:t>
      </w:r>
    </w:p>
    <w:p w14:paraId="001000E8" w14:textId="001000E9">
      <w:pPr>
        <w:pStyle w:val="Normal"/>
      </w:pPr>
      <w:r>
        <w:rPr>
          <w:rFonts w:ascii="Courier New" w:hAnsi="Courier New" w:eastAsia="Courier New"/>
          <w:sz w:val="16"/>
        </w:rPr>
        <w:t xml:space="preserve">     | compound_statement — begin...end 块</w:t>
      </w:r>
    </w:p>
    <w:p w14:paraId="001000EA" w14:textId="001000EB">
      <w:pPr>
        <w:pStyle w:val="Normal"/>
      </w:pPr>
      <w:r>
        <w:rPr>
          <w:rFonts w:ascii="Courier New" w:hAnsi="Courier New" w:eastAsia="Courier New"/>
          <w:sz w:val="16"/>
        </w:rPr>
        <w:t xml:space="preserve">     | if_stmt            — if...then...else</w:t>
      </w:r>
    </w:p>
    <w:p w14:paraId="001000EC" w14:textId="001000ED">
      <w:pPr>
        <w:pStyle w:val="Normal"/>
      </w:pPr>
      <w:r>
        <w:rPr>
          <w:rFonts w:ascii="Courier New" w:hAnsi="Courier New" w:eastAsia="Courier New"/>
          <w:sz w:val="16"/>
        </w:rPr>
        <w:t xml:space="preserve">     | case_stmt          — case...of...end</w:t>
      </w:r>
    </w:p>
    <w:p w14:paraId="001000EE" w14:textId="001000EF">
      <w:pPr>
        <w:pStyle w:val="Normal"/>
      </w:pPr>
      <w:r>
        <w:rPr>
          <w:rFonts w:ascii="Courier New" w:hAnsi="Courier New" w:eastAsia="Courier New"/>
          <w:sz w:val="16"/>
        </w:rPr>
        <w:t xml:space="preserve">     | while_stmt         — while...do</w:t>
      </w:r>
    </w:p>
    <w:p w14:paraId="001000F0" w14:textId="001000F1">
      <w:pPr>
        <w:pStyle w:val="Normal"/>
      </w:pPr>
      <w:r>
        <w:rPr>
          <w:rFonts w:ascii="Courier New" w:hAnsi="Courier New" w:eastAsia="Courier New"/>
          <w:sz w:val="16"/>
        </w:rPr>
        <w:t xml:space="preserve">     | repeat_stmt        — repeat...until</w:t>
      </w:r>
    </w:p>
    <w:p w14:paraId="001000F2" w14:textId="001000F3">
      <w:pPr>
        <w:pStyle w:val="Normal"/>
      </w:pPr>
      <w:r>
        <w:rPr>
          <w:rFonts w:ascii="Courier New" w:hAnsi="Courier New" w:eastAsia="Courier New"/>
          <w:sz w:val="16"/>
        </w:rPr>
        <w:t xml:space="preserve">     | for_stmt           — for...to/downto...do</w:t>
      </w:r>
    </w:p>
    <w:p w14:paraId="001000F4" w14:textId="001000F5">
      <w:pPr>
        <w:pStyle w:val="Normal"/>
      </w:pPr>
      <w:r>
        <w:rPr>
          <w:rFonts w:ascii="Courier New" w:hAnsi="Courier New" w:eastAsia="Courier New"/>
          <w:sz w:val="16"/>
        </w:rPr>
        <w:t xml:space="preserve">     | read_stmt          — read/readln</w:t>
      </w:r>
    </w:p>
    <w:p w14:paraId="001000F6" w14:textId="001000F7">
      <w:pPr>
        <w:pStyle w:val="Normal"/>
      </w:pPr>
      <w:r>
        <w:rPr>
          <w:rFonts w:ascii="Courier New" w:hAnsi="Courier New" w:eastAsia="Courier New"/>
          <w:sz w:val="16"/>
        </w:rPr>
        <w:t xml:space="preserve">     | write_stmt         — write/writeln</w:t>
      </w:r>
    </w:p>
    <w:p w14:paraId="001000F8" w14:textId="001000F9">
      <w:pPr>
        <w:pStyle w:val="Normal"/>
      </w:pPr>
      <w:r>
        <w:rPr>
          <w:rFonts w:ascii="Courier New" w:hAnsi="Courier New" w:eastAsia="Courier New"/>
          <w:sz w:val="16"/>
        </w:rPr>
        <w:t xml:space="preserve">     | break_stmt         — break</w:t>
      </w:r>
    </w:p>
    <w:p w14:paraId="001000FA" w14:textId="001000FB">
      <w:pPr>
        <w:pStyle w:val="Normal"/>
      </w:pPr>
      <w:r>
        <w:rPr>
          <w:rFonts w:ascii="Courier New" w:hAnsi="Courier New" w:eastAsia="Courier New"/>
          <w:sz w:val="16"/>
        </w:rPr>
        <w:t xml:space="preserve">     | continue_stmt      — continue</w:t>
      </w:r>
    </w:p>
    <w:p w14:paraId="001000FC" w14:textId="001000FD">
      <w:pPr>
        <w:pStyle w:val="Normal"/>
      </w:pPr>
      <w:r>
        <w:rPr>
          <w:rFonts w:ascii="Courier New" w:hAnsi="Courier New" w:eastAsia="Courier New"/>
          <w:sz w:val="16"/>
        </w:rPr>
        <w:t xml:space="preserve">     | exit_stmt          — exit</w:t>
      </w:r>
    </w:p>
    <w:p w14:paraId="001000FE" w14:textId="001000FF">
      <w:pPr>
        <w:pStyle w:val="Normal"/>
      </w:pPr>
      <w:r>
        <w:rPr>
          <w:rFonts w:ascii="Courier New" w:hAnsi="Courier New" w:eastAsia="Courier New"/>
          <w:sz w:val="16"/>
        </w:rPr>
        <w:t xml:space="preserve">     | error { yyerrok; } — 错误恢复：跳过无法识别的语句</w:t>
      </w:r>
    </w:p>
    <w:p w14:paraId="00100100" w14:textId="00100101">
      <w:pPr>
        <w:pStyle w:val="Normal"/>
      </w:pPr>
      <w:r>
        <w:rPr>
          <w:rFonts w:ascii="Courier New" w:hAnsi="Courier New" w:eastAsia="Courier New"/>
          <w:sz w:val="16"/>
        </w:rPr>
        <w:t xml:space="preserve">     | /* empty */        — 空语句（允许多余的分号）                [parser_bison.y:178-199]</w:t>
      </w:r>
    </w:p>
    <w:p w14:paraId="00100102" w14:textId="00100103">
      <w:pPr>
        <w:pStyle w:val="Normal"/>
      </w:pPr>
      <w:r>
        <w:rPr/>
        <w:t xml:space="preserve">语句产生式的设计体现了几个重要考量： - 空语句备选（/ empty /）允许连续分号（a := 1;; b := 2）和 begin 后紧跟 end（begin end）的情况。 - identifier_stmt 的歧义（赋值 vs 过程调用）在语法层不做区分——两种形式都以标识符开头，Bison 通过后续 Token 的前瞻（:= vs (）自动选择正确的归约路径。这是 LALR(1) 解析器的典型能力。 - statement_list 的错误恢复规则 statement_list error T_SEMICOLON { yyerrok; } 使解析器在遭遇语句级别错误时跳过错误内容直到下一个分号，然后继续解析后续语句。</w:t>
      </w:r>
    </w:p>
    <w:p w14:paraId="00100104" w14:textId="00100105">
      <w:pPr>
        <w:pStyle w:val="Heading3"/>
      </w:pPr>
      <w:r>
        <w:rPr/>
        <w:t xml:space="preserve">7. 表达式（带优先级）</w:t>
      </w:r>
    </w:p>
    <w:p w14:paraId="00100106" w14:textId="00100107">
      <w:pPr>
        <w:pStyle w:val="Normal"/>
      </w:pPr>
      <w:r>
        <w:rPr/>
        <w:t xml:space="preserve">表达式子体系是 Bison 文法中最复杂、最精巧的部分，通过产生式嵌套层次与 %left/%right 优先级声明共同保证正确的运算符优先级和结合性。</w:t>
      </w:r>
    </w:p>
    <w:p w14:paraId="00100108" w14:textId="00100109">
      <w:pPr>
        <w:pStyle w:val="Normal"/>
      </w:pPr>
      <w:r>
        <w:rPr>
          <w:rFonts w:ascii="Courier New" w:hAnsi="Courier New" w:eastAsia="Courier New"/>
          <w:sz w:val="16"/>
        </w:rPr>
        <w:t xml:space="preserve">expression       → simple_expression</w:t>
      </w:r>
    </w:p>
    <w:p w14:paraId="0010010A" w14:textId="0010010B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| simple_expression relop simple_expression      [parser_bison.y:292-296]</w:t>
      </w:r>
    </w:p>
    <w:p w14:paraId="0010010C" w14:textId="0010010D">
      <w:pPr>
        <w:pStyle w:val="Normal"/>
      </w:pPr>
      <w:r>
        <w:rPr>
          <w:rFonts w:ascii="Courier New" w:hAnsi="Courier New" w:eastAsia="Courier New"/>
          <w:sz w:val="16"/>
        </w:rPr>
        <w:t xml:space="preserve">relop            → T_EQUAL | T_NOT_EQUAL | T_LESS | T_LESS_EQUAL</w:t>
      </w:r>
    </w:p>
    <w:p w14:paraId="0010010E" w14:textId="0010010F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| T_GREATER | T_GREATER_EQUAL                     [parser_bison.y:298-308]</w:t>
      </w:r>
    </w:p>
    <w:p w14:paraId="00100110" w14:textId="00100111">
      <w:pPr>
        <w:pStyle w:val="Normal"/>
      </w:pPr>
      <w:r>
        <w:rPr>
          <w:rFonts w:ascii="Courier New" w:hAnsi="Courier New" w:eastAsia="Courier New"/>
          <w:sz w:val="16"/>
        </w:rPr>
        <w:t xml:space="preserve">simple_expression → term | simple_expression addop term           [parser_bison.y:310-313]</w:t>
      </w:r>
    </w:p>
    <w:p w14:paraId="00100112" w14:textId="00100113">
      <w:pPr>
        <w:pStyle w:val="Normal"/>
      </w:pPr>
      <w:r>
        <w:rPr>
          <w:rFonts w:ascii="Courier New" w:hAnsi="Courier New" w:eastAsia="Courier New"/>
          <w:sz w:val="16"/>
        </w:rPr>
        <w:t xml:space="preserve">addop            → T_PLUS | T_MINUS | T_OR                        [parser_bison.y:315-319]</w:t>
      </w:r>
    </w:p>
    <w:p w14:paraId="00100114" w14:textId="00100115">
      <w:pPr>
        <w:pStyle w:val="Normal"/>
      </w:pPr>
      <w:r>
        <w:rPr>
          <w:rFonts w:ascii="Courier New" w:hAnsi="Courier New" w:eastAsia="Courier New"/>
          <w:sz w:val="16"/>
        </w:rPr>
        <w:t xml:space="preserve">term             → factor | term mulop factor                     [parser_bison.y:321-324]</w:t>
      </w:r>
    </w:p>
    <w:p w14:paraId="00100116" w14:textId="00100117">
      <w:pPr>
        <w:pStyle w:val="Normal"/>
      </w:pPr>
      <w:r>
        <w:rPr>
          <w:rFonts w:ascii="Courier New" w:hAnsi="Courier New" w:eastAsia="Courier New"/>
          <w:sz w:val="16"/>
        </w:rPr>
        <w:t xml:space="preserve">mulop            → T_MULTIPLY | T_DIVIDE | T_DIV | T_MOD | T_AND  [parser_bison.y:326-332]</w:t>
      </w:r>
    </w:p>
    <w:p w14:paraId="00100118" w14:textId="00100119">
      <w:pPr>
        <w:pStyle w:val="Normal"/>
      </w:pPr>
      <w:r>
        <w:rPr>
          <w:rFonts w:ascii="Courier New" w:hAnsi="Courier New" w:eastAsia="Courier New"/>
          <w:sz w:val="16"/>
        </w:rPr>
        <w:t xml:space="preserve">factor           → num | variable | T_IDENTIFIER T_LPAREN expr_list_opt T_RPAREN</w:t>
      </w:r>
    </w:p>
    <w:p w14:paraId="0010011A" w14:textId="0010011B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| T_LPAREN expression T_RPAREN</w:t>
      </w:r>
    </w:p>
    <w:p w14:paraId="0010011C" w14:textId="0010011D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| T_NOT factor | T_MINUS factor | T_PLUS factor</w:t>
      </w:r>
    </w:p>
    <w:p w14:paraId="0010011E" w14:textId="0010011F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| T_CHAR | T_BOOLEAN                              [parser_bison.y:334-340]</w:t>
      </w:r>
    </w:p>
    <w:p w14:paraId="00100120" w14:textId="00100121">
      <w:pPr>
        <w:pStyle w:val="Normal"/>
      </w:pPr>
      <w:r>
        <w:rPr/>
        <w:t xml:space="preserve">表达式优先级从低到高共 4 层：</w:t>
      </w:r>
    </w:p>
    <w:p w14:paraId="00100122" w14:textId="00100123">
      <w:pPr>
        <w:pStyle w:val="Normal"/>
      </w:pPr>
      <w:r>
        <w:rPr/>
        <w:t xml:space="preserve">层级</w:t>
        <w:tab/>
        <w:t xml:space="preserve">产生式</w:t>
        <w:tab/>
        <w:t xml:space="preserve">运算符</w:t>
        <w:tab/>
        <w:t xml:space="preserve">结合性</w:t>
        <w:tab/>
        <w:t xml:space="preserve">C 等价</w:t>
      </w:r>
    </w:p>
    <w:p w14:paraId="00100124" w14:textId="00100125">
      <w:pPr>
        <w:pStyle w:val="Normal"/>
      </w:pPr>
      <w:r>
        <w:rPr/>
        <w:t xml:space="preserve">1</w:t>
        <w:tab/>
        <w:t xml:space="preserve">`expression → simple_expression relop simple_expression`</w:t>
        <w:tab/>
        <w:t xml:space="preserve">`=`, `&lt;&gt;`, `&lt;`, `&lt;=`, `&gt;`, `&gt;=`</w:t>
        <w:tab/>
        <w:t xml:space="preserve">无结合性（关系运算符不可链式比较）</w:t>
        <w:tab/>
        <w:t xml:space="preserve">`a == b`</w:t>
      </w:r>
    </w:p>
    <w:p w14:paraId="00100126" w14:textId="00100127">
      <w:pPr>
        <w:pStyle w:val="Normal"/>
      </w:pPr>
      <w:r>
        <w:rPr/>
        <w:t xml:space="preserve">2</w:t>
        <w:tab/>
        <w:t xml:space="preserve">`simple_expression → simple_expression addop term`</w:t>
        <w:tab/>
        <w:t xml:space="preserve">`+`, `-`, `or`</w:t>
        <w:tab/>
        <w:t xml:space="preserve">左</w:t>
        <w:tab/>
        <w:t xml:space="preserve">`a + b - c`</w:t>
      </w:r>
    </w:p>
    <w:p w14:paraId="00100128" w14:textId="00100129">
      <w:pPr>
        <w:pStyle w:val="Normal"/>
      </w:pPr>
      <w:r>
        <w:rPr/>
        <w:t xml:space="preserve">3</w:t>
        <w:tab/>
        <w:t xml:space="preserve">`term → term mulop factor`</w:t>
        <w:tab/>
        <w:t xml:space="preserve">`*`, `/`, `div`, `mod`, `and`</w:t>
        <w:tab/>
        <w:t xml:space="preserve">左</w:t>
        <w:tab/>
        <w:t xml:space="preserve">`a * b / c`</w:t>
      </w:r>
    </w:p>
    <w:p w14:paraId="0010012A" w14:textId="0010012B">
      <w:pPr>
        <w:pStyle w:val="Normal"/>
      </w:pPr>
      <w:r>
        <w:rPr/>
        <w:t xml:space="preserve">4</w:t>
        <w:tab/>
        <w:t xml:space="preserve">`factor → T_NOT factor \</w:t>
        <w:tab/>
        <w:t xml:space="preserve">T_MINUS factor`</w:t>
        <w:tab/>
        <w:t xml:space="preserve">`not`, `-`（一元）</w:t>
        <w:tab/>
        <w:t xml:space="preserve">右</w:t>
        <w:tab/>
        <w:t xml:space="preserve">`not not x`</w:t>
      </w:r>
    </w:p>
    <w:p w14:paraId="0010012C" w14:textId="0010012D">
      <w:pPr>
        <w:pStyle w:val="Normal"/>
      </w:pPr>
      <w:r>
        <w:rPr/>
        <w:t xml:space="preserve">关系运算符（relop）不声明结合性——这意味着 a = b = c 这样的链式比较在 Pascal-S 中是语法错误（不像 C 那样是合法的）。这是通过 Bison 中关系运算符不声明 %left 或 %right 来实现的——Bison 遇到 expression relop expression relop expression 时会产生移进-归约冲突，其默认行为（移进优先）导致解析为 (a = b) = c 的形式，这在语义分析阶段会被类型检查拒绝。</w:t>
      </w:r>
    </w:p>
    <w:p w14:paraId="0010012E" w14:textId="0010012F">
      <w:pPr>
        <w:pStyle w:val="Normal"/>
      </w:pPr>
      <w:r>
        <w:rPr/>
        <w:t xml:space="preserve">factor 中的一元运算符 T_NOT factor 和 T_MINUS factor 利用产生式嵌套实现右结合性（not not x → not (not x)），同时赋予一元运算符最高优先级（not a + b → (not a) + b）。</w:t>
      </w:r>
    </w:p>
    <w:p w14:paraId="00100130" w14:textId="00100131">
      <w:pPr>
        <w:pStyle w:val="Heading3"/>
      </w:pPr>
      <w:r>
        <w:rPr/>
        <w:t xml:space="preserve">错误恢复策略</w:t>
      </w:r>
    </w:p>
    <w:p w14:paraId="00100132" w14:textId="00100133">
      <w:pPr>
        <w:pStyle w:val="Normal"/>
      </w:pPr>
      <w:r>
        <w:rPr/>
        <w:t xml:space="preserve">Bison 文法中嵌入了 4 处错误恢复产生式，使解析器在遭遇语法错误时能跳过错误内容并继续解析后续结构，从而在一次编译器运行中报告尽可能多的语法错误：</w:t>
      </w:r>
    </w:p>
    <w:p w14:paraId="00100134" w14:textId="00100135">
      <w:pPr>
        <w:pStyle w:val="Normal"/>
      </w:pPr>
      <w:r>
        <w:rPr>
          <w:rFonts w:ascii="Courier New" w:hAnsi="Courier New" w:eastAsia="Courier New"/>
          <w:sz w:val="16"/>
        </w:rPr>
        <w:t xml:space="preserve">// parser_bison.y:54 — 常量声明内部错误恢复</w:t>
      </w:r>
    </w:p>
    <w:p w14:paraId="00100136" w14:textId="00100137">
      <w:pPr>
        <w:pStyle w:val="Normal"/>
      </w:pPr>
      <w:r>
        <w:rPr>
          <w:rFonts w:ascii="Courier New" w:hAnsi="Courier New" w:eastAsia="Courier New"/>
          <w:sz w:val="16"/>
        </w:rPr>
        <w:t xml:space="preserve">const_declaration: const_declaration T_SEMICOLON error { yyerrok; }</w:t>
      </w:r>
    </w:p>
    <w:p w14:paraId="00100138" w14:textId="00100139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3A" w14:textId="0010013B">
      <w:pPr>
        <w:pStyle w:val="Normal"/>
      </w:pPr>
      <w:r>
        <w:rPr>
          <w:rFonts w:ascii="Courier New" w:hAnsi="Courier New" w:eastAsia="Courier New"/>
          <w:sz w:val="16"/>
        </w:rPr>
        <w:t xml:space="preserve">// parser_bison.y:118 — 变量声明内部错误恢复</w:t>
      </w:r>
    </w:p>
    <w:p w14:paraId="0010013C" w14:textId="0010013D">
      <w:pPr>
        <w:pStyle w:val="Normal"/>
      </w:pPr>
      <w:r>
        <w:rPr>
          <w:rFonts w:ascii="Courier New" w:hAnsi="Courier New" w:eastAsia="Courier New"/>
          <w:sz w:val="16"/>
        </w:rPr>
        <w:t xml:space="preserve">var_declaration: var_declaration T_SEMICOLON error { yyerrok; }</w:t>
      </w:r>
    </w:p>
    <w:p w14:paraId="0010013E" w14:textId="0010013F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40" w14:textId="00100141">
      <w:pPr>
        <w:pStyle w:val="Normal"/>
      </w:pPr>
      <w:r>
        <w:rPr>
          <w:rFonts w:ascii="Courier New" w:hAnsi="Courier New" w:eastAsia="Courier New"/>
          <w:sz w:val="16"/>
        </w:rPr>
        <w:t xml:space="preserve">// parser_bison.y:175 — 语句列表错误恢复</w:t>
      </w:r>
    </w:p>
    <w:p w14:paraId="00100142" w14:textId="00100143">
      <w:pPr>
        <w:pStyle w:val="Normal"/>
      </w:pPr>
      <w:r>
        <w:rPr>
          <w:rFonts w:ascii="Courier New" w:hAnsi="Courier New" w:eastAsia="Courier New"/>
          <w:sz w:val="16"/>
        </w:rPr>
        <w:t xml:space="preserve">statement_list: statement_list error T_SEMICOLON { yyerrok; }</w:t>
      </w:r>
    </w:p>
    <w:p w14:paraId="00100144" w14:textId="00100145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46" w14:textId="00100147">
      <w:pPr>
        <w:pStyle w:val="Normal"/>
      </w:pPr>
      <w:r>
        <w:rPr>
          <w:rFonts w:ascii="Courier New" w:hAnsi="Courier New" w:eastAsia="Courier New"/>
          <w:sz w:val="16"/>
        </w:rPr>
        <w:t xml:space="preserve">// parser_bison.y:196 — 单语句错误恢复</w:t>
      </w:r>
    </w:p>
    <w:p w14:paraId="00100148" w14:textId="00100149">
      <w:pPr>
        <w:pStyle w:val="Normal"/>
      </w:pPr>
      <w:r>
        <w:rPr>
          <w:rFonts w:ascii="Courier New" w:hAnsi="Courier New" w:eastAsia="Courier New"/>
          <w:sz w:val="16"/>
        </w:rPr>
        <w:t xml:space="preserve">stmt: error { yyerrok; }</w:t>
      </w:r>
    </w:p>
    <w:p w14:paraId="0010014A" w14:textId="0010014B">
      <w:pPr>
        <w:pStyle w:val="Normal"/>
      </w:pPr>
      <w:r>
        <w:rPr/>
        <w:t xml:space="preserve">每处错误恢复的核心是 yyerrok 宏——它告诉 Bison 错误恢复已完成，可以恢复正常解析。error 是 Bison 的特殊通配 Token，匹配任意 Token 序列直到遇到一个可同步的 Token（在上下文中的合法后继）。</w:t>
      </w:r>
    </w:p>
    <w:p w14:paraId="0010014C" w14:textId="0010014D">
      <w:pPr>
        <w:pStyle w:val="Heading2"/>
      </w:pPr>
      <w:r>
        <w:rPr/>
        <w:t xml:space="preserve">Bison 桥接层实现</w:t>
      </w:r>
    </w:p>
    <w:p w14:paraId="0010014E" w14:textId="0010014F">
      <w:pPr>
        <w:pStyle w:val="Normal"/>
      </w:pPr>
      <w:r>
        <w:rPr/>
        <w:t xml:space="preserve">文件：parser_bison_bridge.cpp（163 行）</w:t>
      </w:r>
    </w:p>
    <w:p w14:paraId="00100150" w14:textId="00100151">
      <w:pPr>
        <w:pStyle w:val="Heading3"/>
      </w:pPr>
      <w:r>
        <w:rPr/>
        <w:t xml:space="preserve">yylex() —— Token 供给与语义值注入</w:t>
      </w:r>
    </w:p>
    <w:p w14:paraId="00100152" w14:textId="00100153">
      <w:pPr>
        <w:pStyle w:val="Normal"/>
      </w:pPr>
      <w:r>
        <w:rPr>
          <w:rFonts w:ascii="Courier New" w:hAnsi="Courier New" w:eastAsia="Courier New"/>
          <w:sz w:val="16"/>
        </w:rPr>
        <w:t xml:space="preserve">// parser_bison_bridge.cpp:103-128</w:t>
      </w:r>
    </w:p>
    <w:p w14:paraId="00100154" w14:textId="00100155">
      <w:pPr>
        <w:pStyle w:val="Normal"/>
      </w:pPr>
      <w:r>
        <w:rPr>
          <w:rFonts w:ascii="Courier New" w:hAnsi="Courier New" w:eastAsia="Courier New"/>
          <w:sz w:val="16"/>
        </w:rPr>
        <w:t xml:space="preserve">extern "C" int yylex(void) {</w:t>
      </w:r>
    </w:p>
    <w:p w14:paraId="00100156" w14:textId="00100157">
      <w:pPr>
        <w:pStyle w:val="Normal"/>
      </w:pPr>
      <w:r>
        <w:rPr>
          <w:rFonts w:ascii="Courier New" w:hAnsi="Courier New" w:eastAsia="Courier New"/>
          <w:sz w:val="16"/>
        </w:rPr>
        <w:t xml:space="preserve">    if (!g_tokens || g_pos &gt;= g_tokens-&gt;size()) {</w:t>
      </w:r>
    </w:p>
    <w:p w14:paraId="00100158" w14:textId="00100159">
      <w:pPr>
        <w:pStyle w:val="Normal"/>
      </w:pPr>
      <w:r>
        <w:rPr>
          <w:rFonts w:ascii="Courier New" w:hAnsi="Courier New" w:eastAsia="Courier New"/>
          <w:sz w:val="16"/>
        </w:rPr>
        <w:t xml:space="preserve">        return 0;  // 返回 0 表示 EOF</w:t>
      </w:r>
    </w:p>
    <w:p w14:paraId="0010015A" w14:textId="0010015B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5C" w14:textId="0010015D">
      <w:pPr>
        <w:pStyle w:val="Normal"/>
      </w:pPr>
      <w:r>
        <w:rPr>
          <w:rFonts w:ascii="Courier New" w:hAnsi="Courier New" w:eastAsia="Courier New"/>
          <w:sz w:val="16"/>
        </w:rPr>
        <w:t xml:space="preserve">    const Token&amp; token = (*g_tokens)[g_pos++];</w:t>
      </w:r>
    </w:p>
    <w:p w14:paraId="0010015E" w14:textId="0010015F">
      <w:pPr>
        <w:pStyle w:val="Normal"/>
      </w:pPr>
      <w:r>
        <w:rPr>
          <w:rFonts w:ascii="Courier New" w:hAnsi="Courier New" w:eastAsia="Courier New"/>
          <w:sz w:val="16"/>
        </w:rPr>
        <w:t xml:space="preserve">    g_lastToken = token;     // 保存位置用于 yyerror 报错</w:t>
      </w:r>
    </w:p>
    <w:p w14:paraId="00100160" w14:textId="00100161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62" w14:textId="00100163">
      <w:pPr>
        <w:pStyle w:val="Normal"/>
      </w:pPr>
      <w:r>
        <w:rPr>
          <w:rFonts w:ascii="Courier New" w:hAnsi="Courier New" w:eastAsia="Courier New"/>
          <w:sz w:val="16"/>
        </w:rPr>
        <w:t xml:space="preserve">    // 为携带语义值的 Token 类型设置 yylval</w:t>
      </w:r>
    </w:p>
    <w:p w14:paraId="00100164" w14:textId="00100165">
      <w:pPr>
        <w:pStyle w:val="Normal"/>
      </w:pPr>
      <w:r>
        <w:rPr>
          <w:rFonts w:ascii="Courier New" w:hAnsi="Courier New" w:eastAsia="Courier New"/>
          <w:sz w:val="16"/>
        </w:rPr>
        <w:t xml:space="preserve">    switch (token.type) {</w:t>
      </w:r>
    </w:p>
    <w:p w14:paraId="00100166" w14:textId="00100167">
      <w:pPr>
        <w:pStyle w:val="Normal"/>
      </w:pPr>
      <w:r>
        <w:rPr>
          <w:rFonts w:ascii="Courier New" w:hAnsi="Courier New" w:eastAsia="Courier New"/>
          <w:sz w:val="16"/>
        </w:rPr>
        <w:t xml:space="preserve">        case TokenType::Identifier:</w:t>
      </w:r>
    </w:p>
    <w:p w14:paraId="00100168" w14:textId="00100169">
      <w:pPr>
        <w:pStyle w:val="Normal"/>
      </w:pPr>
      <w:r>
        <w:rPr>
          <w:rFonts w:ascii="Courier New" w:hAnsi="Courier New" w:eastAsia="Courier New"/>
          <w:sz w:val="16"/>
        </w:rPr>
        <w:t xml:space="preserve">        case TokenType::CharLiteral:</w:t>
      </w:r>
    </w:p>
    <w:p w14:paraId="0010016A" w14:textId="0010016B">
      <w:pPr>
        <w:pStyle w:val="Normal"/>
      </w:pPr>
      <w:r>
        <w:rPr>
          <w:rFonts w:ascii="Courier New" w:hAnsi="Courier New" w:eastAsia="Courier New"/>
          <w:sz w:val="16"/>
        </w:rPr>
        <w:t xml:space="preserve">        case TokenType::StringLiteral:</w:t>
      </w:r>
    </w:p>
    <w:p w14:paraId="0010016C" w14:textId="0010016D">
      <w:pPr>
        <w:pStyle w:val="Normal"/>
      </w:pPr>
      <w:r>
        <w:rPr>
          <w:rFonts w:ascii="Courier New" w:hAnsi="Courier New" w:eastAsia="Courier New"/>
          <w:sz w:val="16"/>
        </w:rPr>
        <w:t xml:space="preserve">        case TokenType::IntegerLiteral:</w:t>
      </w:r>
    </w:p>
    <w:p w14:paraId="0010016E" w14:textId="0010016F">
      <w:pPr>
        <w:pStyle w:val="Normal"/>
      </w:pPr>
      <w:r>
        <w:rPr>
          <w:rFonts w:ascii="Courier New" w:hAnsi="Courier New" w:eastAsia="Courier New"/>
          <w:sz w:val="16"/>
        </w:rPr>
        <w:t xml:space="preserve">        case TokenType::RealLiteral:</w:t>
      </w:r>
    </w:p>
    <w:p w14:paraId="00100170" w14:textId="00100171">
      <w:pPr>
        <w:pStyle w:val="Normal"/>
      </w:pPr>
      <w:r>
        <w:rPr>
          <w:rFonts w:ascii="Courier New" w:hAnsi="Courier New" w:eastAsia="Courier New"/>
          <w:sz w:val="16"/>
        </w:rPr>
        <w:t xml:space="preserve">            yylval.str = new std::string(token.lexeme); break;</w:t>
      </w:r>
    </w:p>
    <w:p w14:paraId="00100172" w14:textId="00100173">
      <w:pPr>
        <w:pStyle w:val="Normal"/>
      </w:pPr>
      <w:r>
        <w:rPr>
          <w:rFonts w:ascii="Courier New" w:hAnsi="Courier New" w:eastAsia="Courier New"/>
          <w:sz w:val="16"/>
        </w:rPr>
        <w:t xml:space="preserve">        case TokenType::BooleanLiteral:</w:t>
      </w:r>
    </w:p>
    <w:p w14:paraId="00100174" w14:textId="00100175">
      <w:pPr>
        <w:pStyle w:val="Normal"/>
      </w:pPr>
      <w:r>
        <w:rPr>
          <w:rFonts w:ascii="Courier New" w:hAnsi="Courier New" w:eastAsia="Courier New"/>
          <w:sz w:val="16"/>
        </w:rPr>
        <w:t xml:space="preserve">            yylval.ival = (token.lexeme == "true") ? 1 : 0; break;</w:t>
      </w:r>
    </w:p>
    <w:p w14:paraId="00100176" w14:textId="00100177">
      <w:pPr>
        <w:pStyle w:val="Normal"/>
      </w:pPr>
      <w:r>
        <w:rPr>
          <w:rFonts w:ascii="Courier New" w:hAnsi="Courier New" w:eastAsia="Courier New"/>
          <w:sz w:val="16"/>
        </w:rPr>
        <w:t xml:space="preserve">        default: break;</w:t>
      </w:r>
    </w:p>
    <w:p w14:paraId="00100178" w14:textId="00100179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7A" w14:textId="0010017B">
      <w:pPr>
        <w:pStyle w:val="Normal"/>
      </w:pPr>
      <w:r>
        <w:rPr>
          <w:rFonts w:ascii="Courier New" w:hAnsi="Courier New" w:eastAsia="Courier New"/>
          <w:sz w:val="16"/>
        </w:rPr>
        <w:t xml:space="preserve">    return mapToken(token.type);  // TokenType → Bison T_XXX</w:t>
      </w:r>
    </w:p>
    <w:p w14:paraId="0010017C" w14:textId="0010017D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7E" w14:textId="0010017F">
      <w:pPr>
        <w:pStyle w:val="Normal"/>
      </w:pPr>
      <w:r>
        <w:rPr/>
        <w:t xml:space="preserve">yylex() 现在不仅返回 Token 码，还为 6 种携带语义值的 Token 类型设置 yylval。这使得 Bison 的语义动作能够通过 $1、$2 等伪变量获取 Token 的词素字符串或布尔值，从而填充 AST 节点的具体字段（如 LiteralNode::raw、VarExprNode::name）。StringLiteral 是新增的语义 Token 类型。</w:t>
      </w:r>
    </w:p>
    <w:p w14:paraId="00100180" w14:textId="00100181">
      <w:pPr>
        <w:pStyle w:val="Heading3"/>
      </w:pPr>
      <w:r>
        <w:rPr/>
        <w:t xml:space="preserve">yyerror() —— 错误报告</w:t>
      </w:r>
    </w:p>
    <w:p w14:paraId="00100182" w14:textId="00100183">
      <w:pPr>
        <w:pStyle w:val="Normal"/>
      </w:pPr>
      <w:r>
        <w:rPr>
          <w:rFonts w:ascii="Courier New" w:hAnsi="Courier New" w:eastAsia="Courier New"/>
          <w:sz w:val="16"/>
        </w:rPr>
        <w:t xml:space="preserve">// parser_bison_bridge.cpp:102-105</w:t>
      </w:r>
    </w:p>
    <w:p w14:paraId="00100184" w14:textId="00100185">
      <w:pPr>
        <w:pStyle w:val="Normal"/>
      </w:pPr>
      <w:r>
        <w:rPr>
          <w:rFonts w:ascii="Courier New" w:hAnsi="Courier New" w:eastAsia="Courier New"/>
          <w:sz w:val="16"/>
        </w:rPr>
        <w:t xml:space="preserve">extern "C" void yyerror(const char* msg) {</w:t>
      </w:r>
    </w:p>
    <w:p w14:paraId="00100186" w14:textId="00100187">
      <w:pPr>
        <w:pStyle w:val="Normal"/>
      </w:pPr>
      <w:r>
        <w:rPr>
          <w:rFonts w:ascii="Courier New" w:hAnsi="Courier New" w:eastAsia="Courier New"/>
          <w:sz w:val="16"/>
        </w:rPr>
        <w:t xml:space="preserve">    const SourcePosition pos = g_lastToken.pos;</w:t>
      </w:r>
    </w:p>
    <w:p w14:paraId="00100188" w14:textId="00100189">
      <w:pPr>
        <w:pStyle w:val="Normal"/>
      </w:pPr>
      <w:r>
        <w:rPr>
          <w:rFonts w:ascii="Courier New" w:hAnsi="Courier New" w:eastAsia="Courier New"/>
          <w:sz w:val="16"/>
        </w:rPr>
        <w:t xml:space="preserve">    addParseError("E201", std::string("Syntax error: ") + msg, pos);</w:t>
      </w:r>
    </w:p>
    <w:p w14:paraId="0010018A" w14:textId="0010018B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8C" w14:textId="0010018D">
      <w:pPr>
        <w:pStyle w:val="Normal"/>
      </w:pPr>
      <w:r>
        <w:rPr/>
        <w:t xml:space="preserve">Bison 在检测到语法错误时自动调用 yyerror()，传入描述性错误消息（通常为 "syntax error"）。桥接层将其封装为 ParseError（错误码 E201），并使用 g_lastToken.pos 报告最近成功读取的 Token 的位置（这是 LALR(1) 解析器错误定位的标准做法——错误通常发生在最近读入的 Token 之后）。</w:t>
      </w:r>
    </w:p>
    <w:p w14:paraId="0010018E" w14:textId="0010018F">
      <w:pPr>
        <w:pStyle w:val="Heading3"/>
      </w:pPr>
      <w:r>
        <w:rPr/>
        <w:t xml:space="preserve">parseWithBison() —— 公开接口</w:t>
      </w:r>
    </w:p>
    <w:p w14:paraId="00100190" w14:textId="00100191">
      <w:pPr>
        <w:pStyle w:val="Normal"/>
      </w:pPr>
      <w:r>
        <w:rPr>
          <w:rFonts w:ascii="Courier New" w:hAnsi="Courier New" w:eastAsia="Courier New"/>
          <w:sz w:val="16"/>
        </w:rPr>
        <w:t xml:space="preserve">// parser_bison_bridge.cpp:107-126</w:t>
      </w:r>
    </w:p>
    <w:p w14:paraId="00100192" w14:textId="00100193">
      <w:pPr>
        <w:pStyle w:val="Normal"/>
      </w:pPr>
      <w:r>
        <w:rPr>
          <w:rFonts w:ascii="Courier New" w:hAnsi="Courier New" w:eastAsia="Courier New"/>
          <w:sz w:val="16"/>
        </w:rPr>
        <w:t xml:space="preserve">ParserResult parseWithBison(const std::vector&lt;Token&gt;&amp; tokens) {</w:t>
      </w:r>
    </w:p>
    <w:p w14:paraId="00100194" w14:textId="00100195">
      <w:pPr>
        <w:pStyle w:val="Normal"/>
      </w:pPr>
      <w:r>
        <w:rPr>
          <w:rFonts w:ascii="Courier New" w:hAnsi="Courier New" w:eastAsia="Courier New"/>
          <w:sz w:val="16"/>
        </w:rPr>
        <w:t xml:space="preserve">    ParserResult result;</w:t>
      </w:r>
    </w:p>
    <w:p w14:paraId="00100196" w14:textId="00100197">
      <w:pPr>
        <w:pStyle w:val="Normal"/>
      </w:pPr>
      <w:r>
        <w:rPr>
          <w:rFonts w:ascii="Courier New" w:hAnsi="Courier New" w:eastAsia="Courier New"/>
          <w:sz w:val="16"/>
        </w:rPr>
        <w:t xml:space="preserve">    g_tokens = &amp;tokens;</w:t>
      </w:r>
    </w:p>
    <w:p w14:paraId="00100198" w14:textId="00100199">
      <w:pPr>
        <w:pStyle w:val="Normal"/>
      </w:pPr>
      <w:r>
        <w:rPr>
          <w:rFonts w:ascii="Courier New" w:hAnsi="Courier New" w:eastAsia="Courier New"/>
          <w:sz w:val="16"/>
        </w:rPr>
        <w:t xml:space="preserve">    g_pos = 0;</w:t>
      </w:r>
    </w:p>
    <w:p w14:paraId="0010019A" w14:textId="0010019B">
      <w:pPr>
        <w:pStyle w:val="Normal"/>
      </w:pPr>
      <w:r>
        <w:rPr>
          <w:rFonts w:ascii="Courier New" w:hAnsi="Courier New" w:eastAsia="Courier New"/>
          <w:sz w:val="16"/>
        </w:rPr>
        <w:t xml:space="preserve">    g_lastToken = Token{TokenType::EndOfFile, "&lt;EOF&gt;", {1, 1}};</w:t>
      </w:r>
    </w:p>
    <w:p w14:paraId="0010019C" w14:textId="0010019D">
      <w:pPr>
        <w:pStyle w:val="Normal"/>
      </w:pPr>
      <w:r>
        <w:rPr>
          <w:rFonts w:ascii="Courier New" w:hAnsi="Courier New" w:eastAsia="Courier New"/>
          <w:sz w:val="16"/>
        </w:rPr>
        <w:t xml:space="preserve">    g_result = &amp;result;</w:t>
      </w:r>
    </w:p>
    <w:p w14:paraId="0010019E" w14:textId="0010019F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A0" w14:textId="001001A1">
      <w:pPr>
        <w:pStyle w:val="Normal"/>
      </w:pPr>
      <w:r>
        <w:rPr>
          <w:rFonts w:ascii="Courier New" w:hAnsi="Courier New" w:eastAsia="Courier New"/>
          <w:sz w:val="16"/>
        </w:rPr>
        <w:t xml:space="preserve">    const int rc = yyparse();</w:t>
      </w:r>
    </w:p>
    <w:p w14:paraId="001001A2" w14:textId="001001A3">
      <w:pPr>
        <w:pStyle w:val="Normal"/>
      </w:pPr>
      <w:r>
        <w:rPr>
          <w:rFonts w:ascii="Courier New" w:hAnsi="Courier New" w:eastAsia="Courier New"/>
          <w:sz w:val="16"/>
        </w:rPr>
        <w:t xml:space="preserve">    if (rc != 0 &amp;&amp; result.errors.empty()) {</w:t>
      </w:r>
    </w:p>
    <w:p w14:paraId="001001A4" w14:textId="001001A5">
      <w:pPr>
        <w:pStyle w:val="Normal"/>
      </w:pPr>
      <w:r>
        <w:rPr>
          <w:rFonts w:ascii="Courier New" w:hAnsi="Courier New" w:eastAsia="Courier New"/>
          <w:sz w:val="16"/>
        </w:rPr>
        <w:t xml:space="preserve">        // Bison 返回非 0 但没有通过 yyerror 报告的错误（罕见情况）</w:t>
      </w:r>
    </w:p>
    <w:p w14:paraId="001001A6" w14:textId="001001A7">
      <w:pPr>
        <w:pStyle w:val="Normal"/>
      </w:pPr>
      <w:r>
        <w:rPr>
          <w:rFonts w:ascii="Courier New" w:hAnsi="Courier New" w:eastAsia="Courier New"/>
          <w:sz w:val="16"/>
        </w:rPr>
        <w:t xml:space="preserve">        result.errors.push_back(ParseError{"E299", "Syntax analysis failed.", g_lastToken.pos});</w:t>
      </w:r>
    </w:p>
    <w:p w14:paraId="001001A8" w14:textId="001001A9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AA" w14:textId="001001AB">
      <w:pPr>
        <w:pStyle w:val="Normal"/>
      </w:pPr>
      <w:r>
        <w:rPr>
          <w:rFonts w:ascii="Courier New" w:hAnsi="Courier New" w:eastAsia="Courier New"/>
          <w:sz w:val="16"/>
        </w:rPr>
        <w:t xml:space="preserve">    if (result.errors.empty()) {</w:t>
      </w:r>
    </w:p>
    <w:p w14:paraId="001001AC" w14:textId="001001AD">
      <w:pPr>
        <w:pStyle w:val="Normal"/>
      </w:pPr>
      <w:r>
        <w:rPr>
          <w:rFonts w:ascii="Courier New" w:hAnsi="Courier New" w:eastAsia="Courier New"/>
          <w:sz w:val="16"/>
        </w:rPr>
        <w:t xml:space="preserve">        // M3 minimal AST placeholder</w:t>
      </w:r>
    </w:p>
    <w:p w14:paraId="001001AE" w14:textId="001001AF">
      <w:pPr>
        <w:pStyle w:val="Normal"/>
      </w:pPr>
      <w:r>
        <w:rPr>
          <w:rFonts w:ascii="Courier New" w:hAnsi="Courier New" w:eastAsia="Courier New"/>
          <w:sz w:val="16"/>
        </w:rPr>
        <w:t xml:space="preserve">        result.root = std::make_shared&lt;ProgramNode&gt;();</w:t>
      </w:r>
    </w:p>
    <w:p w14:paraId="001001B0" w14:textId="001001B1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B2" w14:textId="001001B3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B4" w14:textId="001001B5">
      <w:pPr>
        <w:pStyle w:val="Normal"/>
      </w:pPr>
      <w:r>
        <w:rPr>
          <w:rFonts w:ascii="Courier New" w:hAnsi="Courier New" w:eastAsia="Courier New"/>
          <w:sz w:val="16"/>
        </w:rPr>
        <w:t xml:space="preserve">    g_tokens = nullptr;   // 清理全局状态，防止悬空指针</w:t>
      </w:r>
    </w:p>
    <w:p w14:paraId="001001B6" w14:textId="001001B7">
      <w:pPr>
        <w:pStyle w:val="Normal"/>
      </w:pPr>
      <w:r>
        <w:rPr>
          <w:rFonts w:ascii="Courier New" w:hAnsi="Courier New" w:eastAsia="Courier New"/>
          <w:sz w:val="16"/>
        </w:rPr>
        <w:t xml:space="preserve">    g_result = nullptr;</w:t>
      </w:r>
    </w:p>
    <w:p w14:paraId="001001B8" w14:textId="001001B9">
      <w:pPr>
        <w:pStyle w:val="Normal"/>
      </w:pPr>
      <w:r>
        <w:rPr>
          <w:rFonts w:ascii="Courier New" w:hAnsi="Courier New" w:eastAsia="Courier New"/>
          <w:sz w:val="16"/>
        </w:rPr>
        <w:t xml:space="preserve">    return result;</w:t>
      </w:r>
    </w:p>
    <w:p w14:paraId="001001BA" w14:textId="001001BB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BC" w14:textId="001001BD">
      <w:pPr>
        <w:pStyle w:val="Normal"/>
      </w:pPr>
      <w:r>
        <w:rPr/>
        <w:t xml:space="preserve">函数执行流程：设置全局指针（含 g_ast_root）→ 调用 yyparse() → Bison 归约时同步构建 AST → 若成功则将 g_ast_root 转移为 shared_ptr → 清理全局状态 → 返回结果。</w:t>
      </w:r>
    </w:p>
    <w:p w14:paraId="001001BE" w14:textId="001001BF">
      <w:pPr>
        <w:pStyle w:val="Heading2"/>
      </w:pPr>
      <w:r>
        <w:rPr/>
        <w:t xml:space="preserve">Parser 公开接口</w:t>
      </w:r>
    </w:p>
    <w:p w14:paraId="001001C0" w14:textId="001001C1">
      <w:pPr>
        <w:pStyle w:val="Normal"/>
      </w:pPr>
      <w:r>
        <w:rPr>
          <w:rFonts w:ascii="Courier New" w:hAnsi="Courier New" w:eastAsia="Courier New"/>
          <w:sz w:val="16"/>
        </w:rPr>
        <w:t xml:space="preserve">// parser.cpp:5-7</w:t>
      </w:r>
    </w:p>
    <w:p w14:paraId="001001C2" w14:textId="001001C3">
      <w:pPr>
        <w:pStyle w:val="Normal"/>
      </w:pPr>
      <w:r>
        <w:rPr>
          <w:rFonts w:ascii="Courier New" w:hAnsi="Courier New" w:eastAsia="Courier New"/>
          <w:sz w:val="16"/>
        </w:rPr>
        <w:t xml:space="preserve">ParserResult Parser::parse(const std::vector&lt;Token&gt;&amp; tokens) {</w:t>
      </w:r>
    </w:p>
    <w:p w14:paraId="001001C4" w14:textId="001001C5">
      <w:pPr>
        <w:pStyle w:val="Normal"/>
      </w:pPr>
      <w:r>
        <w:rPr>
          <w:rFonts w:ascii="Courier New" w:hAnsi="Courier New" w:eastAsia="Courier New"/>
          <w:sz w:val="16"/>
        </w:rPr>
        <w:t xml:space="preserve">    return parseWithBison(tokens);</w:t>
      </w:r>
    </w:p>
    <w:p w14:paraId="001001C6" w14:textId="001001C7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C8" w14:textId="001001C9">
      <w:pPr>
        <w:pStyle w:val="Normal"/>
      </w:pPr>
      <w:r>
        <w:rPr/>
        <w:t xml:space="preserve">Parser::parse() 是一个极薄的包装层，直接委托给 parseWithBison()。这种设计使将来可以轻松替换解析器实现（例如替换为手写递归下降解析器），而无需修改调用方代码。</w:t>
      </w:r>
    </w:p>
    <w:p w14:paraId="001001CA" w14:textId="001001CB">
      <w:pPr>
        <w:pStyle w:val="Normal"/>
      </w:pPr>
      <w:r>
        <w:rPr>
          <w:rFonts w:ascii="Courier New" w:hAnsi="Courier New" w:eastAsia="Courier New"/>
          <w:sz w:val="16"/>
        </w:rPr>
        <w:t xml:space="preserve">// parser.h:8-20</w:t>
      </w:r>
    </w:p>
    <w:p w14:paraId="001001CC" w14:textId="001001CD">
      <w:pPr>
        <w:pStyle w:val="Normal"/>
      </w:pPr>
      <w:r>
        <w:rPr>
          <w:rFonts w:ascii="Courier New" w:hAnsi="Courier New" w:eastAsia="Courier New"/>
          <w:sz w:val="16"/>
        </w:rPr>
        <w:t xml:space="preserve">struct ParseError {</w:t>
      </w:r>
    </w:p>
    <w:p w14:paraId="001001CE" w14:textId="001001CF">
      <w:pPr>
        <w:pStyle w:val="Normal"/>
      </w:pPr>
      <w:r>
        <w:rPr>
          <w:rFonts w:ascii="Courier New" w:hAnsi="Courier New" w:eastAsia="Courier New"/>
          <w:sz w:val="16"/>
        </w:rPr>
        <w:t xml:space="preserve">    std::string code;       // 错误码（"E201" / "E299"）</w:t>
      </w:r>
    </w:p>
    <w:p w14:paraId="001001D0" w14:textId="001001D1">
      <w:pPr>
        <w:pStyle w:val="Normal"/>
      </w:pPr>
      <w:r>
        <w:rPr>
          <w:rFonts w:ascii="Courier New" w:hAnsi="Courier New" w:eastAsia="Courier New"/>
          <w:sz w:val="16"/>
        </w:rPr>
        <w:t xml:space="preserve">    std::string message;    // 人类可读的错误消息</w:t>
      </w:r>
    </w:p>
    <w:p w14:paraId="001001D2" w14:textId="001001D3">
      <w:pPr>
        <w:pStyle w:val="Normal"/>
      </w:pPr>
      <w:r>
        <w:rPr>
          <w:rFonts w:ascii="Courier New" w:hAnsi="Courier New" w:eastAsia="Courier New"/>
          <w:sz w:val="16"/>
        </w:rPr>
        <w:t xml:space="preserve">    SourcePosition pos;     // 错误位置</w:t>
      </w:r>
    </w:p>
    <w:p w14:paraId="001001D4" w14:textId="001001D5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1D6" w14:textId="001001D7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D8" w14:textId="001001D9">
      <w:pPr>
        <w:pStyle w:val="Normal"/>
      </w:pPr>
      <w:r>
        <w:rPr>
          <w:rFonts w:ascii="Courier New" w:hAnsi="Courier New" w:eastAsia="Courier New"/>
          <w:sz w:val="16"/>
        </w:rPr>
        <w:t xml:space="preserve">struct ParserResult {</w:t>
      </w:r>
    </w:p>
    <w:p w14:paraId="001001DA" w14:textId="001001DB">
      <w:pPr>
        <w:pStyle w:val="Normal"/>
      </w:pPr>
      <w:r>
        <w:rPr>
          <w:rFonts w:ascii="Courier New" w:hAnsi="Courier New" w:eastAsia="Courier New"/>
          <w:sz w:val="16"/>
        </w:rPr>
        <w:t xml:space="preserve">    std::vector&lt;ParseError&gt; errors;</w:t>
      </w:r>
    </w:p>
    <w:p w14:paraId="001001DC" w14:textId="001001DD">
      <w:pPr>
        <w:pStyle w:val="Normal"/>
      </w:pPr>
      <w:r>
        <w:rPr>
          <w:rFonts w:ascii="Courier New" w:hAnsi="Courier New" w:eastAsia="Courier New"/>
          <w:sz w:val="16"/>
        </w:rPr>
        <w:t xml:space="preserve">    std::shared_ptr&lt;ProgramNode&gt; root;  // 成功时为占位 ProgramNode，失败时为 nullptr</w:t>
      </w:r>
    </w:p>
    <w:p w14:paraId="001001DE" w14:textId="001001DF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1E0" w14:textId="001001E1">
      <w:pPr>
        <w:pStyle w:val="Heading2"/>
      </w:pPr>
      <w:r>
        <w:rPr/>
        <w:t xml:space="preserve">AST 节点体系（完整实现）</w:t>
      </w:r>
    </w:p>
    <w:p w14:paraId="001001E2" w14:textId="001001E3">
      <w:pPr>
        <w:pStyle w:val="Normal"/>
      </w:pPr>
      <w:r>
        <w:rPr/>
        <w:t xml:space="preserve">文件：ast.h（283 行）</w:t>
      </w:r>
    </w:p>
    <w:p w14:paraId="001001E4" w14:textId="001001E5">
      <w:pPr>
        <w:pStyle w:val="Normal"/>
      </w:pPr>
      <w:r>
        <w:rPr/>
        <w:t xml:space="preserve">AstKind 枚举包含 32 种取值，覆盖程序的所有语言构造。AST 节点体系按语义分为五大类：</w:t>
      </w:r>
    </w:p>
    <w:p w14:paraId="001001E6" w14:textId="001001E7">
      <w:pPr>
        <w:pStyle w:val="Heading3"/>
      </w:pPr>
      <w:r>
        <w:rPr/>
        <w:t xml:space="preserve">类型节点（TypeNode 体系）</w:t>
      </w:r>
    </w:p>
    <w:p w14:paraId="001001E8" w14:textId="001001E9">
      <w:pPr>
        <w:pStyle w:val="Normal"/>
      </w:pPr>
      <w:r>
        <w:rPr/>
        <w:t xml:space="preserve">节点</w:t>
        <w:tab/>
        <w:t xml:space="preserve">AstKind</w:t>
        <w:tab/>
        <w:t xml:space="preserve">关键字段</w:t>
      </w:r>
    </w:p>
    <w:p w14:paraId="001001EA" w14:textId="001001EB">
      <w:pPr>
        <w:pStyle w:val="Normal"/>
      </w:pPr>
      <w:r>
        <w:rPr/>
        <w:t xml:space="preserve">`BasicTypeNode`</w:t>
        <w:tab/>
        <w:t xml:space="preserve">`BasicType`</w:t>
        <w:tab/>
        <w:t xml:space="preserve">`name`（"integer"/"real"/"boolean"/"char"）</w:t>
      </w:r>
    </w:p>
    <w:p w14:paraId="001001EC" w14:textId="001001ED">
      <w:pPr>
        <w:pStyle w:val="Normal"/>
      </w:pPr>
      <w:r>
        <w:rPr/>
        <w:t xml:space="preserve">`ArrayTypeNode`</w:t>
        <w:tab/>
        <w:t xml:space="preserve">`ArrayType`</w:t>
        <w:tab/>
        <w:t xml:space="preserve">`periods`（`vector&lt;PeriodNode*&gt;`）+ `elemType`（`TypeNode*`）</w:t>
      </w:r>
    </w:p>
    <w:p w14:paraId="001001EE" w14:textId="001001EF">
      <w:pPr>
        <w:pStyle w:val="Normal"/>
      </w:pPr>
      <w:r>
        <w:rPr/>
        <w:t xml:space="preserve">`RecordTypeNode`</w:t>
        <w:tab/>
        <w:t xml:space="preserve">`RecordType`</w:t>
        <w:tab/>
        <w:t xml:space="preserve">`fields`（`vector&lt;AstNode*&gt;`）</w:t>
      </w:r>
    </w:p>
    <w:p w14:paraId="001001F0" w14:textId="001001F1">
      <w:pPr>
        <w:pStyle w:val="Normal"/>
      </w:pPr>
      <w:r>
        <w:rPr/>
        <w:t xml:space="preserve">`NamedTypeNode`</w:t>
        <w:tab/>
        <w:t xml:space="preserve">`NamedType`</w:t>
        <w:tab/>
        <w:t xml:space="preserve">`name`（类型别名引用）</w:t>
      </w:r>
    </w:p>
    <w:p w14:paraId="001001F2" w14:textId="001001F3">
      <w:pPr>
        <w:pStyle w:val="Normal"/>
      </w:pPr>
      <w:r>
        <w:rPr/>
        <w:t xml:space="preserve">`PeriodNode`</w:t>
        <w:tab/>
        <w:t xml:space="preserve">`Period`</w:t>
        <w:tab/>
        <w:t xml:space="preserve">`low` + `high`（数组下标界的 C 表示字符串）</w:t>
      </w:r>
    </w:p>
    <w:p w14:paraId="001001F4" w14:textId="001001F5">
      <w:pPr>
        <w:pStyle w:val="Heading3"/>
      </w:pPr>
      <w:r>
        <w:rPr/>
        <w:t xml:space="preserve">表达式节点（ExprNode 体系）</w:t>
      </w:r>
    </w:p>
    <w:p w14:paraId="001001F6" w14:textId="001001F7">
      <w:pPr>
        <w:pStyle w:val="Normal"/>
      </w:pPr>
      <w:r>
        <w:rPr/>
        <w:t xml:space="preserve">节点</w:t>
        <w:tab/>
        <w:t xml:space="preserve">AstKind</w:t>
        <w:tab/>
        <w:t xml:space="preserve">关键字段</w:t>
      </w:r>
    </w:p>
    <w:p w14:paraId="001001F8" w14:textId="001001F9">
      <w:pPr>
        <w:pStyle w:val="Normal"/>
      </w:pPr>
      <w:r>
        <w:rPr/>
        <w:t xml:space="preserve">`BinaryExprNode`</w:t>
        <w:tab/>
        <w:t xml:space="preserve">`BinaryExpr`</w:t>
        <w:tab/>
        <w:t xml:space="preserve">`op` + `left` + `right`</w:t>
      </w:r>
    </w:p>
    <w:p w14:paraId="001001FA" w14:textId="001001FB">
      <w:pPr>
        <w:pStyle w:val="Normal"/>
      </w:pPr>
      <w:r>
        <w:rPr/>
        <w:t xml:space="preserve">`UnaryExprNode`</w:t>
        <w:tab/>
        <w:t xml:space="preserve">`UnaryExpr`</w:t>
        <w:tab/>
        <w:t xml:space="preserve">`op` + `operand`</w:t>
      </w:r>
    </w:p>
    <w:p w14:paraId="001001FC" w14:textId="001001FD">
      <w:pPr>
        <w:pStyle w:val="Normal"/>
      </w:pPr>
      <w:r>
        <w:rPr/>
        <w:t xml:space="preserve">`LiteralNode`</w:t>
        <w:tab/>
        <w:t xml:space="preserve">`LiteralExpr`</w:t>
        <w:tab/>
        <w:t xml:space="preserve">`litKind`（`Int`/`Real`/`Char`/`Str`/`Bool`）+ `raw`</w:t>
      </w:r>
    </w:p>
    <w:p w14:paraId="001001FE" w14:textId="001001FF">
      <w:pPr>
        <w:pStyle w:val="Normal"/>
      </w:pPr>
      <w:r>
        <w:rPr/>
        <w:t xml:space="preserve">`VarExprNode`</w:t>
        <w:tab/>
        <w:t xml:space="preserve">`VarExpr`</w:t>
        <w:tab/>
        <w:t xml:space="preserve">`name` + `parts`（`vector&lt;VarPartNode*&gt;`）</w:t>
      </w:r>
    </w:p>
    <w:p w14:paraId="00100200" w14:textId="00100201">
      <w:pPr>
        <w:pStyle w:val="Normal"/>
      </w:pPr>
      <w:r>
        <w:rPr/>
        <w:t xml:space="preserve">`CallExprNode`</w:t>
        <w:tab/>
        <w:t xml:space="preserve">`CallExpr`</w:t>
        <w:tab/>
        <w:t xml:space="preserve">`name` + `args`（`vector&lt;ExprNode*&gt;`）</w:t>
      </w:r>
    </w:p>
    <w:p w14:paraId="00100202" w14:textId="00100203">
      <w:pPr>
        <w:pStyle w:val="Normal"/>
      </w:pPr>
      <w:r>
        <w:rPr/>
        <w:t xml:space="preserve">`VarPartNode`</w:t>
        <w:tab/>
        <w:t xml:space="preserve">`VarPart`</w:t>
        <w:tab/>
        <w:t xml:space="preserve">`isField` 歧义消除 + `fieldName` 或 `indices`</w:t>
      </w:r>
    </w:p>
    <w:p w14:paraId="00100204" w14:textId="00100205">
      <w:pPr>
        <w:pStyle w:val="Heading3"/>
      </w:pPr>
      <w:r>
        <w:rPr/>
        <w:t xml:space="preserve">语句节点（StmtNode 体系）</w:t>
      </w:r>
    </w:p>
    <w:p w14:paraId="00100206" w14:textId="00100207">
      <w:pPr>
        <w:pStyle w:val="Normal"/>
      </w:pPr>
      <w:r>
        <w:rPr/>
        <w:t xml:space="preserve">节点</w:t>
        <w:tab/>
        <w:t xml:space="preserve">AstKind</w:t>
        <w:tab/>
        <w:t xml:space="preserve">关键字段</w:t>
      </w:r>
    </w:p>
    <w:p w14:paraId="00100208" w14:textId="00100209">
      <w:pPr>
        <w:pStyle w:val="Normal"/>
      </w:pPr>
      <w:r>
        <w:rPr/>
        <w:t xml:space="preserve">`CompoundStmtNode`</w:t>
        <w:tab/>
        <w:t xml:space="preserve">`CompoundStmt`</w:t>
        <w:tab/>
        <w:t xml:space="preserve">`stmts`</w:t>
      </w:r>
    </w:p>
    <w:p w14:paraId="0010020A" w14:textId="0010020B">
      <w:pPr>
        <w:pStyle w:val="Normal"/>
      </w:pPr>
      <w:r>
        <w:rPr/>
        <w:t xml:space="preserve">`AssignStmtNode`</w:t>
        <w:tab/>
        <w:t xml:space="preserve">`AssignStmt`</w:t>
        <w:tab/>
        <w:t xml:space="preserve">`varName` + `varParts` + `rhs`</w:t>
      </w:r>
    </w:p>
    <w:p w14:paraId="0010020C" w14:textId="0010020D">
      <w:pPr>
        <w:pStyle w:val="Normal"/>
      </w:pPr>
      <w:r>
        <w:rPr/>
        <w:t xml:space="preserve">`CallStmtNode`</w:t>
        <w:tab/>
        <w:t xml:space="preserve">`CallStmt`</w:t>
        <w:tab/>
        <w:t xml:space="preserve">`name` + `args`</w:t>
      </w:r>
    </w:p>
    <w:p w14:paraId="0010020E" w14:textId="0010020F">
      <w:pPr>
        <w:pStyle w:val="Normal"/>
      </w:pPr>
      <w:r>
        <w:rPr/>
        <w:t xml:space="preserve">`IfStmtNode`</w:t>
        <w:tab/>
        <w:t xml:space="preserve">`IfStmt`</w:t>
        <w:tab/>
        <w:t xml:space="preserve">`cond` + `then_` + `else_`</w:t>
      </w:r>
    </w:p>
    <w:p w14:paraId="00100210" w14:textId="00100211">
      <w:pPr>
        <w:pStyle w:val="Normal"/>
      </w:pPr>
      <w:r>
        <w:rPr/>
        <w:t xml:space="preserve">`CaseStmtNode` / `CaseBranchNode`</w:t>
        <w:tab/>
        <w:t xml:space="preserve">`CaseStmt` / `CaseBranch`</w:t>
        <w:tab/>
        <w:t xml:space="preserve">`expr` + `branches` / `values` + `body`</w:t>
      </w:r>
    </w:p>
    <w:p w14:paraId="00100212" w14:textId="00100213">
      <w:pPr>
        <w:pStyle w:val="Normal"/>
      </w:pPr>
      <w:r>
        <w:rPr/>
        <w:t xml:space="preserve">`WhileStmtNode`</w:t>
        <w:tab/>
        <w:t xml:space="preserve">`WhileStmt`</w:t>
        <w:tab/>
        <w:t xml:space="preserve">`cond` + `body`</w:t>
      </w:r>
    </w:p>
    <w:p w14:paraId="00100214" w14:textId="00100215">
      <w:pPr>
        <w:pStyle w:val="Normal"/>
      </w:pPr>
      <w:r>
        <w:rPr/>
        <w:t xml:space="preserve">`RepeatStmtNode`</w:t>
        <w:tab/>
        <w:t xml:space="preserve">`RepeatStmt`</w:t>
        <w:tab/>
        <w:t xml:space="preserve">`body`（`CompoundStmtNode*`）+ `cond`</w:t>
      </w:r>
    </w:p>
    <w:p w14:paraId="00100216" w14:textId="00100217">
      <w:pPr>
        <w:pStyle w:val="Normal"/>
      </w:pPr>
      <w:r>
        <w:rPr/>
        <w:t xml:space="preserve">`ForStmtNode`</w:t>
        <w:tab/>
        <w:t xml:space="preserve">`ForStmt`</w:t>
        <w:tab/>
        <w:t xml:space="preserve">`var` + `from_` + `isTo` + `to_` + `body`</w:t>
      </w:r>
    </w:p>
    <w:p w14:paraId="00100218" w14:textId="00100219">
      <w:pPr>
        <w:pStyle w:val="Normal"/>
      </w:pPr>
      <w:r>
        <w:rPr/>
        <w:t xml:space="preserve">`ReadStmtNode` / `WriteStmtNode`</w:t>
        <w:tab/>
        <w:t xml:space="preserve">`ReadStmt` / `WriteStmt`</w:t>
        <w:tab/>
        <w:t xml:space="preserve">`vars`/`exprs` + `withLn`</w:t>
      </w:r>
    </w:p>
    <w:p w14:paraId="0010021A" w14:textId="0010021B">
      <w:pPr>
        <w:pStyle w:val="Normal"/>
      </w:pPr>
      <w:r>
        <w:rPr/>
        <w:t xml:space="preserve">`BreakStmtNode` / `ContinueStmtNode` / `ExitStmtNode`</w:t>
        <w:tab/>
        <w:t xml:space="preserve">`BreakStmt` / `ContinueStmt` / `ExitStmt`</w:t>
        <w:tab/>
        <w:t xml:space="preserve">`ExitStmtNode` 含可选 `value`</w:t>
      </w:r>
    </w:p>
    <w:p w14:paraId="0010021C" w14:textId="0010021D">
      <w:pPr>
        <w:pStyle w:val="Heading3"/>
      </w:pPr>
      <w:r>
        <w:rPr/>
        <w:t xml:space="preserve">声明节点</w:t>
      </w:r>
    </w:p>
    <w:p w14:paraId="0010021E" w14:textId="0010021F">
      <w:pPr>
        <w:pStyle w:val="Normal"/>
      </w:pPr>
      <w:r>
        <w:rPr/>
        <w:t xml:space="preserve">节点</w:t>
        <w:tab/>
        <w:t xml:space="preserve">AstKind</w:t>
        <w:tab/>
        <w:t xml:space="preserve">关键字段</w:t>
      </w:r>
    </w:p>
    <w:p w14:paraId="00100220" w14:textId="00100221">
      <w:pPr>
        <w:pStyle w:val="Normal"/>
      </w:pPr>
      <w:r>
        <w:rPr/>
        <w:t xml:space="preserve">`ConstDeclNode`</w:t>
        <w:tab/>
        <w:t xml:space="preserve">`ConstDecl`</w:t>
        <w:tab/>
        <w:t xml:space="preserve">`name` + `cType` + `cValue`</w:t>
      </w:r>
    </w:p>
    <w:p w14:paraId="00100222" w14:textId="00100223">
      <w:pPr>
        <w:pStyle w:val="Normal"/>
      </w:pPr>
      <w:r>
        <w:rPr/>
        <w:t xml:space="preserve">`VarDeclNode`</w:t>
        <w:tab/>
        <w:t xml:space="preserve">`VarDecl`</w:t>
        <w:tab/>
        <w:t xml:space="preserve">`names` + `typeNode`</w:t>
      </w:r>
    </w:p>
    <w:p w14:paraId="00100224" w14:textId="00100225">
      <w:pPr>
        <w:pStyle w:val="Normal"/>
      </w:pPr>
      <w:r>
        <w:rPr/>
        <w:t xml:space="preserve">`TypeDeclNode`</w:t>
        <w:tab/>
        <w:t xml:space="preserve">`TypeDecl`</w:t>
        <w:tab/>
        <w:t xml:space="preserve">`name` + `typeNode`</w:t>
      </w:r>
    </w:p>
    <w:p w14:paraId="00100226" w14:textId="00100227">
      <w:pPr>
        <w:pStyle w:val="Normal"/>
      </w:pPr>
      <w:r>
        <w:rPr/>
        <w:t xml:space="preserve">`ParamGroupNode`</w:t>
        <w:tab/>
        <w:t xml:space="preserve">`ParamGroup`</w:t>
        <w:tab/>
        <w:t xml:space="preserve">`byRef` + `names` + `typeName`</w:t>
      </w:r>
    </w:p>
    <w:p w14:paraId="00100228" w14:textId="00100229">
      <w:pPr>
        <w:pStyle w:val="Normal"/>
      </w:pPr>
      <w:r>
        <w:rPr/>
        <w:t xml:space="preserve">`RoutineNode`</w:t>
        <w:tab/>
        <w:t xml:space="preserve">`Routine`</w:t>
        <w:tab/>
        <w:t xml:space="preserve">`isFunction` + `name` + `params` + `returnTypeName` + `body`（`BlockNode*`）</w:t>
      </w:r>
    </w:p>
    <w:p w14:paraId="0010022A" w14:textId="0010022B">
      <w:pPr>
        <w:pStyle w:val="Normal"/>
      </w:pPr>
      <w:r>
        <w:rPr/>
        <w:t xml:space="preserve">`BlockNode`</w:t>
        <w:tab/>
        <w:t xml:space="preserve">`Block`</w:t>
        <w:tab/>
        <w:t xml:space="preserve">`consts` + `types` + `vars` + `routines` + `compound`</w:t>
      </w:r>
    </w:p>
    <w:p w14:paraId="0010022C" w14:textId="0010022D">
      <w:pPr>
        <w:pStyle w:val="Normal"/>
      </w:pPr>
      <w:r>
        <w:rPr/>
        <w:t xml:space="preserve">`ProgramNode`</w:t>
        <w:tab/>
        <w:t xml:space="preserve">`Program`</w:t>
        <w:tab/>
        <w:t xml:space="preserve">`name` + `params` + `body`（`BlockNode*`）</w:t>
      </w:r>
    </w:p>
    <w:p w14:paraId="0010022E" w14:textId="0010022F">
      <w:pPr>
        <w:pStyle w:val="Heading3"/>
      </w:pPr>
      <w:r>
        <w:rPr/>
        <w:t xml:space="preserve">辅助节点</w:t>
      </w:r>
    </w:p>
    <w:p w14:paraId="00100230" w14:textId="00100231">
      <w:pPr>
        <w:pStyle w:val="Normal"/>
      </w:pPr>
      <w:r>
        <w:rPr/>
        <w:t xml:space="preserve">IdentTailNode：Bison 内部节点，用于消除 identifier_stmt_tail 文法中的 Assign / Call / BareCall 三路歧义。</w:t>
      </w:r>
    </w:p>
    <w:p w14:paraId="00100232" w14:textId="00100233">
      <w:pPr>
        <w:pStyle w:val="Heading2"/>
      </w:pPr>
      <w:r>
        <w:rPr/>
        <w:t xml:space="preserve">数据流</w:t>
      </w:r>
    </w:p>
    <w:p w14:paraId="00100234" w14:textId="00100235">
      <w:pPr>
        <w:pStyle w:val="Normal"/>
      </w:pPr>
      <w:r>
        <w:rPr>
          <w:rFonts w:ascii="Courier New" w:hAnsi="Courier New" w:eastAsia="Courier New"/>
          <w:sz w:val="16"/>
        </w:rPr>
        <w:t xml:space="preserve">Parser::parse(tokens)</w:t>
      </w:r>
    </w:p>
    <w:p w14:paraId="00100236" w14:textId="00100237">
      <w:pPr>
        <w:pStyle w:val="Normal"/>
      </w:pPr>
      <w:r>
        <w:rPr>
          <w:rFonts w:ascii="Courier New" w:hAnsi="Courier New" w:eastAsia="Courier New"/>
          <w:sz w:val="16"/>
        </w:rPr>
        <w:t xml:space="preserve">  → parseWithBison(tokens)</w:t>
      </w:r>
    </w:p>
    <w:p w14:paraId="00100238" w14:textId="00100239">
      <w:pPr>
        <w:pStyle w:val="Normal"/>
      </w:pPr>
      <w:r>
        <w:rPr>
          <w:rFonts w:ascii="Courier New" w:hAnsi="Courier New" w:eastAsia="Courier New"/>
          <w:sz w:val="16"/>
        </w:rPr>
        <w:t xml:space="preserve">    → 设置全局 g_tokens / g_pos / g_result / g_ast_root</w:t>
      </w:r>
    </w:p>
    <w:p w14:paraId="0010023A" w14:textId="0010023B">
      <w:pPr>
        <w:pStyle w:val="Normal"/>
      </w:pPr>
      <w:r>
        <w:rPr>
          <w:rFonts w:ascii="Courier New" w:hAnsi="Courier New" w:eastAsia="Courier New"/>
          <w:sz w:val="16"/>
        </w:rPr>
        <w:t xml:space="preserve">    → yyparse()</w:t>
      </w:r>
    </w:p>
    <w:p w14:paraId="0010023C" w14:textId="0010023D">
      <w:pPr>
        <w:pStyle w:val="Normal"/>
      </w:pPr>
      <w:r>
        <w:rPr>
          <w:rFonts w:ascii="Courier New" w:hAnsi="Courier New" w:eastAsia="Courier New"/>
          <w:sz w:val="16"/>
        </w:rPr>
        <w:t xml:space="preserve">        ├─ → yylex() × N: TokenType → mapToken() → T_XXX + 设置 yylval</w:t>
      </w:r>
    </w:p>
    <w:p w14:paraId="0010023E" w14:textId="0010023F">
      <w:pPr>
        <w:pStyle w:val="Normal"/>
      </w:pPr>
      <w:r>
        <w:rPr>
          <w:rFonts w:ascii="Courier New" w:hAnsi="Courier New" w:eastAsia="Courier New"/>
          <w:sz w:val="16"/>
        </w:rPr>
        <w:t xml:space="preserve">        ├─ → yyerror() × M: 构造 ParseError(E201)</w:t>
      </w:r>
    </w:p>
    <w:p w14:paraId="00100240" w14:textId="00100241">
      <w:pPr>
        <w:pStyle w:val="Normal"/>
      </w:pPr>
      <w:r>
        <w:rPr>
          <w:rFonts w:ascii="Courier New" w:hAnsi="Courier New" w:eastAsia="Courier New"/>
          <w:sz w:val="16"/>
        </w:rPr>
        <w:t xml:space="preserve">        └─ 移进-归约 LALR(1) 自动机，归约时同步构建 AST 节点</w:t>
      </w:r>
    </w:p>
    <w:p w14:paraId="00100242" w14:textId="00100243">
      <w:pPr>
        <w:pStyle w:val="Normal"/>
      </w:pPr>
      <w:r>
        <w:rPr>
          <w:rFonts w:ascii="Courier New" w:hAnsi="Courier New" w:eastAsia="Courier New"/>
          <w:sz w:val="16"/>
        </w:rPr>
        <w:t xml:space="preserve">    → g_ast_root → shared_ptr&lt;ProgramNode&gt; 转移所有权</w:t>
      </w:r>
    </w:p>
    <w:p w14:paraId="00100244" w14:textId="00100245">
      <w:pPr>
        <w:pStyle w:val="Normal"/>
      </w:pPr>
      <w:r>
        <w:rPr>
          <w:rFonts w:ascii="Courier New" w:hAnsi="Courier New" w:eastAsia="Courier New"/>
          <w:sz w:val="16"/>
        </w:rPr>
        <w:t xml:space="preserve">    → ParserResult {</w:t>
      </w:r>
    </w:p>
    <w:p w14:paraId="00100246" w14:textId="00100247">
      <w:pPr>
        <w:pStyle w:val="Normal"/>
      </w:pPr>
      <w:r>
        <w:rPr>
          <w:rFonts w:ascii="Courier New" w:hAnsi="Courier New" w:eastAsia="Courier New"/>
          <w:sz w:val="16"/>
        </w:rPr>
        <w:t xml:space="preserve">        errors: [ParseError(E201/E298/E299), ...]</w:t>
      </w:r>
    </w:p>
    <w:p w14:paraId="00100248" w14:textId="00100249">
      <w:pPr>
        <w:pStyle w:val="Normal"/>
      </w:pPr>
      <w:r>
        <w:rPr>
          <w:rFonts w:ascii="Courier New" w:hAnsi="Courier New" w:eastAsia="Courier New"/>
          <w:sz w:val="16"/>
        </w:rPr>
        <w:t xml:space="preserve">        root: shared_ptr&lt;ProgramNode&gt;      // 成功时为完整 AST 根节点</w:t>
      </w:r>
    </w:p>
    <w:p w14:paraId="0010024A" w14:textId="0010024B">
      <w:pPr>
        <w:pStyle w:val="Normal"/>
      </w:pPr>
      <w:r>
        <w:rPr>
          <w:rFonts w:ascii="Courier New" w:hAnsi="Courier New" w:eastAsia="Courier New"/>
          <w:sz w:val="16"/>
        </w:rPr>
        <w:t xml:space="preserve">      }</w:t>
      </w:r>
    </w:p>
    <w:p w14:paraId="0010024C" w14:textId="0010024D">
      <w:pPr>
        <w:pStyle w:val="Heading3"/>
      </w:pPr>
      <w:r>
        <w:rPr/>
        <w:t xml:space="preserve">1. 程序结构</w:t>
      </w:r>
    </w:p>
    <w:p w14:paraId="0010024E" w14:textId="0010024F">
      <w:pPr>
        <w:pStyle w:val="Normal"/>
      </w:pPr>
      <w:r>
        <w:rPr>
          <w:rFonts w:ascii="Courier New" w:hAnsi="Courier New" w:eastAsia="Courier New"/>
          <w:sz w:val="16"/>
        </w:rPr>
        <w:t xml:space="preserve">program           → program_head program_body T_DOT</w:t>
      </w:r>
    </w:p>
    <w:p w14:paraId="00100250" w14:textId="00100251">
      <w:pPr>
        <w:pStyle w:val="Normal"/>
      </w:pPr>
      <w:r>
        <w:rPr>
          <w:rFonts w:ascii="Courier New" w:hAnsi="Courier New" w:eastAsia="Courier New"/>
          <w:sz w:val="16"/>
        </w:rPr>
        <w:t xml:space="preserve">program_head      → T_PROGRAM T_IDENTIFIER T_LPAREN id_list T_RPAREN T_SEMICOLON</w:t>
      </w:r>
    </w:p>
    <w:p w14:paraId="00100252" w14:textId="00100253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T_PROGRAM T_IDENTIFIER T_LPAREN T_RPAREN T_SEMICOLON</w:t>
      </w:r>
    </w:p>
    <w:p w14:paraId="00100254" w14:textId="00100255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T_PROGRAM T_IDENTIFIER T_SEMICOLON</w:t>
      </w:r>
    </w:p>
    <w:p w14:paraId="00100256" w14:textId="00100257">
      <w:pPr>
        <w:pStyle w:val="Normal"/>
      </w:pPr>
      <w:r>
        <w:rPr>
          <w:rFonts w:ascii="Courier New" w:hAnsi="Courier New" w:eastAsia="Courier New"/>
          <w:sz w:val="16"/>
        </w:rPr>
        <w:t xml:space="preserve">program_body      → const_declarations type_declarations var_declarations</w:t>
      </w:r>
    </w:p>
    <w:p w14:paraId="00100258" w14:textId="00100259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 subprogram_declarations compound_statement</w:t>
      </w:r>
    </w:p>
    <w:p w14:paraId="0010025A" w14:textId="0010025B">
      <w:pPr>
        <w:pStyle w:val="Normal"/>
      </w:pPr>
      <w:r>
        <w:rPr/>
        <w:t xml:space="preserve">位置：[parser_bison.y:25-37]</w:t>
      </w:r>
    </w:p>
    <w:p w14:paraId="0010025C" w14:textId="0010025D">
      <w:pPr>
        <w:pStyle w:val="Heading3"/>
      </w:pPr>
      <w:r>
        <w:rPr/>
        <w:t xml:space="preserve">2. 常量声明</w:t>
      </w:r>
    </w:p>
    <w:p w14:paraId="0010025E" w14:textId="0010025F">
      <w:pPr>
        <w:pStyle w:val="Normal"/>
      </w:pPr>
      <w:r>
        <w:rPr>
          <w:rFonts w:ascii="Courier New" w:hAnsi="Courier New" w:eastAsia="Courier New"/>
          <w:sz w:val="16"/>
        </w:rPr>
        <w:t xml:space="preserve">const_declarations → ε | T_CONST const_declaration T_SEMICOLON</w:t>
      </w:r>
    </w:p>
    <w:p w14:paraId="00100260" w14:textId="00100261">
      <w:pPr>
        <w:pStyle w:val="Normal"/>
      </w:pPr>
      <w:r>
        <w:rPr>
          <w:rFonts w:ascii="Courier New" w:hAnsi="Courier New" w:eastAsia="Courier New"/>
          <w:sz w:val="16"/>
        </w:rPr>
        <w:t xml:space="preserve">const_declaration  → T_IDENTIFIER T_EQUAL const_value</w:t>
      </w:r>
    </w:p>
    <w:p w14:paraId="00100262" w14:textId="00100263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| const_declaration T_SEMICOLON T_IDENTIFIER T_EQUAL const_value</w:t>
      </w:r>
    </w:p>
    <w:p w14:paraId="00100264" w14:textId="00100265">
      <w:pPr>
        <w:pStyle w:val="Normal"/>
      </w:pPr>
      <w:r>
        <w:rPr>
          <w:rFonts w:ascii="Courier New" w:hAnsi="Courier New" w:eastAsia="Courier New"/>
          <w:sz w:val="16"/>
        </w:rPr>
        <w:t xml:space="preserve">const_value        → [+-]? num | T_CHAR | T_BOOLEAN | [+-]? T_IDENTIFIER</w:t>
      </w:r>
    </w:p>
    <w:p w14:paraId="00100266" w14:textId="00100267">
      <w:pPr>
        <w:pStyle w:val="Normal"/>
      </w:pPr>
      <w:r>
        <w:rPr/>
        <w:t xml:space="preserve">位置：[parser_bison.y:44-64]</w:t>
      </w:r>
    </w:p>
    <w:p w14:paraId="00100268" w14:textId="00100269">
      <w:pPr>
        <w:pStyle w:val="Normal"/>
      </w:pPr>
      <w:r>
        <w:rPr/>
        <w:t xml:space="preserve">&gt; 注：const_declarations 只声明了一个 const_declaration，多常量通过 const_declaration 内部的左递归实现。</w:t>
      </w:r>
    </w:p>
    <w:p w14:paraId="0010026A" w14:textId="0010026B">
      <w:pPr>
        <w:pStyle w:val="Heading3"/>
      </w:pPr>
      <w:r>
        <w:rPr/>
        <w:t xml:space="preserve">3. 类型声明</w:t>
      </w:r>
    </w:p>
    <w:p w14:paraId="0010026C" w14:textId="0010026D">
      <w:pPr>
        <w:pStyle w:val="Normal"/>
      </w:pPr>
      <w:r>
        <w:rPr>
          <w:rFonts w:ascii="Courier New" w:hAnsi="Courier New" w:eastAsia="Courier New"/>
          <w:sz w:val="16"/>
        </w:rPr>
        <w:t xml:space="preserve">type_declarations → ε | T_TYPE type_declaration T_SEMICOLON</w:t>
      </w:r>
    </w:p>
    <w:p w14:paraId="0010026E" w14:textId="0010026F">
      <w:pPr>
        <w:pStyle w:val="Normal"/>
      </w:pPr>
      <w:r>
        <w:rPr>
          <w:rFonts w:ascii="Courier New" w:hAnsi="Courier New" w:eastAsia="Courier New"/>
          <w:sz w:val="16"/>
        </w:rPr>
        <w:t xml:space="preserve">type_declaration  → T_IDENTIFIER T_EQUAL type_spec</w:t>
      </w:r>
    </w:p>
    <w:p w14:paraId="00100270" w14:textId="00100271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type_declaration T_SEMICOLON T_IDENTIFIER T_EQUAL type_spec</w:t>
      </w:r>
    </w:p>
    <w:p w14:paraId="00100272" w14:textId="00100273">
      <w:pPr>
        <w:pStyle w:val="Normal"/>
      </w:pPr>
      <w:r>
        <w:rPr>
          <w:rFonts w:ascii="Courier New" w:hAnsi="Courier New" w:eastAsia="Courier New"/>
          <w:sz w:val="16"/>
        </w:rPr>
        <w:t xml:space="preserve">type_spec         → basic_type</w:t>
      </w:r>
    </w:p>
    <w:p w14:paraId="00100274" w14:textId="00100275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T_ARRAY T_LBRACKET periods T_RBRACKET T_OF type_spec  ← 多维数组</w:t>
      </w:r>
    </w:p>
    <w:p w14:paraId="00100276" w14:textId="00100277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T_RECORD record_body T_END                            ← 记录类型</w:t>
      </w:r>
    </w:p>
    <w:p w14:paraId="00100278" w14:textId="00100279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T_IDENTIFIER                                           ← 类型别名</w:t>
      </w:r>
    </w:p>
    <w:p w14:paraId="0010027A" w14:textId="0010027B">
      <w:pPr>
        <w:pStyle w:val="Normal"/>
      </w:pPr>
      <w:r>
        <w:rPr>
          <w:rFonts w:ascii="Courier New" w:hAnsi="Courier New" w:eastAsia="Courier New"/>
          <w:sz w:val="16"/>
        </w:rPr>
        <w:t xml:space="preserve">basic_type        → integer | real | boolean | char</w:t>
      </w:r>
    </w:p>
    <w:p w14:paraId="0010027C" w14:textId="0010027D">
      <w:pPr>
        <w:pStyle w:val="Normal"/>
      </w:pPr>
      <w:r>
        <w:rPr/>
        <w:t xml:space="preserve">位置：[parser_bison.y:71-100]</w:t>
      </w:r>
    </w:p>
    <w:p w14:paraId="0010027E" w14:textId="0010027F">
      <w:pPr>
        <w:pStyle w:val="Heading3"/>
      </w:pPr>
      <w:r>
        <w:rPr/>
        <w:t xml:space="preserve">4. 变量声明</w:t>
      </w:r>
    </w:p>
    <w:p w14:paraId="00100280" w14:textId="00100281">
      <w:pPr>
        <w:pStyle w:val="Normal"/>
      </w:pPr>
      <w:r>
        <w:rPr>
          <w:rFonts w:ascii="Courier New" w:hAnsi="Courier New" w:eastAsia="Courier New"/>
          <w:sz w:val="16"/>
        </w:rPr>
        <w:t xml:space="preserve">var_declarations  → ε | T_VAR var_declaration T_SEMICOLON</w:t>
      </w:r>
    </w:p>
    <w:p w14:paraId="00100282" w14:textId="00100283">
      <w:pPr>
        <w:pStyle w:val="Normal"/>
      </w:pPr>
      <w:r>
        <w:rPr>
          <w:rFonts w:ascii="Courier New" w:hAnsi="Courier New" w:eastAsia="Courier New"/>
          <w:sz w:val="16"/>
        </w:rPr>
        <w:t xml:space="preserve">var_declaration   → id_list T_COLON type_spec</w:t>
      </w:r>
    </w:p>
    <w:p w14:paraId="00100284" w14:textId="00100285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| var_declaration T_SEMICOLON id_list T_COLON type_spec</w:t>
      </w:r>
    </w:p>
    <w:p w14:paraId="00100286" w14:textId="00100287">
      <w:pPr>
        <w:pStyle w:val="Normal"/>
      </w:pPr>
      <w:r>
        <w:rPr/>
        <w:t xml:space="preserve">位置：[parser_bison.y:110-119]</w:t>
      </w:r>
    </w:p>
    <w:p w14:paraId="00100288" w14:textId="00100289">
      <w:pPr>
        <w:pStyle w:val="Heading3"/>
      </w:pPr>
      <w:r>
        <w:rPr/>
        <w:t xml:space="preserve">5. 子程序（过程/函数）</w:t>
      </w:r>
    </w:p>
    <w:p w14:paraId="0010028A" w14:textId="0010028B">
      <w:pPr>
        <w:pStyle w:val="Normal"/>
      </w:pPr>
      <w:r>
        <w:rPr>
          <w:rFonts w:ascii="Courier New" w:hAnsi="Courier New" w:eastAsia="Courier New"/>
          <w:sz w:val="16"/>
        </w:rPr>
        <w:t xml:space="preserve">subprogram_declarations → ε</w:t>
      </w:r>
    </w:p>
    <w:p w14:paraId="0010028C" w14:textId="0010028D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     | subprogram_declarations subprogram_declaration T_SEMICOLON</w:t>
      </w:r>
    </w:p>
    <w:p w14:paraId="0010028E" w14:textId="0010028F">
      <w:pPr>
        <w:pStyle w:val="Normal"/>
      </w:pPr>
      <w:r>
        <w:rPr>
          <w:rFonts w:ascii="Courier New" w:hAnsi="Courier New" w:eastAsia="Courier New"/>
          <w:sz w:val="16"/>
        </w:rPr>
        <w:t xml:space="preserve">subprogram_declaration  → subprogram_head subprogram_body</w:t>
      </w:r>
    </w:p>
    <w:p w14:paraId="00100290" w14:textId="00100291">
      <w:pPr>
        <w:pStyle w:val="Normal"/>
      </w:pPr>
      <w:r>
        <w:rPr>
          <w:rFonts w:ascii="Courier New" w:hAnsi="Courier New" w:eastAsia="Courier New"/>
          <w:sz w:val="16"/>
        </w:rPr>
        <w:t xml:space="preserve">subprogram_head → T_FUNCTION T_IDENTIFIER formal_parameter T_COLON basic_type T_SEMICOLON</w:t>
      </w:r>
    </w:p>
    <w:p w14:paraId="00100292" w14:textId="00100293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| T_PROCEDURE T_IDENTIFIER formal_parameter T_SEMICOLON</w:t>
      </w:r>
    </w:p>
    <w:p w14:paraId="00100294" w14:textId="00100295">
      <w:pPr>
        <w:pStyle w:val="Normal"/>
      </w:pPr>
      <w:r>
        <w:rPr>
          <w:rFonts w:ascii="Courier New" w:hAnsi="Courier New" w:eastAsia="Courier New"/>
          <w:sz w:val="16"/>
        </w:rPr>
        <w:t xml:space="preserve">formal_parameter → ε | T_LPAREN parameter_lists T_RPAREN | T_LPAREN T_RPAREN</w:t>
      </w:r>
    </w:p>
    <w:p w14:paraId="00100296" w14:textId="00100297">
      <w:pPr>
        <w:pStyle w:val="Normal"/>
      </w:pPr>
      <w:r>
        <w:rPr>
          <w:rFonts w:ascii="Courier New" w:hAnsi="Courier New" w:eastAsia="Courier New"/>
          <w:sz w:val="16"/>
        </w:rPr>
        <w:t xml:space="preserve">parameter_lists  → parameter_list | parameter_lists T_SEMICOLON parameter_list</w:t>
      </w:r>
    </w:p>
    <w:p w14:paraId="00100298" w14:textId="00100299">
      <w:pPr>
        <w:pStyle w:val="Normal"/>
      </w:pPr>
      <w:r>
        <w:rPr>
          <w:rFonts w:ascii="Courier New" w:hAnsi="Courier New" w:eastAsia="Courier New"/>
          <w:sz w:val="16"/>
        </w:rPr>
        <w:t xml:space="preserve">parameter_list   → var_parameter | value_parameter</w:t>
      </w:r>
    </w:p>
    <w:p w14:paraId="0010029A" w14:textId="0010029B">
      <w:pPr>
        <w:pStyle w:val="Normal"/>
      </w:pPr>
      <w:r>
        <w:rPr>
          <w:rFonts w:ascii="Courier New" w:hAnsi="Courier New" w:eastAsia="Courier New"/>
          <w:sz w:val="16"/>
        </w:rPr>
        <w:t xml:space="preserve">var_parameter    → T_VAR value_parameter       ← VAR 引用参数</w:t>
      </w:r>
    </w:p>
    <w:p w14:paraId="0010029C" w14:textId="0010029D">
      <w:pPr>
        <w:pStyle w:val="Normal"/>
      </w:pPr>
      <w:r>
        <w:rPr>
          <w:rFonts w:ascii="Courier New" w:hAnsi="Courier New" w:eastAsia="Courier New"/>
          <w:sz w:val="16"/>
        </w:rPr>
        <w:t xml:space="preserve">value_parameter  → id_list T_COLON basic_type</w:t>
      </w:r>
    </w:p>
    <w:p w14:paraId="0010029E" w14:textId="0010029F">
      <w:pPr>
        <w:pStyle w:val="Normal"/>
      </w:pPr>
      <w:r>
        <w:rPr>
          <w:rFonts w:ascii="Courier New" w:hAnsi="Courier New" w:eastAsia="Courier New"/>
          <w:sz w:val="16"/>
        </w:rPr>
        <w:t xml:space="preserve">subprogram_body  → const_declarations type_declarations var_declarations compound_statement</w:t>
      </w:r>
    </w:p>
    <w:p w14:paraId="001002A0" w14:textId="001002A1">
      <w:pPr>
        <w:pStyle w:val="Normal"/>
      </w:pPr>
      <w:r>
        <w:rPr/>
        <w:t xml:space="preserve">位置：[parser_bison.y:121-161]</w:t>
      </w:r>
    </w:p>
    <w:p w14:paraId="001002A2" w14:textId="001002A3">
      <w:pPr>
        <w:pStyle w:val="Heading3"/>
      </w:pPr>
      <w:r>
        <w:rPr/>
        <w:t xml:space="preserve">6. 语句</w:t>
      </w:r>
    </w:p>
    <w:p w14:paraId="001002A4" w14:textId="001002A5">
      <w:pPr>
        <w:pStyle w:val="Normal"/>
      </w:pPr>
      <w:r>
        <w:rPr>
          <w:rFonts w:ascii="Courier New" w:hAnsi="Courier New" w:eastAsia="Courier New"/>
          <w:sz w:val="16"/>
        </w:rPr>
        <w:t xml:space="preserve">compound_statement → T_BEGIN statement_list_opt T_END                       [y:163-165]</w:t>
      </w:r>
    </w:p>
    <w:p w14:paraId="001002A6" w14:textId="001002A7">
      <w:pPr>
        <w:pStyle w:val="Normal"/>
      </w:pPr>
      <w:r>
        <w:rPr>
          <w:rFonts w:ascii="Courier New" w:hAnsi="Courier New" w:eastAsia="Courier New"/>
          <w:sz w:val="16"/>
        </w:rPr>
        <w:t xml:space="preserve">statement_list     → stmt | statement_list T_SEMICOLON stmt                 [y:172-176]</w:t>
      </w:r>
    </w:p>
    <w:p w14:paraId="001002A8" w14:textId="001002A9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2AA" w14:textId="001002AB">
      <w:pPr>
        <w:pStyle w:val="Normal"/>
      </w:pPr>
      <w:r>
        <w:rPr>
          <w:rFonts w:ascii="Courier New" w:hAnsi="Courier New" w:eastAsia="Courier New"/>
          <w:sz w:val="16"/>
        </w:rPr>
        <w:t xml:space="preserve">stmt → identifier_stmt    — 赋值 / 过程调用</w:t>
      </w:r>
    </w:p>
    <w:p w14:paraId="001002AC" w14:textId="001002AD">
      <w:pPr>
        <w:pStyle w:val="Normal"/>
      </w:pPr>
      <w:r>
        <w:rPr>
          <w:rFonts w:ascii="Courier New" w:hAnsi="Courier New" w:eastAsia="Courier New"/>
          <w:sz w:val="16"/>
        </w:rPr>
        <w:t xml:space="preserve">     | compound_statement — begin...end 块</w:t>
      </w:r>
    </w:p>
    <w:p w14:paraId="001002AE" w14:textId="001002AF">
      <w:pPr>
        <w:pStyle w:val="Normal"/>
      </w:pPr>
      <w:r>
        <w:rPr>
          <w:rFonts w:ascii="Courier New" w:hAnsi="Courier New" w:eastAsia="Courier New"/>
          <w:sz w:val="16"/>
        </w:rPr>
        <w:t xml:space="preserve">     | if_stmt            — if...then...else</w:t>
      </w:r>
    </w:p>
    <w:p w14:paraId="001002B0" w14:textId="001002B1">
      <w:pPr>
        <w:pStyle w:val="Normal"/>
      </w:pPr>
      <w:r>
        <w:rPr>
          <w:rFonts w:ascii="Courier New" w:hAnsi="Courier New" w:eastAsia="Courier New"/>
          <w:sz w:val="16"/>
        </w:rPr>
        <w:t xml:space="preserve">     | case_stmt          — case...of...end</w:t>
      </w:r>
    </w:p>
    <w:p w14:paraId="001002B2" w14:textId="001002B3">
      <w:pPr>
        <w:pStyle w:val="Normal"/>
      </w:pPr>
      <w:r>
        <w:rPr>
          <w:rFonts w:ascii="Courier New" w:hAnsi="Courier New" w:eastAsia="Courier New"/>
          <w:sz w:val="16"/>
        </w:rPr>
        <w:t xml:space="preserve">     | while_stmt         — while...do</w:t>
      </w:r>
    </w:p>
    <w:p w14:paraId="001002B4" w14:textId="001002B5">
      <w:pPr>
        <w:pStyle w:val="Normal"/>
      </w:pPr>
      <w:r>
        <w:rPr>
          <w:rFonts w:ascii="Courier New" w:hAnsi="Courier New" w:eastAsia="Courier New"/>
          <w:sz w:val="16"/>
        </w:rPr>
        <w:t xml:space="preserve">     | repeat_stmt        — repeat...until</w:t>
      </w:r>
    </w:p>
    <w:p w14:paraId="001002B6" w14:textId="001002B7">
      <w:pPr>
        <w:pStyle w:val="Normal"/>
      </w:pPr>
      <w:r>
        <w:rPr>
          <w:rFonts w:ascii="Courier New" w:hAnsi="Courier New" w:eastAsia="Courier New"/>
          <w:sz w:val="16"/>
        </w:rPr>
        <w:t xml:space="preserve">     | for_stmt           — for...to/downto...do</w:t>
      </w:r>
    </w:p>
    <w:p w14:paraId="001002B8" w14:textId="001002B9">
      <w:pPr>
        <w:pStyle w:val="Normal"/>
      </w:pPr>
      <w:r>
        <w:rPr>
          <w:rFonts w:ascii="Courier New" w:hAnsi="Courier New" w:eastAsia="Courier New"/>
          <w:sz w:val="16"/>
        </w:rPr>
        <w:t xml:space="preserve">     | read_stmt          — read/readln</w:t>
      </w:r>
    </w:p>
    <w:p w14:paraId="001002BA" w14:textId="001002BB">
      <w:pPr>
        <w:pStyle w:val="Normal"/>
      </w:pPr>
      <w:r>
        <w:rPr>
          <w:rFonts w:ascii="Courier New" w:hAnsi="Courier New" w:eastAsia="Courier New"/>
          <w:sz w:val="16"/>
        </w:rPr>
        <w:t xml:space="preserve">     | write_stmt         — write/writeln</w:t>
      </w:r>
    </w:p>
    <w:p w14:paraId="001002BC" w14:textId="001002BD">
      <w:pPr>
        <w:pStyle w:val="Normal"/>
      </w:pPr>
      <w:r>
        <w:rPr>
          <w:rFonts w:ascii="Courier New" w:hAnsi="Courier New" w:eastAsia="Courier New"/>
          <w:sz w:val="16"/>
        </w:rPr>
        <w:t xml:space="preserve">     | ε                  — 空语句</w:t>
      </w:r>
    </w:p>
    <w:p w14:paraId="001002BE" w14:textId="001002BF">
      <w:pPr>
        <w:pStyle w:val="Normal"/>
      </w:pPr>
      <w:r>
        <w:rPr/>
        <w:t xml:space="preserve">位置：[parser_bison.y:178-190]</w:t>
      </w:r>
    </w:p>
    <w:p w14:paraId="001002C0" w14:textId="001002C1">
      <w:pPr>
        <w:pStyle w:val="Heading3"/>
      </w:pPr>
      <w:r>
        <w:rPr/>
        <w:t xml:space="preserve">7. 表达式（带优先级）</w:t>
      </w:r>
    </w:p>
    <w:p w14:paraId="001002C2" w14:textId="001002C3">
      <w:pPr>
        <w:pStyle w:val="Normal"/>
      </w:pPr>
      <w:r>
        <w:rPr>
          <w:rFonts w:ascii="Courier New" w:hAnsi="Courier New" w:eastAsia="Courier New"/>
          <w:sz w:val="16"/>
        </w:rPr>
        <w:t xml:space="preserve">expression       → simple_expression | simple_expression relop simple_expression</w:t>
      </w:r>
    </w:p>
    <w:p w14:paraId="001002C4" w14:textId="001002C5">
      <w:pPr>
        <w:pStyle w:val="Normal"/>
      </w:pPr>
      <w:r>
        <w:rPr>
          <w:rFonts w:ascii="Courier New" w:hAnsi="Courier New" w:eastAsia="Courier New"/>
          <w:sz w:val="16"/>
        </w:rPr>
        <w:t xml:space="preserve">relop            → = | &lt;&gt; | &lt; | &lt;= | &gt; | &gt;=</w:t>
      </w:r>
    </w:p>
    <w:p w14:paraId="001002C6" w14:textId="001002C7">
      <w:pPr>
        <w:pStyle w:val="Normal"/>
      </w:pPr>
      <w:r>
        <w:rPr>
          <w:rFonts w:ascii="Courier New" w:hAnsi="Courier New" w:eastAsia="Courier New"/>
          <w:sz w:val="16"/>
        </w:rPr>
        <w:t xml:space="preserve">simple_expression → term | simple_expression addop term</w:t>
      </w:r>
    </w:p>
    <w:p w14:paraId="001002C8" w14:textId="001002C9">
      <w:pPr>
        <w:pStyle w:val="Normal"/>
      </w:pPr>
      <w:r>
        <w:rPr>
          <w:rFonts w:ascii="Courier New" w:hAnsi="Courier New" w:eastAsia="Courier New"/>
          <w:sz w:val="16"/>
        </w:rPr>
        <w:t xml:space="preserve">addop            → + | - | or</w:t>
      </w:r>
    </w:p>
    <w:p w14:paraId="001002CA" w14:textId="001002CB">
      <w:pPr>
        <w:pStyle w:val="Normal"/>
      </w:pPr>
      <w:r>
        <w:rPr>
          <w:rFonts w:ascii="Courier New" w:hAnsi="Courier New" w:eastAsia="Courier New"/>
          <w:sz w:val="16"/>
        </w:rPr>
        <w:t xml:space="preserve">term             → factor | term mulop factor</w:t>
      </w:r>
    </w:p>
    <w:p w14:paraId="001002CC" w14:textId="001002CD">
      <w:pPr>
        <w:pStyle w:val="Normal"/>
      </w:pPr>
      <w:r>
        <w:rPr>
          <w:rFonts w:ascii="Courier New" w:hAnsi="Courier New" w:eastAsia="Courier New"/>
          <w:sz w:val="16"/>
        </w:rPr>
        <w:t xml:space="preserve">mulop            → * | / | div | mod | and</w:t>
      </w:r>
    </w:p>
    <w:p w14:paraId="001002CE" w14:textId="001002CF">
      <w:pPr>
        <w:pStyle w:val="Normal"/>
      </w:pPr>
      <w:r>
        <w:rPr>
          <w:rFonts w:ascii="Courier New" w:hAnsi="Courier New" w:eastAsia="Courier New"/>
          <w:sz w:val="16"/>
        </w:rPr>
        <w:t xml:space="preserve">factor           → num | variable | ID(expr_list_opt) | (expression)</w:t>
      </w:r>
    </w:p>
    <w:p w14:paraId="001002D0" w14:textId="001002D1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| NOT factor | -factor | +factor | char | boolean</w:t>
      </w:r>
    </w:p>
    <w:p w14:paraId="001002D2" w14:textId="001002D3">
      <w:pPr>
        <w:pStyle w:val="Normal"/>
      </w:pPr>
      <w:r>
        <w:rPr/>
        <w:t xml:space="preserve">位置：[parser_bison.y:292-340]</w:t>
      </w:r>
    </w:p>
    <w:p w14:paraId="001002D4" w14:textId="001002D5">
      <w:pPr>
        <w:pStyle w:val="Normal"/>
      </w:pPr>
      <w:r>
        <w:rPr/>
        <w:t xml:space="preserve">表达式优先级由产生式嵌套层次 + Bison %left/%right 声明共同保证。</w:t>
      </w:r>
    </w:p>
    <w:p w14:paraId="001002D6" w14:textId="001002D7">
      <w:pPr>
        <w:pStyle w:val="Heading3"/>
      </w:pPr>
      <w:r>
        <w:rPr/>
        <w:t xml:space="preserve">错误恢复</w:t>
      </w:r>
    </w:p>
    <w:p w14:paraId="001002D8" w14:textId="001002D9">
      <w:pPr>
        <w:pStyle w:val="Normal"/>
      </w:pPr>
      <w:r>
        <w:rPr/>
        <w:t xml:space="preserve">4 处错误恢复产生式，用于跳过错误并继续解析：</w:t>
      </w:r>
    </w:p>
    <w:p w14:paraId="001002DA" w14:textId="001002DB">
      <w:pPr>
        <w:pStyle w:val="Normal"/>
      </w:pPr>
      <w:r>
        <w:rPr>
          <w:rFonts w:ascii="Courier New" w:hAnsi="Courier New" w:eastAsia="Courier New"/>
          <w:sz w:val="16"/>
        </w:rPr>
        <w:t xml:space="preserve">// [parser_bison.y:52]   常量声明内部错误恢复</w:t>
      </w:r>
    </w:p>
    <w:p w14:paraId="001002DC" w14:textId="001002DD">
      <w:pPr>
        <w:pStyle w:val="Normal"/>
      </w:pPr>
      <w:r>
        <w:rPr>
          <w:rFonts w:ascii="Courier New" w:hAnsi="Courier New" w:eastAsia="Courier New"/>
          <w:sz w:val="16"/>
        </w:rPr>
        <w:t xml:space="preserve">const_declaration → ... T_SEMICOLON error { yyerrok; }</w:t>
      </w:r>
    </w:p>
    <w:p w14:paraId="001002DE" w14:textId="001002DF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2E0" w14:textId="001002E1">
      <w:pPr>
        <w:pStyle w:val="Normal"/>
      </w:pPr>
      <w:r>
        <w:rPr>
          <w:rFonts w:ascii="Courier New" w:hAnsi="Courier New" w:eastAsia="Courier New"/>
          <w:sz w:val="16"/>
        </w:rPr>
        <w:t xml:space="preserve">// [parser_bison.y:118]  变量声明内部错误恢复</w:t>
      </w:r>
    </w:p>
    <w:p w14:paraId="001002E2" w14:textId="001002E3">
      <w:pPr>
        <w:pStyle w:val="Normal"/>
      </w:pPr>
      <w:r>
        <w:rPr>
          <w:rFonts w:ascii="Courier New" w:hAnsi="Courier New" w:eastAsia="Courier New"/>
          <w:sz w:val="16"/>
        </w:rPr>
        <w:t xml:space="preserve">var_declaration → ... T_SEMICOLON error { yyerrok; }</w:t>
      </w:r>
    </w:p>
    <w:p w14:paraId="001002E4" w14:textId="001002E5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2E6" w14:textId="001002E7">
      <w:pPr>
        <w:pStyle w:val="Normal"/>
      </w:pPr>
      <w:r>
        <w:rPr>
          <w:rFonts w:ascii="Courier New" w:hAnsi="Courier New" w:eastAsia="Courier New"/>
          <w:sz w:val="16"/>
        </w:rPr>
        <w:t xml:space="preserve">// [parser_bison.y:175]  语句列表错误恢复</w:t>
      </w:r>
    </w:p>
    <w:p w14:paraId="001002E8" w14:textId="001002E9">
      <w:pPr>
        <w:pStyle w:val="Normal"/>
      </w:pPr>
      <w:r>
        <w:rPr>
          <w:rFonts w:ascii="Courier New" w:hAnsi="Courier New" w:eastAsia="Courier New"/>
          <w:sz w:val="16"/>
        </w:rPr>
        <w:t xml:space="preserve">statement_list → ... error T_SEMICOLON { yyerrok; }</w:t>
      </w:r>
    </w:p>
    <w:p w14:paraId="001002EA" w14:textId="001002EB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2EC" w14:textId="001002ED">
      <w:pPr>
        <w:pStyle w:val="Normal"/>
      </w:pPr>
      <w:r>
        <w:rPr>
          <w:rFonts w:ascii="Courier New" w:hAnsi="Courier New" w:eastAsia="Courier New"/>
          <w:sz w:val="16"/>
        </w:rPr>
        <w:t xml:space="preserve">// [parser_bison.y:188]  单语句错误恢复</w:t>
      </w:r>
    </w:p>
    <w:p w14:paraId="001002EE" w14:textId="001002EF">
      <w:pPr>
        <w:pStyle w:val="Normal"/>
      </w:pPr>
      <w:r>
        <w:rPr>
          <w:rFonts w:ascii="Courier New" w:hAnsi="Courier New" w:eastAsia="Courier New"/>
          <w:sz w:val="16"/>
        </w:rPr>
        <w:t xml:space="preserve">stmt → error { yyerrok; }</w:t>
      </w:r>
    </w:p>
    <w:p w14:paraId="001002F0" w14:textId="001002F1">
      <w:pPr>
        <w:pStyle w:val="Heading2"/>
      </w:pPr>
      <w:r>
        <w:rPr/>
        <w:t xml:space="preserve">Bison 桥接层</w:t>
      </w:r>
    </w:p>
    <w:p w14:paraId="001002F2" w14:textId="001002F3">
      <w:pPr>
        <w:pStyle w:val="Normal"/>
      </w:pPr>
      <w:r>
        <w:rPr/>
        <w:t xml:space="preserve">文件：parser_bison_bridge.cpp</w:t>
      </w:r>
    </w:p>
    <w:p w14:paraId="001002F4" w14:textId="001002F5">
      <w:pPr>
        <w:pStyle w:val="Heading3"/>
      </w:pPr>
      <w:r>
        <w:rPr/>
        <w:t xml:space="preserve">核心：yylex/yyerror 实现</w:t>
      </w:r>
    </w:p>
    <w:p w14:paraId="001002F6" w14:textId="001002F7">
      <w:pPr>
        <w:pStyle w:val="Normal"/>
      </w:pPr>
      <w:r>
        <w:rPr>
          <w:rFonts w:ascii="Courier New" w:hAnsi="Courier New" w:eastAsia="Courier New"/>
          <w:sz w:val="16"/>
        </w:rPr>
        <w:t xml:space="preserve">// [parser_bison_bridge.cpp:92-105]</w:t>
      </w:r>
    </w:p>
    <w:p w14:paraId="001002F8" w14:textId="001002F9">
      <w:pPr>
        <w:pStyle w:val="Normal"/>
      </w:pPr>
      <w:r>
        <w:rPr>
          <w:rFonts w:ascii="Courier New" w:hAnsi="Courier New" w:eastAsia="Courier New"/>
          <w:sz w:val="16"/>
        </w:rPr>
        <w:t xml:space="preserve">extern "C" int yylex(void) {</w:t>
      </w:r>
    </w:p>
    <w:p w14:paraId="001002FA" w14:textId="001002FB">
      <w:pPr>
        <w:pStyle w:val="Normal"/>
      </w:pPr>
      <w:r>
        <w:rPr>
          <w:rFonts w:ascii="Courier New" w:hAnsi="Courier New" w:eastAsia="Courier New"/>
          <w:sz w:val="16"/>
        </w:rPr>
        <w:t xml:space="preserve">    // 从全局 Token 向量中逐个取出，通过 mapToken() 转换为 Bison Token 码</w:t>
      </w:r>
    </w:p>
    <w:p w14:paraId="001002FC" w14:textId="001002FD">
      <w:pPr>
        <w:pStyle w:val="Normal"/>
      </w:pPr>
      <w:r>
        <w:rPr>
          <w:rFonts w:ascii="Courier New" w:hAnsi="Courier New" w:eastAsia="Courier New"/>
          <w:sz w:val="16"/>
        </w:rPr>
        <w:t xml:space="preserve">    // 到达末尾返回 0</w:t>
      </w:r>
    </w:p>
    <w:p w14:paraId="001002FE" w14:textId="001002FF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300" w14:textId="00100301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302" w14:textId="00100303">
      <w:pPr>
        <w:pStyle w:val="Normal"/>
      </w:pPr>
      <w:r>
        <w:rPr>
          <w:rFonts w:ascii="Courier New" w:hAnsi="Courier New" w:eastAsia="Courier New"/>
          <w:sz w:val="16"/>
        </w:rPr>
        <w:t xml:space="preserve">extern "C" void yyerror(const char* msg) {</w:t>
      </w:r>
    </w:p>
    <w:p w14:paraId="00100304" w14:textId="00100305">
      <w:pPr>
        <w:pStyle w:val="Normal"/>
      </w:pPr>
      <w:r>
        <w:rPr>
          <w:rFonts w:ascii="Courier New" w:hAnsi="Courier New" w:eastAsia="Courier New"/>
          <w:sz w:val="16"/>
        </w:rPr>
        <w:t xml:space="preserve">    // 将 Bison 错误信息封装为 ParseError (E201)，记录最近 Token 的位置</w:t>
      </w:r>
    </w:p>
    <w:p w14:paraId="00100306" w14:textId="00100307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308" w14:textId="00100309">
      <w:pPr>
        <w:pStyle w:val="Heading3"/>
      </w:pPr>
      <w:r>
        <w:rPr/>
        <w:t xml:space="preserve">公开接口</w:t>
      </w:r>
    </w:p>
    <w:p w14:paraId="0010030A" w14:textId="0010030B">
      <w:pPr>
        <w:pStyle w:val="Normal"/>
      </w:pPr>
      <w:r>
        <w:rPr>
          <w:rFonts w:ascii="Courier New" w:hAnsi="Courier New" w:eastAsia="Courier New"/>
          <w:sz w:val="16"/>
        </w:rPr>
        <w:t xml:space="preserve">// [parser_bison_bridge.cpp:107-126]</w:t>
      </w:r>
    </w:p>
    <w:p w14:paraId="0010030C" w14:textId="0010030D">
      <w:pPr>
        <w:pStyle w:val="Normal"/>
      </w:pPr>
      <w:r>
        <w:rPr>
          <w:rFonts w:ascii="Courier New" w:hAnsi="Courier New" w:eastAsia="Courier New"/>
          <w:sz w:val="16"/>
        </w:rPr>
        <w:t xml:space="preserve">ParserResult parseWithBison(const std::vector&lt;Token&gt;&amp; tokens) {</w:t>
      </w:r>
    </w:p>
    <w:p w14:paraId="0010030E" w14:textId="0010030F">
      <w:pPr>
        <w:pStyle w:val="Normal"/>
      </w:pPr>
      <w:r>
        <w:rPr>
          <w:rFonts w:ascii="Courier New" w:hAnsi="Courier New" w:eastAsia="Courier New"/>
          <w:sz w:val="16"/>
        </w:rPr>
        <w:t xml:space="preserve">    // 1. 设置全局 Token 指针</w:t>
      </w:r>
    </w:p>
    <w:p w14:paraId="00100310" w14:textId="00100311">
      <w:pPr>
        <w:pStyle w:val="Normal"/>
      </w:pPr>
      <w:r>
        <w:rPr>
          <w:rFonts w:ascii="Courier New" w:hAnsi="Courier New" w:eastAsia="Courier New"/>
          <w:sz w:val="16"/>
        </w:rPr>
        <w:t xml:space="preserve">    // 2. 调用 yyparse() 执行 Bison 解析</w:t>
      </w:r>
    </w:p>
    <w:p w14:paraId="00100312" w14:textId="00100313">
      <w:pPr>
        <w:pStyle w:val="Normal"/>
      </w:pPr>
      <w:r>
        <w:rPr>
          <w:rFonts w:ascii="Courier New" w:hAnsi="Courier New" w:eastAsia="Courier New"/>
          <w:sz w:val="16"/>
        </w:rPr>
        <w:t xml:space="preserve">    // 3. 若成功，创建空的 ProgramNode 作为 root</w:t>
      </w:r>
    </w:p>
    <w:p w14:paraId="00100314" w14:textId="00100315">
      <w:pPr>
        <w:pStyle w:val="Normal"/>
      </w:pPr>
      <w:r>
        <w:rPr>
          <w:rFonts w:ascii="Courier New" w:hAnsi="Courier New" w:eastAsia="Courier New"/>
          <w:sz w:val="16"/>
        </w:rPr>
        <w:t xml:space="preserve">    //    （注释标注了 M3 minimal AST placeholder）</w:t>
      </w:r>
    </w:p>
    <w:p w14:paraId="00100316" w14:textId="00100317">
      <w:pPr>
        <w:pStyle w:val="Normal"/>
      </w:pPr>
      <w:r>
        <w:rPr>
          <w:rFonts w:ascii="Courier New" w:hAnsi="Courier New" w:eastAsia="Courier New"/>
          <w:sz w:val="16"/>
        </w:rPr>
        <w:t xml:space="preserve">    // 4. 清理全局状态并返回</w:t>
      </w:r>
    </w:p>
    <w:p w14:paraId="00100318" w14:textId="00100319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31A" w14:textId="0010031B">
      <w:pPr>
        <w:pStyle w:val="Heading3"/>
      </w:pPr>
      <w:r>
        <w:rPr/>
        <w:t xml:space="preserve">mapToken() 映射表</w:t>
      </w:r>
    </w:p>
    <w:p w14:paraId="0010031C" w14:textId="0010031D">
      <w:pPr>
        <w:pStyle w:val="Normal"/>
      </w:pPr>
      <w:r>
        <w:rPr>
          <w:rFonts w:ascii="Courier New" w:hAnsi="Courier New" w:eastAsia="Courier New"/>
          <w:sz w:val="16"/>
        </w:rPr>
        <w:t xml:space="preserve">// [parser_bison_bridge.cpp:23-89]</w:t>
      </w:r>
    </w:p>
    <w:p w14:paraId="0010031E" w14:textId="0010031F">
      <w:pPr>
        <w:pStyle w:val="Normal"/>
      </w:pPr>
      <w:r>
        <w:rPr>
          <w:rFonts w:ascii="Courier New" w:hAnsi="Courier New" w:eastAsia="Courier New"/>
          <w:sz w:val="16"/>
        </w:rPr>
        <w:t xml:space="preserve">// TokenType → Bison T_XXX 整型的双向映射</w:t>
      </w:r>
    </w:p>
    <w:p w14:paraId="00100320" w14:textId="00100321">
      <w:pPr>
        <w:pStyle w:val="Normal"/>
      </w:pPr>
      <w:r>
        <w:rPr>
          <w:rFonts w:ascii="Courier New" w:hAnsi="Courier New" w:eastAsia="Courier New"/>
          <w:sz w:val="16"/>
        </w:rPr>
        <w:t xml:space="preserve">// (lexer.cpp 中有反向映射 mapBisonTokenToInternal)</w:t>
      </w:r>
    </w:p>
    <w:p w14:paraId="00100322" w14:textId="00100323">
      <w:pPr>
        <w:pStyle w:val="Heading2"/>
      </w:pPr>
      <w:r>
        <w:rPr/>
        <w:t xml:space="preserve">Parser 公开接口</w:t>
      </w:r>
    </w:p>
    <w:p w14:paraId="00100324" w14:textId="00100325">
      <w:pPr>
        <w:pStyle w:val="Normal"/>
      </w:pPr>
      <w:r>
        <w:rPr>
          <w:rFonts w:ascii="Courier New" w:hAnsi="Courier New" w:eastAsia="Courier New"/>
          <w:sz w:val="16"/>
        </w:rPr>
        <w:t xml:space="preserve">// [parser.cpp:5-7]</w:t>
      </w:r>
    </w:p>
    <w:p w14:paraId="00100326" w14:textId="00100327">
      <w:pPr>
        <w:pStyle w:val="Normal"/>
      </w:pPr>
      <w:r>
        <w:rPr>
          <w:rFonts w:ascii="Courier New" w:hAnsi="Courier New" w:eastAsia="Courier New"/>
          <w:sz w:val="16"/>
        </w:rPr>
        <w:t xml:space="preserve">ParserResult Parser::parse(const std::vector&lt;Token&gt;&amp; tokens) {</w:t>
      </w:r>
    </w:p>
    <w:p w14:paraId="00100328" w14:textId="00100329">
      <w:pPr>
        <w:pStyle w:val="Normal"/>
      </w:pPr>
      <w:r>
        <w:rPr>
          <w:rFonts w:ascii="Courier New" w:hAnsi="Courier New" w:eastAsia="Courier New"/>
          <w:sz w:val="16"/>
        </w:rPr>
        <w:t xml:space="preserve">    return parseWithBison(tokens);  // 直接委托给 Bison 桥接</w:t>
      </w:r>
    </w:p>
    <w:p w14:paraId="0010032A" w14:textId="0010032B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32C" w14:textId="0010032D">
      <w:pPr>
        <w:pStyle w:val="Normal"/>
      </w:pPr>
      <w:r>
        <w:rPr>
          <w:rFonts w:ascii="Courier New" w:hAnsi="Courier New" w:eastAsia="Courier New"/>
          <w:sz w:val="16"/>
        </w:rPr>
        <w:t xml:space="preserve">// [parser.h:17-20]</w:t>
      </w:r>
    </w:p>
    <w:p w14:paraId="0010032E" w14:textId="0010032F">
      <w:pPr>
        <w:pStyle w:val="Normal"/>
      </w:pPr>
      <w:r>
        <w:rPr>
          <w:rFonts w:ascii="Courier New" w:hAnsi="Courier New" w:eastAsia="Courier New"/>
          <w:sz w:val="16"/>
        </w:rPr>
        <w:t xml:space="preserve">struct ParserResult {</w:t>
      </w:r>
    </w:p>
    <w:p w14:paraId="00100330" w14:textId="00100331">
      <w:pPr>
        <w:pStyle w:val="Normal"/>
      </w:pPr>
      <w:r>
        <w:rPr>
          <w:rFonts w:ascii="Courier New" w:hAnsi="Courier New" w:eastAsia="Courier New"/>
          <w:sz w:val="16"/>
        </w:rPr>
        <w:t xml:space="preserve">    std::vector&lt;ParseError&gt; errors;</w:t>
      </w:r>
    </w:p>
    <w:p w14:paraId="00100332" w14:textId="00100333">
      <w:pPr>
        <w:pStyle w:val="Normal"/>
      </w:pPr>
      <w:r>
        <w:rPr>
          <w:rFonts w:ascii="Courier New" w:hAnsi="Courier New" w:eastAsia="Courier New"/>
          <w:sz w:val="16"/>
        </w:rPr>
        <w:t xml:space="preserve">    std::shared_ptr&lt;ProgramNode&gt; root;  // 成功时为完整 AST 根节点</w:t>
      </w:r>
    </w:p>
    <w:p w14:paraId="00100334" w14:textId="00100335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336" w14:textId="00100337">
      <w:pPr>
        <w:pStyle w:val="Heading2"/>
      </w:pPr>
      <w:r>
        <w:rPr/>
        <w:t xml:space="preserve">AST 节点体系（完整实现）</w:t>
      </w:r>
    </w:p>
    <w:p w14:paraId="00100338" w14:textId="00100339">
      <w:pPr>
        <w:pStyle w:val="Normal"/>
      </w:pPr>
      <w:r>
        <w:rPr/>
        <w:t xml:space="preserve">文件：ast.h（283 行，32 种 AstKind + 20+ 节点类型）</w:t>
      </w:r>
    </w:p>
    <w:p w14:paraId="0010033A" w14:textId="0010033B">
      <w:pPr>
        <w:pStyle w:val="Normal"/>
      </w:pPr>
      <w:r>
        <w:rPr/>
        <w:t xml:space="preserve">详见上文 AST 节点体系（完整实现）。</w:t>
      </w:r>
    </w:p>
    <w:p w14:paraId="0010033C" w14:textId="0010033D">
      <w:pPr>
        <w:pStyle w:val="Normal"/>
      </w:pPr>
      <w:r>
        <w:rPr>
          <w:rFonts w:ascii="Courier New" w:hAnsi="Courier New" w:eastAsia="Courier New"/>
          <w:sz w:val="16"/>
        </w:rPr>
        <w:t xml:space="preserve">// [ast.h:7-46]</w:t>
      </w:r>
    </w:p>
    <w:p w14:paraId="0010033E" w14:textId="0010033F">
      <w:pPr>
        <w:pStyle w:val="Normal"/>
      </w:pPr>
      <w:r>
        <w:rPr>
          <w:rFonts w:ascii="Courier New" w:hAnsi="Courier New" w:eastAsia="Courier New"/>
          <w:sz w:val="16"/>
        </w:rPr>
        <w:t xml:space="preserve">enum class AstKind { Program, Statement, Expression };</w:t>
      </w:r>
    </w:p>
    <w:p w14:paraId="00100340" w14:textId="00100341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342" w14:textId="00100343">
      <w:pPr>
        <w:pStyle w:val="Normal"/>
      </w:pPr>
      <w:r>
        <w:rPr>
          <w:rFonts w:ascii="Courier New" w:hAnsi="Courier New" w:eastAsia="Courier New"/>
          <w:sz w:val="16"/>
        </w:rPr>
        <w:t xml:space="preserve">class AstNode {</w:t>
      </w:r>
    </w:p>
    <w:p w14:paraId="00100344" w14:textId="00100345">
      <w:pPr>
        <w:pStyle w:val="Normal"/>
      </w:pPr>
      <w:r>
        <w:rPr>
          <w:rFonts w:ascii="Courier New" w:hAnsi="Courier New" w:eastAsia="Courier New"/>
          <w:sz w:val="16"/>
        </w:rPr>
        <w:t xml:space="preserve">    AstKind kind_;</w:t>
      </w:r>
    </w:p>
    <w:p w14:paraId="00100346" w14:textId="00100347">
      <w:pPr>
        <w:pStyle w:val="Normal"/>
      </w:pPr>
      <w:r>
        <w:rPr>
          <w:rFonts w:ascii="Courier New" w:hAnsi="Courier New" w:eastAsia="Courier New"/>
          <w:sz w:val="16"/>
        </w:rPr>
        <w:t xml:space="preserve">    std::vector&lt;std::shared_ptr&lt;AstNode&gt;&gt; children_;</w:t>
      </w:r>
    </w:p>
    <w:p w14:paraId="00100348" w14:textId="00100349">
      <w:pPr>
        <w:pStyle w:val="Normal"/>
      </w:pPr>
      <w:r>
        <w:rPr>
          <w:rFonts w:ascii="Courier New" w:hAnsi="Courier New" w:eastAsia="Courier New"/>
          <w:sz w:val="16"/>
        </w:rPr>
        <w:t xml:space="preserve">public:</w:t>
      </w:r>
    </w:p>
    <w:p w14:paraId="0010034A" w14:textId="0010034B">
      <w:pPr>
        <w:pStyle w:val="Normal"/>
      </w:pPr>
      <w:r>
        <w:rPr>
          <w:rFonts w:ascii="Courier New" w:hAnsi="Courier New" w:eastAsia="Courier New"/>
          <w:sz w:val="16"/>
        </w:rPr>
        <w:t xml:space="preserve">    void addChild(std::shared_ptr&lt;AstNode&gt; child);</w:t>
      </w:r>
    </w:p>
    <w:p w14:paraId="0010034C" w14:textId="0010034D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34E" w14:textId="0010034F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350" w14:textId="00100351">
      <w:pPr>
        <w:pStyle w:val="Normal"/>
      </w:pPr>
      <w:r>
        <w:rPr>
          <w:rFonts w:ascii="Courier New" w:hAnsi="Courier New" w:eastAsia="Courier New"/>
          <w:sz w:val="16"/>
        </w:rPr>
        <w:t xml:space="preserve">class ProgramNode    : public AstNode { ... };  // 程序根节点</w:t>
      </w:r>
    </w:p>
    <w:p w14:paraId="00100352" w14:textId="00100353">
      <w:pPr>
        <w:pStyle w:val="Normal"/>
      </w:pPr>
      <w:r>
        <w:rPr>
          <w:rFonts w:ascii="Courier New" w:hAnsi="Courier New" w:eastAsia="Courier New"/>
          <w:sz w:val="16"/>
        </w:rPr>
        <w:t xml:space="preserve">class StatementNode  : public AstNode { ... };  // 语句节点</w:t>
      </w:r>
    </w:p>
    <w:p w14:paraId="00100354" w14:textId="00100355">
      <w:pPr>
        <w:pStyle w:val="Normal"/>
      </w:pPr>
      <w:r>
        <w:rPr>
          <w:rFonts w:ascii="Courier New" w:hAnsi="Courier New" w:eastAsia="Courier New"/>
          <w:sz w:val="16"/>
        </w:rPr>
        <w:t xml:space="preserve">class ExpressionNode : public AstNode { ... };  // 表达式节点</w:t>
      </w:r>
    </w:p>
    <w:p w14:paraId="00100356" w14:textId="00100357">
      <w:pPr>
        <w:pStyle w:val="Normal"/>
      </w:pPr>
      <w:r>
        <w:rPr/>
        <w:t xml:space="preserve">当前仅定义节点类型枚举和子节点列表，未填充任何具体信息（如运算符类型、标识符名称、字面量值等）。Bison 的语义动作也未向 AST 写入数据。</w:t>
      </w:r>
    </w:p>
    <w:p w14:paraId="00100358" w14:textId="00100359">
      <w:pPr>
        <w:pStyle w:val="Heading2"/>
      </w:pPr>
      <w:r>
        <w:rPr/>
        <w:t xml:space="preserve">数据流</w:t>
      </w:r>
    </w:p>
    <w:p w14:paraId="0010035A" w14:textId="0010035B">
      <w:pPr>
        <w:pStyle w:val="Normal"/>
      </w:pPr>
      <w:r>
        <w:rPr>
          <w:rFonts w:ascii="Courier New" w:hAnsi="Courier New" w:eastAsia="Courier New"/>
          <w:sz w:val="16"/>
        </w:rPr>
        <w:t xml:space="preserve">Parser::parse(tokens)</w:t>
      </w:r>
    </w:p>
    <w:p w14:paraId="0010035C" w14:textId="0010035D">
      <w:pPr>
        <w:pStyle w:val="Normal"/>
      </w:pPr>
      <w:r>
        <w:rPr>
          <w:rFonts w:ascii="Courier New" w:hAnsi="Courier New" w:eastAsia="Courier New"/>
          <w:sz w:val="16"/>
        </w:rPr>
        <w:t xml:space="preserve">  → parseWithBison(tokens)</w:t>
      </w:r>
    </w:p>
    <w:p w14:paraId="0010035E" w14:textId="0010035F">
      <w:pPr>
        <w:pStyle w:val="Normal"/>
      </w:pPr>
      <w:r>
        <w:rPr>
          <w:rFonts w:ascii="Courier New" w:hAnsi="Courier New" w:eastAsia="Courier New"/>
          <w:sz w:val="16"/>
        </w:rPr>
        <w:t xml:space="preserve">    → yyparse() 使用 Bison 文法验证语法</w:t>
      </w:r>
    </w:p>
    <w:p w14:paraId="00100360" w14:textId="00100361">
      <w:pPr>
        <w:pStyle w:val="Normal"/>
      </w:pPr>
      <w:r>
        <w:rPr>
          <w:rFonts w:ascii="Courier New" w:hAnsi="Courier New" w:eastAsia="Courier New"/>
          <w:sz w:val="16"/>
        </w:rPr>
        <w:t xml:space="preserve">    → ParserResult {</w:t>
      </w:r>
    </w:p>
    <w:p w14:paraId="00100362" w14:textId="00100363">
      <w:pPr>
        <w:pStyle w:val="Normal"/>
      </w:pPr>
      <w:r>
        <w:rPr>
          <w:rFonts w:ascii="Courier New" w:hAnsi="Courier New" w:eastAsia="Courier New"/>
          <w:sz w:val="16"/>
        </w:rPr>
        <w:t xml:space="preserve">        errors: [ParseError, ...]          // E201 语法错误</w:t>
      </w:r>
    </w:p>
    <w:p w14:paraId="00100364" w14:textId="00100365">
      <w:pPr>
        <w:pStyle w:val="Normal"/>
      </w:pPr>
      <w:r>
        <w:rPr>
          <w:rFonts w:ascii="Courier New" w:hAnsi="Courier New" w:eastAsia="Courier New"/>
          <w:sz w:val="16"/>
        </w:rPr>
        <w:t xml:space="preserve">        root: shared_ptr&lt;ProgramNode&gt;      // 成功时为占位空节点</w:t>
      </w:r>
    </w:p>
    <w:p w14:paraId="00100366" w14:textId="00100367">
      <w:pPr>
        <w:pStyle w:val="Normal"/>
      </w:pPr>
      <w:r>
        <w:rPr>
          <w:rFonts w:ascii="Courier New" w:hAnsi="Courier New" w:eastAsia="Courier New"/>
          <w:sz w:val="16"/>
        </w:rPr>
        <w:t xml:space="preserve">      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 w:cs="等线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等线" w:hAnsi="等线" w:eastAsia="等线"/>
      <w:sz w:val="21"/>
    </w:rPr>
  </w:style>
  <w:style w:type="paragraph" w:styleId="Heading1">
    <w:name w:val=""/>
    <w:basedOn w:val="Normal"/>
    <w:rPr>
      <w:rFonts w:ascii="等线" w:hAnsi="等线" w:eastAsia="等线"/>
      <w:b/>
      <w:sz w:val="28"/>
    </w:rPr>
  </w:style>
  <w:style w:type="paragraph" w:styleId="Heading2">
    <w:name w:val=""/>
    <w:basedOn w:val="Normal"/>
    <w:rPr>
      <w:rFonts w:ascii="等线" w:hAnsi="等线" w:eastAsia="等线"/>
      <w:b/>
      <w:sz w:val="24"/>
    </w:rPr>
  </w:style>
  <w:style w:type="paragraph" w:styleId="Heading3">
    <w:name w:val=""/>
    <w:basedOn w:val="Normal"/>
    <w:rPr>
      <w:rFonts w:ascii="等线" w:hAnsi="等线" w:eastAsia="等线"/>
      <w:b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e4d4801d04b49e2" /><Relationship Type="http://schemas.openxmlformats.org/officeDocument/2006/relationships/styles" Target="/word/styles.xml" Id="Rc0a2f0a802304629" /><Relationship Type="http://schemas.openxmlformats.org/officeDocument/2006/relationships/theme" Target="/word/theme/theme1.xml" Id="Re81fed0eb40e4ec2" /><Relationship Type="http://schemas.openxmlformats.org/officeDocument/2006/relationships/numbering" Target="/word/numbering.xml" Id="R262be93b4a614c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2026-05-19T17:57:43Z</dcterms:created>
  <cp:lastModifiedBy>OfficeCLI</cp:lastModifiedBy>
  <dcterms:modified xsi:type="dcterms:W3CDTF">2026-05-19T17:57:43Z</dcterms:modified>
</cp:coreProperties>
</file>