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b83df5a94994052" /><Relationship Type="http://schemas.openxmlformats.org/package/2006/relationships/metadata/core-properties" Target="/docProps/core.xml" Id="Rc268a7d8939e46e7" /><Relationship Type="http://schemas.openxmlformats.org/officeDocument/2006/relationships/extended-properties" Target="/docProps/app.xml" Id="R180bea5e3a1c4104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xmlns:w14="http://schemas.microsoft.com/office/word/2010/wordml" mc:Ignorable="w14 w15 wp14">
  <w:body>
    <w:p w14:paraId="00100000" w14:textId="00100001">
      <w:pPr>
        <w:pStyle w:val="Heading1"/>
      </w:pPr>
      <w:r>
        <w:rPr/>
        <w:t xml:space="preserve">错误处理与日志模块</w:t>
      </w:r>
    </w:p>
    <w:p w14:paraId="00100002" w14:textId="00100003">
      <w:pPr>
        <w:pStyle w:val="Heading2"/>
      </w:pPr>
      <w:r>
        <w:rPr/>
        <w:t xml:space="preserve">模块职责</w:t>
      </w:r>
    </w:p>
    <w:p w14:paraId="00100004" w14:textId="00100005">
      <w:pPr>
        <w:pStyle w:val="Normal"/>
      </w:pPr>
      <w:r>
        <w:rPr/>
        <w:t xml:space="preserve">错误处理与日志模块是整个编译器的"基础设施"层，为所有其他模块提供统一的错误码定义、进程退出码转换和格式化控制台日志输出功能。模块的设计哲学是极简主义——两个头文件共 38 行代码，全部实现为 inline 函数，零外部依赖，零编译开销。</w:t>
      </w:r>
    </w:p>
    <w:p w14:paraId="00100006" w14:textId="00100007">
      <w:pPr>
        <w:pStyle w:val="Heading2"/>
      </w:pPr>
      <w:r>
        <w:rPr/>
        <w:t xml:space="preserve">文件结构</w:t>
      </w:r>
    </w:p>
    <w:p w14:paraId="00100008" w14:textId="00100009">
      <w:pPr>
        <w:pStyle w:val="Normal"/>
      </w:pPr>
      <w:r>
        <w:rPr/>
        <w:t xml:space="preserve">文件</w:t>
        <w:tab/>
        <w:t xml:space="preserve">行数</w:t>
        <w:tab/>
        <w:t xml:space="preserve">职责</w:t>
      </w:r>
    </w:p>
    <w:p w14:paraId="0010000A" w14:textId="0010000B">
      <w:pPr>
        <w:pStyle w:val="Normal"/>
      </w:pPr>
      <w:r>
        <w:rPr/>
        <w:t xml:space="preserve">`error_codes.h`</w:t>
        <w:tab/>
        <w:t xml:space="preserve">21</w:t>
        <w:tab/>
        <w:t xml:space="preserve">`ErrorCode` 枚举定义（11 种退出状态）+ `toExitCode()` 转换函数</w:t>
      </w:r>
    </w:p>
    <w:p w14:paraId="0010000C" w14:textId="0010000D">
      <w:pPr>
        <w:pStyle w:val="Normal"/>
      </w:pPr>
      <w:r>
        <w:rPr/>
        <w:t xml:space="preserve">`log.h`</w:t>
        <w:tab/>
        <w:t xml:space="preserve">17</w:t>
        <w:tab/>
        <w:t xml:space="preserve">控制台日志工具函数：`info()`（stdout）、`error()`（stderr）</w:t>
      </w:r>
    </w:p>
    <w:p w14:paraId="0010000E" w14:textId="0010000F">
      <w:pPr>
        <w:pStyle w:val="Heading2"/>
      </w:pPr>
      <w:r>
        <w:rPr/>
        <w:t xml:space="preserve">ErrorCode 枚举</w:t>
      </w:r>
    </w:p>
    <w:p w14:paraId="00100010" w14:textId="00100011">
      <w:pPr>
        <w:pStyle w:val="Normal"/>
      </w:pPr>
      <w:r>
        <w:rPr/>
        <w:t xml:space="preserve">文件：error_codes.h</w:t>
      </w:r>
    </w:p>
    <w:p w14:paraId="00100012" w14:textId="00100013">
      <w:pPr>
        <w:pStyle w:val="Normal"/>
      </w:pPr>
      <w:r>
        <w:rPr>
          <w:rFonts w:ascii="Courier New" w:hAnsi="Courier New" w:eastAsia="Courier New"/>
          <w:sz w:val="16"/>
        </w:rPr>
        <w:t xml:space="preserve">// error_codes.h:4-15</w:t>
      </w:r>
    </w:p>
    <w:p w14:paraId="00100014" w14:textId="00100015">
      <w:pPr>
        <w:pStyle w:val="Normal"/>
      </w:pPr>
      <w:r>
        <w:rPr>
          <w:rFonts w:ascii="Courier New" w:hAnsi="Courier New" w:eastAsia="Courier New"/>
          <w:sz w:val="16"/>
        </w:rPr>
        <w:t xml:space="preserve">enum class ErrorCode {</w:t>
      </w:r>
    </w:p>
    <w:p w14:paraId="00100016" w14:textId="00100017">
      <w:pPr>
        <w:pStyle w:val="Normal"/>
      </w:pPr>
      <w:r>
        <w:rPr>
          <w:rFonts w:ascii="Courier New" w:hAnsi="Courier New" w:eastAsia="Courier New"/>
          <w:sz w:val="16"/>
        </w:rPr>
        <w:t xml:space="preserve">    Ok = 0,                // 编译成功，一切正常</w:t>
      </w:r>
    </w:p>
    <w:p w14:paraId="00100018" w14:textId="00100019">
      <w:pPr>
        <w:pStyle w:val="Normal"/>
      </w:pPr>
      <w:r>
        <w:rPr>
          <w:rFonts w:ascii="Courier New" w:hAnsi="Courier New" w:eastAsia="Courier New"/>
          <w:sz w:val="16"/>
        </w:rPr>
        <w:t xml:space="preserve">    Usage = 2,             // 命令行参数使用错误（argc ≠ 3 或 argv[1] ≠ "-i"）</w:t>
      </w:r>
    </w:p>
    <w:p w14:paraId="0010001A" w14:textId="0010001B">
      <w:pPr>
        <w:pStyle w:val="Normal"/>
      </w:pPr>
      <w:r>
        <w:rPr>
          <w:rFonts w:ascii="Courier New" w:hAnsi="Courier New" w:eastAsia="Courier New"/>
          <w:sz w:val="16"/>
        </w:rPr>
        <w:t xml:space="preserve">    InvalidExtension = 3,  // 输入文件不是 .pas 后缀</w:t>
      </w:r>
    </w:p>
    <w:p w14:paraId="0010001C" w14:textId="0010001D">
      <w:pPr>
        <w:pStyle w:val="Normal"/>
      </w:pPr>
      <w:r>
        <w:rPr>
          <w:rFonts w:ascii="Courier New" w:hAnsi="Courier New" w:eastAsia="Courier New"/>
          <w:sz w:val="16"/>
        </w:rPr>
        <w:t xml:space="preserve">    InputNotFound = 4,     // 输入文件不存在或无法读取</w:t>
      </w:r>
    </w:p>
    <w:p w14:paraId="0010001E" w14:textId="0010001F">
      <w:pPr>
        <w:pStyle w:val="Normal"/>
      </w:pPr>
      <w:r>
        <w:rPr>
          <w:rFonts w:ascii="Courier New" w:hAnsi="Courier New" w:eastAsia="Courier New"/>
          <w:sz w:val="16"/>
        </w:rPr>
        <w:t xml:space="preserve">    InputUnreadable = 5,   // （预留）输入文件不可读 — 当前未被任何代码使用</w:t>
      </w:r>
    </w:p>
    <w:p w14:paraId="00100020" w14:textId="00100021">
      <w:pPr>
        <w:pStyle w:val="Normal"/>
      </w:pPr>
      <w:r>
        <w:rPr>
          <w:rFonts w:ascii="Courier New" w:hAnsi="Courier New" w:eastAsia="Courier New"/>
          <w:sz w:val="16"/>
        </w:rPr>
        <w:t xml:space="preserve">    OutputCreateFailed = 6,// 无法创建输出 .c 文件（目录权限不足或磁盘满）</w:t>
      </w:r>
    </w:p>
    <w:p w14:paraId="00100022" w14:textId="00100023">
      <w:pPr>
        <w:pStyle w:val="Normal"/>
      </w:pPr>
      <w:r>
        <w:rPr>
          <w:rFonts w:ascii="Courier New" w:hAnsi="Courier New" w:eastAsia="Courier New"/>
          <w:sz w:val="16"/>
        </w:rPr>
        <w:t xml:space="preserve">    LexicalError = 7,      // 词法分析阶段检测到错误</w:t>
      </w:r>
    </w:p>
    <w:p w14:paraId="00100024" w14:textId="00100025">
      <w:pPr>
        <w:pStyle w:val="Normal"/>
      </w:pPr>
      <w:r>
        <w:rPr>
          <w:rFonts w:ascii="Courier New" w:hAnsi="Courier New" w:eastAsia="Courier New"/>
          <w:sz w:val="16"/>
        </w:rPr>
        <w:t xml:space="preserve">    SyntaxError = 8,       // 语法分析阶段检测到错误</w:t>
      </w:r>
    </w:p>
    <w:p w14:paraId="00100026" w14:textId="00100027">
      <w:pPr>
        <w:pStyle w:val="Normal"/>
      </w:pPr>
      <w:r>
        <w:rPr>
          <w:rFonts w:ascii="Courier New" w:hAnsi="Courier New" w:eastAsia="Courier New"/>
          <w:sz w:val="16"/>
        </w:rPr>
        <w:t xml:space="preserve">    SemanticError = 9,     // 语义分析阶段检测到错误</w:t>
      </w:r>
    </w:p>
    <w:p w14:paraId="00100028" w14:textId="00100029">
      <w:pPr>
        <w:pStyle w:val="Normal"/>
      </w:pPr>
      <w:r>
        <w:rPr>
          <w:rFonts w:ascii="Courier New" w:hAnsi="Courier New" w:eastAsia="Courier New"/>
          <w:sz w:val="16"/>
        </w:rPr>
        <w:t xml:space="preserve">    GenerationError = 10,  // 代码生成阶段失败</w:t>
      </w:r>
    </w:p>
    <w:p w14:paraId="0010002A" w14:textId="0010002B">
      <w:pPr>
        <w:pStyle w:val="Normal"/>
      </w:pPr>
      <w:r>
        <w:rPr>
          <w:rFonts w:ascii="Courier New" w:hAnsi="Courier New" w:eastAsia="Courier New"/>
          <w:sz w:val="16"/>
        </w:rPr>
        <w:t xml:space="preserve">};</w:t>
      </w:r>
    </w:p>
    <w:p w14:paraId="0010002C" w14:textId="0010002D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02E" w14:textId="0010002F">
      <w:pPr>
        <w:pStyle w:val="Normal"/>
      </w:pPr>
      <w:r>
        <w:rPr>
          <w:rFonts w:ascii="Courier New" w:hAnsi="Courier New" w:eastAsia="Courier New"/>
          <w:sz w:val="16"/>
        </w:rPr>
        <w:t xml:space="preserve">// error_codes.h:17-19</w:t>
      </w:r>
    </w:p>
    <w:p w14:paraId="00100030" w14:textId="00100031">
      <w:pPr>
        <w:pStyle w:val="Normal"/>
      </w:pPr>
      <w:r>
        <w:rPr>
          <w:rFonts w:ascii="Courier New" w:hAnsi="Courier New" w:eastAsia="Courier New"/>
          <w:sz w:val="16"/>
        </w:rPr>
        <w:t xml:space="preserve">inline int toExitCode(ErrorCode code) {</w:t>
      </w:r>
    </w:p>
    <w:p w14:paraId="00100032" w14:textId="00100033">
      <w:pPr>
        <w:pStyle w:val="Normal"/>
      </w:pPr>
      <w:r>
        <w:rPr>
          <w:rFonts w:ascii="Courier New" w:hAnsi="Courier New" w:eastAsia="Courier New"/>
          <w:sz w:val="16"/>
        </w:rPr>
        <w:t xml:space="preserve">    return static_cast&lt;int&gt;(code);  // 枚举值即进程退出码</w:t>
      </w:r>
    </w:p>
    <w:p w14:paraId="00100034" w14:textId="00100035">
      <w:pPr>
        <w:pStyle w:val="Normal"/>
      </w:pPr>
      <w:r>
        <w:rPr>
          <w:rFonts w:ascii="Courier New" w:hAnsi="Courier New" w:eastAsia="Courier New"/>
          <w:sz w:val="16"/>
        </w:rPr>
        <w:t xml:space="preserve">}</w:t>
      </w:r>
    </w:p>
    <w:p w14:paraId="00100036" w14:textId="00100037">
      <w:pPr>
        <w:pStyle w:val="Normal"/>
      </w:pPr>
      <w:r>
        <w:rPr/>
        <w:t xml:space="preserve">退出码的设计遵循了语义化的编号规则：0 为成功，2-6 为驱动层错误（输入/输出/参数），7-10 为四个编译阶段各自的失败码。toExitCode() 直接取枚举的底层 int 值，因为枚举值已按进程退出码的需求精心编排。</w:t>
      </w:r>
    </w:p>
    <w:p w14:paraId="00100038" w14:textId="00100039">
      <w:pPr>
        <w:pStyle w:val="Heading2"/>
      </w:pPr>
      <w:r>
        <w:rPr/>
        <w:t xml:space="preserve">运行时错误码体系</w:t>
      </w:r>
    </w:p>
    <w:p w14:paraId="0010003A" w14:textId="0010003B">
      <w:pPr>
        <w:pStyle w:val="Normal"/>
      </w:pPr>
      <w:r>
        <w:rPr/>
        <w:t xml:space="preserve">各模块内部使用字符串错误码（而非数字），分为四个系列，实现分层错误追踪：</w:t>
      </w:r>
    </w:p>
    <w:p w14:paraId="0010003C" w14:textId="0010003D">
      <w:pPr>
        <w:pStyle w:val="Heading3"/>
      </w:pPr>
      <w:r>
        <w:rPr/>
        <w:t xml:space="preserve">E 系列 — 编译驱动层错误（总管级）</w:t>
      </w:r>
    </w:p>
    <w:p w14:paraId="0010003E" w14:textId="0010003F">
      <w:pPr>
        <w:pStyle w:val="Normal"/>
      </w:pPr>
      <w:r>
        <w:rPr/>
        <w:t xml:space="preserve">错误码</w:t>
        <w:tab/>
        <w:t xml:space="preserve">含义</w:t>
        <w:tab/>
        <w:t xml:space="preserve">触发位置</w:t>
        <w:tab/>
        <w:t xml:space="preserve">退出码</w:t>
      </w:r>
    </w:p>
    <w:p w14:paraId="00100040" w14:textId="00100041">
      <w:pPr>
        <w:pStyle w:val="Normal"/>
      </w:pPr>
      <w:r>
        <w:rPr/>
        <w:t xml:space="preserve">E001</w:t>
        <w:tab/>
        <w:t xml:space="preserve">输入文件扩展名不正确（不是 .pas）</w:t>
        <w:tab/>
        <w:t xml:space="preserve">`compiler_driver.cpp:16`</w:t>
        <w:tab/>
        <w:t xml:space="preserve">3</w:t>
      </w:r>
    </w:p>
    <w:p w14:paraId="00100042" w14:textId="00100043">
      <w:pPr>
        <w:pStyle w:val="Normal"/>
      </w:pPr>
      <w:r>
        <w:rPr/>
        <w:t xml:space="preserve">E002</w:t>
        <w:tab/>
        <w:t xml:space="preserve">输入文件不存在或不可读</w:t>
        <w:tab/>
        <w:t xml:space="preserve">`compiler_driver.cpp:23`</w:t>
        <w:tab/>
        <w:t xml:space="preserve">4</w:t>
      </w:r>
    </w:p>
    <w:p w14:paraId="00100044" w14:textId="00100045">
      <w:pPr>
        <w:pStyle w:val="Normal"/>
      </w:pPr>
      <w:r>
        <w:rPr/>
        <w:t xml:space="preserve">E004</w:t>
        <w:tab/>
        <w:t xml:space="preserve">无法创建输出 .c 文件</w:t>
        <w:tab/>
        <w:t xml:space="preserve">`compiler_driver.cpp:64`</w:t>
        <w:tab/>
        <w:t xml:space="preserve">6</w:t>
      </w:r>
    </w:p>
    <w:p w14:paraId="00100046" w14:textId="00100047">
      <w:pPr>
        <w:pStyle w:val="Normal"/>
      </w:pPr>
      <w:r>
        <w:rPr/>
        <w:t xml:space="preserve">E199</w:t>
        <w:tab/>
        <w:t xml:space="preserve">词法分析汇总失败</w:t>
        <w:tab/>
        <w:t xml:space="preserve">`compiler_driver.cpp:37`</w:t>
        <w:tab/>
        <w:t xml:space="preserve">7</w:t>
      </w:r>
    </w:p>
    <w:p w14:paraId="00100048" w14:textId="00100049">
      <w:pPr>
        <w:pStyle w:val="Normal"/>
      </w:pPr>
      <w:r>
        <w:rPr/>
        <w:t xml:space="preserve">E299</w:t>
        <w:tab/>
        <w:t xml:space="preserve">语法分析汇总失败</w:t>
        <w:tab/>
        <w:t xml:space="preserve">`compiler_driver.cpp:47`</w:t>
        <w:tab/>
        <w:t xml:space="preserve">8</w:t>
      </w:r>
    </w:p>
    <w:p w14:paraId="0010004A" w14:textId="0010004B">
      <w:pPr>
        <w:pStyle w:val="Normal"/>
      </w:pPr>
      <w:r>
        <w:rPr/>
        <w:t xml:space="preserve">E399</w:t>
        <w:tab/>
        <w:t xml:space="preserve">语义分析汇总失败</w:t>
        <w:tab/>
        <w:t xml:space="preserve">`compiler_driver.cpp:57`</w:t>
        <w:tab/>
        <w:t xml:space="preserve">9</w:t>
      </w:r>
    </w:p>
    <w:p w14:paraId="0010004C" w14:textId="0010004D">
      <w:pPr>
        <w:pStyle w:val="Normal"/>
      </w:pPr>
      <w:r>
        <w:rPr/>
        <w:t xml:space="preserve">E499</w:t>
        <w:tab/>
        <w:t xml:space="preserve">代码生成汇总失败</w:t>
        <w:tab/>
        <w:t xml:space="preserve">`compiler_driver.cpp:71`</w:t>
        <w:tab/>
        <w:t xml:space="preserve">10</w:t>
      </w:r>
    </w:p>
    <w:p w14:paraId="0010004E" w14:textId="0010004F">
      <w:pPr>
        <w:pStyle w:val="Normal"/>
      </w:pPr>
      <w:r>
        <w:rPr/>
        <w:t xml:space="preserve">E199/E299/E399/E499 是"汇总错误码"——它们不在模块内部产生，而是由 CompilerDriver 在各阶段 errors 非空时发出的最终汇总信息。</w:t>
      </w:r>
    </w:p>
    <w:p w14:paraId="00100050" w14:textId="00100051">
      <w:pPr>
        <w:pStyle w:val="Heading3"/>
      </w:pPr>
      <w:r>
        <w:rPr/>
        <w:t xml:space="preserve">E1xx 系列 — 词法层错误</w:t>
      </w:r>
    </w:p>
    <w:p w14:paraId="00100052" w14:textId="00100053">
      <w:pPr>
        <w:pStyle w:val="Normal"/>
      </w:pPr>
      <w:r>
        <w:rPr/>
        <w:t xml:space="preserve">错误码</w:t>
        <w:tab/>
        <w:t xml:space="preserve">含义</w:t>
        <w:tab/>
        <w:t xml:space="preserve">触发位置</w:t>
      </w:r>
    </w:p>
    <w:p w14:paraId="00100054" w14:textId="00100055">
      <w:pPr>
        <w:pStyle w:val="Normal"/>
      </w:pPr>
      <w:r>
        <w:rPr/>
        <w:t xml:space="preserve">E106</w:t>
        <w:tab/>
        <w:t xml:space="preserve">嵌套注释不允许 `{ ... { ... } ... }`</w:t>
        <w:tab/>
        <w:t xml:space="preserve">`lexer_flex.l:141`</w:t>
      </w:r>
    </w:p>
    <w:p w14:paraId="00100056" w14:textId="00100057">
      <w:pPr>
        <w:pStyle w:val="Normal"/>
      </w:pPr>
      <w:r>
        <w:rPr/>
        <w:t xml:space="preserve">E107</w:t>
        <w:tab/>
        <w:t xml:space="preserve">未结束的注释 `{ ... EOF` 或 `(* ... EOF`</w:t>
        <w:tab/>
        <w:t xml:space="preserve">`lexer_flex.l:145, 155`</w:t>
      </w:r>
    </w:p>
    <w:p w14:paraId="00100058" w14:textId="00100059">
      <w:pPr>
        <w:pStyle w:val="Normal"/>
      </w:pPr>
      <w:r>
        <w:rPr/>
        <w:t xml:space="preserve">E109</w:t>
        <w:tab/>
        <w:t xml:space="preserve">未终止的字符串字面量（单引号不配对）</w:t>
        <w:tab/>
        <w:t xml:space="preserve">`lexer_flex.l:187-189`</w:t>
      </w:r>
    </w:p>
    <w:p w14:paraId="0010005A" w14:textId="0010005B">
      <w:pPr>
        <w:pStyle w:val="Normal"/>
      </w:pPr>
      <w:r>
        <w:rPr/>
        <w:t xml:space="preserve">E110</w:t>
        <w:tab/>
        <w:t xml:space="preserve">未知字符（不在 Pascal-S 合法字符集中）</w:t>
        <w:tab/>
        <w:t xml:space="preserve">`lexer_flex.l:197-200`</w:t>
      </w:r>
    </w:p>
    <w:p w14:paraId="0010005C" w14:textId="0010005D">
      <w:pPr>
        <w:pStyle w:val="Heading3"/>
      </w:pPr>
      <w:r>
        <w:rPr/>
        <w:t xml:space="preserve">E2xx 系列 — 语法层错误</w:t>
      </w:r>
    </w:p>
    <w:p w14:paraId="0010005E" w14:textId="0010005F">
      <w:pPr>
        <w:pStyle w:val="Normal"/>
      </w:pPr>
      <w:r>
        <w:rPr/>
        <w:t xml:space="preserve">错误码</w:t>
        <w:tab/>
        <w:t xml:space="preserve">含义</w:t>
        <w:tab/>
        <w:t xml:space="preserve">触发位置</w:t>
      </w:r>
    </w:p>
    <w:p w14:paraId="00100060" w14:textId="00100061">
      <w:pPr>
        <w:pStyle w:val="Normal"/>
      </w:pPr>
      <w:r>
        <w:rPr/>
        <w:t xml:space="preserve">E201</w:t>
        <w:tab/>
        <w:t xml:space="preserve">Bison 语法错误（LALR(1) 解析冲突）</w:t>
        <w:tab/>
        <w:t xml:space="preserve">`parser_bison_bridge.cpp:103-104`</w:t>
      </w:r>
    </w:p>
    <w:p w14:paraId="00100062" w14:textId="00100063">
      <w:pPr>
        <w:pStyle w:val="Normal"/>
      </w:pPr>
      <w:r>
        <w:rPr/>
        <w:t xml:space="preserve">E299</w:t>
        <w:tab/>
        <w:t xml:space="preserve">语法分析汇总失败（备用：Bison 返回非 0 但 yyerror 未被调用）</w:t>
        <w:tab/>
        <w:t xml:space="preserve">`parser_bison_bridge.cpp:116`</w:t>
      </w:r>
    </w:p>
    <w:p w14:paraId="00100064" w14:textId="00100065">
      <w:pPr>
        <w:pStyle w:val="Heading3"/>
      </w:pPr>
      <w:r>
        <w:rPr/>
        <w:t xml:space="preserve">S1xx 系列 — 语义层声明错误</w:t>
      </w:r>
    </w:p>
    <w:p w14:paraId="00100066" w14:textId="00100067">
      <w:pPr>
        <w:pStyle w:val="Normal"/>
      </w:pPr>
      <w:r>
        <w:rPr/>
        <w:t xml:space="preserve">错误码</w:t>
        <w:tab/>
        <w:t xml:space="preserve">含义</w:t>
        <w:tab/>
        <w:t xml:space="preserve">触发位置</w:t>
      </w:r>
    </w:p>
    <w:p w14:paraId="00100068" w14:textId="00100069">
      <w:pPr>
        <w:pStyle w:val="Normal"/>
      </w:pPr>
      <w:r>
        <w:rPr/>
        <w:t xml:space="preserve">S101</w:t>
        <w:tab/>
        <w:t xml:space="preserve">同一作用域内重复定义</w:t>
        <w:tab/>
        <w:t xml:space="preserve">`semantic_declaration.cpp:359-360, 372-373`</w:t>
      </w:r>
    </w:p>
    <w:p w14:paraId="0010006A" w14:textId="0010006B">
      <w:pPr>
        <w:pStyle w:val="Normal"/>
      </w:pPr>
      <w:r>
        <w:rPr/>
        <w:t xml:space="preserve">S102</w:t>
        <w:tab/>
        <w:t xml:space="preserve">未定义的类型</w:t>
        <w:tab/>
        <w:t xml:space="preserve">`semantic_declaration.cpp:353, 937`</w:t>
      </w:r>
    </w:p>
    <w:p w14:paraId="0010006C" w14:textId="0010006D">
      <w:pPr>
        <w:pStyle w:val="Normal"/>
      </w:pPr>
      <w:r>
        <w:rPr/>
        <w:t xml:space="preserve">S103</w:t>
        <w:tab/>
        <w:t xml:space="preserve">未定义标识符的使用（声明前使用）</w:t>
        <w:tab/>
        <w:t xml:space="preserve">`semantic_declaration.cpp:983`</w:t>
      </w:r>
    </w:p>
    <w:p w14:paraId="0010006E" w14:textId="0010006F">
      <w:pPr>
        <w:pStyle w:val="Normal"/>
      </w:pPr>
      <w:r>
        <w:rPr/>
        <w:t xml:space="preserve">S199</w:t>
        <w:tab/>
        <w:t xml:space="preserve">语法阶段未产出 AST 根（防御性检查）</w:t>
        <w:tab/>
        <w:t xml:space="preserve">`semantic_declaration.cpp:19`</w:t>
      </w:r>
    </w:p>
    <w:p w14:paraId="00100070" w14:textId="00100071">
      <w:pPr>
        <w:pStyle w:val="Heading3"/>
      </w:pPr>
      <w:r>
        <w:rPr/>
        <w:t xml:space="preserve">S2xx 系列 — 语义层类型错误</w:t>
      </w:r>
    </w:p>
    <w:p w14:paraId="00100072" w14:textId="00100073">
      <w:pPr>
        <w:pStyle w:val="Normal"/>
      </w:pPr>
      <w:r>
        <w:rPr/>
        <w:t xml:space="preserve">错误码</w:t>
        <w:tab/>
        <w:t xml:space="preserve">含义</w:t>
        <w:tab/>
        <w:t xml:space="preserve">触发位置</w:t>
      </w:r>
    </w:p>
    <w:p w14:paraId="00100074" w14:textId="00100075">
      <w:pPr>
        <w:pStyle w:val="Normal"/>
      </w:pPr>
      <w:r>
        <w:rPr/>
        <w:t xml:space="preserve">S201</w:t>
        <w:tab/>
        <w:t xml:space="preserve">类型不兼容（表达式/赋值/条件/操作数类型）</w:t>
        <w:tab/>
        <w:t xml:space="preserve">`semantic_declaration.cpp` 中 10+ 处</w:t>
      </w:r>
    </w:p>
    <w:p w14:paraId="00100076" w14:textId="00100077">
      <w:pPr>
        <w:pStyle w:val="Normal"/>
      </w:pPr>
      <w:r>
        <w:rPr/>
        <w:t xml:space="preserve">S202</w:t>
        <w:tab/>
        <w:t xml:space="preserve">例程调用参数错误（数量/类型/左值）</w:t>
        <w:tab/>
        <w:t xml:space="preserve">`semantic_declaration.cpp:945-970`</w:t>
      </w:r>
    </w:p>
    <w:p w14:paraId="00100078" w14:textId="00100079">
      <w:pPr>
        <w:pStyle w:val="Heading2"/>
      </w:pPr>
      <w:r>
        <w:rPr/>
        <w:t xml:space="preserve">日志模块</w:t>
      </w:r>
    </w:p>
    <w:p w14:paraId="0010007A" w14:textId="0010007B">
      <w:pPr>
        <w:pStyle w:val="Normal"/>
      </w:pPr>
      <w:r>
        <w:rPr/>
        <w:t xml:space="preserve">文件：log.h（17 行）</w:t>
      </w:r>
    </w:p>
    <w:p w14:paraId="0010007C" w14:textId="0010007D">
      <w:pPr>
        <w:pStyle w:val="Normal"/>
      </w:pPr>
      <w:r>
        <w:rPr>
          <w:rFonts w:ascii="Courier New" w:hAnsi="Courier New" w:eastAsia="Courier New"/>
          <w:sz w:val="16"/>
        </w:rPr>
        <w:t xml:space="preserve">// log.h:8-15</w:t>
      </w:r>
    </w:p>
    <w:p w14:paraId="0010007E" w14:textId="0010007F">
      <w:pPr>
        <w:pStyle w:val="Normal"/>
      </w:pPr>
      <w:r>
        <w:rPr>
          <w:rFonts w:ascii="Courier New" w:hAnsi="Courier New" w:eastAsia="Courier New"/>
          <w:sz w:val="16"/>
        </w:rPr>
        <w:t xml:space="preserve">namespace logutil {</w:t>
      </w:r>
    </w:p>
    <w:p w14:paraId="00100080" w14:textId="00100081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082" w14:textId="00100083">
      <w:pPr>
        <w:pStyle w:val="Normal"/>
      </w:pPr>
      <w:r>
        <w:rPr>
          <w:rFonts w:ascii="Courier New" w:hAnsi="Courier New" w:eastAsia="Courier New"/>
          <w:sz w:val="16"/>
        </w:rPr>
        <w:t xml:space="preserve">inline void info(const std::string&amp; msg) {</w:t>
      </w:r>
    </w:p>
    <w:p w14:paraId="00100084" w14:textId="00100085">
      <w:pPr>
        <w:pStyle w:val="Normal"/>
      </w:pPr>
      <w:r>
        <w:rPr>
          <w:rFonts w:ascii="Courier New" w:hAnsi="Courier New" w:eastAsia="Courier New"/>
          <w:sz w:val="16"/>
        </w:rPr>
        <w:t xml:space="preserve">    std::cout &lt;&lt; "[INFO] " &lt;&lt; msg &lt;&lt; std::endl;     // 标准输出</w:t>
      </w:r>
    </w:p>
    <w:p w14:paraId="00100086" w14:textId="00100087">
      <w:pPr>
        <w:pStyle w:val="Normal"/>
      </w:pPr>
      <w:r>
        <w:rPr>
          <w:rFonts w:ascii="Courier New" w:hAnsi="Courier New" w:eastAsia="Courier New"/>
          <w:sz w:val="16"/>
        </w:rPr>
        <w:t xml:space="preserve">}</w:t>
      </w:r>
    </w:p>
    <w:p w14:paraId="00100088" w14:textId="00100089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08A" w14:textId="0010008B">
      <w:pPr>
        <w:pStyle w:val="Normal"/>
      </w:pPr>
      <w:r>
        <w:rPr>
          <w:rFonts w:ascii="Courier New" w:hAnsi="Courier New" w:eastAsia="Courier New"/>
          <w:sz w:val="16"/>
        </w:rPr>
        <w:t xml:space="preserve">inline void error(const std::string&amp; code, const std::string&amp; msg) {</w:t>
      </w:r>
    </w:p>
    <w:p w14:paraId="0010008C" w14:textId="0010008D">
      <w:pPr>
        <w:pStyle w:val="Normal"/>
      </w:pPr>
      <w:r>
        <w:rPr>
          <w:rFonts w:ascii="Courier New" w:hAnsi="Courier New" w:eastAsia="Courier New"/>
          <w:sz w:val="16"/>
        </w:rPr>
        <w:t xml:space="preserve">    std::cerr &lt;&lt; "[" &lt;&lt; code &lt;&lt; "] " &lt;&lt; msg &lt;&lt; std::endl;  // 标准错误</w:t>
      </w:r>
    </w:p>
    <w:p w14:paraId="0010008E" w14:textId="0010008F">
      <w:pPr>
        <w:pStyle w:val="Normal"/>
      </w:pPr>
      <w:r>
        <w:rPr>
          <w:rFonts w:ascii="Courier New" w:hAnsi="Courier New" w:eastAsia="Courier New"/>
          <w:sz w:val="16"/>
        </w:rPr>
        <w:t xml:space="preserve">}</w:t>
      </w:r>
    </w:p>
    <w:p w14:paraId="00100090" w14:textId="00100091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092" w14:textId="00100093">
      <w:pPr>
        <w:pStyle w:val="Normal"/>
      </w:pPr>
      <w:r>
        <w:rPr>
          <w:rFonts w:ascii="Courier New" w:hAnsi="Courier New" w:eastAsia="Courier New"/>
          <w:sz w:val="16"/>
        </w:rPr>
        <w:t xml:space="preserve">}  // namespace logutil</w:t>
      </w:r>
    </w:p>
    <w:p w14:paraId="00100094" w14:textId="00100095">
      <w:pPr>
        <w:pStyle w:val="Normal"/>
      </w:pPr>
      <w:r>
        <w:rPr/>
        <w:t xml:space="preserve">极简设计的所有要点：</w:t>
      </w:r>
    </w:p>
    <w:p w14:paraId="00100096" w14:textId="00100097">
      <w:pPr>
        <w:pStyle w:val="Normal"/>
      </w:pPr>
      <w:r>
        <w:rPr/>
        <w:t xml:space="preserve">- 全部 inline：两个函数都在头文件中直接定义，无需链接单独的日志库。 - 输出分流：info() 写入 stdout（供用户查看的正常信息），error() 写入 stderr（供管道/脚本捕获的错误信息）。这种分流使得 Unix 风格的 pascc -i input.pas 2&gt;errors.log 可以正常使用。 - 格式一致：info() 输出 [INFO] msg，error() 输出 [CODE] msg，统一的前缀格式便于机器解析。 - 无依赖：logutil namespace 不引用任何项目内的其他头文件，任何模块都可以独立 include log.h 使用。</w:t>
      </w:r>
    </w:p>
    <w:p w14:paraId="00100098" w14:textId="00100099">
      <w:pPr>
        <w:pStyle w:val="Heading2"/>
      </w:pPr>
      <w:r>
        <w:rPr/>
        <w:t xml:space="preserve">错误上报模式</w:t>
      </w:r>
    </w:p>
    <w:p w14:paraId="0010009A" w14:textId="0010009B">
      <w:pPr>
        <w:pStyle w:val="Normal"/>
      </w:pPr>
      <w:r>
        <w:rPr/>
        <w:t xml:space="preserve">所有编译阶段的错误上报遵循统一的三步模式：</w:t>
      </w:r>
    </w:p>
    <w:p w14:paraId="0010009C" w14:textId="0010009D">
      <w:pPr>
        <w:pStyle w:val="Normal"/>
      </w:pPr>
      <w:r>
        <w:rPr>
          <w:rFonts w:ascii="Courier New" w:hAnsi="Courier New" w:eastAsia="Courier New"/>
          <w:sz w:val="16"/>
        </w:rPr>
        <w:t xml:space="preserve">1. 模块内部操作时累积错误到 result.errors 向量</w:t>
      </w:r>
    </w:p>
    <w:p w14:paraId="0010009E" w14:textId="0010009F">
      <w:pPr>
        <w:pStyle w:val="Normal"/>
      </w:pPr>
      <w:r>
        <w:rPr>
          <w:rFonts w:ascii="Courier New" w:hAnsi="Courier New" w:eastAsia="Courier New"/>
          <w:sz w:val="16"/>
        </w:rPr>
        <w:t xml:space="preserve">2. CompilerDriver 在每个阶段后检查 errors.empty() 判断是否通过</w:t>
      </w:r>
    </w:p>
    <w:p w14:paraId="001000A0" w14:textId="001000A1">
      <w:pPr>
        <w:pStyle w:val="Normal"/>
      </w:pPr>
      <w:r>
        <w:rPr>
          <w:rFonts w:ascii="Courier New" w:hAnsi="Courier New" w:eastAsia="Courier New"/>
          <w:sz w:val="16"/>
        </w:rPr>
        <w:t xml:space="preserve">3. 若失败:</w:t>
      </w:r>
    </w:p>
    <w:p w14:paraId="001000A2" w14:textId="001000A3">
      <w:pPr>
        <w:pStyle w:val="Normal"/>
      </w:pPr>
      <w:r>
        <w:rPr>
          <w:rFonts w:ascii="Courier New" w:hAnsi="Courier New" w:eastAsia="Courier New"/>
          <w:sz w:val="16"/>
        </w:rPr>
        <w:t xml:space="preserve">   a. 遍历 errors 逐条调用 logutil::error(code, "(line:col) " + message)</w:t>
      </w:r>
    </w:p>
    <w:p w14:paraId="001000A4" w14:textId="001000A5">
      <w:pPr>
        <w:pStyle w:val="Normal"/>
      </w:pPr>
      <w:r>
        <w:rPr>
          <w:rFonts w:ascii="Courier New" w:hAnsi="Courier New" w:eastAsia="Courier New"/>
          <w:sz w:val="16"/>
        </w:rPr>
        <w:t xml:space="preserve">   b. 输出汇总 logutil::error("EX99", "Stage failed with N error(s).")</w:t>
      </w:r>
    </w:p>
    <w:p w14:paraId="001000A6" w14:textId="001000A7">
      <w:pPr>
        <w:pStyle w:val="Normal"/>
      </w:pPr>
      <w:r>
        <w:rPr>
          <w:rFonts w:ascii="Courier New" w:hAnsi="Courier New" w:eastAsia="Courier New"/>
          <w:sz w:val="16"/>
        </w:rPr>
        <w:t xml:space="preserve">   c. return toExitCode(ErrorCode::XxxError)</w:t>
      </w:r>
    </w:p>
    <w:p w14:paraId="001000A8" w14:textId="001000A9">
      <w:pPr>
        <w:pStyle w:val="Normal"/>
      </w:pPr>
      <w:r>
        <w:rPr/>
        <w:t xml:space="preserve">以词法阶段的错误上报为例：</w:t>
      </w:r>
    </w:p>
    <w:p w14:paraId="001000AA" w14:textId="001000AB">
      <w:pPr>
        <w:pStyle w:val="Normal"/>
      </w:pPr>
      <w:r>
        <w:rPr>
          <w:rFonts w:ascii="Courier New" w:hAnsi="Courier New" w:eastAsia="Courier New"/>
          <w:sz w:val="16"/>
        </w:rPr>
        <w:t xml:space="preserve">// compiler_driver.cpp:33-39</w:t>
      </w:r>
    </w:p>
    <w:p w14:paraId="001000AC" w14:textId="001000AD">
      <w:pPr>
        <w:pStyle w:val="Normal"/>
      </w:pPr>
      <w:r>
        <w:rPr>
          <w:rFonts w:ascii="Courier New" w:hAnsi="Courier New" w:eastAsia="Courier New"/>
          <w:sz w:val="16"/>
        </w:rPr>
        <w:t xml:space="preserve">if (!lexResult.errors.empty()) {</w:t>
      </w:r>
    </w:p>
    <w:p w14:paraId="001000AE" w14:textId="001000AF">
      <w:pPr>
        <w:pStyle w:val="Normal"/>
      </w:pPr>
      <w:r>
        <w:rPr>
          <w:rFonts w:ascii="Courier New" w:hAnsi="Courier New" w:eastAsia="Courier New"/>
          <w:sz w:val="16"/>
        </w:rPr>
        <w:t xml:space="preserve">    for (const auto&amp; err : lexResult.errors) {</w:t>
      </w:r>
    </w:p>
    <w:p w14:paraId="001000B0" w14:textId="001000B1">
      <w:pPr>
        <w:pStyle w:val="Normal"/>
      </w:pPr>
      <w:r>
        <w:rPr>
          <w:rFonts w:ascii="Courier New" w:hAnsi="Courier New" w:eastAsia="Courier New"/>
          <w:sz w:val="16"/>
        </w:rPr>
        <w:t xml:space="preserve">        logutil::error(err.code,</w:t>
      </w:r>
    </w:p>
    <w:p w14:paraId="001000B2" w14:textId="001000B3">
      <w:pPr>
        <w:pStyle w:val="Normal"/>
      </w:pPr>
      <w:r>
        <w:rPr>
          <w:rFonts w:ascii="Courier New" w:hAnsi="Courier New" w:eastAsia="Courier New"/>
          <w:sz w:val="16"/>
        </w:rPr>
        <w:t xml:space="preserve">            "(" + std::to_string(err.pos.line) + ":"</w:t>
      </w:r>
    </w:p>
    <w:p w14:paraId="001000B4" w14:textId="001000B5">
      <w:pPr>
        <w:pStyle w:val="Normal"/>
      </w:pPr>
      <w:r>
        <w:rPr>
          <w:rFonts w:ascii="Courier New" w:hAnsi="Courier New" w:eastAsia="Courier New"/>
          <w:sz w:val="16"/>
        </w:rPr>
        <w:t xml:space="preserve">                + std::to_string(err.pos.column) + ") "</w:t>
      </w:r>
    </w:p>
    <w:p w14:paraId="001000B6" w14:textId="001000B7">
      <w:pPr>
        <w:pStyle w:val="Normal"/>
      </w:pPr>
      <w:r>
        <w:rPr>
          <w:rFonts w:ascii="Courier New" w:hAnsi="Courier New" w:eastAsia="Courier New"/>
          <w:sz w:val="16"/>
        </w:rPr>
        <w:t xml:space="preserve">                + err.message);</w:t>
      </w:r>
    </w:p>
    <w:p w14:paraId="001000B8" w14:textId="001000B9">
      <w:pPr>
        <w:pStyle w:val="Normal"/>
      </w:pPr>
      <w:r>
        <w:rPr>
          <w:rFonts w:ascii="Courier New" w:hAnsi="Courier New" w:eastAsia="Courier New"/>
          <w:sz w:val="16"/>
        </w:rPr>
        <w:t xml:space="preserve">    }</w:t>
      </w:r>
    </w:p>
    <w:p w14:paraId="001000BA" w14:textId="001000BB">
      <w:pPr>
        <w:pStyle w:val="Normal"/>
      </w:pPr>
      <w:r>
        <w:rPr>
          <w:rFonts w:ascii="Courier New" w:hAnsi="Courier New" w:eastAsia="Courier New"/>
          <w:sz w:val="16"/>
        </w:rPr>
        <w:t xml:space="preserve">    logutil::error("E199",</w:t>
      </w:r>
    </w:p>
    <w:p w14:paraId="001000BC" w14:textId="001000BD">
      <w:pPr>
        <w:pStyle w:val="Normal"/>
      </w:pPr>
      <w:r>
        <w:rPr>
          <w:rFonts w:ascii="Courier New" w:hAnsi="Courier New" w:eastAsia="Courier New"/>
          <w:sz w:val="16"/>
        </w:rPr>
        <w:t xml:space="preserve">        "Lexical analysis failed with "</w:t>
      </w:r>
    </w:p>
    <w:p w14:paraId="001000BE" w14:textId="001000BF">
      <w:pPr>
        <w:pStyle w:val="Normal"/>
      </w:pPr>
      <w:r>
        <w:rPr>
          <w:rFonts w:ascii="Courier New" w:hAnsi="Courier New" w:eastAsia="Courier New"/>
          <w:sz w:val="16"/>
        </w:rPr>
        <w:t xml:space="preserve">        + std::to_string(lexResult.errors.size()) + " error(s).");</w:t>
      </w:r>
    </w:p>
    <w:p w14:paraId="001000C0" w14:textId="001000C1">
      <w:pPr>
        <w:pStyle w:val="Normal"/>
      </w:pPr>
      <w:r>
        <w:rPr>
          <w:rFonts w:ascii="Courier New" w:hAnsi="Courier New" w:eastAsia="Courier New"/>
          <w:sz w:val="16"/>
        </w:rPr>
        <w:t xml:space="preserve">    return toExitCode(ErrorCode::LexicalError);</w:t>
      </w:r>
    </w:p>
    <w:p w14:paraId="001000C2" w14:textId="001000C3">
      <w:pPr>
        <w:pStyle w:val="Normal"/>
      </w:pPr>
      <w:r>
        <w:rPr>
          <w:rFonts w:ascii="Courier New" w:hAnsi="Courier New" w:eastAsia="Courier New"/>
          <w:sz w:val="16"/>
        </w:rPr>
        <w:t xml:space="preserve">}</w:t>
      </w:r>
    </w:p>
    <w:p w14:paraId="001000C4" w14:textId="001000C5">
      <w:pPr>
        <w:pStyle w:val="Normal"/>
      </w:pPr>
      <w:r>
        <w:rPr/>
        <w:t xml:space="preserve">这种统一模式确保了错误输出的一致性——无论错误来自哪个模块，用户看到的格式都是 [CODE] (line:col) message。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doNotFlipMirrorIndent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等线" w:hAnsi="等线" w:eastAsia="等线" w:cs="等线"/>
        <w:sz w:val="21"/>
        <w:szCs w:val="21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  <w:rPr>
      <w:rFonts w:ascii="等线" w:hAnsi="等线" w:eastAsia="等线"/>
      <w:sz w:val="21"/>
    </w:rPr>
  </w:style>
  <w:style w:type="paragraph" w:styleId="Heading1">
    <w:name w:val=""/>
    <w:basedOn w:val="Normal"/>
    <w:rPr>
      <w:rFonts w:ascii="等线" w:hAnsi="等线" w:eastAsia="等线"/>
      <w:b/>
      <w:sz w:val="28"/>
    </w:rPr>
  </w:style>
  <w:style w:type="paragraph" w:styleId="Heading2">
    <w:name w:val=""/>
    <w:basedOn w:val="Normal"/>
    <w:rPr>
      <w:rFonts w:ascii="等线" w:hAnsi="等线" w:eastAsia="等线"/>
      <w:b/>
      <w:sz w:val="24"/>
    </w:rPr>
  </w:style>
  <w:style w:type="paragraph" w:styleId="Heading3">
    <w:name w:val=""/>
    <w:basedOn w:val="Normal"/>
    <w:rPr>
      <w:rFonts w:ascii="等线" w:hAnsi="等线" w:eastAsia="等线"/>
      <w:b/>
      <w:sz w:val="21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ae29b2a8dd5644ac" /><Relationship Type="http://schemas.openxmlformats.org/officeDocument/2006/relationships/styles" Target="/word/styles.xml" Id="R22b73273a3d94dd3" /><Relationship Type="http://schemas.openxmlformats.org/officeDocument/2006/relationships/theme" Target="/word/theme/theme1.xml" Id="R854cfe8d88b249b5" /><Relationship Type="http://schemas.openxmlformats.org/officeDocument/2006/relationships/numbering" Target="/word/numbering.xml" Id="Ree405e77e0b34e8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OfficeCLI/1.0.94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2026-05-19T17:58:17Z</dcterms:created>
  <cp:lastModifiedBy>OfficeCLI</cp:lastModifiedBy>
  <dcterms:modified xsi:type="dcterms:W3CDTF">2026-05-19T17:58:17Z</dcterms:modified>
</cp:coreProperties>
</file>