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7E78" w14:textId="6CA488B5" w:rsidR="00055C92" w:rsidRDefault="004E58CA" w:rsidP="004E58CA">
      <w:pPr>
        <w:pStyle w:val="Heading1"/>
      </w:pPr>
      <w:proofErr w:type="spellStart"/>
      <w:r>
        <w:t>Zokforce</w:t>
      </w:r>
      <w:proofErr w:type="spellEnd"/>
      <w:r>
        <w:t xml:space="preserve"> Insights - The New Era of AI Transformation</w:t>
      </w:r>
    </w:p>
    <w:p w14:paraId="286B91E7" w14:textId="693C8C92" w:rsidR="004E58CA" w:rsidRDefault="004E58CA" w:rsidP="004E58CA">
      <w:pPr>
        <w:pStyle w:val="Heading1"/>
      </w:pPr>
      <w:r>
        <w:t>Executive Summary</w:t>
      </w:r>
    </w:p>
    <w:p w14:paraId="6B028640" w14:textId="77777777" w:rsidR="004E58CA" w:rsidRDefault="004E58CA" w:rsidP="004E58CA"/>
    <w:p w14:paraId="2015E842" w14:textId="77777777" w:rsidR="004E58CA" w:rsidRDefault="004E58CA" w:rsidP="004E58CA">
      <w:pPr>
        <w:pStyle w:val="NormalWeb"/>
      </w:pPr>
      <w:r>
        <w:rPr>
          <w:rStyle w:val="citation-194"/>
          <w:rFonts w:eastAsiaTheme="majorEastAsia"/>
        </w:rPr>
        <w:t>In the current digital era, Artificial Intelligence (AI) is a core driver of corporate development</w:t>
      </w:r>
      <w:r>
        <w:t xml:space="preserve">. </w:t>
      </w:r>
      <w:r>
        <w:rPr>
          <w:rStyle w:val="citation-193"/>
          <w:rFonts w:eastAsiaTheme="majorEastAsia"/>
        </w:rPr>
        <w:t xml:space="preserve">However, a significant paradox has emerged: while </w:t>
      </w:r>
    </w:p>
    <w:p w14:paraId="037BF962" w14:textId="77777777" w:rsidR="004E58CA" w:rsidRDefault="004E58CA" w:rsidP="004E58CA">
      <w:pPr>
        <w:pStyle w:val="NormalWeb"/>
      </w:pPr>
      <w:r>
        <w:rPr>
          <w:rStyle w:val="citation-193"/>
          <w:rFonts w:eastAsiaTheme="majorEastAsia"/>
          <w:b/>
          <w:bCs/>
        </w:rPr>
        <w:t>78% of global enterprises have adopted AI</w:t>
      </w:r>
      <w:r>
        <w:rPr>
          <w:rStyle w:val="citation-193"/>
          <w:rFonts w:eastAsiaTheme="majorEastAsia"/>
        </w:rPr>
        <w:t xml:space="preserve"> in some capacity, a mere </w:t>
      </w:r>
      <w:r>
        <w:rPr>
          <w:rStyle w:val="citation-193"/>
          <w:rFonts w:eastAsiaTheme="majorEastAsia"/>
          <w:b/>
          <w:bCs/>
        </w:rPr>
        <w:t>25% of AI projects achieve their expected ROI</w:t>
      </w:r>
      <w:r>
        <w:t xml:space="preserve">. </w:t>
      </w:r>
      <w:r>
        <w:rPr>
          <w:rStyle w:val="citation-192"/>
          <w:rFonts w:eastAsiaTheme="majorEastAsia"/>
        </w:rPr>
        <w:t>This gap highlights that successful AI transformation is not a technical challenge but a strategic one, requiring systematic engineering and a focus on long-term value</w:t>
      </w:r>
      <w:r>
        <w:t>.</w:t>
      </w:r>
    </w:p>
    <w:p w14:paraId="461ACA11" w14:textId="77777777" w:rsidR="004E58CA" w:rsidRDefault="004E58CA" w:rsidP="004E58CA">
      <w:pPr>
        <w:pStyle w:val="NormalWeb"/>
      </w:pPr>
      <w:r>
        <w:rPr>
          <w:rStyle w:val="citation-191"/>
          <w:rFonts w:eastAsiaTheme="majorEastAsia"/>
        </w:rPr>
        <w:t>This report, based on research from over 500 global enterprises, diagnoses this value gap, identifies the seven core challenges hindering progress, and presents Zokforce's proprietary frameworks to guide a successful transformation</w:t>
      </w:r>
      <w:r>
        <w:t>. We introduce:</w:t>
      </w:r>
    </w:p>
    <w:p w14:paraId="0CC6C120" w14:textId="77777777" w:rsidR="004E58CA" w:rsidRDefault="004E58CA" w:rsidP="004E58CA">
      <w:pPr>
        <w:pStyle w:val="NormalWeb"/>
        <w:numPr>
          <w:ilvl w:val="0"/>
          <w:numId w:val="1"/>
        </w:numPr>
      </w:pPr>
      <w:r>
        <w:rPr>
          <w:rStyle w:val="citation-190"/>
          <w:rFonts w:eastAsiaTheme="majorEastAsia"/>
          <w:b/>
          <w:bCs/>
        </w:rPr>
        <w:t>The Four-Quadrant AI Maturity Model</w:t>
      </w:r>
      <w:r>
        <w:rPr>
          <w:rStyle w:val="citation-190"/>
          <w:rFonts w:eastAsiaTheme="majorEastAsia"/>
        </w:rPr>
        <w:t xml:space="preserve"> to help enterprises identify their current state</w:t>
      </w:r>
      <w:r>
        <w:t>.</w:t>
      </w:r>
    </w:p>
    <w:p w14:paraId="3FEB9F06" w14:textId="77777777" w:rsidR="004E58CA" w:rsidRDefault="004E58CA" w:rsidP="004E58CA">
      <w:pPr>
        <w:pStyle w:val="NormalWeb"/>
        <w:numPr>
          <w:ilvl w:val="0"/>
          <w:numId w:val="1"/>
        </w:numPr>
      </w:pPr>
      <w:r>
        <w:rPr>
          <w:rStyle w:val="citation-189"/>
          <w:rFonts w:eastAsiaTheme="majorEastAsia"/>
          <w:b/>
          <w:bCs/>
        </w:rPr>
        <w:t>The Three-Stage Transformation Path</w:t>
      </w:r>
      <w:r>
        <w:rPr>
          <w:rStyle w:val="citation-189"/>
          <w:rFonts w:eastAsiaTheme="majorEastAsia"/>
        </w:rPr>
        <w:t xml:space="preserve"> to provide a clear, value-driven roadmap</w:t>
      </w:r>
      <w:r>
        <w:t>.</w:t>
      </w:r>
    </w:p>
    <w:p w14:paraId="4D407E13" w14:textId="77777777" w:rsidR="004E58CA" w:rsidRDefault="004E58CA" w:rsidP="004E58CA">
      <w:pPr>
        <w:pStyle w:val="NormalWeb"/>
        <w:numPr>
          <w:ilvl w:val="0"/>
          <w:numId w:val="1"/>
        </w:numPr>
      </w:pPr>
      <w:r>
        <w:rPr>
          <w:rStyle w:val="citation-188"/>
          <w:rFonts w:eastAsiaTheme="majorEastAsia"/>
          <w:b/>
          <w:bCs/>
        </w:rPr>
        <w:t>The Eight Core Indicators</w:t>
      </w:r>
      <w:r>
        <w:rPr>
          <w:rStyle w:val="citation-188"/>
          <w:rFonts w:eastAsiaTheme="majorEastAsia"/>
        </w:rPr>
        <w:t xml:space="preserve"> that enterprises must prioritize for successful AI agent deployment</w:t>
      </w:r>
      <w:r>
        <w:t>.</w:t>
      </w:r>
    </w:p>
    <w:p w14:paraId="3E317106" w14:textId="77777777" w:rsidR="004E58CA" w:rsidRDefault="004E58CA" w:rsidP="004E58CA">
      <w:pPr>
        <w:pStyle w:val="NormalWeb"/>
      </w:pPr>
      <w:r>
        <w:rPr>
          <w:rStyle w:val="citation-187"/>
        </w:rPr>
        <w:t>Our analysis shows that by shifting focus from pure technical deployment to systematic value creation, enterprises can bridge the ROI gap and build sustainable competitive advantages</w:t>
      </w:r>
    </w:p>
    <w:p w14:paraId="276A131D" w14:textId="71CCA112" w:rsidR="004E58CA" w:rsidRDefault="004E58CA" w:rsidP="004E58CA">
      <w:pPr>
        <w:pStyle w:val="Heading1"/>
        <w:numPr>
          <w:ilvl w:val="0"/>
          <w:numId w:val="2"/>
        </w:numPr>
      </w:pPr>
      <w:r>
        <w:t>The Core Problem: A Global AI Value Gap</w:t>
      </w:r>
    </w:p>
    <w:p w14:paraId="31CA1EBB" w14:textId="77777777" w:rsidR="004E58CA" w:rsidRDefault="004E58CA" w:rsidP="004E58CA">
      <w:pPr>
        <w:pStyle w:val="NormalWeb"/>
      </w:pPr>
      <w:r>
        <w:rPr>
          <w:rStyle w:val="citation-186"/>
          <w:rFonts w:eastAsiaTheme="majorEastAsia"/>
        </w:rPr>
        <w:t>The global AI landscape is defined by a deep contradiction: soaring adoption rates paired with disappointing value realization</w:t>
      </w:r>
      <w:r>
        <w:t xml:space="preserve">. </w:t>
      </w:r>
      <w:r>
        <w:rPr>
          <w:rStyle w:val="citation-185"/>
          <w:rFonts w:eastAsiaTheme="majorEastAsia"/>
        </w:rPr>
        <w:t>This "adoption rate paradox" is the central challenge facing enterprises today</w:t>
      </w:r>
      <w:r>
        <w:t>.</w:t>
      </w:r>
    </w:p>
    <w:p w14:paraId="3209C7A6" w14:textId="77777777" w:rsidR="004E58CA" w:rsidRDefault="004E58CA" w:rsidP="004E58CA">
      <w:pPr>
        <w:pStyle w:val="Heading2"/>
      </w:pPr>
      <w:r>
        <w:t>High Adoption, Low Return</w:t>
      </w:r>
    </w:p>
    <w:p w14:paraId="3C3CEB5E" w14:textId="77777777" w:rsidR="004E58CA" w:rsidRDefault="004E58CA" w:rsidP="004E58CA">
      <w:pPr>
        <w:pStyle w:val="Heading3"/>
      </w:pPr>
      <w:r>
        <w:rPr>
          <w:rStyle w:val="citation-184"/>
        </w:rPr>
        <w:t xml:space="preserve">Global enterprise AI adoption reached a remarkable </w:t>
      </w:r>
    </w:p>
    <w:p w14:paraId="081E5A9B" w14:textId="77777777" w:rsidR="004E58CA" w:rsidRDefault="004E58CA" w:rsidP="004E58CA">
      <w:pPr>
        <w:pStyle w:val="NormalWeb"/>
      </w:pPr>
      <w:r>
        <w:rPr>
          <w:rStyle w:val="citation-184"/>
          <w:rFonts w:eastAsiaTheme="majorEastAsia"/>
          <w:b/>
          <w:bCs/>
        </w:rPr>
        <w:t>78% in 2025</w:t>
      </w:r>
      <w:r>
        <w:rPr>
          <w:rStyle w:val="citation-184"/>
          <w:rFonts w:eastAsiaTheme="majorEastAsia"/>
        </w:rPr>
        <w:t>, up from 72% in 2024</w:t>
      </w:r>
      <w:r>
        <w:t xml:space="preserve">. </w:t>
      </w:r>
      <w:r>
        <w:rPr>
          <w:rStyle w:val="citation-183"/>
          <w:rFonts w:eastAsiaTheme="majorEastAsia"/>
        </w:rPr>
        <w:t xml:space="preserve">Furthermore, </w:t>
      </w:r>
    </w:p>
    <w:p w14:paraId="0F869D8A" w14:textId="77777777" w:rsidR="004E58CA" w:rsidRDefault="004E58CA" w:rsidP="004E58CA">
      <w:pPr>
        <w:pStyle w:val="NormalWeb"/>
      </w:pPr>
      <w:r>
        <w:rPr>
          <w:rStyle w:val="citation-183"/>
          <w:rFonts w:eastAsiaTheme="majorEastAsia"/>
          <w:b/>
          <w:bCs/>
        </w:rPr>
        <w:t>92% of companies plan to increase their AI investment</w:t>
      </w:r>
      <w:r>
        <w:rPr>
          <w:rStyle w:val="citation-183"/>
          <w:rFonts w:eastAsiaTheme="majorEastAsia"/>
        </w:rPr>
        <w:t xml:space="preserve"> in the next three years, signaling strong market confidence</w:t>
      </w:r>
      <w:r>
        <w:t>.</w:t>
      </w:r>
    </w:p>
    <w:p w14:paraId="3A567792" w14:textId="70C0F17C" w:rsidR="004E58CA" w:rsidRDefault="004E58CA" w:rsidP="004E58CA">
      <w:pPr>
        <w:pStyle w:val="NormalWeb"/>
      </w:pPr>
      <w:r>
        <w:lastRenderedPageBreak/>
        <w:t>However, the reality of value creation is starkly different:</w:t>
      </w:r>
      <w:r>
        <w:rPr>
          <w:noProof/>
          <w14:ligatures w14:val="standardContextual"/>
        </w:rPr>
        <w:drawing>
          <wp:inline distT="0" distB="0" distL="0" distR="0" wp14:anchorId="34FD22ED" wp14:editId="5F6C9745">
            <wp:extent cx="5943600" cy="5943600"/>
            <wp:effectExtent l="0" t="0" r="0" b="0"/>
            <wp:docPr id="71492222" name="Picture 1" descr="A white background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2222" name="Picture 1" descr="A white background with text and arrow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FC72" w14:textId="21222B38" w:rsidR="004E58CA" w:rsidRDefault="004E58CA" w:rsidP="004E58CA">
      <w:pPr>
        <w:pStyle w:val="NormalWeb"/>
        <w:numPr>
          <w:ilvl w:val="0"/>
          <w:numId w:val="3"/>
        </w:numPr>
      </w:pPr>
      <w:r w:rsidRPr="004E58CA">
        <w:rPr>
          <w:rStyle w:val="citation-182"/>
          <w:rFonts w:eastAsiaTheme="majorEastAsia"/>
          <w:b/>
          <w:bCs/>
        </w:rPr>
        <w:t>25%</w:t>
      </w:r>
      <w:r w:rsidRPr="004E58CA">
        <w:rPr>
          <w:rStyle w:val="citation-182"/>
          <w:rFonts w:eastAsiaTheme="majorEastAsia"/>
        </w:rPr>
        <w:t xml:space="preserve"> of AI projects meet their expected ROI</w:t>
      </w:r>
      <w:r>
        <w:t>.</w:t>
      </w:r>
    </w:p>
    <w:p w14:paraId="664D63B9" w14:textId="77777777" w:rsidR="004E58CA" w:rsidRDefault="004E58CA" w:rsidP="004E58CA">
      <w:pPr>
        <w:pStyle w:val="NormalWeb"/>
        <w:numPr>
          <w:ilvl w:val="0"/>
          <w:numId w:val="3"/>
        </w:numPr>
      </w:pPr>
      <w:r>
        <w:rPr>
          <w:rStyle w:val="citation-181"/>
          <w:rFonts w:eastAsiaTheme="majorEastAsia"/>
          <w:b/>
          <w:bCs/>
        </w:rPr>
        <w:t>74%</w:t>
      </w:r>
      <w:r>
        <w:rPr>
          <w:rStyle w:val="citation-181"/>
          <w:rFonts w:eastAsiaTheme="majorEastAsia"/>
        </w:rPr>
        <w:t xml:space="preserve"> of companies have not yet seen scalable, tangible value from their AI investments</w:t>
      </w:r>
      <w:r>
        <w:t>.</w:t>
      </w:r>
    </w:p>
    <w:p w14:paraId="54CA6E3D" w14:textId="608E8EB5" w:rsidR="004E58CA" w:rsidRDefault="004E58CA" w:rsidP="004E58CA">
      <w:pPr>
        <w:pStyle w:val="NormalWeb"/>
        <w:numPr>
          <w:ilvl w:val="0"/>
          <w:numId w:val="3"/>
        </w:numPr>
      </w:pPr>
      <w:r>
        <w:rPr>
          <w:rStyle w:val="citation-180"/>
        </w:rPr>
        <w:t xml:space="preserve">Only </w:t>
      </w:r>
      <w:r w:rsidRPr="004E58CA">
        <w:rPr>
          <w:rStyle w:val="citation-180"/>
          <w:b/>
          <w:bCs/>
        </w:rPr>
        <w:t>1%</w:t>
      </w:r>
      <w:r>
        <w:rPr>
          <w:rStyle w:val="citation-180"/>
        </w:rPr>
        <w:t xml:space="preserve"> of executives believe their AI plans have reached maturity</w:t>
      </w:r>
      <w:r>
        <w:t>.</w:t>
      </w:r>
    </w:p>
    <w:p w14:paraId="74F40C33" w14:textId="77777777" w:rsidR="004E58CA" w:rsidRDefault="004E58CA" w:rsidP="004E58CA">
      <w:pPr>
        <w:pStyle w:val="NormalWeb"/>
      </w:pPr>
      <w:r>
        <w:t xml:space="preserve">This discrepancy is explained by the difference between </w:t>
      </w:r>
      <w:r>
        <w:rPr>
          <w:i/>
          <w:iCs/>
        </w:rPr>
        <w:t>adoption</w:t>
      </w:r>
      <w:r>
        <w:t xml:space="preserve"> and </w:t>
      </w:r>
      <w:r>
        <w:rPr>
          <w:i/>
          <w:iCs/>
        </w:rPr>
        <w:t>deployment</w:t>
      </w:r>
      <w:r>
        <w:t xml:space="preserve">. </w:t>
      </w:r>
      <w:r>
        <w:rPr>
          <w:rStyle w:val="citation-179"/>
          <w:rFonts w:eastAsiaTheme="majorEastAsia"/>
        </w:rPr>
        <w:t>The 78% "adoption rate" refers to using AI in at least one function (e.g., using ChatGPT for emails), while "active deployment" means integrating AI into core business processes</w:t>
      </w:r>
      <w:r>
        <w:t xml:space="preserve">. </w:t>
      </w:r>
      <w:r>
        <w:rPr>
          <w:rStyle w:val="citation-178"/>
        </w:rPr>
        <w:t>Most enterprises remain at a surface-level application stage, which is why value remains elusive</w:t>
      </w:r>
      <w:r>
        <w:t>.</w:t>
      </w:r>
    </w:p>
    <w:p w14:paraId="5184EBE6" w14:textId="77777777" w:rsidR="004E58CA" w:rsidRDefault="004E58CA" w:rsidP="004E58CA">
      <w:pPr>
        <w:pStyle w:val="Heading3"/>
      </w:pPr>
      <w:r>
        <w:lastRenderedPageBreak/>
        <w:t>Regional Deployment Differences</w:t>
      </w:r>
    </w:p>
    <w:p w14:paraId="735ABBA1" w14:textId="77777777" w:rsidR="004E58CA" w:rsidRDefault="004E58CA" w:rsidP="004E58CA">
      <w:pPr>
        <w:pStyle w:val="NormalWeb"/>
      </w:pPr>
      <w:r>
        <w:t xml:space="preserve">When looking at active deployment, the global picture is highly varied. </w:t>
      </w:r>
      <w:r>
        <w:rPr>
          <w:rStyle w:val="citation-177"/>
          <w:rFonts w:eastAsiaTheme="majorEastAsia"/>
        </w:rPr>
        <w:t>Emerging markets are often outpacing mature ones in their willingness to integrate AI deeply</w:t>
      </w:r>
      <w:r>
        <w:t>.</w:t>
      </w:r>
    </w:p>
    <w:p w14:paraId="7ADD10F6" w14:textId="77777777" w:rsidR="004E58CA" w:rsidRDefault="004E58CA" w:rsidP="004E58CA">
      <w:pPr>
        <w:pStyle w:val="NormalWeb"/>
        <w:numPr>
          <w:ilvl w:val="0"/>
          <w:numId w:val="4"/>
        </w:numPr>
      </w:pPr>
      <w:r>
        <w:rPr>
          <w:rStyle w:val="citation-176"/>
          <w:b/>
          <w:bCs/>
        </w:rPr>
        <w:t>Leading Nations:</w:t>
      </w:r>
      <w:r>
        <w:rPr>
          <w:rStyle w:val="citation-176"/>
        </w:rPr>
        <w:t xml:space="preserve"> </w:t>
      </w:r>
      <w:r>
        <w:rPr>
          <w:rStyle w:val="citation-176"/>
          <w:b/>
          <w:bCs/>
        </w:rPr>
        <w:t>India (59%)</w:t>
      </w:r>
      <w:r>
        <w:rPr>
          <w:rStyle w:val="citation-176"/>
        </w:rPr>
        <w:t xml:space="preserve">, the </w:t>
      </w:r>
      <w:r>
        <w:rPr>
          <w:rStyle w:val="citation-176"/>
          <w:b/>
          <w:bCs/>
        </w:rPr>
        <w:t>UAE (58%)</w:t>
      </w:r>
      <w:r>
        <w:rPr>
          <w:rStyle w:val="citation-176"/>
        </w:rPr>
        <w:t xml:space="preserve">, and </w:t>
      </w:r>
      <w:r>
        <w:rPr>
          <w:rStyle w:val="citation-176"/>
          <w:b/>
          <w:bCs/>
        </w:rPr>
        <w:t>Singapore (53%)</w:t>
      </w:r>
      <w:r>
        <w:rPr>
          <w:rStyle w:val="citation-176"/>
        </w:rPr>
        <w:t xml:space="preserve"> are leading the world in active AI deployment</w:t>
      </w:r>
      <w:r>
        <w:t>.</w:t>
      </w:r>
    </w:p>
    <w:p w14:paraId="1A6A0EF6" w14:textId="64CAEC1E" w:rsidR="004E58CA" w:rsidRDefault="004E58CA" w:rsidP="004E58CA">
      <w:pPr>
        <w:pStyle w:val="NormalWeb"/>
        <w:numPr>
          <w:ilvl w:val="0"/>
          <w:numId w:val="4"/>
        </w:numPr>
      </w:pPr>
      <w:r>
        <w:rPr>
          <w:rStyle w:val="citation-175"/>
          <w:b/>
          <w:bCs/>
        </w:rPr>
        <w:t>The US Paradox:</w:t>
      </w:r>
      <w:r>
        <w:rPr>
          <w:rStyle w:val="citation-175"/>
        </w:rPr>
        <w:t xml:space="preserve"> Surprisingly, the </w:t>
      </w:r>
      <w:r>
        <w:rPr>
          <w:rStyle w:val="citation-175"/>
          <w:b/>
          <w:bCs/>
        </w:rPr>
        <w:t>United States</w:t>
      </w:r>
      <w:r>
        <w:rPr>
          <w:rStyle w:val="citation-175"/>
        </w:rPr>
        <w:t xml:space="preserve">, a birthplace of AI, ranks 9th with a deployment rate of only </w:t>
      </w:r>
      <w:r>
        <w:rPr>
          <w:rStyle w:val="citation-175"/>
          <w:b/>
          <w:bCs/>
        </w:rPr>
        <w:t>33%</w:t>
      </w:r>
      <w:r>
        <w:t xml:space="preserve">. </w:t>
      </w:r>
      <w:r>
        <w:rPr>
          <w:rStyle w:val="citation-174"/>
        </w:rPr>
        <w:t>This reflects that the origin of a technology does not guarantee its widest application</w:t>
      </w:r>
      <w:r>
        <w:t>.</w:t>
      </w:r>
    </w:p>
    <w:p w14:paraId="07043183" w14:textId="0F55EDB1" w:rsidR="004E58CA" w:rsidRPr="004E58CA" w:rsidRDefault="004E58CA" w:rsidP="004E58CA">
      <w:pPr>
        <w:pStyle w:val="Heading1"/>
        <w:numPr>
          <w:ilvl w:val="0"/>
          <w:numId w:val="2"/>
        </w:numPr>
      </w:pPr>
      <w:r w:rsidRPr="004E58CA">
        <w:t>The Root Cause: Top 7 AI Transformation Challenges</w:t>
      </w:r>
    </w:p>
    <w:p w14:paraId="46EC21B1" w14:textId="77777777" w:rsidR="004E58CA" w:rsidRDefault="004E58CA" w:rsidP="004E58CA">
      <w:pPr>
        <w:pStyle w:val="NormalWeb"/>
      </w:pPr>
      <w:r>
        <w:t>Our research shows that the value gap is caused by a consistent set of challenges that hinder progress from pilot stages to full-scale integration.</w:t>
      </w:r>
    </w:p>
    <w:p w14:paraId="6BD5587E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73"/>
          <w:rFonts w:eastAsiaTheme="majorEastAsia"/>
          <w:b/>
          <w:bCs/>
        </w:rPr>
        <w:t>Skills Gap (87%):</w:t>
      </w:r>
      <w:r>
        <w:rPr>
          <w:rStyle w:val="citation-173"/>
          <w:rFonts w:eastAsiaTheme="majorEastAsia"/>
        </w:rPr>
        <w:t xml:space="preserve"> The most significant barrier is the lack of talent, not just in technical roles but also among business personnel who need to manage AI applications</w:t>
      </w:r>
      <w:r>
        <w:t>.</w:t>
      </w:r>
    </w:p>
    <w:p w14:paraId="72B0C7C4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72"/>
          <w:rFonts w:eastAsiaTheme="majorEastAsia"/>
          <w:b/>
          <w:bCs/>
        </w:rPr>
        <w:t>Data Quality Issues (64%):</w:t>
      </w:r>
      <w:r>
        <w:rPr>
          <w:rStyle w:val="citation-172"/>
          <w:rFonts w:eastAsiaTheme="majorEastAsia"/>
        </w:rPr>
        <w:t xml:space="preserve"> Poor data quality remains a primary obstacle, as </w:t>
      </w:r>
      <w:r>
        <w:rPr>
          <w:rStyle w:val="citation-172"/>
          <w:rFonts w:eastAsiaTheme="majorEastAsia"/>
          <w:b/>
          <w:bCs/>
        </w:rPr>
        <w:t>77% of enterprises</w:t>
      </w:r>
      <w:r>
        <w:rPr>
          <w:rStyle w:val="citation-172"/>
          <w:rFonts w:eastAsiaTheme="majorEastAsia"/>
        </w:rPr>
        <w:t xml:space="preserve"> admit their data quality is average or worse, directly impacting model accuracy</w:t>
      </w:r>
      <w:r>
        <w:t>.</w:t>
      </w:r>
    </w:p>
    <w:p w14:paraId="02EC9CEC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71"/>
          <w:rFonts w:eastAsiaTheme="majorEastAsia"/>
          <w:b/>
          <w:bCs/>
        </w:rPr>
        <w:t>Cost Control Difficulty (52%):</w:t>
      </w:r>
      <w:r>
        <w:rPr>
          <w:rStyle w:val="citation-171"/>
          <w:rFonts w:eastAsiaTheme="majorEastAsia"/>
        </w:rPr>
        <w:t xml:space="preserve"> AI projects frequently exceed budgets due to hidden costs in computing power, talent, and ongoing maintenance</w:t>
      </w:r>
      <w:r>
        <w:t>.</w:t>
      </w:r>
    </w:p>
    <w:p w14:paraId="4A4CC0CE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70"/>
          <w:rFonts w:eastAsiaTheme="majorEastAsia"/>
          <w:b/>
          <w:bCs/>
        </w:rPr>
        <w:t>Technical Integration Complexity (48%):</w:t>
      </w:r>
      <w:r>
        <w:rPr>
          <w:rStyle w:val="citation-170"/>
          <w:rFonts w:eastAsiaTheme="majorEastAsia"/>
        </w:rPr>
        <w:t xml:space="preserve"> Integrating new AI systems with legacy enterprise architecture is a major technical hurdle</w:t>
      </w:r>
      <w:r>
        <w:t>.</w:t>
      </w:r>
    </w:p>
    <w:p w14:paraId="7D8D8C15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69"/>
          <w:rFonts w:eastAsiaTheme="majorEastAsia"/>
          <w:b/>
          <w:bCs/>
        </w:rPr>
        <w:t>Governance Framework Gaps (41%):</w:t>
      </w:r>
      <w:r>
        <w:rPr>
          <w:rStyle w:val="citation-169"/>
          <w:rFonts w:eastAsiaTheme="majorEastAsia"/>
        </w:rPr>
        <w:t xml:space="preserve"> A lack of clear governance leads to compliance risks and slows down innovation</w:t>
      </w:r>
      <w:r>
        <w:t>.</w:t>
      </w:r>
    </w:p>
    <w:p w14:paraId="3A43EC07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68"/>
          <w:rFonts w:eastAsiaTheme="majorEastAsia"/>
          <w:b/>
          <w:bCs/>
        </w:rPr>
        <w:t>Change Management Resistance (38%):</w:t>
      </w:r>
      <w:r>
        <w:rPr>
          <w:rStyle w:val="citation-168"/>
          <w:rFonts w:eastAsiaTheme="majorEastAsia"/>
        </w:rPr>
        <w:t xml:space="preserve"> Organizational resistance to new workflows and processes can stall AI initiatives</w:t>
      </w:r>
      <w:r>
        <w:t>.</w:t>
      </w:r>
    </w:p>
    <w:p w14:paraId="5AC29FAF" w14:textId="77777777" w:rsidR="004E58CA" w:rsidRDefault="004E58CA" w:rsidP="004E58CA">
      <w:pPr>
        <w:pStyle w:val="NormalWeb"/>
        <w:numPr>
          <w:ilvl w:val="0"/>
          <w:numId w:val="5"/>
        </w:numPr>
        <w:rPr>
          <w:rStyle w:val="citation-167"/>
        </w:rPr>
      </w:pPr>
      <w:r>
        <w:rPr>
          <w:rStyle w:val="citation-167"/>
          <w:b/>
          <w:bCs/>
        </w:rPr>
        <w:t>ROI Measurement Difficulty (35%):</w:t>
      </w:r>
      <w:r>
        <w:rPr>
          <w:rStyle w:val="citation-167"/>
        </w:rPr>
        <w:t xml:space="preserve"> Many companies struggle to establish clear metrics to quantify the business value and ROI of their AI projects</w:t>
      </w:r>
    </w:p>
    <w:p w14:paraId="049A47DC" w14:textId="6FC88589" w:rsidR="00E7170B" w:rsidRDefault="00E7170B" w:rsidP="00E7170B">
      <w:pPr>
        <w:pStyle w:val="Heading1"/>
        <w:numPr>
          <w:ilvl w:val="0"/>
          <w:numId w:val="2"/>
        </w:numPr>
      </w:pPr>
      <w:r>
        <w:t xml:space="preserve">The </w:t>
      </w:r>
      <w:proofErr w:type="spellStart"/>
      <w:r>
        <w:t>Zokforce</w:t>
      </w:r>
      <w:proofErr w:type="spellEnd"/>
      <w:r>
        <w:t xml:space="preserve"> Solution: A Three-Step Framework for Value Creation</w:t>
      </w:r>
    </w:p>
    <w:p w14:paraId="2D79BCCE" w14:textId="77777777" w:rsidR="00E7170B" w:rsidRDefault="00E7170B" w:rsidP="00E7170B">
      <w:pPr>
        <w:pStyle w:val="NormalWeb"/>
      </w:pPr>
      <w:r>
        <w:t xml:space="preserve">Overcoming these challenges requires a systematic approach. </w:t>
      </w:r>
      <w:proofErr w:type="spellStart"/>
      <w:r>
        <w:t>Zokforce</w:t>
      </w:r>
      <w:proofErr w:type="spellEnd"/>
      <w:r>
        <w:t xml:space="preserve"> has developed a comprehensive framework to guide enterprises from their initial exploratory steps to industry leadership.</w:t>
      </w:r>
    </w:p>
    <w:p w14:paraId="324CFE88" w14:textId="77777777" w:rsidR="00E7170B" w:rsidRDefault="00E7170B" w:rsidP="00E7170B">
      <w:pPr>
        <w:pStyle w:val="Heading2"/>
      </w:pPr>
      <w:r>
        <w:lastRenderedPageBreak/>
        <w:t>Step 1: Assess Your Maturity - The Four-Quadrant Model</w:t>
      </w:r>
    </w:p>
    <w:p w14:paraId="4ECD7D20" w14:textId="77777777" w:rsidR="00E7170B" w:rsidRDefault="00E7170B" w:rsidP="00E7170B">
      <w:pPr>
        <w:pStyle w:val="NormalWeb"/>
      </w:pPr>
      <w:r>
        <w:t xml:space="preserve">Enterprises fall into one of four categories based on their AI capability maturity and the business value they've realized. </w:t>
      </w:r>
      <w:r>
        <w:rPr>
          <w:rStyle w:val="citation-36"/>
          <w:rFonts w:eastAsiaTheme="majorEastAsia"/>
        </w:rPr>
        <w:t>Understanding your position is the first step toward a targeted strategy</w:t>
      </w:r>
      <w:r>
        <w:t>.</w:t>
      </w:r>
    </w:p>
    <w:p w14:paraId="643C5A17" w14:textId="69A3879A" w:rsidR="004F3A6F" w:rsidRDefault="004F3A6F" w:rsidP="00E7170B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4195FD94" wp14:editId="00B3216A">
            <wp:extent cx="5943600" cy="5943600"/>
            <wp:effectExtent l="0" t="0" r="0" b="0"/>
            <wp:docPr id="1639754056" name="Picture 4" descr="A diagram of a company's transformation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54056" name="Picture 4" descr="A diagram of a company's transformation model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06AC" w14:textId="77777777" w:rsidR="00E7170B" w:rsidRDefault="00E7170B" w:rsidP="00E7170B">
      <w:pPr>
        <w:pStyle w:val="NormalWeb"/>
        <w:numPr>
          <w:ilvl w:val="0"/>
          <w:numId w:val="6"/>
        </w:numPr>
      </w:pPr>
      <w:r>
        <w:rPr>
          <w:b/>
          <w:bCs/>
        </w:rPr>
        <w:t>Exploring Starter (28%):</w:t>
      </w:r>
      <w:r>
        <w:t xml:space="preserve"> In the initial stages, with a willingness to innovate but little experience. </w:t>
      </w:r>
    </w:p>
    <w:p w14:paraId="657ACA5A" w14:textId="77777777" w:rsidR="00E7170B" w:rsidRDefault="00E7170B" w:rsidP="00E7170B">
      <w:pPr>
        <w:pStyle w:val="NormalWeb"/>
        <w:ind w:left="720"/>
      </w:pPr>
      <w:r>
        <w:rPr>
          <w:rStyle w:val="citation-35"/>
          <w:rFonts w:eastAsiaTheme="majorEastAsia"/>
          <w:b/>
          <w:bCs/>
        </w:rPr>
        <w:t>Focus:</w:t>
      </w:r>
      <w:r>
        <w:rPr>
          <w:rStyle w:val="citation-35"/>
          <w:rFonts w:eastAsiaTheme="majorEastAsia"/>
        </w:rPr>
        <w:t xml:space="preserve"> Validating value through small-scale, risk-controlled pilots</w:t>
      </w:r>
      <w:r>
        <w:t>.</w:t>
      </w:r>
    </w:p>
    <w:p w14:paraId="32B1BEAE" w14:textId="77777777" w:rsidR="00E7170B" w:rsidRDefault="00E7170B" w:rsidP="00E7170B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Tech Leading (35%):</w:t>
      </w:r>
      <w:r>
        <w:t xml:space="preserve"> Possess strong technical skills but suffer from siloed AI systems that don't generate synergistic value. </w:t>
      </w:r>
    </w:p>
    <w:p w14:paraId="67ECE6D6" w14:textId="77777777" w:rsidR="00E7170B" w:rsidRDefault="00E7170B" w:rsidP="00E7170B">
      <w:pPr>
        <w:pStyle w:val="NormalWeb"/>
        <w:ind w:left="720"/>
      </w:pPr>
      <w:r>
        <w:rPr>
          <w:rStyle w:val="citation-34"/>
          <w:rFonts w:eastAsiaTheme="majorEastAsia"/>
          <w:b/>
          <w:bCs/>
        </w:rPr>
        <w:t>Focus:</w:t>
      </w:r>
      <w:r>
        <w:rPr>
          <w:rStyle w:val="citation-34"/>
          <w:rFonts w:eastAsiaTheme="majorEastAsia"/>
        </w:rPr>
        <w:t xml:space="preserve"> Creating a unified AI platform and governance framework to integrate efforts</w:t>
      </w:r>
      <w:r>
        <w:t>.</w:t>
      </w:r>
    </w:p>
    <w:p w14:paraId="0660807A" w14:textId="77777777" w:rsidR="00E7170B" w:rsidRDefault="00E7170B" w:rsidP="00E7170B">
      <w:pPr>
        <w:pStyle w:val="NormalWeb"/>
        <w:numPr>
          <w:ilvl w:val="0"/>
          <w:numId w:val="6"/>
        </w:numPr>
      </w:pPr>
      <w:r>
        <w:rPr>
          <w:b/>
          <w:bCs/>
        </w:rPr>
        <w:t>Business Aware (26%):</w:t>
      </w:r>
      <w:r>
        <w:t xml:space="preserve"> Have successfully integrated AI into specific business units but struggle with scaling these successes cost-effectively. </w:t>
      </w:r>
    </w:p>
    <w:p w14:paraId="3F2D8EE7" w14:textId="77777777" w:rsidR="00E7170B" w:rsidRDefault="00E7170B" w:rsidP="00E7170B">
      <w:pPr>
        <w:pStyle w:val="NormalWeb"/>
        <w:ind w:left="720"/>
      </w:pPr>
      <w:r>
        <w:rPr>
          <w:rStyle w:val="citation-33"/>
          <w:rFonts w:eastAsiaTheme="majorEastAsia"/>
          <w:b/>
          <w:bCs/>
        </w:rPr>
        <w:t>Focus:</w:t>
      </w:r>
      <w:r>
        <w:rPr>
          <w:rStyle w:val="citation-33"/>
          <w:rFonts w:eastAsiaTheme="majorEastAsia"/>
        </w:rPr>
        <w:t xml:space="preserve"> Standardizing successful models and optimizing cost-benefit to enable replication</w:t>
      </w:r>
      <w:r>
        <w:t>.</w:t>
      </w:r>
    </w:p>
    <w:p w14:paraId="51D011CD" w14:textId="77777777" w:rsidR="00E7170B" w:rsidRDefault="00E7170B" w:rsidP="00E7170B">
      <w:pPr>
        <w:pStyle w:val="NormalWeb"/>
        <w:numPr>
          <w:ilvl w:val="0"/>
          <w:numId w:val="6"/>
        </w:numPr>
      </w:pPr>
      <w:r>
        <w:rPr>
          <w:b/>
          <w:bCs/>
        </w:rPr>
        <w:t>Value Driven (11%):</w:t>
      </w:r>
      <w:r>
        <w:t xml:space="preserve"> The most mature group, using AI as a core competitive advantage and exporting capabilities. </w:t>
      </w:r>
    </w:p>
    <w:p w14:paraId="3647D62A" w14:textId="77777777" w:rsidR="00E7170B" w:rsidRDefault="00E7170B" w:rsidP="00E7170B">
      <w:pPr>
        <w:pStyle w:val="NormalWeb"/>
        <w:ind w:left="720"/>
      </w:pPr>
      <w:r>
        <w:rPr>
          <w:rStyle w:val="citation-32"/>
          <w:rFonts w:eastAsiaTheme="majorEastAsia"/>
          <w:b/>
          <w:bCs/>
        </w:rPr>
        <w:t>Focus:</w:t>
      </w:r>
      <w:r>
        <w:rPr>
          <w:rStyle w:val="citation-32"/>
          <w:rFonts w:eastAsiaTheme="majorEastAsia"/>
        </w:rPr>
        <w:t xml:space="preserve"> Maintaining innovation leadership and building an open partner ecosystem</w:t>
      </w:r>
      <w:r>
        <w:t>.</w:t>
      </w:r>
    </w:p>
    <w:p w14:paraId="7CEFEA49" w14:textId="77777777" w:rsidR="00E7170B" w:rsidRDefault="00E7170B" w:rsidP="00E7170B">
      <w:pPr>
        <w:pStyle w:val="Heading2"/>
      </w:pPr>
      <w:r>
        <w:t>Step 2: Define Your Priorities - The Eight Core Indicators</w:t>
      </w:r>
    </w:p>
    <w:p w14:paraId="1AFBFB57" w14:textId="77777777" w:rsidR="00E7170B" w:rsidRDefault="00E7170B" w:rsidP="00E7170B">
      <w:pPr>
        <w:pStyle w:val="NormalWeb"/>
      </w:pPr>
      <w:r>
        <w:t xml:space="preserve">Based on our survey of 500+ enterprises, we identified the eight most critical factors when selecting and deploying AI Agents. </w:t>
      </w:r>
      <w:r>
        <w:rPr>
          <w:rStyle w:val="citation-31"/>
          <w:rFonts w:eastAsiaTheme="majorEastAsia"/>
        </w:rPr>
        <w:t>These should guide your development and procurement decisions</w:t>
      </w:r>
      <w:r>
        <w:t>.</w:t>
      </w:r>
    </w:p>
    <w:p w14:paraId="4FE60601" w14:textId="77777777" w:rsidR="00E7170B" w:rsidRDefault="00E7170B" w:rsidP="00E7170B">
      <w:pPr>
        <w:pStyle w:val="NormalWeb"/>
      </w:pPr>
      <w:r>
        <w:rPr>
          <w:b/>
          <w:bCs/>
        </w:rPr>
        <w:t>Foundational Capabilities:</w:t>
      </w:r>
    </w:p>
    <w:p w14:paraId="4681468E" w14:textId="77777777" w:rsidR="00E7170B" w:rsidRDefault="00E7170B" w:rsidP="00E7170B">
      <w:pPr>
        <w:pStyle w:val="NormalWeb"/>
        <w:numPr>
          <w:ilvl w:val="0"/>
          <w:numId w:val="7"/>
        </w:numPr>
      </w:pPr>
      <w:r>
        <w:rPr>
          <w:b/>
          <w:bCs/>
        </w:rPr>
        <w:t>Response Accuracy (86%):</w:t>
      </w:r>
      <w:r>
        <w:t xml:space="preserve"> The top priority. </w:t>
      </w:r>
      <w:r>
        <w:rPr>
          <w:rStyle w:val="citation-30"/>
        </w:rPr>
        <w:t>The goal has shifted from "can it answer?" to "can it answer correctly?"</w:t>
      </w:r>
      <w:r>
        <w:t>.</w:t>
      </w:r>
    </w:p>
    <w:p w14:paraId="687C8888" w14:textId="77777777" w:rsidR="00E7170B" w:rsidRDefault="00E7170B" w:rsidP="00E7170B">
      <w:pPr>
        <w:pStyle w:val="NormalWeb"/>
        <w:numPr>
          <w:ilvl w:val="0"/>
          <w:numId w:val="7"/>
        </w:numPr>
      </w:pPr>
      <w:r>
        <w:rPr>
          <w:b/>
          <w:bCs/>
        </w:rPr>
        <w:t>Processing Speed (78%):</w:t>
      </w:r>
      <w:r>
        <w:t xml:space="preserve"> Milliseconds matter. </w:t>
      </w:r>
      <w:r>
        <w:rPr>
          <w:rStyle w:val="citation-29"/>
          <w:rFonts w:eastAsiaTheme="majorEastAsia"/>
        </w:rPr>
        <w:t xml:space="preserve">For every 100ms reduction in response time, user conversion rates </w:t>
      </w:r>
      <w:r w:rsidRPr="00E7170B">
        <w:rPr>
          <w:rStyle w:val="citation-28"/>
          <w:b/>
          <w:bCs/>
        </w:rPr>
        <w:t>increase</w:t>
      </w:r>
      <w:r>
        <w:rPr>
          <w:rStyle w:val="citation-29"/>
          <w:rFonts w:eastAsiaTheme="majorEastAsia"/>
        </w:rPr>
        <w:t xml:space="preserve"> by an average of 1.2%</w:t>
      </w:r>
      <w:r>
        <w:t>.</w:t>
      </w:r>
    </w:p>
    <w:p w14:paraId="0C8EA62C" w14:textId="77777777" w:rsidR="00E7170B" w:rsidRDefault="00E7170B" w:rsidP="00E7170B">
      <w:pPr>
        <w:pStyle w:val="NormalWeb"/>
        <w:numPr>
          <w:ilvl w:val="0"/>
          <w:numId w:val="7"/>
        </w:numPr>
      </w:pPr>
      <w:r>
        <w:rPr>
          <w:rStyle w:val="citation-28"/>
          <w:b/>
          <w:bCs/>
        </w:rPr>
        <w:t>Data Security (75%):</w:t>
      </w:r>
      <w:r>
        <w:rPr>
          <w:rStyle w:val="citation-28"/>
        </w:rPr>
        <w:t xml:space="preserve"> This is the foundation of commercial trust and can command a 15-25% pricing premium in B2B markets</w:t>
      </w:r>
      <w:r>
        <w:t>.</w:t>
      </w:r>
    </w:p>
    <w:p w14:paraId="57899484" w14:textId="44649537" w:rsidR="00E7170B" w:rsidRDefault="00E7170B" w:rsidP="00E7170B">
      <w:pPr>
        <w:pStyle w:val="NormalWeb"/>
      </w:pPr>
      <w:r>
        <w:rPr>
          <w:b/>
          <w:bCs/>
        </w:rPr>
        <w:t>Governance &amp; Trust:</w:t>
      </w:r>
      <w:r>
        <w:t xml:space="preserve">  </w:t>
      </w:r>
    </w:p>
    <w:p w14:paraId="54135E13" w14:textId="59E0E715" w:rsidR="00E7170B" w:rsidRPr="00E7170B" w:rsidRDefault="00E7170B" w:rsidP="00E7170B">
      <w:pPr>
        <w:pStyle w:val="NormalWeb"/>
        <w:numPr>
          <w:ilvl w:val="0"/>
          <w:numId w:val="7"/>
        </w:numPr>
      </w:pPr>
      <w:r w:rsidRPr="00E7170B">
        <w:rPr>
          <w:rFonts w:eastAsiaTheme="majorEastAsia"/>
          <w:b/>
          <w:bCs/>
        </w:rPr>
        <w:t>AI Ethics Compliance (69%):</w:t>
      </w:r>
      <w:r w:rsidRPr="00E7170B">
        <w:rPr>
          <w:rFonts w:eastAsiaTheme="majorEastAsia"/>
        </w:rPr>
        <w:t xml:space="preserve"> No longer just a risk management tool but a value creator, with strong governance linked to 30% higher ROI</w:t>
      </w:r>
      <w:r w:rsidRPr="00E7170B">
        <w:t>.</w:t>
      </w:r>
    </w:p>
    <w:p w14:paraId="3656BD86" w14:textId="0F73097F" w:rsidR="00E7170B" w:rsidRPr="00E7170B" w:rsidRDefault="00E7170B" w:rsidP="00E7170B">
      <w:pPr>
        <w:pStyle w:val="NormalWeb"/>
        <w:numPr>
          <w:ilvl w:val="0"/>
          <w:numId w:val="7"/>
        </w:numPr>
        <w:rPr>
          <w:rStyle w:val="citation-28"/>
        </w:rPr>
      </w:pPr>
      <w:r w:rsidRPr="00E7170B">
        <w:rPr>
          <w:rStyle w:val="citation-28"/>
        </w:rPr>
        <w:t>Governance Transparency (61%): Essential for solving the "black box" problem, especially in regulated industries like finance and healthcare.</w:t>
      </w:r>
    </w:p>
    <w:p w14:paraId="38B18BAE" w14:textId="51F1C12D" w:rsidR="00E7170B" w:rsidRDefault="00E7170B" w:rsidP="00E7170B">
      <w:pPr>
        <w:pStyle w:val="NormalWeb"/>
      </w:pPr>
      <w:r>
        <w:rPr>
          <w:b/>
          <w:bCs/>
        </w:rPr>
        <w:t>Advanced Integration:</w:t>
      </w:r>
    </w:p>
    <w:p w14:paraId="0BE75A94" w14:textId="56695357" w:rsidR="00E7170B" w:rsidRPr="00E7170B" w:rsidRDefault="00E7170B" w:rsidP="00E7170B">
      <w:pPr>
        <w:pStyle w:val="NormalWeb"/>
        <w:numPr>
          <w:ilvl w:val="0"/>
          <w:numId w:val="7"/>
        </w:numPr>
        <w:rPr>
          <w:b/>
          <w:bCs/>
        </w:rPr>
      </w:pPr>
      <w:r w:rsidRPr="00E7170B">
        <w:t>Multi-modal Coordination (64%):</w:t>
      </w:r>
      <w:r w:rsidRPr="00E7170B">
        <w:rPr>
          <w:b/>
          <w:bCs/>
        </w:rPr>
        <w:t xml:space="preserve"> AI that fuses text, voice, and images provides a richer user experience and 40% higher user satisfaction.</w:t>
      </w:r>
    </w:p>
    <w:p w14:paraId="712298FA" w14:textId="5AABECA9" w:rsidR="00E7170B" w:rsidRPr="00E7170B" w:rsidRDefault="00E7170B" w:rsidP="00E7170B">
      <w:pPr>
        <w:pStyle w:val="NormalWeb"/>
        <w:numPr>
          <w:ilvl w:val="0"/>
          <w:numId w:val="7"/>
        </w:numPr>
        <w:rPr>
          <w:b/>
          <w:bCs/>
        </w:rPr>
      </w:pPr>
      <w:r w:rsidRPr="00E7170B">
        <w:t>System Integration (58%):</w:t>
      </w:r>
      <w:r w:rsidRPr="00E7170B">
        <w:rPr>
          <w:b/>
          <w:bCs/>
        </w:rPr>
        <w:t xml:space="preserve"> Ensures AI can connect seamlessly with existing enterprise systems for end-to-end value.</w:t>
      </w:r>
    </w:p>
    <w:p w14:paraId="2AB987FE" w14:textId="77777777" w:rsidR="00E7170B" w:rsidRDefault="00E7170B" w:rsidP="00E7170B">
      <w:pPr>
        <w:pStyle w:val="NormalWeb"/>
        <w:rPr>
          <w:rStyle w:val="citation-23"/>
        </w:rPr>
      </w:pPr>
      <w:r>
        <w:rPr>
          <w:rStyle w:val="citation-23"/>
          <w:b/>
          <w:bCs/>
        </w:rPr>
        <w:t>Task Execution Completeness (52%):</w:t>
      </w:r>
      <w:r>
        <w:rPr>
          <w:rStyle w:val="citation-23"/>
        </w:rPr>
        <w:t xml:space="preserve"> </w:t>
      </w:r>
    </w:p>
    <w:p w14:paraId="57539BEA" w14:textId="428CB2F0" w:rsidR="00E7170B" w:rsidRDefault="00E7170B" w:rsidP="00E7170B">
      <w:pPr>
        <w:pStyle w:val="NormalWeb"/>
        <w:numPr>
          <w:ilvl w:val="0"/>
          <w:numId w:val="7"/>
        </w:numPr>
      </w:pPr>
      <w:r w:rsidRPr="00E7170B">
        <w:lastRenderedPageBreak/>
        <w:t>Measures the AI's ability to see complex, multi-step tasks through to completion</w:t>
      </w:r>
      <w:r>
        <w:t>.</w:t>
      </w:r>
    </w:p>
    <w:p w14:paraId="3D914BD5" w14:textId="77777777" w:rsidR="00E7170B" w:rsidRDefault="00E7170B" w:rsidP="00E7170B">
      <w:pPr>
        <w:pStyle w:val="Heading3"/>
      </w:pPr>
      <w:r>
        <w:t>Step 3: Follow the Path - The Three-Stage Transformation Journey</w:t>
      </w:r>
    </w:p>
    <w:p w14:paraId="0A16EC78" w14:textId="77777777" w:rsidR="00E7170B" w:rsidRDefault="00E7170B" w:rsidP="00E7170B">
      <w:pPr>
        <w:pStyle w:val="NormalWeb"/>
      </w:pPr>
      <w:proofErr w:type="spellStart"/>
      <w:r>
        <w:rPr>
          <w:rStyle w:val="citation-22"/>
        </w:rPr>
        <w:t>Zokforce</w:t>
      </w:r>
      <w:proofErr w:type="spellEnd"/>
      <w:r>
        <w:rPr>
          <w:rStyle w:val="citation-22"/>
        </w:rPr>
        <w:t xml:space="preserve"> has designed a proven, three-stage path for systematic evolution, balancing value, risk, and sustainability</w:t>
      </w:r>
      <w:r>
        <w:t>.</w:t>
      </w:r>
    </w:p>
    <w:p w14:paraId="1F38ADC3" w14:textId="1E07E724" w:rsidR="004F3A6F" w:rsidRDefault="004F3A6F" w:rsidP="00E7170B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303B0F18" wp14:editId="4471E674">
            <wp:extent cx="5943600" cy="5943600"/>
            <wp:effectExtent l="0" t="0" r="0" b="0"/>
            <wp:docPr id="538029016" name="Picture 5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9016" name="Picture 5" descr="A diagram of a business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7303" w14:textId="77777777" w:rsidR="00E7170B" w:rsidRDefault="00E7170B" w:rsidP="00E7170B">
      <w:pPr>
        <w:pStyle w:val="NormalWeb"/>
        <w:numPr>
          <w:ilvl w:val="0"/>
          <w:numId w:val="8"/>
        </w:numPr>
      </w:pPr>
      <w:r>
        <w:rPr>
          <w:b/>
          <w:bCs/>
        </w:rPr>
        <w:t>Stage 1: Point Breakthrough (6-12 months):</w:t>
      </w:r>
    </w:p>
    <w:p w14:paraId="709B1580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21"/>
          <w:b/>
          <w:bCs/>
        </w:rPr>
        <w:t>Goal:</w:t>
      </w:r>
      <w:r>
        <w:rPr>
          <w:rStyle w:val="citation-21"/>
        </w:rPr>
        <w:t xml:space="preserve"> Rapidly validate AI's business value in a high-impact, low-risk scenario</w:t>
      </w:r>
      <w:r>
        <w:t>.</w:t>
      </w:r>
    </w:p>
    <w:p w14:paraId="0894C06C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20"/>
          <w:b/>
          <w:bCs/>
        </w:rPr>
        <w:t>Strategy:</w:t>
      </w:r>
      <w:r>
        <w:rPr>
          <w:rStyle w:val="citation-20"/>
        </w:rPr>
        <w:t xml:space="preserve"> Use agile methods for quick validation (30-90 days) and build a minimal viable governance framework</w:t>
      </w:r>
      <w:r>
        <w:t>.</w:t>
      </w:r>
    </w:p>
    <w:p w14:paraId="4DA69885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9"/>
          <w:b/>
          <w:bCs/>
        </w:rPr>
        <w:lastRenderedPageBreak/>
        <w:t>Expected ROI:</w:t>
      </w:r>
      <w:r>
        <w:rPr>
          <w:rStyle w:val="citation-19"/>
        </w:rPr>
        <w:t xml:space="preserve"> </w:t>
      </w:r>
      <w:r>
        <w:rPr>
          <w:rStyle w:val="citation-19"/>
          <w:b/>
          <w:bCs/>
        </w:rPr>
        <w:t>1.2:1</w:t>
      </w:r>
      <w:r>
        <w:rPr>
          <w:rStyle w:val="citation-19"/>
        </w:rPr>
        <w:t>, confirming technical feasibility and building organizational confidence</w:t>
      </w:r>
      <w:r>
        <w:t>.</w:t>
      </w:r>
    </w:p>
    <w:p w14:paraId="0B360362" w14:textId="77777777" w:rsidR="00E7170B" w:rsidRDefault="00E7170B" w:rsidP="00E7170B">
      <w:pPr>
        <w:pStyle w:val="NormalWeb"/>
        <w:numPr>
          <w:ilvl w:val="0"/>
          <w:numId w:val="8"/>
        </w:numPr>
      </w:pPr>
      <w:r>
        <w:rPr>
          <w:b/>
          <w:bCs/>
        </w:rPr>
        <w:t>Stage 2: Linear Expansion (12-24 months):</w:t>
      </w:r>
    </w:p>
    <w:p w14:paraId="322C6AA5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8"/>
          <w:b/>
          <w:bCs/>
        </w:rPr>
        <w:t>Goal:</w:t>
      </w:r>
      <w:r>
        <w:rPr>
          <w:rStyle w:val="citation-18"/>
        </w:rPr>
        <w:t xml:space="preserve"> Scale successful pilots across the organization by standardizing operations</w:t>
      </w:r>
      <w:r>
        <w:t>.</w:t>
      </w:r>
    </w:p>
    <w:p w14:paraId="6D03FD93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7"/>
          <w:b/>
          <w:bCs/>
        </w:rPr>
        <w:t>Strategy:</w:t>
      </w:r>
      <w:r>
        <w:rPr>
          <w:rStyle w:val="citation-17"/>
        </w:rPr>
        <w:t xml:space="preserve"> Abstract pilot experiences into reusable templates and build a unified AI development platform</w:t>
      </w:r>
      <w:r>
        <w:t>.</w:t>
      </w:r>
    </w:p>
    <w:p w14:paraId="4D23F51A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6"/>
          <w:b/>
          <w:bCs/>
        </w:rPr>
        <w:t>Expected ROI:</w:t>
      </w:r>
      <w:r>
        <w:rPr>
          <w:rStyle w:val="citation-16"/>
        </w:rPr>
        <w:t xml:space="preserve"> </w:t>
      </w:r>
      <w:r>
        <w:rPr>
          <w:rStyle w:val="citation-16"/>
          <w:b/>
          <w:bCs/>
        </w:rPr>
        <w:t>3.7:1</w:t>
      </w:r>
      <w:r>
        <w:rPr>
          <w:rStyle w:val="citation-16"/>
        </w:rPr>
        <w:t>, achieving 40-60% cost reduction as AI covers 60-80% of core business</w:t>
      </w:r>
      <w:r>
        <w:t>.</w:t>
      </w:r>
    </w:p>
    <w:p w14:paraId="777EB44B" w14:textId="77777777" w:rsidR="00E7170B" w:rsidRDefault="00E7170B" w:rsidP="00E7170B">
      <w:pPr>
        <w:pStyle w:val="NormalWeb"/>
        <w:numPr>
          <w:ilvl w:val="0"/>
          <w:numId w:val="8"/>
        </w:numPr>
      </w:pPr>
      <w:r>
        <w:rPr>
          <w:b/>
          <w:bCs/>
        </w:rPr>
        <w:t>Stage 3: Surface Integration (24+ months):</w:t>
      </w:r>
    </w:p>
    <w:p w14:paraId="52D796E2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5"/>
          <w:b/>
          <w:bCs/>
        </w:rPr>
        <w:t>Goal:</w:t>
      </w:r>
      <w:r>
        <w:rPr>
          <w:rStyle w:val="citation-15"/>
        </w:rPr>
        <w:t xml:space="preserve"> Deeply integrate AI into core systems and build an open ecosystem to create sustainable competitive advantages</w:t>
      </w:r>
      <w:r>
        <w:t>.</w:t>
      </w:r>
    </w:p>
    <w:p w14:paraId="33C43CAF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4"/>
          <w:b/>
          <w:bCs/>
        </w:rPr>
        <w:t>Strategy:</w:t>
      </w:r>
      <w:r>
        <w:rPr>
          <w:rStyle w:val="citation-14"/>
        </w:rPr>
        <w:t xml:space="preserve"> Become an AI capability provider, create new business models, and establish industry leadership</w:t>
      </w:r>
      <w:r>
        <w:t>.</w:t>
      </w:r>
    </w:p>
    <w:p w14:paraId="0A58E496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3"/>
          <w:b/>
          <w:bCs/>
        </w:rPr>
        <w:t>Expected Results:</w:t>
      </w:r>
      <w:r>
        <w:rPr>
          <w:rStyle w:val="citation-13"/>
        </w:rPr>
        <w:t xml:space="preserve"> New business revenue accounts for </w:t>
      </w:r>
      <w:r>
        <w:rPr>
          <w:rStyle w:val="citation-13"/>
          <w:b/>
          <w:bCs/>
        </w:rPr>
        <w:t>15-25%</w:t>
      </w:r>
      <w:r>
        <w:rPr>
          <w:rStyle w:val="citation-13"/>
        </w:rPr>
        <w:t xml:space="preserve"> of total income</w:t>
      </w:r>
      <w:r>
        <w:t>.</w:t>
      </w:r>
    </w:p>
    <w:p w14:paraId="6E703A40" w14:textId="60CE3BFB" w:rsidR="00E7170B" w:rsidRDefault="00E7170B" w:rsidP="00E7170B">
      <w:pPr>
        <w:pStyle w:val="Heading1"/>
        <w:numPr>
          <w:ilvl w:val="0"/>
          <w:numId w:val="2"/>
        </w:numPr>
      </w:pPr>
      <w:r>
        <w:t>A Deeper Dive: Key Enablers of Modern AI Transformation</w:t>
      </w:r>
    </w:p>
    <w:p w14:paraId="627795E5" w14:textId="77777777" w:rsidR="00E7170B" w:rsidRDefault="00E7170B" w:rsidP="00E7170B">
      <w:pPr>
        <w:pStyle w:val="NormalWeb"/>
      </w:pPr>
      <w:r>
        <w:t>Two key trends are shaping the future of enterprise AI: the rise of Intelligent Agents and the strategic importance of AI Governance.</w:t>
      </w:r>
    </w:p>
    <w:p w14:paraId="20BE5A92" w14:textId="77777777" w:rsidR="00E7170B" w:rsidRDefault="00E7170B" w:rsidP="00E7170B">
      <w:pPr>
        <w:pStyle w:val="Heading2"/>
      </w:pPr>
      <w:r>
        <w:t>The Ascent of Intelligent Agent AI</w:t>
      </w:r>
    </w:p>
    <w:p w14:paraId="7CB465F1" w14:textId="22C33ED7" w:rsidR="00E7170B" w:rsidRDefault="00E7170B" w:rsidP="00E7170B">
      <w:pPr>
        <w:pStyle w:val="NormalWeb"/>
      </w:pPr>
      <w:r>
        <w:rPr>
          <w:rStyle w:val="citation-12"/>
          <w:rFonts w:eastAsiaTheme="majorEastAsia"/>
        </w:rPr>
        <w:t xml:space="preserve">The paradigm is shifting from passive AI tools to </w:t>
      </w:r>
      <w:r>
        <w:rPr>
          <w:rStyle w:val="citation-12"/>
          <w:rFonts w:eastAsiaTheme="majorEastAsia"/>
          <w:b/>
          <w:bCs/>
        </w:rPr>
        <w:t>autonomous Intelligent Agents</w:t>
      </w:r>
      <w:r>
        <w:rPr>
          <w:rStyle w:val="citation-12"/>
          <w:rFonts w:eastAsiaTheme="majorEastAsia"/>
        </w:rPr>
        <w:t xml:space="preserve"> that can make decisions and execute multi-step tasks</w:t>
      </w:r>
      <w:r>
        <w:t xml:space="preserve">. </w:t>
      </w:r>
      <w:r>
        <w:rPr>
          <w:rStyle w:val="citation-11"/>
          <w:rFonts w:eastAsiaTheme="majorEastAsia"/>
        </w:rPr>
        <w:t xml:space="preserve">Gartner predicts that by 2028, </w:t>
      </w:r>
    </w:p>
    <w:p w14:paraId="2FB7BF18" w14:textId="77777777" w:rsidR="00E7170B" w:rsidRDefault="00E7170B" w:rsidP="00E7170B">
      <w:pPr>
        <w:pStyle w:val="NormalWeb"/>
      </w:pPr>
      <w:r>
        <w:rPr>
          <w:rStyle w:val="citation-11"/>
          <w:rFonts w:eastAsiaTheme="majorEastAsia"/>
          <w:b/>
          <w:bCs/>
        </w:rPr>
        <w:t>33% of enterprise software will include agentic AI</w:t>
      </w:r>
      <w:r>
        <w:rPr>
          <w:rStyle w:val="citation-11"/>
          <w:rFonts w:eastAsiaTheme="majorEastAsia"/>
        </w:rPr>
        <w:t>, up from less than 1% in 2024</w:t>
      </w:r>
      <w:r>
        <w:t>. These agents are already creating massive value:</w:t>
      </w:r>
    </w:p>
    <w:p w14:paraId="372ACED1" w14:textId="77777777" w:rsidR="00E7170B" w:rsidRDefault="00E7170B" w:rsidP="00E7170B">
      <w:pPr>
        <w:pStyle w:val="NormalWeb"/>
        <w:numPr>
          <w:ilvl w:val="0"/>
          <w:numId w:val="9"/>
        </w:numPr>
      </w:pPr>
      <w:r>
        <w:rPr>
          <w:rStyle w:val="citation-10"/>
          <w:rFonts w:eastAsiaTheme="majorEastAsia"/>
          <w:b/>
          <w:bCs/>
        </w:rPr>
        <w:t>Supply Chain:</w:t>
      </w:r>
      <w:r>
        <w:rPr>
          <w:rStyle w:val="citation-10"/>
          <w:rFonts w:eastAsiaTheme="majorEastAsia"/>
        </w:rPr>
        <w:t xml:space="preserve"> One manufacturer improved inventory turnover by </w:t>
      </w:r>
      <w:r>
        <w:rPr>
          <w:rStyle w:val="citation-10"/>
          <w:rFonts w:eastAsiaTheme="majorEastAsia"/>
          <w:b/>
          <w:bCs/>
        </w:rPr>
        <w:t>35%</w:t>
      </w:r>
      <w:r>
        <w:rPr>
          <w:rStyle w:val="citation-10"/>
          <w:rFonts w:eastAsiaTheme="majorEastAsia"/>
        </w:rPr>
        <w:t xml:space="preserve"> and reduced stockouts by </w:t>
      </w:r>
      <w:r>
        <w:rPr>
          <w:rStyle w:val="citation-10"/>
          <w:rFonts w:eastAsiaTheme="majorEastAsia"/>
          <w:b/>
          <w:bCs/>
        </w:rPr>
        <w:t>60%</w:t>
      </w:r>
      <w:r>
        <w:t>.</w:t>
      </w:r>
    </w:p>
    <w:p w14:paraId="004CEC44" w14:textId="77777777" w:rsidR="00E7170B" w:rsidRDefault="00E7170B" w:rsidP="00E7170B">
      <w:pPr>
        <w:pStyle w:val="NormalWeb"/>
        <w:numPr>
          <w:ilvl w:val="0"/>
          <w:numId w:val="9"/>
        </w:numPr>
      </w:pPr>
      <w:r>
        <w:rPr>
          <w:rStyle w:val="citation-9"/>
          <w:rFonts w:eastAsiaTheme="majorEastAsia"/>
          <w:b/>
          <w:bCs/>
        </w:rPr>
        <w:t>Cybersecurity:</w:t>
      </w:r>
      <w:r>
        <w:rPr>
          <w:rStyle w:val="citation-9"/>
          <w:rFonts w:eastAsiaTheme="majorEastAsia"/>
        </w:rPr>
        <w:t xml:space="preserve"> Agentic systems improve threat detection accuracy by </w:t>
      </w:r>
      <w:r>
        <w:rPr>
          <w:rStyle w:val="citation-9"/>
          <w:rFonts w:eastAsiaTheme="majorEastAsia"/>
          <w:b/>
          <w:bCs/>
        </w:rPr>
        <w:t>80%</w:t>
      </w:r>
      <w:r>
        <w:rPr>
          <w:rStyle w:val="citation-9"/>
          <w:rFonts w:eastAsiaTheme="majorEastAsia"/>
        </w:rPr>
        <w:t xml:space="preserve"> and reduce response time by </w:t>
      </w:r>
      <w:r>
        <w:rPr>
          <w:rStyle w:val="citation-9"/>
          <w:rFonts w:eastAsiaTheme="majorEastAsia"/>
          <w:b/>
          <w:bCs/>
        </w:rPr>
        <w:t>90%</w:t>
      </w:r>
      <w:r>
        <w:t>.</w:t>
      </w:r>
    </w:p>
    <w:p w14:paraId="221092FE" w14:textId="77777777" w:rsidR="00E7170B" w:rsidRDefault="00E7170B" w:rsidP="00E7170B">
      <w:pPr>
        <w:pStyle w:val="Heading2"/>
      </w:pPr>
      <w:r>
        <w:t>AI Governance: From Cost Center to Value Engine</w:t>
      </w:r>
    </w:p>
    <w:p w14:paraId="70E3ED25" w14:textId="77777777" w:rsidR="00E7170B" w:rsidRDefault="00E7170B" w:rsidP="00E7170B">
      <w:pPr>
        <w:pStyle w:val="NormalWeb"/>
      </w:pPr>
      <w:r>
        <w:rPr>
          <w:rStyle w:val="citation-8"/>
          <w:rFonts w:eastAsiaTheme="majorEastAsia"/>
        </w:rPr>
        <w:t>Traditionally viewed as a compliance cost, robust AI governance is now a proven value driver</w:t>
      </w:r>
      <w:r>
        <w:t xml:space="preserve">. </w:t>
      </w:r>
      <w:r>
        <w:rPr>
          <w:rStyle w:val="citation-7"/>
        </w:rPr>
        <w:t xml:space="preserve">Enterprises with comprehensive governance frameworks achieve </w:t>
      </w:r>
    </w:p>
    <w:p w14:paraId="730D889E" w14:textId="77777777" w:rsidR="00E7170B" w:rsidRDefault="00E7170B" w:rsidP="00E7170B">
      <w:pPr>
        <w:pStyle w:val="NormalWeb"/>
      </w:pPr>
      <w:r>
        <w:rPr>
          <w:rStyle w:val="citation-7"/>
          <w:b/>
          <w:bCs/>
        </w:rPr>
        <w:t>30% higher ROI</w:t>
      </w:r>
      <w:r>
        <w:rPr>
          <w:rStyle w:val="citation-7"/>
        </w:rPr>
        <w:t xml:space="preserve"> from their AI investments</w:t>
      </w:r>
      <w:r>
        <w:t>.</w:t>
      </w:r>
    </w:p>
    <w:p w14:paraId="693F100E" w14:textId="77777777" w:rsidR="00E7170B" w:rsidRDefault="00E7170B" w:rsidP="00E7170B">
      <w:pPr>
        <w:pStyle w:val="NormalWeb"/>
      </w:pPr>
      <w:r>
        <w:t>The value of governance is four-fold:</w:t>
      </w:r>
    </w:p>
    <w:p w14:paraId="3357D043" w14:textId="77777777" w:rsidR="00E7170B" w:rsidRDefault="00E7170B" w:rsidP="00E7170B">
      <w:pPr>
        <w:pStyle w:val="NormalWeb"/>
        <w:numPr>
          <w:ilvl w:val="0"/>
          <w:numId w:val="10"/>
        </w:numPr>
      </w:pPr>
      <w:r>
        <w:rPr>
          <w:rStyle w:val="citation-6"/>
          <w:rFonts w:eastAsiaTheme="majorEastAsia"/>
          <w:b/>
          <w:bCs/>
        </w:rPr>
        <w:lastRenderedPageBreak/>
        <w:t>Risk Avoidance:</w:t>
      </w:r>
      <w:r>
        <w:rPr>
          <w:rStyle w:val="citation-6"/>
          <w:rFonts w:eastAsiaTheme="majorEastAsia"/>
        </w:rPr>
        <w:t xml:space="preserve"> Prevents fines (up to 7% of global turnover), operational failures, and brand damage</w:t>
      </w:r>
      <w:r>
        <w:t>.</w:t>
      </w:r>
    </w:p>
    <w:p w14:paraId="2D6E327F" w14:textId="350332D1" w:rsidR="00E7170B" w:rsidRDefault="00E7170B" w:rsidP="00E7170B">
      <w:pPr>
        <w:pStyle w:val="NormalWeb"/>
        <w:numPr>
          <w:ilvl w:val="0"/>
          <w:numId w:val="10"/>
        </w:numPr>
      </w:pPr>
      <w:r>
        <w:rPr>
          <w:b/>
          <w:bCs/>
        </w:rPr>
        <w:t>Innovation Acceleration:</w:t>
      </w:r>
      <w:r>
        <w:t xml:space="preserve"> Clear rules reduce uncertainty, allowing teams to innovate faster. </w:t>
      </w:r>
      <w:r>
        <w:rPr>
          <w:rStyle w:val="citation-5"/>
        </w:rPr>
        <w:t xml:space="preserve">Project cycles can be </w:t>
      </w:r>
      <w:r w:rsidRPr="00E7170B">
        <w:rPr>
          <w:rStyle w:val="citation-5"/>
          <w:b/>
          <w:bCs/>
        </w:rPr>
        <w:t>40% shorter</w:t>
      </w:r>
      <w:r>
        <w:t>.</w:t>
      </w:r>
    </w:p>
    <w:p w14:paraId="7793F652" w14:textId="77777777" w:rsidR="00E7170B" w:rsidRDefault="00E7170B" w:rsidP="00E7170B">
      <w:pPr>
        <w:pStyle w:val="NormalWeb"/>
        <w:numPr>
          <w:ilvl w:val="0"/>
          <w:numId w:val="10"/>
        </w:numPr>
      </w:pPr>
      <w:r>
        <w:rPr>
          <w:rStyle w:val="citation-4"/>
          <w:rFonts w:eastAsiaTheme="majorEastAsia"/>
          <w:b/>
          <w:bCs/>
        </w:rPr>
        <w:t>Market Premium:</w:t>
      </w:r>
      <w:r>
        <w:rPr>
          <w:rStyle w:val="citation-4"/>
          <w:rFonts w:eastAsiaTheme="majorEastAsia"/>
        </w:rPr>
        <w:t xml:space="preserve"> Certified governance is a competitive advantage, commanding </w:t>
      </w:r>
      <w:r>
        <w:rPr>
          <w:rStyle w:val="citation-4"/>
          <w:rFonts w:eastAsiaTheme="majorEastAsia"/>
          <w:b/>
          <w:bCs/>
        </w:rPr>
        <w:t>15-25% higher pricing</w:t>
      </w:r>
      <w:r>
        <w:rPr>
          <w:rStyle w:val="citation-4"/>
          <w:rFonts w:eastAsiaTheme="majorEastAsia"/>
        </w:rPr>
        <w:t xml:space="preserve"> in B2B markets</w:t>
      </w:r>
      <w:r>
        <w:t>.</w:t>
      </w:r>
    </w:p>
    <w:p w14:paraId="025D8CDF" w14:textId="77777777" w:rsidR="00E7170B" w:rsidRDefault="00E7170B" w:rsidP="00E7170B">
      <w:pPr>
        <w:pStyle w:val="NormalWeb"/>
        <w:numPr>
          <w:ilvl w:val="0"/>
          <w:numId w:val="10"/>
        </w:numPr>
      </w:pPr>
      <w:r>
        <w:rPr>
          <w:rStyle w:val="citation-3"/>
          <w:b/>
          <w:bCs/>
        </w:rPr>
        <w:t>Ecosystem Synergy:</w:t>
      </w:r>
      <w:r>
        <w:rPr>
          <w:rStyle w:val="citation-3"/>
        </w:rPr>
        <w:t xml:space="preserve"> Strong governance builds the trust necessary for effective external partnerships and ecosystem growth</w:t>
      </w:r>
      <w:r>
        <w:t>.</w:t>
      </w:r>
    </w:p>
    <w:p w14:paraId="2394F7DB" w14:textId="77777777" w:rsidR="00E7170B" w:rsidRDefault="00E7170B" w:rsidP="00E7170B">
      <w:pPr>
        <w:pStyle w:val="Heading1"/>
      </w:pPr>
      <w:r>
        <w:t>Conclusion: Building the AI-Driven Future</w:t>
      </w:r>
    </w:p>
    <w:p w14:paraId="24F55192" w14:textId="77777777" w:rsidR="00E7170B" w:rsidRDefault="00E7170B" w:rsidP="00E7170B">
      <w:pPr>
        <w:pStyle w:val="NormalWeb"/>
      </w:pPr>
      <w:r>
        <w:rPr>
          <w:rStyle w:val="citation-2"/>
          <w:rFonts w:eastAsiaTheme="majorEastAsia"/>
        </w:rPr>
        <w:t>Successful AI transformation is not about adopting the latest technology; it's about a strategic re-engineering of the enterprise to systematically create value</w:t>
      </w:r>
      <w:r>
        <w:t xml:space="preserve">. </w:t>
      </w:r>
      <w:r>
        <w:rPr>
          <w:rStyle w:val="citation-1"/>
          <w:rFonts w:eastAsiaTheme="majorEastAsia"/>
        </w:rPr>
        <w:t>The key lies in finding a dynamic balance between technological innovation, governance responsibility, short-term wins, and long-term value</w:t>
      </w:r>
      <w:r>
        <w:t>.</w:t>
      </w:r>
    </w:p>
    <w:p w14:paraId="72470CAD" w14:textId="77777777" w:rsidR="00E7170B" w:rsidRDefault="00E7170B" w:rsidP="00E7170B">
      <w:pPr>
        <w:pStyle w:val="NormalWeb"/>
      </w:pPr>
      <w:r>
        <w:t xml:space="preserve">By accurately assessing your maturity, prioritizing the right capabilities, and following a phased implementation path, your organization can bridge the value gap. </w:t>
      </w:r>
      <w:r>
        <w:rPr>
          <w:rStyle w:val="citation-0"/>
          <w:rFonts w:eastAsiaTheme="majorEastAsia"/>
        </w:rPr>
        <w:t xml:space="preserve">The goal is a future where your enterprise does not just </w:t>
      </w:r>
    </w:p>
    <w:p w14:paraId="2ABE435B" w14:textId="77777777" w:rsidR="00E7170B" w:rsidRDefault="00E7170B" w:rsidP="00E7170B">
      <w:pPr>
        <w:pStyle w:val="NormalWeb"/>
      </w:pPr>
      <w:r>
        <w:rPr>
          <w:rStyle w:val="citation-0"/>
          <w:rFonts w:eastAsiaTheme="majorEastAsia"/>
          <w:i/>
          <w:iCs/>
        </w:rPr>
        <w:t>use</w:t>
      </w:r>
      <w:r>
        <w:rPr>
          <w:rStyle w:val="citation-0"/>
          <w:rFonts w:eastAsiaTheme="majorEastAsia"/>
        </w:rPr>
        <w:t xml:space="preserve"> AI but becomes an intelligent, adaptive organization—capable of not only surviving but thriving in the coming era</w:t>
      </w:r>
      <w:r>
        <w:t>.</w:t>
      </w:r>
    </w:p>
    <w:p w14:paraId="58AEA85E" w14:textId="77777777" w:rsidR="00E7170B" w:rsidRDefault="00E7170B" w:rsidP="00E7170B">
      <w:pPr>
        <w:pStyle w:val="NormalWeb"/>
      </w:pPr>
    </w:p>
    <w:p w14:paraId="096205F3" w14:textId="77777777" w:rsidR="00E7170B" w:rsidRDefault="00E7170B" w:rsidP="00E7170B">
      <w:pPr>
        <w:pStyle w:val="NormalWeb"/>
      </w:pPr>
    </w:p>
    <w:p w14:paraId="5093C4D8" w14:textId="77777777" w:rsidR="00E7170B" w:rsidRDefault="00E7170B" w:rsidP="00E7170B">
      <w:pPr>
        <w:pStyle w:val="NormalWeb"/>
        <w:ind w:left="360"/>
      </w:pPr>
    </w:p>
    <w:p w14:paraId="62AFDEF1" w14:textId="77777777" w:rsidR="004E58CA" w:rsidRPr="004E58CA" w:rsidRDefault="004E58CA" w:rsidP="004E58CA">
      <w:pPr>
        <w:pStyle w:val="NormalWeb"/>
        <w:rPr>
          <w:rFonts w:hint="eastAsia"/>
        </w:rPr>
      </w:pPr>
    </w:p>
    <w:sectPr w:rsidR="004E58CA" w:rsidRPr="004E5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4B2"/>
    <w:multiLevelType w:val="multilevel"/>
    <w:tmpl w:val="B2D0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40FF4"/>
    <w:multiLevelType w:val="multilevel"/>
    <w:tmpl w:val="4BBC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B566E"/>
    <w:multiLevelType w:val="hybridMultilevel"/>
    <w:tmpl w:val="4C1A1980"/>
    <w:lvl w:ilvl="0" w:tplc="2F3A2AD4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C332A"/>
    <w:multiLevelType w:val="multilevel"/>
    <w:tmpl w:val="2A5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83AE1"/>
    <w:multiLevelType w:val="multilevel"/>
    <w:tmpl w:val="00A4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85332"/>
    <w:multiLevelType w:val="multilevel"/>
    <w:tmpl w:val="B49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41785"/>
    <w:multiLevelType w:val="multilevel"/>
    <w:tmpl w:val="1E9C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E53D2"/>
    <w:multiLevelType w:val="multilevel"/>
    <w:tmpl w:val="F1E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51EB"/>
    <w:multiLevelType w:val="multilevel"/>
    <w:tmpl w:val="C0C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07F21"/>
    <w:multiLevelType w:val="multilevel"/>
    <w:tmpl w:val="EEF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40372">
    <w:abstractNumId w:val="6"/>
  </w:num>
  <w:num w:numId="2" w16cid:durableId="266697923">
    <w:abstractNumId w:val="2"/>
  </w:num>
  <w:num w:numId="3" w16cid:durableId="1840462593">
    <w:abstractNumId w:val="5"/>
  </w:num>
  <w:num w:numId="4" w16cid:durableId="565917951">
    <w:abstractNumId w:val="8"/>
  </w:num>
  <w:num w:numId="5" w16cid:durableId="317923145">
    <w:abstractNumId w:val="4"/>
  </w:num>
  <w:num w:numId="6" w16cid:durableId="862278858">
    <w:abstractNumId w:val="9"/>
  </w:num>
  <w:num w:numId="7" w16cid:durableId="820847933">
    <w:abstractNumId w:val="0"/>
  </w:num>
  <w:num w:numId="8" w16cid:durableId="2122262449">
    <w:abstractNumId w:val="7"/>
  </w:num>
  <w:num w:numId="9" w16cid:durableId="1887330050">
    <w:abstractNumId w:val="3"/>
  </w:num>
  <w:num w:numId="10" w16cid:durableId="1023898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CA"/>
    <w:rsid w:val="00055C92"/>
    <w:rsid w:val="000B7511"/>
    <w:rsid w:val="004E58CA"/>
    <w:rsid w:val="004F3A6F"/>
    <w:rsid w:val="006F729F"/>
    <w:rsid w:val="0091347B"/>
    <w:rsid w:val="00B258C1"/>
    <w:rsid w:val="00C33DC2"/>
    <w:rsid w:val="00E7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F7CB"/>
  <w15:chartTrackingRefBased/>
  <w15:docId w15:val="{2F8D3B03-F460-DE4E-84CF-2287CCAD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E5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94">
    <w:name w:val="citation-194"/>
    <w:basedOn w:val="DefaultParagraphFont"/>
    <w:rsid w:val="004E58CA"/>
  </w:style>
  <w:style w:type="character" w:customStyle="1" w:styleId="citation-193">
    <w:name w:val="citation-193"/>
    <w:basedOn w:val="DefaultParagraphFont"/>
    <w:rsid w:val="004E58CA"/>
  </w:style>
  <w:style w:type="character" w:customStyle="1" w:styleId="citation-192">
    <w:name w:val="citation-192"/>
    <w:basedOn w:val="DefaultParagraphFont"/>
    <w:rsid w:val="004E58CA"/>
  </w:style>
  <w:style w:type="character" w:customStyle="1" w:styleId="citation-191">
    <w:name w:val="citation-191"/>
    <w:basedOn w:val="DefaultParagraphFont"/>
    <w:rsid w:val="004E58CA"/>
  </w:style>
  <w:style w:type="character" w:customStyle="1" w:styleId="citation-190">
    <w:name w:val="citation-190"/>
    <w:basedOn w:val="DefaultParagraphFont"/>
    <w:rsid w:val="004E58CA"/>
  </w:style>
  <w:style w:type="character" w:customStyle="1" w:styleId="citation-189">
    <w:name w:val="citation-189"/>
    <w:basedOn w:val="DefaultParagraphFont"/>
    <w:rsid w:val="004E58CA"/>
  </w:style>
  <w:style w:type="character" w:customStyle="1" w:styleId="citation-188">
    <w:name w:val="citation-188"/>
    <w:basedOn w:val="DefaultParagraphFont"/>
    <w:rsid w:val="004E58CA"/>
  </w:style>
  <w:style w:type="character" w:customStyle="1" w:styleId="citation-187">
    <w:name w:val="citation-187"/>
    <w:basedOn w:val="DefaultParagraphFont"/>
    <w:rsid w:val="004E58CA"/>
  </w:style>
  <w:style w:type="character" w:customStyle="1" w:styleId="citation-186">
    <w:name w:val="citation-186"/>
    <w:basedOn w:val="DefaultParagraphFont"/>
    <w:rsid w:val="004E58CA"/>
  </w:style>
  <w:style w:type="character" w:customStyle="1" w:styleId="citation-185">
    <w:name w:val="citation-185"/>
    <w:basedOn w:val="DefaultParagraphFont"/>
    <w:rsid w:val="004E58CA"/>
  </w:style>
  <w:style w:type="character" w:customStyle="1" w:styleId="citation-184">
    <w:name w:val="citation-184"/>
    <w:basedOn w:val="DefaultParagraphFont"/>
    <w:rsid w:val="004E58CA"/>
  </w:style>
  <w:style w:type="character" w:customStyle="1" w:styleId="citation-183">
    <w:name w:val="citation-183"/>
    <w:basedOn w:val="DefaultParagraphFont"/>
    <w:rsid w:val="004E58CA"/>
  </w:style>
  <w:style w:type="character" w:customStyle="1" w:styleId="citation-182">
    <w:name w:val="citation-182"/>
    <w:basedOn w:val="DefaultParagraphFont"/>
    <w:rsid w:val="004E58CA"/>
  </w:style>
  <w:style w:type="character" w:customStyle="1" w:styleId="citation-181">
    <w:name w:val="citation-181"/>
    <w:basedOn w:val="DefaultParagraphFont"/>
    <w:rsid w:val="004E58CA"/>
  </w:style>
  <w:style w:type="character" w:customStyle="1" w:styleId="citation-180">
    <w:name w:val="citation-180"/>
    <w:basedOn w:val="DefaultParagraphFont"/>
    <w:rsid w:val="004E58CA"/>
  </w:style>
  <w:style w:type="character" w:customStyle="1" w:styleId="citation-179">
    <w:name w:val="citation-179"/>
    <w:basedOn w:val="DefaultParagraphFont"/>
    <w:rsid w:val="004E58CA"/>
  </w:style>
  <w:style w:type="character" w:customStyle="1" w:styleId="citation-178">
    <w:name w:val="citation-178"/>
    <w:basedOn w:val="DefaultParagraphFont"/>
    <w:rsid w:val="004E58CA"/>
  </w:style>
  <w:style w:type="character" w:customStyle="1" w:styleId="citation-177">
    <w:name w:val="citation-177"/>
    <w:basedOn w:val="DefaultParagraphFont"/>
    <w:rsid w:val="004E58CA"/>
  </w:style>
  <w:style w:type="character" w:customStyle="1" w:styleId="citation-176">
    <w:name w:val="citation-176"/>
    <w:basedOn w:val="DefaultParagraphFont"/>
    <w:rsid w:val="004E58CA"/>
  </w:style>
  <w:style w:type="character" w:customStyle="1" w:styleId="citation-175">
    <w:name w:val="citation-175"/>
    <w:basedOn w:val="DefaultParagraphFont"/>
    <w:rsid w:val="004E58CA"/>
  </w:style>
  <w:style w:type="character" w:customStyle="1" w:styleId="citation-174">
    <w:name w:val="citation-174"/>
    <w:basedOn w:val="DefaultParagraphFont"/>
    <w:rsid w:val="004E58CA"/>
  </w:style>
  <w:style w:type="character" w:customStyle="1" w:styleId="citation-173">
    <w:name w:val="citation-173"/>
    <w:basedOn w:val="DefaultParagraphFont"/>
    <w:rsid w:val="004E58CA"/>
  </w:style>
  <w:style w:type="character" w:customStyle="1" w:styleId="citation-172">
    <w:name w:val="citation-172"/>
    <w:basedOn w:val="DefaultParagraphFont"/>
    <w:rsid w:val="004E58CA"/>
  </w:style>
  <w:style w:type="character" w:customStyle="1" w:styleId="citation-171">
    <w:name w:val="citation-171"/>
    <w:basedOn w:val="DefaultParagraphFont"/>
    <w:rsid w:val="004E58CA"/>
  </w:style>
  <w:style w:type="character" w:customStyle="1" w:styleId="citation-170">
    <w:name w:val="citation-170"/>
    <w:basedOn w:val="DefaultParagraphFont"/>
    <w:rsid w:val="004E58CA"/>
  </w:style>
  <w:style w:type="character" w:customStyle="1" w:styleId="citation-169">
    <w:name w:val="citation-169"/>
    <w:basedOn w:val="DefaultParagraphFont"/>
    <w:rsid w:val="004E58CA"/>
  </w:style>
  <w:style w:type="character" w:customStyle="1" w:styleId="citation-168">
    <w:name w:val="citation-168"/>
    <w:basedOn w:val="DefaultParagraphFont"/>
    <w:rsid w:val="004E58CA"/>
  </w:style>
  <w:style w:type="character" w:customStyle="1" w:styleId="citation-167">
    <w:name w:val="citation-167"/>
    <w:basedOn w:val="DefaultParagraphFont"/>
    <w:rsid w:val="004E58CA"/>
  </w:style>
  <w:style w:type="character" w:customStyle="1" w:styleId="citation-36">
    <w:name w:val="citation-36"/>
    <w:basedOn w:val="DefaultParagraphFont"/>
    <w:rsid w:val="00E7170B"/>
  </w:style>
  <w:style w:type="character" w:customStyle="1" w:styleId="citation-35">
    <w:name w:val="citation-35"/>
    <w:basedOn w:val="DefaultParagraphFont"/>
    <w:rsid w:val="00E7170B"/>
  </w:style>
  <w:style w:type="character" w:customStyle="1" w:styleId="citation-34">
    <w:name w:val="citation-34"/>
    <w:basedOn w:val="DefaultParagraphFont"/>
    <w:rsid w:val="00E7170B"/>
  </w:style>
  <w:style w:type="character" w:customStyle="1" w:styleId="citation-33">
    <w:name w:val="citation-33"/>
    <w:basedOn w:val="DefaultParagraphFont"/>
    <w:rsid w:val="00E7170B"/>
  </w:style>
  <w:style w:type="character" w:customStyle="1" w:styleId="citation-32">
    <w:name w:val="citation-32"/>
    <w:basedOn w:val="DefaultParagraphFont"/>
    <w:rsid w:val="00E7170B"/>
  </w:style>
  <w:style w:type="character" w:customStyle="1" w:styleId="citation-31">
    <w:name w:val="citation-31"/>
    <w:basedOn w:val="DefaultParagraphFont"/>
    <w:rsid w:val="00E7170B"/>
  </w:style>
  <w:style w:type="character" w:customStyle="1" w:styleId="citation-30">
    <w:name w:val="citation-30"/>
    <w:basedOn w:val="DefaultParagraphFont"/>
    <w:rsid w:val="00E7170B"/>
  </w:style>
  <w:style w:type="character" w:customStyle="1" w:styleId="citation-29">
    <w:name w:val="citation-29"/>
    <w:basedOn w:val="DefaultParagraphFont"/>
    <w:rsid w:val="00E7170B"/>
  </w:style>
  <w:style w:type="character" w:customStyle="1" w:styleId="citation-28">
    <w:name w:val="citation-28"/>
    <w:basedOn w:val="DefaultParagraphFont"/>
    <w:rsid w:val="00E7170B"/>
  </w:style>
  <w:style w:type="character" w:customStyle="1" w:styleId="citation-27">
    <w:name w:val="citation-27"/>
    <w:basedOn w:val="DefaultParagraphFont"/>
    <w:rsid w:val="00E7170B"/>
  </w:style>
  <w:style w:type="character" w:customStyle="1" w:styleId="citation-26">
    <w:name w:val="citation-26"/>
    <w:basedOn w:val="DefaultParagraphFont"/>
    <w:rsid w:val="00E7170B"/>
  </w:style>
  <w:style w:type="character" w:customStyle="1" w:styleId="citation-25">
    <w:name w:val="citation-25"/>
    <w:basedOn w:val="DefaultParagraphFont"/>
    <w:rsid w:val="00E7170B"/>
  </w:style>
  <w:style w:type="character" w:customStyle="1" w:styleId="citation-24">
    <w:name w:val="citation-24"/>
    <w:basedOn w:val="DefaultParagraphFont"/>
    <w:rsid w:val="00E7170B"/>
  </w:style>
  <w:style w:type="character" w:customStyle="1" w:styleId="citation-23">
    <w:name w:val="citation-23"/>
    <w:basedOn w:val="DefaultParagraphFont"/>
    <w:rsid w:val="00E7170B"/>
  </w:style>
  <w:style w:type="character" w:customStyle="1" w:styleId="citation-22">
    <w:name w:val="citation-22"/>
    <w:basedOn w:val="DefaultParagraphFont"/>
    <w:rsid w:val="00E7170B"/>
  </w:style>
  <w:style w:type="character" w:customStyle="1" w:styleId="citation-21">
    <w:name w:val="citation-21"/>
    <w:basedOn w:val="DefaultParagraphFont"/>
    <w:rsid w:val="00E7170B"/>
  </w:style>
  <w:style w:type="character" w:customStyle="1" w:styleId="citation-20">
    <w:name w:val="citation-20"/>
    <w:basedOn w:val="DefaultParagraphFont"/>
    <w:rsid w:val="00E7170B"/>
  </w:style>
  <w:style w:type="character" w:customStyle="1" w:styleId="citation-19">
    <w:name w:val="citation-19"/>
    <w:basedOn w:val="DefaultParagraphFont"/>
    <w:rsid w:val="00E7170B"/>
  </w:style>
  <w:style w:type="character" w:customStyle="1" w:styleId="citation-18">
    <w:name w:val="citation-18"/>
    <w:basedOn w:val="DefaultParagraphFont"/>
    <w:rsid w:val="00E7170B"/>
  </w:style>
  <w:style w:type="character" w:customStyle="1" w:styleId="citation-17">
    <w:name w:val="citation-17"/>
    <w:basedOn w:val="DefaultParagraphFont"/>
    <w:rsid w:val="00E7170B"/>
  </w:style>
  <w:style w:type="character" w:customStyle="1" w:styleId="citation-16">
    <w:name w:val="citation-16"/>
    <w:basedOn w:val="DefaultParagraphFont"/>
    <w:rsid w:val="00E7170B"/>
  </w:style>
  <w:style w:type="character" w:customStyle="1" w:styleId="citation-15">
    <w:name w:val="citation-15"/>
    <w:basedOn w:val="DefaultParagraphFont"/>
    <w:rsid w:val="00E7170B"/>
  </w:style>
  <w:style w:type="character" w:customStyle="1" w:styleId="citation-14">
    <w:name w:val="citation-14"/>
    <w:basedOn w:val="DefaultParagraphFont"/>
    <w:rsid w:val="00E7170B"/>
  </w:style>
  <w:style w:type="character" w:customStyle="1" w:styleId="citation-13">
    <w:name w:val="citation-13"/>
    <w:basedOn w:val="DefaultParagraphFont"/>
    <w:rsid w:val="00E7170B"/>
  </w:style>
  <w:style w:type="character" w:customStyle="1" w:styleId="citation-12">
    <w:name w:val="citation-12"/>
    <w:basedOn w:val="DefaultParagraphFont"/>
    <w:rsid w:val="00E7170B"/>
  </w:style>
  <w:style w:type="character" w:customStyle="1" w:styleId="citation-11">
    <w:name w:val="citation-11"/>
    <w:basedOn w:val="DefaultParagraphFont"/>
    <w:rsid w:val="00E7170B"/>
  </w:style>
  <w:style w:type="character" w:customStyle="1" w:styleId="citation-10">
    <w:name w:val="citation-10"/>
    <w:basedOn w:val="DefaultParagraphFont"/>
    <w:rsid w:val="00E7170B"/>
  </w:style>
  <w:style w:type="character" w:customStyle="1" w:styleId="citation-9">
    <w:name w:val="citation-9"/>
    <w:basedOn w:val="DefaultParagraphFont"/>
    <w:rsid w:val="00E7170B"/>
  </w:style>
  <w:style w:type="character" w:customStyle="1" w:styleId="citation-8">
    <w:name w:val="citation-8"/>
    <w:basedOn w:val="DefaultParagraphFont"/>
    <w:rsid w:val="00E7170B"/>
  </w:style>
  <w:style w:type="character" w:customStyle="1" w:styleId="citation-7">
    <w:name w:val="citation-7"/>
    <w:basedOn w:val="DefaultParagraphFont"/>
    <w:rsid w:val="00E7170B"/>
  </w:style>
  <w:style w:type="character" w:customStyle="1" w:styleId="citation-6">
    <w:name w:val="citation-6"/>
    <w:basedOn w:val="DefaultParagraphFont"/>
    <w:rsid w:val="00E7170B"/>
  </w:style>
  <w:style w:type="character" w:customStyle="1" w:styleId="citation-5">
    <w:name w:val="citation-5"/>
    <w:basedOn w:val="DefaultParagraphFont"/>
    <w:rsid w:val="00E7170B"/>
  </w:style>
  <w:style w:type="character" w:customStyle="1" w:styleId="citation-4">
    <w:name w:val="citation-4"/>
    <w:basedOn w:val="DefaultParagraphFont"/>
    <w:rsid w:val="00E7170B"/>
  </w:style>
  <w:style w:type="character" w:customStyle="1" w:styleId="citation-3">
    <w:name w:val="citation-3"/>
    <w:basedOn w:val="DefaultParagraphFont"/>
    <w:rsid w:val="00E7170B"/>
  </w:style>
  <w:style w:type="character" w:customStyle="1" w:styleId="citation-2">
    <w:name w:val="citation-2"/>
    <w:basedOn w:val="DefaultParagraphFont"/>
    <w:rsid w:val="00E7170B"/>
  </w:style>
  <w:style w:type="character" w:customStyle="1" w:styleId="citation-1">
    <w:name w:val="citation-1"/>
    <w:basedOn w:val="DefaultParagraphFont"/>
    <w:rsid w:val="00E7170B"/>
  </w:style>
  <w:style w:type="character" w:customStyle="1" w:styleId="citation-0">
    <w:name w:val="citation-0"/>
    <w:basedOn w:val="DefaultParagraphFont"/>
    <w:rsid w:val="00E71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Mak</dc:creator>
  <cp:keywords/>
  <dc:description/>
  <cp:lastModifiedBy>Gary Mak</cp:lastModifiedBy>
  <cp:revision>1</cp:revision>
  <dcterms:created xsi:type="dcterms:W3CDTF">2025-10-06T18:34:00Z</dcterms:created>
  <dcterms:modified xsi:type="dcterms:W3CDTF">2025-10-07T05:07:00Z</dcterms:modified>
</cp:coreProperties>
</file>