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557953">
      <w:pPr>
        <w:keepNext w:val="0"/>
        <w:keepLines w:val="0"/>
        <w:pageBreakBefore w:val="0"/>
        <w:widowControl w:val="0"/>
        <w:kinsoku/>
        <w:wordWrap/>
        <w:overflowPunct/>
        <w:topLinePunct w:val="0"/>
        <w:autoSpaceDE/>
        <w:autoSpaceDN/>
        <w:bidi w:val="0"/>
        <w:adjustRightInd/>
        <w:snapToGrid/>
        <w:spacing w:line="400" w:lineRule="exact"/>
        <w:ind w:firstLine="0"/>
        <w:jc w:val="center"/>
        <w:textAlignment w:val="auto"/>
        <w:rPr>
          <w:rFonts w:hint="default" w:ascii="Calibri" w:hAnsi="Calibri" w:eastAsia="微软雅黑" w:cs="Calibri"/>
          <w:sz w:val="28"/>
          <w:szCs w:val="28"/>
          <w:lang w:val="en-US" w:eastAsia="zh-CN"/>
        </w:rPr>
      </w:pPr>
      <w:r>
        <w:rPr>
          <w:rFonts w:hint="eastAsia" w:ascii="Calibri" w:hAnsi="Calibri" w:eastAsia="微软雅黑" w:cs="Calibri"/>
          <w:sz w:val="28"/>
          <w:szCs w:val="28"/>
          <w:lang w:val="en-US" w:eastAsia="zh-CN"/>
        </w:rPr>
        <w:t>Wang Cuixia</w:t>
      </w:r>
    </w:p>
    <w:p w14:paraId="5A5F7C1B">
      <w:pPr>
        <w:keepNext w:val="0"/>
        <w:keepLines w:val="0"/>
        <w:pageBreakBefore w:val="0"/>
        <w:widowControl w:val="0"/>
        <w:kinsoku/>
        <w:wordWrap/>
        <w:overflowPunct/>
        <w:topLinePunct w:val="0"/>
        <w:autoSpaceDE/>
        <w:autoSpaceDN/>
        <w:bidi w:val="0"/>
        <w:adjustRightInd/>
        <w:snapToGrid/>
        <w:spacing w:line="288" w:lineRule="auto"/>
        <w:ind w:firstLine="0"/>
        <w:jc w:val="center"/>
        <w:textAlignment w:val="auto"/>
        <w:rPr>
          <w:rFonts w:hint="default" w:ascii="Calibri" w:hAnsi="Calibri" w:cs="Calibri"/>
          <w:b w:val="0"/>
          <w:i w:val="0"/>
          <w:caps w:val="0"/>
          <w:color w:val="000000" w:themeColor="text1"/>
          <w:spacing w:val="0"/>
          <w:sz w:val="24"/>
          <w:szCs w:val="24"/>
          <w:shd w:val="clear" w:color="auto" w:fill="FFFFFF"/>
          <w:lang w:val="en-US" w:eastAsia="zh-CN"/>
          <w14:textFill>
            <w14:solidFill>
              <w14:schemeClr w14:val="tx1"/>
            </w14:solidFill>
          </w14:textFill>
        </w:rPr>
      </w:pPr>
      <w:r>
        <w:rPr>
          <w:rFonts w:hint="default" w:ascii="Calibri" w:hAnsi="Calibri" w:cs="Calibri"/>
          <w:b w:val="0"/>
          <w:i w:val="0"/>
          <w:caps w:val="0"/>
          <w:color w:val="000000" w:themeColor="text1"/>
          <w:spacing w:val="0"/>
          <w:sz w:val="24"/>
          <w:szCs w:val="24"/>
          <w:shd w:val="clear" w:color="auto" w:fill="FFFFFF"/>
          <w:lang w:val="en-US" w:eastAsia="zh-CN"/>
          <w14:textFill>
            <w14:solidFill>
              <w14:schemeClr w14:val="tx1"/>
            </w14:solidFill>
          </w14:textFill>
        </w:rPr>
        <w:t>Sales Consultant / Seminar Sales Specialist</w:t>
      </w:r>
    </w:p>
    <w:p w14:paraId="5FFAB21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Calibri" w:hAnsi="Calibri" w:cs="Calibri"/>
          <w:b w:val="0"/>
          <w:i w:val="0"/>
          <w:caps w:val="0"/>
          <w:color w:val="000000" w:themeColor="text1"/>
          <w:spacing w:val="0"/>
          <w:sz w:val="24"/>
          <w:szCs w:val="24"/>
          <w:shd w:val="clear" w:color="auto" w:fill="FFFFFF"/>
          <w:lang w:val="en-US" w:eastAsia="zh-CN"/>
          <w14:textFill>
            <w14:solidFill>
              <w14:schemeClr w14:val="tx1"/>
            </w14:solidFill>
          </w14:textFill>
        </w:rPr>
      </w:pPr>
      <w:r>
        <w:rPr>
          <w:rFonts w:hint="default" w:ascii="Calibri" w:hAnsi="Calibri" w:cs="Calibri"/>
          <w:b w:val="0"/>
          <w:i w:val="0"/>
          <w:caps w:val="0"/>
          <w:color w:val="000000" w:themeColor="text1"/>
          <w:spacing w:val="0"/>
          <w:sz w:val="24"/>
          <w:szCs w:val="24"/>
          <w:shd w:val="clear" w:color="auto" w:fill="FFFFFF"/>
          <w:lang w:val="en-US" w:eastAsia="zh-CN"/>
          <w14:textFill>
            <w14:solidFill>
              <w14:schemeClr w14:val="tx1"/>
            </w14:solidFill>
          </w14:textFill>
        </w:rPr>
        <w:t xml:space="preserve">Email: </w:t>
      </w:r>
      <w:r>
        <w:rPr>
          <w:rFonts w:hint="default" w:ascii="Calibri" w:hAnsi="Calibri" w:cs="Calibri"/>
          <w:b w:val="0"/>
          <w:i w:val="0"/>
          <w:caps w:val="0"/>
          <w:color w:val="000000" w:themeColor="text1"/>
          <w:spacing w:val="0"/>
          <w:sz w:val="24"/>
          <w:szCs w:val="24"/>
          <w:shd w:val="clear" w:color="auto" w:fill="FFFFFF"/>
          <w:lang w:val="en-US" w:eastAsia="zh-CN"/>
          <w14:textFill>
            <w14:solidFill>
              <w14:schemeClr w14:val="tx1"/>
            </w14:solidFill>
          </w14:textFill>
        </w:rPr>
        <w:fldChar w:fldCharType="begin"/>
      </w:r>
      <w:r>
        <w:rPr>
          <w:rFonts w:hint="default" w:ascii="Calibri" w:hAnsi="Calibri" w:cs="Calibri"/>
          <w:b w:val="0"/>
          <w:i w:val="0"/>
          <w:caps w:val="0"/>
          <w:color w:val="000000" w:themeColor="text1"/>
          <w:spacing w:val="0"/>
          <w:sz w:val="24"/>
          <w:szCs w:val="24"/>
          <w:shd w:val="clear" w:color="auto" w:fill="FFFFFF"/>
          <w:lang w:val="en-US" w:eastAsia="zh-CN"/>
          <w14:textFill>
            <w14:solidFill>
              <w14:schemeClr w14:val="tx1"/>
            </w14:solidFill>
          </w14:textFill>
        </w:rPr>
        <w:instrText xml:space="preserve"> HYPERLINK "mailto:guilin8410@gmail.com" </w:instrText>
      </w:r>
      <w:r>
        <w:rPr>
          <w:rFonts w:hint="default" w:ascii="Calibri" w:hAnsi="Calibri" w:cs="Calibri"/>
          <w:b w:val="0"/>
          <w:i w:val="0"/>
          <w:caps w:val="0"/>
          <w:color w:val="000000" w:themeColor="text1"/>
          <w:spacing w:val="0"/>
          <w:sz w:val="24"/>
          <w:szCs w:val="24"/>
          <w:shd w:val="clear" w:color="auto" w:fill="FFFFFF"/>
          <w:lang w:val="en-US" w:eastAsia="zh-CN"/>
          <w14:textFill>
            <w14:solidFill>
              <w14:schemeClr w14:val="tx1"/>
            </w14:solidFill>
          </w14:textFill>
        </w:rPr>
        <w:fldChar w:fldCharType="separate"/>
      </w:r>
      <w:r>
        <w:rPr>
          <w:rFonts w:hint="eastAsia" w:ascii="Calibri" w:hAnsi="Calibri" w:cs="Calibri"/>
          <w:b w:val="0"/>
          <w:i w:val="0"/>
          <w:caps w:val="0"/>
          <w:color w:val="000000" w:themeColor="text1"/>
          <w:spacing w:val="0"/>
          <w:sz w:val="24"/>
          <w:szCs w:val="24"/>
          <w:shd w:val="clear" w:color="auto" w:fill="FFFFFF"/>
          <w:lang w:val="en-US" w:eastAsia="zh-CN"/>
          <w14:textFill>
            <w14:solidFill>
              <w14:schemeClr w14:val="tx1"/>
            </w14:solidFill>
          </w14:textFill>
        </w:rPr>
        <w:t>123456</w:t>
      </w:r>
      <w:r>
        <w:rPr>
          <w:rFonts w:hint="default" w:ascii="Calibri" w:hAnsi="Calibri" w:cs="Calibri"/>
          <w:b w:val="0"/>
          <w:i w:val="0"/>
          <w:caps w:val="0"/>
          <w:color w:val="000000" w:themeColor="text1"/>
          <w:spacing w:val="0"/>
          <w:sz w:val="24"/>
          <w:szCs w:val="24"/>
          <w:shd w:val="clear" w:color="auto" w:fill="FFFFFF"/>
          <w:lang w:val="en-US" w:eastAsia="zh-CN"/>
          <w14:textFill>
            <w14:solidFill>
              <w14:schemeClr w14:val="tx1"/>
            </w14:solidFill>
          </w14:textFill>
        </w:rPr>
        <w:t>@</w:t>
      </w:r>
      <w:r>
        <w:rPr>
          <w:rFonts w:hint="eastAsia" w:ascii="Calibri" w:hAnsi="Calibri" w:cs="Calibri"/>
          <w:b w:val="0"/>
          <w:i w:val="0"/>
          <w:caps w:val="0"/>
          <w:color w:val="000000" w:themeColor="text1"/>
          <w:spacing w:val="0"/>
          <w:sz w:val="24"/>
          <w:szCs w:val="24"/>
          <w:shd w:val="clear" w:color="auto" w:fill="FFFFFF"/>
          <w:lang w:val="en-US" w:eastAsia="zh-CN"/>
          <w14:textFill>
            <w14:solidFill>
              <w14:schemeClr w14:val="tx1"/>
            </w14:solidFill>
          </w14:textFill>
        </w:rPr>
        <w:t>123456</w:t>
      </w:r>
      <w:r>
        <w:rPr>
          <w:rFonts w:hint="default" w:ascii="Calibri" w:hAnsi="Calibri" w:cs="Calibri"/>
          <w:b w:val="0"/>
          <w:i w:val="0"/>
          <w:caps w:val="0"/>
          <w:color w:val="000000" w:themeColor="text1"/>
          <w:spacing w:val="0"/>
          <w:sz w:val="24"/>
          <w:szCs w:val="24"/>
          <w:shd w:val="clear" w:color="auto" w:fill="FFFFFF"/>
          <w:lang w:val="en-US" w:eastAsia="zh-CN"/>
          <w14:textFill>
            <w14:solidFill>
              <w14:schemeClr w14:val="tx1"/>
            </w14:solidFill>
          </w14:textFill>
        </w:rPr>
        <w:t>.com</w:t>
      </w:r>
      <w:r>
        <w:rPr>
          <w:rFonts w:hint="default" w:ascii="Calibri" w:hAnsi="Calibri" w:cs="Calibri"/>
          <w:b w:val="0"/>
          <w:i w:val="0"/>
          <w:caps w:val="0"/>
          <w:color w:val="000000" w:themeColor="text1"/>
          <w:spacing w:val="0"/>
          <w:sz w:val="24"/>
          <w:szCs w:val="24"/>
          <w:shd w:val="clear" w:color="auto" w:fill="FFFFFF"/>
          <w:lang w:val="en-US" w:eastAsia="zh-CN"/>
          <w14:textFill>
            <w14:solidFill>
              <w14:schemeClr w14:val="tx1"/>
            </w14:solidFill>
          </w14:textFill>
        </w:rPr>
        <w:fldChar w:fldCharType="end"/>
      </w:r>
      <w:r>
        <w:rPr>
          <w:rFonts w:hint="default" w:ascii="Calibri" w:hAnsi="Calibri" w:cs="Calibri"/>
          <w:b w:val="0"/>
          <w:i w:val="0"/>
          <w:caps w:val="0"/>
          <w:color w:val="000000" w:themeColor="text1"/>
          <w:spacing w:val="0"/>
          <w:sz w:val="24"/>
          <w:szCs w:val="24"/>
          <w:shd w:val="clear" w:color="auto" w:fill="FFFFFF"/>
          <w:lang w:val="en-US" w:eastAsia="zh-CN"/>
          <w14:textFill>
            <w14:solidFill>
              <w14:schemeClr w14:val="tx1"/>
            </w14:solidFill>
          </w14:textFill>
        </w:rPr>
        <w:t xml:space="preserve">   Tel:+</w:t>
      </w:r>
      <w:r>
        <w:rPr>
          <w:rFonts w:hint="eastAsia" w:ascii="Calibri" w:hAnsi="Calibri" w:cs="Calibri"/>
          <w:b w:val="0"/>
          <w:i w:val="0"/>
          <w:caps w:val="0"/>
          <w:color w:val="000000" w:themeColor="text1"/>
          <w:spacing w:val="0"/>
          <w:sz w:val="24"/>
          <w:szCs w:val="24"/>
          <w:shd w:val="clear" w:color="auto" w:fill="FFFFFF"/>
          <w:lang w:val="en-US" w:eastAsia="zh-CN"/>
          <w14:textFill>
            <w14:solidFill>
              <w14:schemeClr w14:val="tx1"/>
            </w14:solidFill>
          </w14:textFill>
        </w:rPr>
        <w:t>123456789</w:t>
      </w:r>
    </w:p>
    <w:p w14:paraId="6C458406">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default" w:ascii="Calibri" w:hAnsi="Calibri" w:cs="Calibri"/>
          <w:b w:val="0"/>
          <w:bCs w:val="0"/>
          <w:i w:val="0"/>
          <w:caps w:val="0"/>
          <w:color w:val="000000" w:themeColor="text1"/>
          <w:spacing w:val="0"/>
          <w:sz w:val="24"/>
          <w:szCs w:val="24"/>
          <w:shd w:val="clear" w:color="auto" w:fill="FFFFFF"/>
          <w:lang w:val="en-US" w:eastAsia="zh-CN"/>
          <w14:textFill>
            <w14:solidFill>
              <w14:schemeClr w14:val="tx1"/>
            </w14:solidFill>
          </w14:textFill>
        </w:rPr>
      </w:pPr>
      <w:r>
        <w:rPr>
          <w:rFonts w:hint="default" w:eastAsia="微软雅黑" w:cs="Calibri" w:asciiTheme="minorAscii" w:hAnsiTheme="minorAscii"/>
          <w:b w:val="0"/>
          <w:bCs w:val="0"/>
          <w:sz w:val="24"/>
          <w:szCs w:val="24"/>
          <w:lang w:val="en-US" w:eastAsia="zh-CN"/>
        </w:rPr>
        <w:t xml:space="preserve">RE: </w:t>
      </w:r>
      <w:r>
        <w:rPr>
          <w:rFonts w:hint="default" w:ascii="Calibri" w:hAnsi="Calibri" w:cs="Calibri"/>
          <w:b w:val="0"/>
          <w:i w:val="0"/>
          <w:caps w:val="0"/>
          <w:color w:val="000000" w:themeColor="text1"/>
          <w:spacing w:val="0"/>
          <w:sz w:val="24"/>
          <w:szCs w:val="24"/>
          <w:shd w:val="clear" w:color="auto" w:fill="FFFFFF"/>
          <w:lang w:val="en-US" w:eastAsia="zh-CN"/>
          <w14:textFill>
            <w14:solidFill>
              <w14:schemeClr w14:val="tx1"/>
            </w14:solidFill>
          </w14:textFill>
        </w:rPr>
        <w:t>Sales Consultant / Seminar Sales Specialist</w:t>
      </w:r>
    </w:p>
    <w:p w14:paraId="7DE79FE3">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default" w:eastAsia="微软雅黑" w:cs="Calibri" w:asciiTheme="minorAscii" w:hAnsiTheme="minorAscii"/>
          <w:sz w:val="24"/>
          <w:szCs w:val="24"/>
          <w:lang w:val="en-US" w:eastAsia="zh-CN"/>
        </w:rPr>
      </w:pPr>
    </w:p>
    <w:p w14:paraId="4C48E427">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default" w:eastAsia="微软雅黑" w:cs="Calibri" w:asciiTheme="minorAscii" w:hAnsiTheme="minorAscii"/>
          <w:sz w:val="24"/>
          <w:szCs w:val="24"/>
          <w:lang w:val="en-US" w:eastAsia="zh-CN"/>
        </w:rPr>
      </w:pPr>
      <w:r>
        <w:rPr>
          <w:rFonts w:hint="default" w:eastAsia="微软雅黑" w:cs="Calibri" w:asciiTheme="minorAscii" w:hAnsiTheme="minorAscii"/>
          <w:sz w:val="24"/>
          <w:szCs w:val="24"/>
          <w:lang w:val="en-US" w:eastAsia="zh-CN"/>
        </w:rPr>
        <w:t>Dear</w:t>
      </w:r>
      <w:r>
        <w:rPr>
          <w:rFonts w:hint="eastAsia" w:eastAsia="微软雅黑" w:cs="Calibri" w:asciiTheme="minorAscii" w:hAnsiTheme="minorAscii"/>
          <w:sz w:val="24"/>
          <w:szCs w:val="24"/>
          <w:lang w:val="en-US" w:eastAsia="zh-CN"/>
        </w:rPr>
        <w:t xml:space="preserve"> </w:t>
      </w:r>
      <w:r>
        <w:rPr>
          <w:rFonts w:hint="default" w:eastAsia="微软雅黑" w:cs="Calibri" w:asciiTheme="minorAscii" w:hAnsiTheme="minorAscii"/>
          <w:sz w:val="24"/>
          <w:szCs w:val="24"/>
          <w:lang w:val="en-US" w:eastAsia="zh-CN"/>
        </w:rPr>
        <w:t>Hiring Manager,</w:t>
      </w:r>
    </w:p>
    <w:p w14:paraId="0B7B71CB">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default" w:eastAsia="微软雅黑" w:cs="Calibri" w:asciiTheme="minorAscii" w:hAnsiTheme="minorAscii"/>
          <w:sz w:val="24"/>
          <w:szCs w:val="24"/>
          <w:lang w:val="en-US" w:eastAsia="zh-CN"/>
        </w:rPr>
      </w:pPr>
    </w:p>
    <w:p w14:paraId="63D9B428">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eastAsia" w:eastAsia="微软雅黑" w:cs="Calibri" w:asciiTheme="minorAscii" w:hAnsiTheme="minorAscii"/>
          <w:sz w:val="24"/>
          <w:szCs w:val="24"/>
          <w:lang w:val="en-US" w:eastAsia="zh-CN"/>
        </w:rPr>
      </w:pPr>
      <w:r>
        <w:rPr>
          <w:rFonts w:hint="eastAsia" w:eastAsia="微软雅黑" w:cs="Calibri" w:asciiTheme="minorAscii" w:hAnsiTheme="minorAscii"/>
          <w:sz w:val="24"/>
          <w:szCs w:val="24"/>
          <w:lang w:val="en-US" w:eastAsia="zh-CN"/>
        </w:rPr>
        <w:t>I am writing to express my enthusiastic interest in the Sales Consultant and Seminar Sales Specialist position at AUT Auto Company. With over eight years of experience driving revenue in the premium automotive sector and a consistent record of exceeding annual sales targets by more than 120%, I am confident in my ability to contribute to your team’s co</w:t>
      </w:r>
      <w:bookmarkStart w:id="0" w:name="_GoBack"/>
      <w:bookmarkEnd w:id="0"/>
      <w:r>
        <w:rPr>
          <w:rFonts w:hint="eastAsia" w:eastAsia="微软雅黑" w:cs="Calibri" w:asciiTheme="minorAscii" w:hAnsiTheme="minorAscii"/>
          <w:sz w:val="24"/>
          <w:szCs w:val="24"/>
          <w:lang w:val="en-US" w:eastAsia="zh-CN"/>
        </w:rPr>
        <w:t>ntinued success.</w:t>
      </w:r>
    </w:p>
    <w:p w14:paraId="307C7BF5">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eastAsia" w:eastAsia="微软雅黑" w:cs="Calibri" w:asciiTheme="minorAscii" w:hAnsiTheme="minorAscii"/>
          <w:sz w:val="24"/>
          <w:szCs w:val="24"/>
          <w:lang w:val="en-US" w:eastAsia="zh-CN"/>
        </w:rPr>
      </w:pPr>
    </w:p>
    <w:p w14:paraId="4DD604E5">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eastAsia" w:eastAsia="微软雅黑" w:cs="Calibri" w:asciiTheme="minorAscii" w:hAnsiTheme="minorAscii"/>
          <w:sz w:val="24"/>
          <w:szCs w:val="24"/>
          <w:lang w:val="en-US" w:eastAsia="zh-CN"/>
        </w:rPr>
      </w:pPr>
      <w:r>
        <w:rPr>
          <w:rFonts w:hint="eastAsia" w:eastAsia="微软雅黑" w:cs="Calibri" w:asciiTheme="minorAscii" w:hAnsiTheme="minorAscii"/>
          <w:sz w:val="24"/>
          <w:szCs w:val="24"/>
          <w:lang w:val="en-US" w:eastAsia="zh-CN"/>
        </w:rPr>
        <w:t>Throughout my career, I have specialized in building high-value relationships with entrepreneurs and high-net-worth individuals. At ABC Automotive Trade Co., Ltd., I managed a team focused on luxury vehicles with price points reaching 1.5M RMB. My approach combines strategic digital lead generation with high-impact physical events. Notably, I spearheaded a regional launch event where I acted as the lead closer on stage, successfully securing 68 non-refundable deposits in a single weekend and setting a new regional volume record.</w:t>
      </w:r>
    </w:p>
    <w:p w14:paraId="0BBE6098">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eastAsia" w:eastAsia="微软雅黑" w:cs="Calibri" w:asciiTheme="minorAscii" w:hAnsiTheme="minorAscii"/>
          <w:sz w:val="24"/>
          <w:szCs w:val="24"/>
          <w:lang w:val="en-US" w:eastAsia="zh-CN"/>
        </w:rPr>
      </w:pPr>
    </w:p>
    <w:p w14:paraId="6D32F2F6">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eastAsia" w:eastAsia="微软雅黑" w:cs="Calibri" w:asciiTheme="minorAscii" w:hAnsiTheme="minorAscii"/>
          <w:sz w:val="24"/>
          <w:szCs w:val="24"/>
          <w:lang w:val="en-US" w:eastAsia="zh-CN"/>
        </w:rPr>
      </w:pPr>
      <w:r>
        <w:rPr>
          <w:rFonts w:hint="eastAsia" w:eastAsia="微软雅黑" w:cs="Calibri" w:asciiTheme="minorAscii" w:hAnsiTheme="minorAscii"/>
          <w:sz w:val="24"/>
          <w:szCs w:val="24"/>
          <w:lang w:val="en-US" w:eastAsia="zh-CN"/>
        </w:rPr>
        <w:t>My core strengths align closely with the requirements for this role:</w:t>
      </w:r>
    </w:p>
    <w:p w14:paraId="490008F5">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eastAsia" w:eastAsia="微软雅黑" w:cs="Calibri" w:asciiTheme="minorAscii" w:hAnsiTheme="minorAscii"/>
          <w:sz w:val="24"/>
          <w:szCs w:val="24"/>
          <w:lang w:val="en-US" w:eastAsia="zh-CN"/>
        </w:rPr>
      </w:pPr>
      <w:r>
        <w:rPr>
          <w:rFonts w:hint="eastAsia" w:eastAsia="微软雅黑" w:cs="Calibri" w:asciiTheme="minorAscii" w:hAnsiTheme="minorAscii"/>
          <w:sz w:val="24"/>
          <w:szCs w:val="24"/>
          <w:lang w:val="en-US" w:eastAsia="zh-CN"/>
        </w:rPr>
        <w:t>Expert Lead Conversion: I have mastered lead qualification via phone and WeChat, utilizing personalized "Value-First" strategies to nurture prospects.</w:t>
      </w:r>
    </w:p>
    <w:p w14:paraId="2DEC0B45">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eastAsia" w:eastAsia="微软雅黑" w:cs="Calibri" w:asciiTheme="minorAscii" w:hAnsiTheme="minorAscii"/>
          <w:sz w:val="24"/>
          <w:szCs w:val="24"/>
          <w:lang w:val="en-US" w:eastAsia="zh-CN"/>
        </w:rPr>
      </w:pPr>
      <w:r>
        <w:rPr>
          <w:rFonts w:hint="eastAsia" w:eastAsia="微软雅黑" w:cs="Calibri" w:asciiTheme="minorAscii" w:hAnsiTheme="minorAscii"/>
          <w:sz w:val="24"/>
          <w:szCs w:val="24"/>
          <w:lang w:val="en-US" w:eastAsia="zh-CN"/>
        </w:rPr>
        <w:t>Seminar &amp; Event Excellence: I possess extensive experience in large-scale event coordination and closing deals in high-pressure environments.</w:t>
      </w:r>
    </w:p>
    <w:p w14:paraId="0FE707B8">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eastAsia" w:eastAsia="微软雅黑" w:cs="Calibri" w:asciiTheme="minorAscii" w:hAnsiTheme="minorAscii"/>
          <w:sz w:val="24"/>
          <w:szCs w:val="24"/>
          <w:lang w:val="en-US" w:eastAsia="zh-CN"/>
        </w:rPr>
      </w:pPr>
      <w:r>
        <w:rPr>
          <w:rFonts w:hint="eastAsia" w:eastAsia="微软雅黑" w:cs="Calibri" w:asciiTheme="minorAscii" w:hAnsiTheme="minorAscii"/>
          <w:sz w:val="24"/>
          <w:szCs w:val="24"/>
          <w:lang w:val="en-US" w:eastAsia="zh-CN"/>
        </w:rPr>
        <w:t>Process Optimization: I successfully improved showroom visit rates by 25% by developing standardized scripts and training teams on psychological anchoring techniques.</w:t>
      </w:r>
    </w:p>
    <w:p w14:paraId="0F5E83DF">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eastAsia" w:eastAsia="微软雅黑" w:cs="Calibri" w:asciiTheme="minorAscii" w:hAnsiTheme="minorAscii"/>
          <w:sz w:val="24"/>
          <w:szCs w:val="24"/>
          <w:lang w:val="en-US" w:eastAsia="zh-CN"/>
        </w:rPr>
      </w:pPr>
      <w:r>
        <w:rPr>
          <w:rFonts w:hint="eastAsia" w:eastAsia="微软雅黑" w:cs="Calibri" w:asciiTheme="minorAscii" w:hAnsiTheme="minorAscii"/>
          <w:sz w:val="24"/>
          <w:szCs w:val="24"/>
          <w:lang w:val="en-US" w:eastAsia="zh-CN"/>
        </w:rPr>
        <w:t>B2B Networking: I have a proven ability to generate significant revenue through referral networks and business chambers, having previously accounted for 35% of branch revenue through these channels.</w:t>
      </w:r>
    </w:p>
    <w:p w14:paraId="72159CA4">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eastAsia" w:eastAsia="微软雅黑" w:cs="Calibri" w:asciiTheme="minorAscii" w:hAnsiTheme="minorAscii"/>
          <w:sz w:val="24"/>
          <w:szCs w:val="24"/>
          <w:lang w:val="en-US" w:eastAsia="zh-CN"/>
        </w:rPr>
      </w:pPr>
    </w:p>
    <w:p w14:paraId="51AF96DB">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eastAsia" w:eastAsia="微软雅黑" w:cs="Calibri" w:asciiTheme="minorAscii" w:hAnsiTheme="minorAscii"/>
          <w:sz w:val="24"/>
          <w:szCs w:val="24"/>
          <w:lang w:val="en-US" w:eastAsia="zh-CN"/>
        </w:rPr>
      </w:pPr>
      <w:r>
        <w:rPr>
          <w:rFonts w:hint="eastAsia" w:eastAsia="微软雅黑" w:cs="Calibri" w:asciiTheme="minorAscii" w:hAnsiTheme="minorAscii"/>
          <w:sz w:val="24"/>
          <w:szCs w:val="24"/>
          <w:lang w:val="en-US" w:eastAsia="zh-CN"/>
        </w:rPr>
        <w:t>I am highly motivated by performance-based incentives and thrive in the fast-paced, competitive environment that characterizes AUT Auto Company. My academic background in engineering from Sun Yat-sen University has further equipped me with the analytical mindset necessary for complex, consultative selling.</w:t>
      </w:r>
    </w:p>
    <w:p w14:paraId="75601E0A">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eastAsia" w:eastAsia="微软雅黑" w:cs="Calibri" w:asciiTheme="minorAscii" w:hAnsiTheme="minorAscii"/>
          <w:sz w:val="24"/>
          <w:szCs w:val="24"/>
          <w:lang w:val="en-US" w:eastAsia="zh-CN"/>
        </w:rPr>
      </w:pPr>
      <w:r>
        <w:rPr>
          <w:rFonts w:hint="eastAsia" w:eastAsia="微软雅黑" w:cs="Calibri" w:asciiTheme="minorAscii" w:hAnsiTheme="minorAscii"/>
          <w:sz w:val="24"/>
          <w:szCs w:val="24"/>
          <w:lang w:val="en-US" w:eastAsia="zh-CN"/>
        </w:rPr>
        <w:t>Thank you for your time and consideration. I look forward to the possibility of discussing how my background in high-ticket closing and sales leadership can drive immediate value for your sales team.</w:t>
      </w:r>
    </w:p>
    <w:p w14:paraId="43878C86"/>
    <w:p w14:paraId="127928F9">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default" w:eastAsia="微软雅黑" w:cs="Calibri" w:asciiTheme="minorAscii" w:hAnsiTheme="minorAscii"/>
          <w:sz w:val="24"/>
          <w:szCs w:val="24"/>
          <w:lang w:val="en-US" w:eastAsia="zh-CN"/>
        </w:rPr>
      </w:pPr>
      <w:r>
        <w:rPr>
          <w:rFonts w:hint="default" w:eastAsia="微软雅黑" w:cs="Calibri" w:asciiTheme="minorAscii" w:hAnsiTheme="minorAscii"/>
          <w:sz w:val="24"/>
          <w:szCs w:val="24"/>
          <w:lang w:val="en-US" w:eastAsia="zh-CN"/>
        </w:rPr>
        <w:t>Sincerely,</w:t>
      </w:r>
    </w:p>
    <w:p w14:paraId="5022C355">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default" w:eastAsia="微软雅黑" w:cs="Calibri" w:asciiTheme="minorAscii" w:hAnsiTheme="minorAscii"/>
          <w:sz w:val="24"/>
          <w:szCs w:val="24"/>
          <w:lang w:val="en-US" w:eastAsia="zh-CN"/>
        </w:rPr>
      </w:pPr>
    </w:p>
    <w:p w14:paraId="79C0DFAB">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default"/>
          <w:lang w:val="en-US"/>
        </w:rPr>
      </w:pPr>
      <w:r>
        <w:rPr>
          <w:rFonts w:hint="eastAsia" w:eastAsia="微软雅黑" w:cs="Calibri" w:asciiTheme="minorAscii" w:hAnsiTheme="minorAscii"/>
          <w:sz w:val="24"/>
          <w:szCs w:val="24"/>
          <w:lang w:val="en-US" w:eastAsia="zh-CN"/>
        </w:rPr>
        <w:t>WangCuixia</w:t>
      </w:r>
    </w:p>
    <w:sectPr>
      <w:pgSz w:w="11906" w:h="16838"/>
      <w:pgMar w:top="680" w:right="1020" w:bottom="680" w:left="10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37CD15FC"/>
    <w:rsid w:val="79835E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12">
    <w:name w:val="Default Paragraph Font"/>
    <w:semiHidden/>
    <w:unhideWhenUsed/>
    <w:qFormat/>
    <w:uiPriority w:val="1"/>
  </w:style>
  <w:style w:type="table" w:default="1" w:styleId="11">
    <w:name w:val="Normal Table"/>
    <w:semiHidden/>
    <w:qFormat/>
    <w:uiPriority w:val="0"/>
    <w:tblPr>
      <w:tblCellMar>
        <w:top w:w="0" w:type="dxa"/>
        <w:left w:w="108" w:type="dxa"/>
        <w:bottom w:w="0" w:type="dxa"/>
        <w:right w:w="108" w:type="dxa"/>
      </w:tblCellMar>
    </w:tblPr>
  </w:style>
  <w:style w:type="paragraph" w:styleId="8">
    <w:name w:val="footnote text"/>
    <w:link w:val="16"/>
    <w:semiHidden/>
    <w:unhideWhenUsed/>
    <w:qFormat/>
    <w:uiPriority w:val="99"/>
    <w:pPr>
      <w:spacing w:after="0" w:line="240" w:lineRule="auto"/>
    </w:pPr>
    <w:rPr>
      <w:rFonts w:asciiTheme="minorHAnsi" w:hAnsiTheme="minorHAnsi" w:eastAsiaTheme="minorEastAsia" w:cstheme="minorBidi"/>
      <w:sz w:val="20"/>
      <w:szCs w:val="20"/>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paragraph" w:styleId="10">
    <w:name w:val="Title"/>
    <w:qFormat/>
    <w:uiPriority w:val="0"/>
    <w:rPr>
      <w:rFonts w:asciiTheme="minorHAnsi" w:hAnsiTheme="minorHAnsi" w:eastAsiaTheme="minorEastAsia" w:cstheme="minorBidi"/>
      <w:sz w:val="56"/>
      <w:szCs w:val="56"/>
    </w:rPr>
  </w:style>
  <w:style w:type="character" w:styleId="13">
    <w:name w:val="Hyperlink"/>
    <w:unhideWhenUsed/>
    <w:qFormat/>
    <w:uiPriority w:val="99"/>
    <w:rPr>
      <w:color w:val="0563C1"/>
      <w:u w:val="single"/>
    </w:rPr>
  </w:style>
  <w:style w:type="character" w:styleId="14">
    <w:name w:val="footnote reference"/>
    <w:semiHidden/>
    <w:unhideWhenUsed/>
    <w:qFormat/>
    <w:uiPriority w:val="99"/>
    <w:rPr>
      <w:vertAlign w:val="superscript"/>
    </w:rPr>
  </w:style>
  <w:style w:type="paragraph" w:styleId="15">
    <w:name w:val="List Paragraph"/>
    <w:qFormat/>
    <w:uiPriority w:val="0"/>
    <w:rPr>
      <w:rFonts w:asciiTheme="minorHAnsi" w:hAnsiTheme="minorHAnsi" w:eastAsiaTheme="minorEastAsia" w:cstheme="minorBidi"/>
      <w:sz w:val="21"/>
      <w:szCs w:val="22"/>
    </w:rPr>
  </w:style>
  <w:style w:type="character" w:customStyle="1" w:styleId="16">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325</Words>
  <Characters>2072</Characters>
  <TotalTime>24</TotalTime>
  <ScaleCrop>false</ScaleCrop>
  <LinksUpToDate>false</LinksUpToDate>
  <CharactersWithSpaces>2387</CharactersWithSpaces>
  <Application>WPS Office_12.1.0.25222_F1E327BC-269C-435d-A152-05C5408002CA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2026-02-23T07:46:00Z</dcterms:created>
  <dc:creator>Un-named</dc:creator>
  <cp:lastModifiedBy>大芒果</cp:lastModifiedBy>
  <dcterms:modified xsi:type="dcterms:W3CDTF">2026-02-26T12:46:46Z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eyJoZGlkIjoiYzdmNjZiOGMxYjNlMWFjNDgwNDE4NjEyOTZhMWQ2ZGEiLCJ1c2VySWQiOiI0NDk3MDQzNjEifQ==</vt:lpwstr>
  </property>
  <property fmtid="{D5CDD505-2E9C-101B-9397-08002B2CF9AE}" pid="3" name="KSOProductBuildVer">
    <vt:lpwstr>2052-12.1.0.25222</vt:lpwstr>
  </property>
  <property fmtid="{D5CDD505-2E9C-101B-9397-08002B2CF9AE}" pid="4" name="ICV">
    <vt:lpwstr>B53F17A199564321B77B9B3170817262_12</vt:lpwstr>
  </property>
</Properties>
</file>