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890D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0"/>
        <w:jc w:val="center"/>
        <w:textAlignment w:val="auto"/>
        <w:rPr>
          <w:rFonts w:hint="default" w:ascii="Calibri" w:hAnsi="Calibri" w:eastAsia="微软雅黑" w:cs="Calibri"/>
          <w:sz w:val="28"/>
          <w:szCs w:val="28"/>
          <w:lang w:val="en-US" w:eastAsia="zh-CN"/>
        </w:rPr>
      </w:pPr>
      <w:r>
        <w:rPr>
          <w:rFonts w:hint="eastAsia" w:ascii="Calibri" w:hAnsi="Calibri" w:eastAsia="微软雅黑" w:cs="Calibri"/>
          <w:sz w:val="28"/>
          <w:szCs w:val="28"/>
          <w:lang w:val="en-US" w:eastAsia="zh-CN"/>
        </w:rPr>
        <w:t>Wang Cuixia</w:t>
      </w:r>
    </w:p>
    <w:p w14:paraId="5A5F7C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0"/>
        <w:jc w:val="center"/>
        <w:textAlignment w:val="auto"/>
        <w:rPr>
          <w:rFonts w:hint="default" w:ascii="Calibri" w:hAnsi="Calibri" w:cs="Calibri"/>
          <w:b w:val="0"/>
          <w:i w:val="0"/>
          <w:caps w:val="0"/>
          <w:color w:val="000000" w:themeColor="text1"/>
          <w:spacing w:val="0"/>
          <w:sz w:val="24"/>
          <w:szCs w:val="24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 w:val="0"/>
          <w:i w:val="0"/>
          <w:caps w:val="0"/>
          <w:color w:val="000000" w:themeColor="text1"/>
          <w:spacing w:val="0"/>
          <w:sz w:val="24"/>
          <w:szCs w:val="24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Sales Consultant / Seminar Sales Specialist</w:t>
      </w:r>
    </w:p>
    <w:p w14:paraId="5FFAB2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center"/>
        <w:textAlignment w:val="auto"/>
        <w:rPr>
          <w:rFonts w:hint="default" w:ascii="Calibri" w:hAnsi="Calibri" w:cs="Calibri"/>
          <w:b w:val="0"/>
          <w:i w:val="0"/>
          <w:caps w:val="0"/>
          <w:color w:val="000000" w:themeColor="text1"/>
          <w:spacing w:val="0"/>
          <w:sz w:val="24"/>
          <w:szCs w:val="24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 w:val="0"/>
          <w:i w:val="0"/>
          <w:caps w:val="0"/>
          <w:color w:val="000000" w:themeColor="text1"/>
          <w:spacing w:val="0"/>
          <w:sz w:val="24"/>
          <w:szCs w:val="24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 xml:space="preserve">Email: </w:t>
      </w:r>
      <w:r>
        <w:rPr>
          <w:rFonts w:hint="default" w:ascii="Calibri" w:hAnsi="Calibri" w:cs="Calibri"/>
          <w:b w:val="0"/>
          <w:i w:val="0"/>
          <w:caps w:val="0"/>
          <w:color w:val="000000" w:themeColor="text1"/>
          <w:spacing w:val="0"/>
          <w:sz w:val="24"/>
          <w:szCs w:val="24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="Calibri" w:hAnsi="Calibri" w:cs="Calibri"/>
          <w:b w:val="0"/>
          <w:i w:val="0"/>
          <w:caps w:val="0"/>
          <w:color w:val="000000" w:themeColor="text1"/>
          <w:spacing w:val="0"/>
          <w:sz w:val="24"/>
          <w:szCs w:val="24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instrText xml:space="preserve"> HYPERLINK "mailto:guilin8410@gmail.com" </w:instrText>
      </w:r>
      <w:r>
        <w:rPr>
          <w:rFonts w:hint="default" w:ascii="Calibri" w:hAnsi="Calibri" w:cs="Calibri"/>
          <w:b w:val="0"/>
          <w:i w:val="0"/>
          <w:caps w:val="0"/>
          <w:color w:val="000000" w:themeColor="text1"/>
          <w:spacing w:val="0"/>
          <w:sz w:val="24"/>
          <w:szCs w:val="24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fldChar w:fldCharType="separate"/>
      </w:r>
      <w:r>
        <w:rPr>
          <w:rFonts w:hint="eastAsia" w:ascii="Calibri" w:hAnsi="Calibri" w:cs="Calibri"/>
          <w:b w:val="0"/>
          <w:i w:val="0"/>
          <w:caps w:val="0"/>
          <w:color w:val="000000" w:themeColor="text1"/>
          <w:spacing w:val="0"/>
          <w:sz w:val="24"/>
          <w:szCs w:val="24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123456</w:t>
      </w:r>
      <w:r>
        <w:rPr>
          <w:rFonts w:hint="default" w:ascii="Calibri" w:hAnsi="Calibri" w:cs="Calibri"/>
          <w:b w:val="0"/>
          <w:i w:val="0"/>
          <w:caps w:val="0"/>
          <w:color w:val="000000" w:themeColor="text1"/>
          <w:spacing w:val="0"/>
          <w:sz w:val="24"/>
          <w:szCs w:val="24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@</w:t>
      </w:r>
      <w:r>
        <w:rPr>
          <w:rFonts w:hint="eastAsia" w:ascii="Calibri" w:hAnsi="Calibri" w:cs="Calibri"/>
          <w:b w:val="0"/>
          <w:i w:val="0"/>
          <w:caps w:val="0"/>
          <w:color w:val="000000" w:themeColor="text1"/>
          <w:spacing w:val="0"/>
          <w:sz w:val="24"/>
          <w:szCs w:val="24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123456</w:t>
      </w:r>
      <w:r>
        <w:rPr>
          <w:rFonts w:hint="default" w:ascii="Calibri" w:hAnsi="Calibri" w:cs="Calibri"/>
          <w:b w:val="0"/>
          <w:i w:val="0"/>
          <w:caps w:val="0"/>
          <w:color w:val="000000" w:themeColor="text1"/>
          <w:spacing w:val="0"/>
          <w:sz w:val="24"/>
          <w:szCs w:val="24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.com</w:t>
      </w:r>
      <w:r>
        <w:rPr>
          <w:rFonts w:hint="default" w:ascii="Calibri" w:hAnsi="Calibri" w:cs="Calibri"/>
          <w:b w:val="0"/>
          <w:i w:val="0"/>
          <w:caps w:val="0"/>
          <w:color w:val="000000" w:themeColor="text1"/>
          <w:spacing w:val="0"/>
          <w:sz w:val="24"/>
          <w:szCs w:val="24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default" w:ascii="Calibri" w:hAnsi="Calibri" w:cs="Calibri"/>
          <w:b w:val="0"/>
          <w:i w:val="0"/>
          <w:caps w:val="0"/>
          <w:color w:val="000000" w:themeColor="text1"/>
          <w:spacing w:val="0"/>
          <w:sz w:val="24"/>
          <w:szCs w:val="24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 xml:space="preserve">   Tel:+</w:t>
      </w:r>
      <w:r>
        <w:rPr>
          <w:rFonts w:hint="eastAsia" w:ascii="Calibri" w:hAnsi="Calibri" w:cs="Calibri"/>
          <w:b w:val="0"/>
          <w:i w:val="0"/>
          <w:caps w:val="0"/>
          <w:color w:val="000000" w:themeColor="text1"/>
          <w:spacing w:val="0"/>
          <w:sz w:val="24"/>
          <w:szCs w:val="24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123456789</w:t>
      </w:r>
    </w:p>
    <w:p w14:paraId="03535F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center"/>
        <w:textAlignment w:val="auto"/>
        <w:rPr>
          <w:rFonts w:hint="default" w:ascii="Calibri" w:hAnsi="Calibri" w:cs="Calibri"/>
          <w:b w:val="0"/>
          <w:i w:val="0"/>
          <w:caps w:val="0"/>
          <w:color w:val="000000" w:themeColor="text1"/>
          <w:spacing w:val="0"/>
          <w:sz w:val="24"/>
          <w:szCs w:val="24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</w:p>
    <w:p w14:paraId="513CB7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0"/>
        <w:jc w:val="left"/>
        <w:textAlignment w:val="auto"/>
        <w:rPr>
          <w:rFonts w:hint="default" w:eastAsia="微软雅黑" w:cs="Calibri" w:asciiTheme="minorAscii" w:hAnsiTheme="minorAscii"/>
          <w:b/>
          <w:bCs/>
          <w:sz w:val="24"/>
          <w:szCs w:val="24"/>
          <w:lang w:val="en-US" w:eastAsia="zh-CN"/>
        </w:rPr>
      </w:pPr>
      <w:r>
        <w:rPr>
          <w:rFonts w:hint="default" w:eastAsia="微软雅黑" w:cs="Calibri" w:asciiTheme="minorAscii" w:hAnsiTheme="minorAscii"/>
          <w:b/>
          <w:bCs/>
          <w:sz w:val="24"/>
          <w:szCs w:val="24"/>
          <w:lang w:val="en-US" w:eastAsia="zh-CN"/>
        </w:rPr>
        <w:t>Professional Summary</w:t>
      </w:r>
    </w:p>
    <w:p w14:paraId="5E4713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0"/>
        <w:jc w:val="left"/>
        <w:textAlignment w:val="auto"/>
        <w:rPr>
          <w:rFonts w:hint="default" w:eastAsia="微软雅黑" w:cs="Calibri" w:asciiTheme="minorAscii" w:hAnsiTheme="minorAscii"/>
          <w:sz w:val="24"/>
          <w:szCs w:val="24"/>
          <w:lang w:val="en-US" w:eastAsia="zh-CN"/>
        </w:rPr>
      </w:pPr>
      <w:r>
        <w:rPr>
          <w:rFonts w:hint="eastAsia" w:eastAsia="微软雅黑" w:cs="Calibri" w:asciiTheme="minorAscii" w:hAnsiTheme="minorAscii"/>
          <w:sz w:val="24"/>
          <w:szCs w:val="24"/>
          <w:lang w:val="en-US" w:eastAsia="zh-CN"/>
        </w:rPr>
        <w:t>Proven track record in premium automotive sales, consistently exceeding annual targets by over 120%. Expert in lead conversion via phone and WeChat, specializing in building rapport with high-net-worth individuals and entrepreneurs. Skilled in large-scale event coordination and closing deals in high-pressure seminar environments. Strong interpersonal communication skills with a focus on consultative selling and customer relat</w:t>
      </w:r>
      <w:bookmarkStart w:id="0" w:name="_GoBack"/>
      <w:bookmarkEnd w:id="0"/>
      <w:r>
        <w:rPr>
          <w:rFonts w:hint="eastAsia" w:eastAsia="微软雅黑" w:cs="Calibri" w:asciiTheme="minorAscii" w:hAnsiTheme="minorAscii"/>
          <w:sz w:val="24"/>
          <w:szCs w:val="24"/>
          <w:lang w:val="en-US" w:eastAsia="zh-CN"/>
        </w:rPr>
        <w:t xml:space="preserve">ionship management. Highly motivated by performance-based incentives and thriving in fast-paced, competitive environments. </w:t>
      </w:r>
    </w:p>
    <w:p w14:paraId="17959A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0"/>
        <w:jc w:val="left"/>
        <w:textAlignment w:val="auto"/>
        <w:rPr>
          <w:rFonts w:hint="default" w:eastAsia="微软雅黑" w:cs="Calibri" w:asciiTheme="minorAscii" w:hAnsiTheme="minorAscii"/>
          <w:sz w:val="24"/>
          <w:szCs w:val="24"/>
          <w:lang w:val="en-US" w:eastAsia="zh-CN"/>
        </w:rPr>
      </w:pPr>
    </w:p>
    <w:p w14:paraId="25B81D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0"/>
        <w:jc w:val="left"/>
        <w:textAlignment w:val="auto"/>
        <w:rPr>
          <w:rFonts w:hint="default" w:eastAsia="微软雅黑" w:cs="Calibri" w:asciiTheme="minorAscii" w:hAnsiTheme="minorAscii"/>
          <w:b/>
          <w:bCs/>
          <w:sz w:val="24"/>
          <w:szCs w:val="24"/>
          <w:lang w:val="en-US" w:eastAsia="zh-CN"/>
        </w:rPr>
      </w:pPr>
      <w:r>
        <w:rPr>
          <w:rFonts w:hint="default" w:eastAsia="微软雅黑" w:cs="Calibri" w:asciiTheme="minorAscii" w:hAnsiTheme="minorAscii"/>
          <w:b/>
          <w:bCs/>
          <w:sz w:val="24"/>
          <w:szCs w:val="24"/>
          <w:lang w:val="en-US" w:eastAsia="zh-CN"/>
        </w:rPr>
        <w:t>Skills &amp; Competencies</w:t>
      </w:r>
    </w:p>
    <w:p w14:paraId="2D8A79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0"/>
        <w:jc w:val="left"/>
        <w:textAlignment w:val="auto"/>
        <w:rPr>
          <w:rFonts w:hint="default" w:eastAsia="微软雅黑" w:cs="Calibri" w:asciiTheme="minorAscii" w:hAnsiTheme="minorAscii"/>
          <w:sz w:val="24"/>
          <w:szCs w:val="24"/>
          <w:lang w:val="en-US" w:eastAsia="zh-CN"/>
        </w:rPr>
      </w:pPr>
      <w:r>
        <w:rPr>
          <w:rFonts w:hint="eastAsia" w:eastAsia="微软雅黑" w:cs="Calibri" w:asciiTheme="minorAscii" w:hAnsiTheme="minorAscii"/>
          <w:b/>
          <w:bCs/>
          <w:sz w:val="24"/>
          <w:szCs w:val="24"/>
          <w:lang w:val="en-US" w:eastAsia="zh-CN"/>
        </w:rPr>
        <w:t>Skills</w:t>
      </w:r>
      <w:r>
        <w:rPr>
          <w:rFonts w:hint="default" w:eastAsia="微软雅黑" w:cs="Calibri" w:asciiTheme="minorAscii" w:hAnsiTheme="minorAscii"/>
          <w:b/>
          <w:bCs/>
          <w:sz w:val="24"/>
          <w:szCs w:val="24"/>
          <w:lang w:val="en-US" w:eastAsia="zh-CN"/>
        </w:rPr>
        <w:t xml:space="preserve">: </w:t>
      </w:r>
      <w:r>
        <w:rPr>
          <w:rFonts w:hint="eastAsia" w:eastAsia="微软雅黑" w:cs="Calibri" w:asciiTheme="minorAscii" w:hAnsiTheme="minorAscii"/>
          <w:sz w:val="24"/>
          <w:szCs w:val="24"/>
          <w:lang w:val="en-US" w:eastAsia="zh-CN"/>
        </w:rPr>
        <w:t>High-ticket Closing, Cold Calling &amp; Lead Qualification, WeChat Social Selling, Public Speaking, CRM Management.</w:t>
      </w:r>
    </w:p>
    <w:p w14:paraId="0CC232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0" w:firstLineChars="0"/>
        <w:jc w:val="left"/>
        <w:textAlignment w:val="auto"/>
        <w:rPr>
          <w:rFonts w:hint="default" w:eastAsia="微软雅黑" w:cs="Calibri" w:asciiTheme="minorAscii" w:hAnsiTheme="minorAscii"/>
          <w:sz w:val="24"/>
          <w:szCs w:val="24"/>
          <w:lang w:val="en-US" w:eastAsia="zh-CN"/>
        </w:rPr>
      </w:pPr>
      <w:r>
        <w:rPr>
          <w:rFonts w:hint="default" w:eastAsia="微软雅黑" w:cs="Calibri" w:asciiTheme="minorAscii" w:hAnsiTheme="minorAscii"/>
          <w:b/>
          <w:bCs/>
          <w:sz w:val="24"/>
          <w:szCs w:val="24"/>
          <w:lang w:val="en-US" w:eastAsia="zh-CN"/>
        </w:rPr>
        <w:t>Domain Expertise</w:t>
      </w:r>
      <w:r>
        <w:rPr>
          <w:rFonts w:hint="default" w:eastAsia="微软雅黑" w:cs="Calibri" w:asciiTheme="minorAscii" w:hAnsiTheme="minorAscii"/>
          <w:sz w:val="24"/>
          <w:szCs w:val="24"/>
          <w:lang w:val="en-US" w:eastAsia="zh-CN"/>
        </w:rPr>
        <w:t xml:space="preserve">: </w:t>
      </w:r>
      <w:r>
        <w:rPr>
          <w:rFonts w:hint="eastAsia" w:eastAsia="微软雅黑" w:cs="Calibri" w:asciiTheme="minorAscii" w:hAnsiTheme="minorAscii"/>
          <w:sz w:val="24"/>
          <w:szCs w:val="24"/>
          <w:lang w:val="en-US" w:eastAsia="zh-CN"/>
        </w:rPr>
        <w:t>Automotive Industry, Premium Customer Service, Event Marketing, Sales Psychology.</w:t>
      </w:r>
    </w:p>
    <w:p w14:paraId="60EA70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0"/>
        <w:jc w:val="left"/>
        <w:textAlignment w:val="auto"/>
        <w:rPr>
          <w:rFonts w:hint="default" w:eastAsia="微软雅黑" w:cs="Calibri" w:asciiTheme="minorAscii" w:hAnsiTheme="minorAscii"/>
          <w:sz w:val="24"/>
          <w:szCs w:val="24"/>
          <w:lang w:val="en-US" w:eastAsia="zh-CN"/>
        </w:rPr>
      </w:pPr>
      <w:r>
        <w:rPr>
          <w:rFonts w:hint="default" w:eastAsia="微软雅黑" w:cs="Calibri" w:asciiTheme="minorAscii" w:hAnsiTheme="minorAscii"/>
          <w:b/>
          <w:bCs/>
          <w:sz w:val="24"/>
          <w:szCs w:val="24"/>
          <w:lang w:val="en-US" w:eastAsia="zh-CN"/>
        </w:rPr>
        <w:t>Languages</w:t>
      </w:r>
      <w:r>
        <w:rPr>
          <w:rFonts w:hint="default" w:eastAsia="微软雅黑" w:cs="Calibri" w:asciiTheme="minorAscii" w:hAnsiTheme="minorAscii"/>
          <w:sz w:val="24"/>
          <w:szCs w:val="24"/>
          <w:lang w:val="en-US" w:eastAsia="zh-CN"/>
        </w:rPr>
        <w:t>: English (</w:t>
      </w:r>
      <w:r>
        <w:rPr>
          <w:rFonts w:hint="eastAsia" w:eastAsia="微软雅黑" w:cs="Calibri" w:asciiTheme="minorAscii" w:hAnsiTheme="minorAscii"/>
          <w:sz w:val="24"/>
          <w:szCs w:val="24"/>
          <w:lang w:val="en-US" w:eastAsia="zh-CN"/>
        </w:rPr>
        <w:t>CET 6</w:t>
      </w:r>
      <w:r>
        <w:rPr>
          <w:rFonts w:hint="default" w:eastAsia="微软雅黑" w:cs="Calibri" w:asciiTheme="minorAscii" w:hAnsiTheme="minorAscii"/>
          <w:sz w:val="24"/>
          <w:szCs w:val="24"/>
          <w:lang w:val="en-US" w:eastAsia="zh-CN"/>
        </w:rPr>
        <w:t>), Mandarin (Native)</w:t>
      </w:r>
    </w:p>
    <w:p w14:paraId="160376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0"/>
        <w:jc w:val="left"/>
        <w:textAlignment w:val="auto"/>
        <w:rPr>
          <w:rFonts w:hint="default" w:eastAsia="微软雅黑" w:cs="Calibri" w:asciiTheme="minorAscii" w:hAnsiTheme="minorAscii"/>
          <w:b/>
          <w:bCs/>
          <w:sz w:val="24"/>
          <w:szCs w:val="24"/>
          <w:lang w:val="en-US" w:eastAsia="zh-CN"/>
        </w:rPr>
      </w:pPr>
    </w:p>
    <w:p w14:paraId="6961FA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0"/>
        <w:jc w:val="left"/>
        <w:textAlignment w:val="auto"/>
        <w:rPr>
          <w:rFonts w:hint="default" w:eastAsia="微软雅黑" w:cs="Calibri" w:asciiTheme="minorAscii" w:hAnsiTheme="minorAscii"/>
          <w:b/>
          <w:bCs/>
          <w:sz w:val="24"/>
          <w:szCs w:val="24"/>
          <w:lang w:val="en-US" w:eastAsia="zh-CN"/>
        </w:rPr>
      </w:pPr>
      <w:r>
        <w:rPr>
          <w:rFonts w:hint="default" w:eastAsia="微软雅黑" w:cs="Calibri" w:asciiTheme="minorAscii" w:hAnsiTheme="minorAscii"/>
          <w:b/>
          <w:bCs/>
          <w:sz w:val="24"/>
          <w:szCs w:val="24"/>
          <w:lang w:val="en-US" w:eastAsia="zh-CN"/>
        </w:rPr>
        <w:t>Professional Experience</w:t>
      </w:r>
    </w:p>
    <w:p w14:paraId="6AA8ED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0"/>
        <w:jc w:val="left"/>
        <w:textAlignment w:val="auto"/>
        <w:rPr>
          <w:rFonts w:hint="default" w:eastAsia="微软雅黑" w:cs="Calibri" w:asciiTheme="minorAscii" w:hAnsiTheme="minorAscii"/>
          <w:sz w:val="24"/>
          <w:szCs w:val="24"/>
          <w:lang w:val="en-US" w:eastAsia="zh-CN"/>
        </w:rPr>
      </w:pPr>
      <w:r>
        <w:rPr>
          <w:rFonts w:hint="eastAsia" w:eastAsia="微软雅黑" w:cs="Calibri" w:asciiTheme="minorAscii" w:hAnsiTheme="minorAscii"/>
          <w:b/>
          <w:bCs/>
          <w:sz w:val="24"/>
          <w:szCs w:val="24"/>
          <w:lang w:val="en-US" w:eastAsia="zh-CN"/>
        </w:rPr>
        <w:t>ABC Automotive Trade Co., Ltd.</w:t>
      </w:r>
      <w:r>
        <w:rPr>
          <w:rFonts w:hint="default" w:eastAsia="微软雅黑" w:cs="Calibri" w:asciiTheme="minorAscii" w:hAnsiTheme="minorAscii"/>
          <w:b/>
          <w:bCs/>
          <w:sz w:val="24"/>
          <w:szCs w:val="24"/>
          <w:lang w:val="en-US" w:eastAsia="zh-CN"/>
        </w:rPr>
        <w:t> </w:t>
      </w:r>
      <w:r>
        <w:rPr>
          <w:rFonts w:hint="default" w:eastAsia="微软雅黑" w:cs="Calibri" w:asciiTheme="minorAscii" w:hAnsiTheme="minorAscii"/>
          <w:sz w:val="24"/>
          <w:szCs w:val="24"/>
          <w:lang w:val="en-US" w:eastAsia="zh-CN"/>
        </w:rPr>
        <w:t>| 0</w:t>
      </w:r>
      <w:r>
        <w:rPr>
          <w:rFonts w:hint="eastAsia" w:eastAsia="微软雅黑" w:cs="Calibri" w:asciiTheme="minorAscii" w:hAnsiTheme="minorAscii"/>
          <w:sz w:val="24"/>
          <w:szCs w:val="24"/>
          <w:lang w:val="en-US" w:eastAsia="zh-CN"/>
        </w:rPr>
        <w:t>1</w:t>
      </w:r>
      <w:r>
        <w:rPr>
          <w:rFonts w:hint="default" w:eastAsia="微软雅黑" w:cs="Calibri" w:asciiTheme="minorAscii" w:hAnsiTheme="minorAscii"/>
          <w:sz w:val="24"/>
          <w:szCs w:val="24"/>
          <w:lang w:val="en-US" w:eastAsia="zh-CN"/>
        </w:rPr>
        <w:t>/20</w:t>
      </w:r>
      <w:r>
        <w:rPr>
          <w:rFonts w:hint="eastAsia" w:eastAsia="微软雅黑" w:cs="Calibri" w:asciiTheme="minorAscii" w:hAnsiTheme="minorAscii"/>
          <w:sz w:val="24"/>
          <w:szCs w:val="24"/>
          <w:lang w:val="en-US" w:eastAsia="zh-CN"/>
        </w:rPr>
        <w:t>20</w:t>
      </w:r>
      <w:r>
        <w:rPr>
          <w:rFonts w:hint="default" w:eastAsia="微软雅黑" w:cs="Calibri" w:asciiTheme="minorAscii" w:hAnsiTheme="minorAscii"/>
          <w:sz w:val="24"/>
          <w:szCs w:val="24"/>
          <w:lang w:val="en-US" w:eastAsia="zh-CN"/>
        </w:rPr>
        <w:t xml:space="preserve"> – Present | Guangzhou, China </w:t>
      </w:r>
    </w:p>
    <w:p w14:paraId="2E302F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0"/>
        <w:jc w:val="left"/>
        <w:textAlignment w:val="auto"/>
        <w:rPr>
          <w:rFonts w:hint="default" w:eastAsia="微软雅黑" w:cs="Calibri" w:asciiTheme="minorAscii" w:hAnsiTheme="minorAscii"/>
          <w:b/>
          <w:bCs/>
          <w:sz w:val="24"/>
          <w:szCs w:val="24"/>
          <w:lang w:val="en-US" w:eastAsia="zh-CN"/>
        </w:rPr>
      </w:pPr>
      <w:r>
        <w:rPr>
          <w:rFonts w:hint="eastAsia" w:eastAsia="微软雅黑" w:cs="Calibri" w:asciiTheme="minorAscii" w:hAnsiTheme="minorAscii"/>
          <w:b/>
          <w:bCs/>
          <w:sz w:val="24"/>
          <w:szCs w:val="24"/>
          <w:lang w:val="en-US" w:eastAsia="zh-CN"/>
        </w:rPr>
        <w:t>Head of Sales</w:t>
      </w:r>
    </w:p>
    <w:p w14:paraId="3DC2C0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0"/>
        <w:jc w:val="left"/>
        <w:textAlignment w:val="auto"/>
        <w:rPr>
          <w:rFonts w:hint="default" w:eastAsia="微软雅黑" w:cs="Calibri" w:asciiTheme="minorAscii" w:hAnsiTheme="minorAscii"/>
          <w:b w:val="0"/>
          <w:bCs w:val="0"/>
          <w:sz w:val="24"/>
          <w:szCs w:val="24"/>
          <w:lang w:val="en-US" w:eastAsia="zh-CN"/>
        </w:rPr>
      </w:pPr>
      <w:r>
        <w:rPr>
          <w:rFonts w:hint="default" w:eastAsia="微软雅黑" w:cs="Calibri" w:asciiTheme="minorAscii" w:hAnsiTheme="minorAscii"/>
          <w:b/>
          <w:bCs/>
          <w:sz w:val="24"/>
          <w:szCs w:val="24"/>
          <w:lang w:val="en-US" w:eastAsia="zh-CN"/>
        </w:rPr>
        <w:t>Role Overview:</w:t>
      </w:r>
      <w:r>
        <w:rPr>
          <w:rFonts w:hint="eastAsia" w:eastAsia="微软雅黑" w:cs="Calibri" w:asciiTheme="minorAscii" w:hAnsiTheme="minorAscii"/>
          <w:sz w:val="24"/>
          <w:szCs w:val="24"/>
          <w:lang w:val="en-US" w:eastAsia="zh-CN"/>
        </w:rPr>
        <w:t>Managed a team of 15 sales consultants focusing on luxury vehicle sales (average unit price: 500k-1.5M RMB). Oversaw the entire sales funnel from digital lead generation to final contract signing and after-sales loyalty programs.</w:t>
      </w:r>
    </w:p>
    <w:p w14:paraId="3BB4E8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0"/>
        <w:jc w:val="left"/>
        <w:textAlignment w:val="auto"/>
        <w:rPr>
          <w:rFonts w:hint="default" w:eastAsia="微软雅黑" w:cs="Calibri" w:asciiTheme="minorAscii" w:hAnsiTheme="minorAscii"/>
          <w:b/>
          <w:bCs/>
          <w:sz w:val="24"/>
          <w:szCs w:val="24"/>
          <w:lang w:val="en-US" w:eastAsia="zh-CN"/>
        </w:rPr>
      </w:pPr>
      <w:r>
        <w:rPr>
          <w:rFonts w:hint="eastAsia" w:eastAsia="微软雅黑" w:cs="Calibri" w:asciiTheme="minorAscii" w:hAnsiTheme="minorAscii"/>
          <w:b/>
          <w:bCs/>
          <w:sz w:val="24"/>
          <w:szCs w:val="24"/>
          <w:lang w:val="en-US" w:eastAsia="zh-CN"/>
        </w:rPr>
        <w:t>High-Net-Worth Client Acquisition Program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</w:t>
      </w:r>
      <w:r>
        <w:rPr>
          <w:rFonts w:hint="eastAsia" w:eastAsia="微软雅黑" w:cs="Calibri" w:asciiTheme="minorAscii" w:hAnsiTheme="minorAscii"/>
          <w:b/>
          <w:bCs/>
          <w:sz w:val="24"/>
          <w:szCs w:val="24"/>
          <w:lang w:val="en-US" w:eastAsia="zh-CN"/>
        </w:rPr>
        <w:t xml:space="preserve"> </w:t>
      </w:r>
      <w:r>
        <w:rPr>
          <w:rFonts w:hint="default" w:eastAsia="微软雅黑" w:cs="Calibri" w:asciiTheme="minorAscii" w:hAnsiTheme="minorAscii"/>
          <w:b/>
          <w:bCs/>
          <w:sz w:val="24"/>
          <w:szCs w:val="24"/>
          <w:lang w:val="en-US" w:eastAsia="zh-CN"/>
        </w:rPr>
        <w:t xml:space="preserve">Role: </w:t>
      </w:r>
      <w:r>
        <w:rPr>
          <w:rFonts w:hint="eastAsia" w:eastAsia="微软雅黑" w:cs="Calibri" w:asciiTheme="minorAscii" w:hAnsiTheme="minorAscii"/>
          <w:b/>
          <w:bCs/>
          <w:sz w:val="24"/>
          <w:szCs w:val="24"/>
          <w:lang w:val="en-US" w:eastAsia="zh-CN"/>
        </w:rPr>
        <w:t xml:space="preserve"> Lead of Sales</w:t>
      </w:r>
    </w:p>
    <w:p w14:paraId="3175821B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420" w:leftChars="0" w:hanging="420" w:firstLineChars="0"/>
        <w:jc w:val="left"/>
        <w:textAlignment w:val="auto"/>
        <w:rPr>
          <w:rFonts w:hint="default" w:eastAsia="微软雅黑" w:cs="Calibri" w:asciiTheme="minorAscii" w:hAnsiTheme="minorAscii"/>
          <w:sz w:val="24"/>
          <w:szCs w:val="24"/>
          <w:lang w:val="en-US" w:eastAsia="zh-CN"/>
        </w:rPr>
      </w:pPr>
      <w:r>
        <w:rPr>
          <w:rFonts w:hint="default" w:eastAsia="微软雅黑" w:cs="Calibri" w:asciiTheme="minorAscii" w:hAnsiTheme="minorAscii"/>
          <w:b/>
          <w:bCs/>
          <w:sz w:val="24"/>
          <w:szCs w:val="24"/>
          <w:lang w:val="en-US" w:eastAsia="zh-CN"/>
        </w:rPr>
        <w:t xml:space="preserve">Challenge: </w:t>
      </w:r>
      <w:r>
        <w:rPr>
          <w:rFonts w:hint="eastAsia" w:eastAsia="微软雅黑" w:cs="Calibri" w:asciiTheme="minorAscii" w:hAnsiTheme="minorAscii"/>
          <w:sz w:val="24"/>
          <w:szCs w:val="24"/>
          <w:lang w:val="en-US" w:eastAsia="zh-CN"/>
        </w:rPr>
        <w:t>Increasing the conversion rate of cold leads generated from online marketing campaigns during a market downturn.</w:t>
      </w:r>
    </w:p>
    <w:p w14:paraId="0FED5C72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420" w:leftChars="0" w:hanging="420" w:firstLineChars="0"/>
        <w:jc w:val="left"/>
        <w:textAlignment w:val="auto"/>
        <w:rPr>
          <w:rFonts w:hint="default" w:eastAsia="微软雅黑" w:cs="Calibri" w:asciiTheme="minorAscii" w:hAnsiTheme="minorAscii"/>
          <w:sz w:val="24"/>
          <w:szCs w:val="24"/>
          <w:lang w:val="en-US" w:eastAsia="zh-CN"/>
        </w:rPr>
      </w:pPr>
      <w:r>
        <w:rPr>
          <w:rFonts w:hint="default" w:eastAsia="微软雅黑" w:cs="Calibri" w:asciiTheme="minorAscii" w:hAnsiTheme="minorAscii"/>
          <w:b/>
          <w:bCs/>
          <w:sz w:val="24"/>
          <w:szCs w:val="24"/>
          <w:lang w:val="en-US" w:eastAsia="zh-CN"/>
        </w:rPr>
        <w:t xml:space="preserve">Action: </w:t>
      </w:r>
      <w:r>
        <w:rPr>
          <w:rFonts w:hint="eastAsia" w:eastAsia="微软雅黑" w:cs="Calibri" w:asciiTheme="minorAscii" w:hAnsiTheme="minorAscii"/>
          <w:sz w:val="24"/>
          <w:szCs w:val="24"/>
          <w:lang w:val="en-US" w:eastAsia="zh-CN"/>
        </w:rPr>
        <w:t>Implemented a "Value-First" WeChat nurturing strategy, providing personalized market insights to prospects before pitching. Spearheaded 1-on-1 private viewing events for business owners.</w:t>
      </w:r>
    </w:p>
    <w:p w14:paraId="6EE6E635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420" w:leftChars="0" w:hanging="420" w:firstLineChars="0"/>
        <w:jc w:val="left"/>
        <w:textAlignment w:val="auto"/>
        <w:rPr>
          <w:rFonts w:hint="default" w:eastAsia="微软雅黑" w:cs="Calibri" w:asciiTheme="minorAscii" w:hAnsiTheme="minorAscii"/>
          <w:sz w:val="24"/>
          <w:szCs w:val="24"/>
          <w:lang w:val="en-US" w:eastAsia="zh-CN"/>
        </w:rPr>
      </w:pPr>
      <w:r>
        <w:rPr>
          <w:rFonts w:hint="default" w:eastAsia="微软雅黑" w:cs="Calibri" w:asciiTheme="minorAscii" w:hAnsiTheme="minorAscii"/>
          <w:b/>
          <w:bCs/>
          <w:sz w:val="24"/>
          <w:szCs w:val="24"/>
          <w:lang w:val="en-US" w:eastAsia="zh-CN"/>
        </w:rPr>
        <w:t xml:space="preserve">Result: </w:t>
      </w:r>
      <w:r>
        <w:rPr>
          <w:rFonts w:hint="eastAsia" w:eastAsia="微软雅黑" w:cs="Calibri" w:asciiTheme="minorAscii" w:hAnsiTheme="minorAscii"/>
          <w:sz w:val="24"/>
          <w:szCs w:val="24"/>
          <w:lang w:val="en-US" w:eastAsia="zh-CN"/>
        </w:rPr>
        <w:t>Boosted the lead-to-test-drive conversion rate by 45% and personally closed 12M RMB in sales within six months.</w:t>
      </w:r>
    </w:p>
    <w:p w14:paraId="47A6A9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0"/>
        <w:jc w:val="left"/>
        <w:textAlignment w:val="auto"/>
        <w:rPr>
          <w:rFonts w:hint="default" w:eastAsia="微软雅黑" w:cs="Calibri" w:asciiTheme="minorAscii" w:hAnsiTheme="minorAscii"/>
          <w:b/>
          <w:bCs/>
          <w:sz w:val="24"/>
          <w:szCs w:val="24"/>
          <w:lang w:val="en-US" w:eastAsia="zh-CN"/>
        </w:rPr>
      </w:pPr>
      <w:r>
        <w:rPr>
          <w:rFonts w:hint="default" w:eastAsia="微软雅黑" w:cs="Calibri" w:asciiTheme="minorAscii" w:hAnsiTheme="minorAscii"/>
          <w:b/>
          <w:bCs/>
          <w:sz w:val="24"/>
          <w:szCs w:val="24"/>
          <w:lang w:val="en-US" w:eastAsia="zh-CN"/>
        </w:rPr>
        <w:t>Large-scale Regional Launch Event closing</w:t>
      </w:r>
      <w:r>
        <w:rPr>
          <w:rFonts w:hint="eastAsia" w:eastAsia="微软雅黑" w:cs="Calibri" w:asciiTheme="minorAscii" w:hAnsiTheme="minorAscii"/>
          <w:b/>
          <w:bCs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</w:t>
      </w:r>
      <w:r>
        <w:rPr>
          <w:rFonts w:hint="eastAsia" w:eastAsia="微软雅黑" w:cs="Calibri" w:asciiTheme="minorAscii" w:hAnsiTheme="minorAscii"/>
          <w:b/>
          <w:bCs/>
          <w:sz w:val="24"/>
          <w:szCs w:val="24"/>
          <w:lang w:val="en-US" w:eastAsia="zh-CN"/>
        </w:rPr>
        <w:t xml:space="preserve"> </w:t>
      </w:r>
      <w:r>
        <w:rPr>
          <w:rFonts w:hint="default" w:eastAsia="微软雅黑" w:cs="Calibri" w:asciiTheme="minorAscii" w:hAnsiTheme="minorAscii"/>
          <w:b/>
          <w:bCs/>
          <w:sz w:val="24"/>
          <w:szCs w:val="24"/>
          <w:lang w:val="en-US" w:eastAsia="zh-CN"/>
        </w:rPr>
        <w:t xml:space="preserve">Role: </w:t>
      </w:r>
      <w:r>
        <w:rPr>
          <w:rFonts w:hint="eastAsia" w:eastAsia="微软雅黑" w:cs="Calibri" w:asciiTheme="minorAscii" w:hAnsiTheme="minorAscii"/>
          <w:b/>
          <w:bCs/>
          <w:sz w:val="24"/>
          <w:szCs w:val="24"/>
          <w:lang w:val="en-US" w:eastAsia="zh-CN"/>
        </w:rPr>
        <w:t xml:space="preserve"> Sales Leader</w:t>
      </w:r>
    </w:p>
    <w:p w14:paraId="30D117EE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420" w:leftChars="0" w:hanging="420" w:firstLineChars="0"/>
        <w:jc w:val="left"/>
        <w:textAlignment w:val="auto"/>
        <w:rPr>
          <w:rFonts w:hint="default" w:eastAsia="微软雅黑" w:cs="Calibri" w:asciiTheme="minorAscii" w:hAnsiTheme="minorAscii"/>
          <w:sz w:val="24"/>
          <w:szCs w:val="24"/>
          <w:lang w:val="en-US" w:eastAsia="zh-CN"/>
        </w:rPr>
      </w:pPr>
      <w:r>
        <w:rPr>
          <w:rFonts w:hint="default" w:eastAsia="微软雅黑" w:cs="Calibri" w:asciiTheme="minorAscii" w:hAnsiTheme="minorAscii"/>
          <w:b/>
          <w:bCs/>
          <w:sz w:val="24"/>
          <w:szCs w:val="24"/>
          <w:lang w:val="en-US" w:eastAsia="zh-CN"/>
        </w:rPr>
        <w:t xml:space="preserve">Challenge: </w:t>
      </w:r>
      <w:r>
        <w:rPr>
          <w:rFonts w:hint="eastAsia" w:eastAsia="微软雅黑" w:cs="Calibri" w:asciiTheme="minorAscii" w:hAnsiTheme="minorAscii"/>
          <w:sz w:val="24"/>
          <w:szCs w:val="24"/>
          <w:lang w:val="en-US" w:eastAsia="zh-CN"/>
        </w:rPr>
        <w:t>Needed to secure 50+ deposits for a new model during a single weekend launch event with 300+ attendees.</w:t>
      </w:r>
    </w:p>
    <w:p w14:paraId="02507773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420" w:leftChars="0" w:hanging="420" w:firstLineChars="0"/>
        <w:jc w:val="left"/>
        <w:textAlignment w:val="auto"/>
        <w:rPr>
          <w:rFonts w:hint="default" w:eastAsia="微软雅黑" w:cs="Calibri" w:asciiTheme="minorAscii" w:hAnsiTheme="minorAscii"/>
          <w:sz w:val="24"/>
          <w:szCs w:val="24"/>
          <w:lang w:val="en-US" w:eastAsia="zh-CN"/>
        </w:rPr>
      </w:pPr>
      <w:r>
        <w:rPr>
          <w:rFonts w:hint="default" w:eastAsia="微软雅黑" w:cs="Calibri" w:asciiTheme="minorAscii" w:hAnsiTheme="minorAscii"/>
          <w:b/>
          <w:bCs/>
          <w:sz w:val="24"/>
          <w:szCs w:val="24"/>
          <w:lang w:val="en-US" w:eastAsia="zh-CN"/>
        </w:rPr>
        <w:t xml:space="preserve">Action: </w:t>
      </w:r>
      <w:r>
        <w:rPr>
          <w:rFonts w:hint="eastAsia" w:eastAsia="微软雅黑" w:cs="Calibri" w:asciiTheme="minorAscii" w:hAnsiTheme="minorAscii"/>
          <w:sz w:val="24"/>
          <w:szCs w:val="24"/>
          <w:lang w:val="en-US" w:eastAsia="zh-CN"/>
        </w:rPr>
        <w:t>Designed a tiered incentive structure for on-site bookings and acted as the lead closer on stage to handle group objections and create urgency.</w:t>
      </w:r>
    </w:p>
    <w:p w14:paraId="15A92B79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420" w:leftChars="0" w:hanging="420" w:firstLineChars="0"/>
        <w:jc w:val="left"/>
        <w:textAlignment w:val="auto"/>
        <w:rPr>
          <w:rFonts w:hint="default" w:eastAsia="微软雅黑" w:cs="Calibri" w:asciiTheme="minorAscii" w:hAnsiTheme="minorAscii"/>
          <w:sz w:val="24"/>
          <w:szCs w:val="24"/>
          <w:lang w:val="en-US" w:eastAsia="zh-CN"/>
        </w:rPr>
      </w:pPr>
      <w:r>
        <w:rPr>
          <w:rFonts w:hint="default" w:eastAsia="微软雅黑" w:cs="Calibri" w:asciiTheme="minorAscii" w:hAnsiTheme="minorAscii"/>
          <w:b/>
          <w:bCs/>
          <w:sz w:val="24"/>
          <w:szCs w:val="24"/>
          <w:lang w:val="en-US" w:eastAsia="zh-CN"/>
        </w:rPr>
        <w:t xml:space="preserve">Result: </w:t>
      </w:r>
      <w:r>
        <w:rPr>
          <w:rFonts w:hint="eastAsia" w:eastAsia="微软雅黑" w:cs="Calibri" w:asciiTheme="minorAscii" w:hAnsiTheme="minorAscii"/>
          <w:sz w:val="24"/>
          <w:szCs w:val="24"/>
          <w:lang w:val="en-US" w:eastAsia="zh-CN"/>
        </w:rPr>
        <w:t>Successfully secured 68 non-refundable deposits, setting a regional record for the highest single-day sales volume.</w:t>
      </w:r>
    </w:p>
    <w:p w14:paraId="34630B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0"/>
        <w:jc w:val="left"/>
        <w:textAlignment w:val="auto"/>
        <w:rPr>
          <w:rFonts w:hint="default" w:eastAsia="微软雅黑" w:cs="Calibri" w:asciiTheme="minorAscii" w:hAnsiTheme="minorAscii"/>
          <w:b/>
          <w:bCs/>
          <w:sz w:val="24"/>
          <w:szCs w:val="24"/>
          <w:lang w:val="en-US" w:eastAsia="zh-CN"/>
        </w:rPr>
      </w:pPr>
      <w:r>
        <w:rPr>
          <w:rFonts w:hint="default" w:eastAsia="微软雅黑" w:cs="Calibri" w:asciiTheme="minorAscii" w:hAnsiTheme="minorAscii"/>
          <w:b/>
          <w:bCs/>
          <w:sz w:val="24"/>
          <w:szCs w:val="24"/>
          <w:lang w:val="en-US" w:eastAsia="zh-CN"/>
        </w:rPr>
        <w:t>Sales Process Optimization</w:t>
      </w:r>
      <w:r>
        <w:rPr>
          <w:rFonts w:hint="eastAsia" w:eastAsia="微软雅黑" w:cs="Calibri" w:asciiTheme="minorAscii" w:hAnsiTheme="minorAscii"/>
          <w:b/>
          <w:bCs/>
          <w:sz w:val="24"/>
          <w:szCs w:val="24"/>
          <w:lang w:val="en-US" w:eastAsia="zh-CN"/>
        </w:rPr>
        <w:t xml:space="preserve">    Role: Sales</w:t>
      </w:r>
    </w:p>
    <w:p w14:paraId="4527A2E3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420" w:leftChars="0" w:hanging="420" w:firstLineChars="0"/>
        <w:jc w:val="left"/>
        <w:textAlignment w:val="auto"/>
        <w:rPr>
          <w:rFonts w:hint="default" w:eastAsia="微软雅黑" w:cs="Calibri" w:asciiTheme="minorAscii" w:hAnsiTheme="minorAscii"/>
          <w:sz w:val="24"/>
          <w:szCs w:val="24"/>
          <w:lang w:val="en-US" w:eastAsia="zh-CN"/>
        </w:rPr>
      </w:pPr>
      <w:r>
        <w:rPr>
          <w:rFonts w:hint="default" w:eastAsia="微软雅黑" w:cs="Calibri" w:asciiTheme="minorAscii" w:hAnsiTheme="minorAscii"/>
          <w:b/>
          <w:bCs/>
          <w:sz w:val="24"/>
          <w:szCs w:val="24"/>
          <w:lang w:val="en-US" w:eastAsia="zh-CN"/>
        </w:rPr>
        <w:t xml:space="preserve">Challenge: </w:t>
      </w:r>
      <w:r>
        <w:rPr>
          <w:rFonts w:hint="eastAsia" w:eastAsia="微软雅黑" w:cs="Calibri" w:asciiTheme="minorAscii" w:hAnsiTheme="minorAscii"/>
          <w:sz w:val="24"/>
          <w:szCs w:val="24"/>
          <w:lang w:val="en-US" w:eastAsia="zh-CN"/>
        </w:rPr>
        <w:t>Inefficient follow-up procedures were leading to a 30% drop-off in the "invitation to showroom" stage.</w:t>
      </w:r>
    </w:p>
    <w:p w14:paraId="4B289929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420" w:leftChars="0" w:hanging="420" w:firstLineChars="0"/>
        <w:jc w:val="left"/>
        <w:textAlignment w:val="auto"/>
        <w:rPr>
          <w:rFonts w:hint="default" w:eastAsia="微软雅黑" w:cs="Calibri" w:asciiTheme="minorAscii" w:hAnsiTheme="minorAscii"/>
          <w:sz w:val="24"/>
          <w:szCs w:val="24"/>
          <w:lang w:val="en-US" w:eastAsia="zh-CN"/>
        </w:rPr>
      </w:pPr>
      <w:r>
        <w:rPr>
          <w:rFonts w:hint="default" w:eastAsia="微软雅黑" w:cs="Calibri" w:asciiTheme="minorAscii" w:hAnsiTheme="minorAscii"/>
          <w:b/>
          <w:bCs/>
          <w:sz w:val="24"/>
          <w:szCs w:val="24"/>
          <w:lang w:val="en-US" w:eastAsia="zh-CN"/>
        </w:rPr>
        <w:t xml:space="preserve">Action: </w:t>
      </w:r>
      <w:r>
        <w:rPr>
          <w:rFonts w:hint="eastAsia" w:eastAsia="微软雅黑" w:cs="Calibri" w:asciiTheme="minorAscii" w:hAnsiTheme="minorAscii"/>
          <w:sz w:val="24"/>
          <w:szCs w:val="24"/>
          <w:lang w:val="en-US" w:eastAsia="zh-CN"/>
        </w:rPr>
        <w:t>Developed a standardized "7-Step Phone Script" and trained the team on psychological anchoring techniques to increase show-up rates.</w:t>
      </w:r>
    </w:p>
    <w:p w14:paraId="5511F71C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420" w:leftChars="0" w:hanging="420" w:firstLineChars="0"/>
        <w:jc w:val="left"/>
        <w:textAlignment w:val="auto"/>
        <w:rPr>
          <w:rFonts w:hint="default" w:eastAsia="微软雅黑" w:cs="Calibri" w:asciiTheme="minorAscii" w:hAnsiTheme="minorAscii"/>
          <w:sz w:val="24"/>
          <w:szCs w:val="24"/>
          <w:lang w:val="en-US" w:eastAsia="zh-CN"/>
        </w:rPr>
      </w:pPr>
      <w:r>
        <w:rPr>
          <w:rFonts w:hint="default" w:eastAsia="微软雅黑" w:cs="Calibri" w:asciiTheme="minorAscii" w:hAnsiTheme="minorAscii"/>
          <w:b/>
          <w:bCs/>
          <w:sz w:val="24"/>
          <w:szCs w:val="24"/>
          <w:lang w:val="en-US" w:eastAsia="zh-CN"/>
        </w:rPr>
        <w:t xml:space="preserve">Result: </w:t>
      </w:r>
      <w:r>
        <w:rPr>
          <w:rFonts w:hint="eastAsia" w:eastAsia="微软雅黑" w:cs="Calibri" w:asciiTheme="minorAscii" w:hAnsiTheme="minorAscii"/>
          <w:sz w:val="24"/>
          <w:szCs w:val="24"/>
          <w:lang w:val="en-US" w:eastAsia="zh-CN"/>
        </w:rPr>
        <w:t>Improved the showroom visit rate by 25% and reduced the average sales cycle from 21 days to 14 days.</w:t>
      </w:r>
    </w:p>
    <w:p w14:paraId="233CAADB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left"/>
        <w:textAlignment w:val="auto"/>
        <w:rPr>
          <w:rFonts w:hint="eastAsia" w:eastAsia="微软雅黑" w:cs="Calibri" w:asciiTheme="minorAscii" w:hAnsiTheme="minorAscii"/>
          <w:sz w:val="24"/>
          <w:szCs w:val="24"/>
          <w:lang w:val="en-US" w:eastAsia="zh-CN"/>
        </w:rPr>
      </w:pPr>
    </w:p>
    <w:p w14:paraId="754D53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0"/>
        <w:jc w:val="left"/>
        <w:textAlignment w:val="auto"/>
        <w:rPr>
          <w:rFonts w:hint="default" w:eastAsia="微软雅黑" w:cs="Calibri" w:asciiTheme="minorAscii" w:hAnsiTheme="minorAscii"/>
          <w:sz w:val="24"/>
          <w:szCs w:val="24"/>
          <w:lang w:val="en-US" w:eastAsia="zh-CN"/>
        </w:rPr>
      </w:pPr>
      <w:r>
        <w:rPr>
          <w:rFonts w:hint="eastAsia" w:eastAsia="微软雅黑" w:cs="Calibri" w:asciiTheme="minorAscii" w:hAnsiTheme="minorAscii"/>
          <w:b/>
          <w:bCs/>
          <w:sz w:val="24"/>
          <w:szCs w:val="24"/>
          <w:lang w:val="en-US" w:eastAsia="zh-CN"/>
        </w:rPr>
        <w:t>CDE Auto Group</w:t>
      </w:r>
      <w:r>
        <w:rPr>
          <w:rFonts w:hint="default" w:eastAsia="微软雅黑" w:cs="Calibri" w:asciiTheme="minorAscii" w:hAnsiTheme="minorAscii"/>
          <w:b/>
          <w:bCs/>
          <w:sz w:val="24"/>
          <w:szCs w:val="24"/>
          <w:lang w:val="en-US" w:eastAsia="zh-CN"/>
        </w:rPr>
        <w:t> </w:t>
      </w:r>
      <w:r>
        <w:rPr>
          <w:rFonts w:hint="default" w:eastAsia="微软雅黑" w:cs="Calibri" w:asciiTheme="minorAscii" w:hAnsiTheme="minorAscii"/>
          <w:sz w:val="24"/>
          <w:szCs w:val="24"/>
          <w:lang w:val="en-US" w:eastAsia="zh-CN"/>
        </w:rPr>
        <w:t>| 0</w:t>
      </w:r>
      <w:r>
        <w:rPr>
          <w:rFonts w:hint="eastAsia" w:eastAsia="微软雅黑" w:cs="Calibri" w:asciiTheme="minorAscii" w:hAnsiTheme="minorAscii"/>
          <w:sz w:val="24"/>
          <w:szCs w:val="24"/>
          <w:lang w:val="en-US" w:eastAsia="zh-CN"/>
        </w:rPr>
        <w:t>6</w:t>
      </w:r>
      <w:r>
        <w:rPr>
          <w:rFonts w:hint="default" w:eastAsia="微软雅黑" w:cs="Calibri" w:asciiTheme="minorAscii" w:hAnsiTheme="minorAscii"/>
          <w:sz w:val="24"/>
          <w:szCs w:val="24"/>
          <w:lang w:val="en-US" w:eastAsia="zh-CN"/>
        </w:rPr>
        <w:t>/20</w:t>
      </w:r>
      <w:r>
        <w:rPr>
          <w:rFonts w:hint="eastAsia" w:eastAsia="微软雅黑" w:cs="Calibri" w:asciiTheme="minorAscii" w:hAnsiTheme="minorAscii"/>
          <w:sz w:val="24"/>
          <w:szCs w:val="24"/>
          <w:lang w:val="en-US" w:eastAsia="zh-CN"/>
        </w:rPr>
        <w:t>18</w:t>
      </w:r>
      <w:r>
        <w:rPr>
          <w:rFonts w:hint="default" w:eastAsia="微软雅黑" w:cs="Calibri" w:asciiTheme="minorAscii" w:hAnsiTheme="minorAscii"/>
          <w:sz w:val="24"/>
          <w:szCs w:val="24"/>
          <w:lang w:val="en-US" w:eastAsia="zh-CN"/>
        </w:rPr>
        <w:t xml:space="preserve"> – </w:t>
      </w:r>
      <w:r>
        <w:rPr>
          <w:rFonts w:hint="eastAsia" w:eastAsia="微软雅黑" w:cs="Calibri" w:asciiTheme="minorAscii" w:hAnsiTheme="minorAscii"/>
          <w:sz w:val="24"/>
          <w:szCs w:val="24"/>
          <w:lang w:val="en-US" w:eastAsia="zh-CN"/>
        </w:rPr>
        <w:t>12/2019</w:t>
      </w:r>
      <w:r>
        <w:rPr>
          <w:rFonts w:hint="default" w:eastAsia="微软雅黑" w:cs="Calibri" w:asciiTheme="minorAscii" w:hAnsiTheme="minorAscii"/>
          <w:sz w:val="24"/>
          <w:szCs w:val="24"/>
          <w:lang w:val="en-US" w:eastAsia="zh-CN"/>
        </w:rPr>
        <w:t xml:space="preserve"> | Guangzhou, China </w:t>
      </w:r>
    </w:p>
    <w:p w14:paraId="198412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0"/>
        <w:jc w:val="left"/>
        <w:textAlignment w:val="auto"/>
        <w:rPr>
          <w:rFonts w:hint="eastAsia" w:eastAsia="微软雅黑" w:cs="Calibri" w:asciiTheme="minorAscii" w:hAnsiTheme="minorAscii"/>
          <w:b/>
          <w:bCs/>
          <w:sz w:val="24"/>
          <w:szCs w:val="24"/>
          <w:lang w:val="en-US" w:eastAsia="zh-CN"/>
        </w:rPr>
      </w:pPr>
      <w:r>
        <w:rPr>
          <w:rFonts w:hint="eastAsia" w:eastAsia="微软雅黑" w:cs="Calibri" w:asciiTheme="minorAscii" w:hAnsiTheme="minorAscii"/>
          <w:b/>
          <w:bCs/>
          <w:sz w:val="24"/>
          <w:szCs w:val="24"/>
          <w:lang w:val="en-US" w:eastAsia="zh-CN"/>
        </w:rPr>
        <w:t xml:space="preserve">Sales Manager </w:t>
      </w:r>
    </w:p>
    <w:p w14:paraId="36D6B3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0"/>
        <w:jc w:val="left"/>
        <w:textAlignment w:val="auto"/>
        <w:rPr>
          <w:rFonts w:hint="eastAsia" w:eastAsia="微软雅黑" w:cs="Calibri" w:asciiTheme="minorAscii" w:hAnsiTheme="minorAscii"/>
          <w:sz w:val="24"/>
          <w:szCs w:val="24"/>
          <w:lang w:val="en-US" w:eastAsia="zh-CN"/>
        </w:rPr>
      </w:pPr>
      <w:r>
        <w:rPr>
          <w:rFonts w:hint="default" w:eastAsia="微软雅黑" w:cs="Calibri" w:asciiTheme="minorAscii" w:hAnsiTheme="minorAscii"/>
          <w:b/>
          <w:bCs/>
          <w:sz w:val="24"/>
          <w:szCs w:val="24"/>
          <w:lang w:val="en-US" w:eastAsia="zh-CN"/>
        </w:rPr>
        <w:t>Role Overview:</w:t>
      </w:r>
      <w:r>
        <w:rPr>
          <w:rFonts w:hint="eastAsia" w:eastAsia="微软雅黑" w:cs="Calibri" w:asciiTheme="minorAscii" w:hAnsiTheme="minorAscii"/>
          <w:sz w:val="24"/>
          <w:szCs w:val="24"/>
          <w:lang w:val="en-US" w:eastAsia="zh-CN"/>
        </w:rPr>
        <w:t xml:space="preserve"> Responsible for individual sales targets and junior staff mentoring in a high-volume dealership. Focused on B2B fleet sales and entrepreneur networking. </w:t>
      </w:r>
    </w:p>
    <w:p w14:paraId="595EF2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0"/>
        <w:jc w:val="left"/>
        <w:textAlignment w:val="auto"/>
        <w:rPr>
          <w:rFonts w:hint="default" w:eastAsia="微软雅黑" w:cs="Calibri" w:asciiTheme="minorAscii" w:hAnsiTheme="minorAscii"/>
          <w:b/>
          <w:bCs/>
          <w:sz w:val="24"/>
          <w:szCs w:val="24"/>
          <w:lang w:val="en-US" w:eastAsia="zh-CN"/>
        </w:rPr>
      </w:pPr>
      <w:r>
        <w:rPr>
          <w:rFonts w:hint="default" w:eastAsia="微软雅黑" w:cs="Calibri" w:asciiTheme="minorAscii" w:hAnsiTheme="minorAscii"/>
          <w:b/>
          <w:bCs/>
          <w:sz w:val="24"/>
          <w:szCs w:val="24"/>
          <w:lang w:val="en-US" w:eastAsia="zh-CN"/>
        </w:rPr>
        <w:t>Entrepreneur Networking Strategy</w:t>
      </w:r>
      <w:r>
        <w:rPr>
          <w:rFonts w:hint="eastAsia" w:eastAsia="微软雅黑" w:cs="Calibri" w:asciiTheme="minorAscii" w:hAnsiTheme="minorAscii"/>
          <w:b/>
          <w:bCs/>
          <w:sz w:val="24"/>
          <w:szCs w:val="24"/>
          <w:lang w:val="en-US" w:eastAsia="zh-CN"/>
        </w:rPr>
        <w:t xml:space="preserve">    Role: Sales</w:t>
      </w:r>
    </w:p>
    <w:p w14:paraId="3CD9E589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420" w:leftChars="0" w:hanging="420" w:firstLineChars="0"/>
        <w:jc w:val="left"/>
        <w:textAlignment w:val="auto"/>
        <w:rPr>
          <w:rFonts w:hint="default" w:eastAsia="微软雅黑" w:cs="Calibri" w:asciiTheme="minorAscii" w:hAnsiTheme="minorAscii"/>
          <w:b/>
          <w:bCs/>
          <w:sz w:val="24"/>
          <w:szCs w:val="24"/>
          <w:lang w:val="en-US" w:eastAsia="zh-CN"/>
        </w:rPr>
      </w:pPr>
      <w:r>
        <w:rPr>
          <w:rFonts w:hint="default" w:eastAsia="微软雅黑" w:cs="Calibri" w:asciiTheme="minorAscii" w:hAnsiTheme="minorAscii"/>
          <w:b/>
          <w:bCs/>
          <w:sz w:val="24"/>
          <w:szCs w:val="24"/>
          <w:lang w:val="en-US" w:eastAsia="zh-CN"/>
        </w:rPr>
        <w:t xml:space="preserve">Challenge: </w:t>
      </w:r>
      <w:r>
        <w:rPr>
          <w:rFonts w:hint="default" w:eastAsia="微软雅黑" w:cs="Calibri" w:asciiTheme="minorAscii" w:hAnsiTheme="minorAscii"/>
          <w:b w:val="0"/>
          <w:bCs w:val="0"/>
          <w:sz w:val="24"/>
          <w:szCs w:val="24"/>
          <w:lang w:val="en-US" w:eastAsia="zh-CN"/>
        </w:rPr>
        <w:t xml:space="preserve">Traditional showroom traffic was insufficient to meet aggressive year-end growth targets. </w:t>
      </w:r>
    </w:p>
    <w:p w14:paraId="6091445A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420" w:leftChars="0" w:hanging="420" w:firstLineChars="0"/>
        <w:jc w:val="left"/>
        <w:textAlignment w:val="auto"/>
        <w:rPr>
          <w:rFonts w:hint="default" w:eastAsia="微软雅黑" w:cs="Calibri" w:asciiTheme="minorAscii" w:hAnsiTheme="minorAscii"/>
          <w:b/>
          <w:bCs/>
          <w:sz w:val="24"/>
          <w:szCs w:val="24"/>
          <w:lang w:val="en-US" w:eastAsia="zh-CN"/>
        </w:rPr>
      </w:pPr>
      <w:r>
        <w:rPr>
          <w:rFonts w:hint="default" w:eastAsia="微软雅黑" w:cs="Calibri" w:asciiTheme="minorAscii" w:hAnsiTheme="minorAscii"/>
          <w:b/>
          <w:bCs/>
          <w:sz w:val="24"/>
          <w:szCs w:val="24"/>
          <w:lang w:val="en-US" w:eastAsia="zh-CN"/>
        </w:rPr>
        <w:t xml:space="preserve">Action: </w:t>
      </w:r>
      <w:r>
        <w:rPr>
          <w:rFonts w:hint="default" w:eastAsia="微软雅黑" w:cs="Calibri" w:asciiTheme="minorAscii" w:hAnsiTheme="minorAscii"/>
          <w:b w:val="0"/>
          <w:bCs w:val="0"/>
          <w:sz w:val="24"/>
          <w:szCs w:val="24"/>
          <w:lang w:val="en-US" w:eastAsia="zh-CN"/>
        </w:rPr>
        <w:t xml:space="preserve">Proactively joined local business chambers and organized "Executive Test Drive" weekends specifically for small business owners and CEOs. </w:t>
      </w:r>
    </w:p>
    <w:p w14:paraId="099273BE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420" w:leftChars="0" w:hanging="420" w:firstLineChars="0"/>
        <w:jc w:val="left"/>
        <w:textAlignment w:val="auto"/>
      </w:pPr>
      <w:r>
        <w:rPr>
          <w:rFonts w:hint="default" w:eastAsia="微软雅黑" w:cs="Calibri" w:asciiTheme="minorAscii" w:hAnsiTheme="minorAscii"/>
          <w:b/>
          <w:bCs/>
          <w:sz w:val="24"/>
          <w:szCs w:val="24"/>
          <w:lang w:val="en-US" w:eastAsia="zh-CN"/>
        </w:rPr>
        <w:t xml:space="preserve">Result: </w:t>
      </w:r>
      <w:r>
        <w:rPr>
          <w:rFonts w:hint="default" w:eastAsia="微软雅黑" w:cs="Calibri" w:asciiTheme="minorAscii" w:hAnsiTheme="minorAscii"/>
          <w:b w:val="0"/>
          <w:bCs w:val="0"/>
          <w:sz w:val="24"/>
          <w:szCs w:val="24"/>
          <w:lang w:val="en-US" w:eastAsia="zh-CN"/>
        </w:rPr>
        <w:t xml:space="preserve">Generated 35% of total branch revenue through referral networks and direct B2B outreach. </w:t>
      </w:r>
    </w:p>
    <w:p w14:paraId="6D4A2A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0"/>
        <w:jc w:val="left"/>
        <w:textAlignment w:val="auto"/>
        <w:rPr>
          <w:rFonts w:hint="default" w:eastAsia="微软雅黑" w:cs="Calibri" w:asciiTheme="minorAscii" w:hAnsiTheme="minorAscii"/>
          <w:b/>
          <w:bCs/>
          <w:sz w:val="24"/>
          <w:szCs w:val="24"/>
          <w:lang w:val="en-US" w:eastAsia="zh-CN"/>
        </w:rPr>
      </w:pPr>
      <w:r>
        <w:rPr>
          <w:rFonts w:hint="default" w:eastAsia="微软雅黑" w:cs="Calibri" w:asciiTheme="minorAscii" w:hAnsiTheme="minorAscii"/>
          <w:b/>
          <w:bCs/>
          <w:sz w:val="24"/>
          <w:szCs w:val="24"/>
          <w:lang w:val="en-US" w:eastAsia="zh-CN"/>
        </w:rPr>
        <w:t>Objection Handling Excellence</w:t>
      </w:r>
      <w:r>
        <w:rPr>
          <w:rFonts w:hint="eastAsia" w:eastAsia="微软雅黑" w:cs="Calibri" w:asciiTheme="minorAscii" w:hAnsiTheme="minorAscii"/>
          <w:b/>
          <w:bCs/>
          <w:sz w:val="24"/>
          <w:szCs w:val="24"/>
          <w:lang w:val="en-US" w:eastAsia="zh-CN"/>
        </w:rPr>
        <w:t xml:space="preserve">    Role: Sales</w:t>
      </w:r>
    </w:p>
    <w:p w14:paraId="297FB759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420" w:leftChars="0" w:hanging="420" w:firstLineChars="0"/>
        <w:jc w:val="left"/>
        <w:textAlignment w:val="auto"/>
        <w:rPr>
          <w:rFonts w:hint="default" w:eastAsia="微软雅黑" w:cs="Calibri" w:asciiTheme="minorAscii" w:hAnsiTheme="minorAscii"/>
          <w:b w:val="0"/>
          <w:bCs w:val="0"/>
          <w:sz w:val="24"/>
          <w:szCs w:val="24"/>
          <w:lang w:val="en-US" w:eastAsia="zh-CN"/>
        </w:rPr>
      </w:pPr>
      <w:r>
        <w:rPr>
          <w:rFonts w:hint="default" w:eastAsia="微软雅黑" w:cs="Calibri" w:asciiTheme="minorAscii" w:hAnsiTheme="minorAscii"/>
          <w:b/>
          <w:bCs/>
          <w:sz w:val="24"/>
          <w:szCs w:val="24"/>
          <w:lang w:val="en-US" w:eastAsia="zh-CN"/>
        </w:rPr>
        <w:t xml:space="preserve">Challenge: </w:t>
      </w:r>
      <w:r>
        <w:rPr>
          <w:rFonts w:hint="default" w:eastAsia="微软雅黑" w:cs="Calibri" w:asciiTheme="minorAscii" w:hAnsiTheme="minorAscii"/>
          <w:b w:val="0"/>
          <w:bCs w:val="0"/>
          <w:sz w:val="24"/>
          <w:szCs w:val="24"/>
          <w:lang w:val="en-US" w:eastAsia="zh-CN"/>
        </w:rPr>
        <w:t xml:space="preserve">Facing intense price competition from rival brands during the end-of-year clearance. </w:t>
      </w:r>
    </w:p>
    <w:p w14:paraId="65D1B9A7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420" w:leftChars="0" w:hanging="420" w:firstLineChars="0"/>
        <w:jc w:val="left"/>
        <w:textAlignment w:val="auto"/>
        <w:rPr>
          <w:rFonts w:hint="default" w:eastAsia="微软雅黑" w:cs="Calibri" w:asciiTheme="minorAscii" w:hAnsiTheme="minorAscii"/>
          <w:b/>
          <w:bCs/>
          <w:sz w:val="24"/>
          <w:szCs w:val="24"/>
          <w:lang w:val="en-US" w:eastAsia="zh-CN"/>
        </w:rPr>
      </w:pPr>
      <w:r>
        <w:rPr>
          <w:rFonts w:hint="default" w:eastAsia="微软雅黑" w:cs="Calibri" w:asciiTheme="minorAscii" w:hAnsiTheme="minorAscii"/>
          <w:b/>
          <w:bCs/>
          <w:sz w:val="24"/>
          <w:szCs w:val="24"/>
          <w:lang w:val="en-US" w:eastAsia="zh-CN"/>
        </w:rPr>
        <w:t xml:space="preserve">Action: </w:t>
      </w:r>
      <w:r>
        <w:rPr>
          <w:rFonts w:hint="default" w:eastAsia="微软雅黑" w:cs="Calibri" w:asciiTheme="minorAscii" w:hAnsiTheme="minorAscii"/>
          <w:b w:val="0"/>
          <w:bCs w:val="0"/>
          <w:sz w:val="24"/>
          <w:szCs w:val="24"/>
          <w:lang w:val="en-US" w:eastAsia="zh-CN"/>
        </w:rPr>
        <w:t xml:space="preserve">Shifted the sales narrative from "Price" to "Total Cost of Ownership and Service Value," leveraging the company's premium support ecosystem. </w:t>
      </w:r>
    </w:p>
    <w:p w14:paraId="1948E6FC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420" w:leftChars="0" w:hanging="420" w:firstLineChars="0"/>
        <w:jc w:val="left"/>
        <w:textAlignment w:val="auto"/>
        <w:rPr>
          <w:rFonts w:hint="default" w:eastAsia="微软雅黑" w:cs="Calibri" w:asciiTheme="minorAscii" w:hAnsiTheme="minorAscii"/>
          <w:b/>
          <w:bCs/>
          <w:sz w:val="24"/>
          <w:szCs w:val="24"/>
          <w:lang w:val="en-US" w:eastAsia="zh-CN"/>
        </w:rPr>
      </w:pPr>
      <w:r>
        <w:rPr>
          <w:rFonts w:hint="default" w:eastAsia="微软雅黑" w:cs="Calibri" w:asciiTheme="minorAscii" w:hAnsiTheme="minorAscii"/>
          <w:b/>
          <w:bCs/>
          <w:sz w:val="24"/>
          <w:szCs w:val="24"/>
          <w:lang w:val="en-US" w:eastAsia="zh-CN"/>
        </w:rPr>
        <w:t xml:space="preserve">Result: </w:t>
      </w:r>
      <w:r>
        <w:rPr>
          <w:rFonts w:hint="default" w:eastAsia="微软雅黑" w:cs="Calibri" w:asciiTheme="minorAscii" w:hAnsiTheme="minorAscii"/>
          <w:b w:val="0"/>
          <w:bCs w:val="0"/>
          <w:sz w:val="24"/>
          <w:szCs w:val="24"/>
          <w:lang w:val="en-US" w:eastAsia="zh-CN"/>
        </w:rPr>
        <w:t xml:space="preserve">Maintained a profit margin 5% higher than the industry average while still hitting volume targets. </w:t>
      </w:r>
    </w:p>
    <w:p w14:paraId="00DE2717"/>
    <w:p w14:paraId="625E89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0"/>
        <w:jc w:val="left"/>
        <w:textAlignment w:val="auto"/>
        <w:rPr>
          <w:rFonts w:hint="default" w:eastAsia="微软雅黑" w:cs="Calibri" w:asciiTheme="minorAscii" w:hAnsiTheme="minorAscii"/>
          <w:b/>
          <w:bCs/>
          <w:sz w:val="24"/>
          <w:szCs w:val="24"/>
          <w:lang w:val="en-US" w:eastAsia="zh-CN"/>
        </w:rPr>
      </w:pPr>
      <w:r>
        <w:rPr>
          <w:rFonts w:hint="default" w:eastAsia="微软雅黑" w:cs="Calibri" w:asciiTheme="minorAscii" w:hAnsiTheme="minorAscii"/>
          <w:b/>
          <w:bCs/>
          <w:sz w:val="24"/>
          <w:szCs w:val="24"/>
          <w:lang w:val="en-US" w:eastAsia="zh-CN"/>
        </w:rPr>
        <w:t>Education</w:t>
      </w:r>
    </w:p>
    <w:p w14:paraId="4D44A68F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420" w:leftChars="0" w:hanging="420" w:firstLineChars="0"/>
        <w:jc w:val="left"/>
        <w:textAlignment w:val="auto"/>
        <w:rPr>
          <w:rFonts w:hint="default" w:eastAsia="微软雅黑" w:cs="Calibri" w:asciiTheme="minorAscii" w:hAnsiTheme="minorAscii"/>
          <w:b/>
          <w:bCs/>
          <w:sz w:val="24"/>
          <w:szCs w:val="24"/>
          <w:lang w:val="en-US" w:eastAsia="zh-CN"/>
        </w:rPr>
      </w:pPr>
      <w:r>
        <w:rPr>
          <w:rFonts w:hint="default" w:eastAsia="微软雅黑" w:cs="Calibri" w:asciiTheme="minorAscii" w:hAnsiTheme="minorAscii"/>
          <w:b/>
          <w:bCs/>
          <w:sz w:val="24"/>
          <w:szCs w:val="24"/>
          <w:lang w:val="en-US" w:eastAsia="zh-CN"/>
        </w:rPr>
        <w:t>Sun Yat-sen University</w:t>
      </w:r>
      <w:r>
        <w:rPr>
          <w:rFonts w:hint="default" w:eastAsia="微软雅黑" w:cs="Calibri" w:asciiTheme="minorAscii" w:hAnsiTheme="minorAscii"/>
          <w:sz w:val="24"/>
          <w:szCs w:val="24"/>
          <w:lang w:val="en-US" w:eastAsia="zh-CN"/>
        </w:rPr>
        <w:t xml:space="preserve">| M.Eng in </w:t>
      </w:r>
      <w:r>
        <w:rPr>
          <w:rFonts w:hint="eastAsia" w:eastAsia="微软雅黑" w:cs="Calibri" w:asciiTheme="minorAscii" w:hAnsiTheme="minorAscii"/>
          <w:sz w:val="24"/>
          <w:szCs w:val="24"/>
          <w:lang w:val="en-US" w:eastAsia="zh-CN"/>
        </w:rPr>
        <w:t>Ecology Science</w:t>
      </w:r>
      <w:r>
        <w:rPr>
          <w:rFonts w:hint="default" w:eastAsia="微软雅黑" w:cs="Calibri" w:asciiTheme="minorAscii" w:hAnsiTheme="minorAscii"/>
          <w:sz w:val="24"/>
          <w:szCs w:val="24"/>
          <w:lang w:val="en-US" w:eastAsia="zh-CN"/>
        </w:rPr>
        <w:t xml:space="preserve"> | 20</w:t>
      </w:r>
      <w:r>
        <w:rPr>
          <w:rFonts w:hint="eastAsia" w:eastAsia="微软雅黑" w:cs="Calibri" w:asciiTheme="minorAscii" w:hAnsiTheme="minorAscii"/>
          <w:sz w:val="24"/>
          <w:szCs w:val="24"/>
          <w:lang w:val="en-US" w:eastAsia="zh-CN"/>
        </w:rPr>
        <w:t>15</w:t>
      </w:r>
      <w:r>
        <w:rPr>
          <w:rFonts w:hint="default" w:eastAsia="微软雅黑" w:cs="Calibri" w:asciiTheme="minorAscii" w:hAnsiTheme="minorAscii"/>
          <w:sz w:val="24"/>
          <w:szCs w:val="24"/>
          <w:lang w:val="en-US" w:eastAsia="zh-CN"/>
        </w:rPr>
        <w:t xml:space="preserve"> - 20</w:t>
      </w:r>
      <w:r>
        <w:rPr>
          <w:rFonts w:hint="eastAsia" w:eastAsia="微软雅黑" w:cs="Calibri" w:asciiTheme="minorAscii" w:hAnsiTheme="minorAscii"/>
          <w:sz w:val="24"/>
          <w:szCs w:val="24"/>
          <w:lang w:val="en-US" w:eastAsia="zh-CN"/>
        </w:rPr>
        <w:t>18</w:t>
      </w:r>
    </w:p>
    <w:p w14:paraId="6E21E3E2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420" w:leftChars="0" w:hanging="420" w:firstLineChars="0"/>
        <w:jc w:val="left"/>
        <w:textAlignment w:val="auto"/>
        <w:rPr>
          <w:rFonts w:hint="default" w:eastAsia="微软雅黑" w:cs="Calibri" w:asciiTheme="minorAscii" w:hAnsiTheme="minorAscii"/>
          <w:b/>
          <w:bCs/>
          <w:sz w:val="24"/>
          <w:szCs w:val="24"/>
          <w:lang w:val="en-US" w:eastAsia="zh-CN"/>
        </w:rPr>
      </w:pPr>
      <w:r>
        <w:rPr>
          <w:rFonts w:hint="default" w:eastAsia="微软雅黑" w:cs="Calibri" w:asciiTheme="minorAscii" w:hAnsiTheme="minorAscii"/>
          <w:b/>
          <w:bCs/>
          <w:sz w:val="24"/>
          <w:szCs w:val="24"/>
          <w:lang w:val="en-US" w:eastAsia="zh-CN"/>
        </w:rPr>
        <w:t>South China University of Technology </w:t>
      </w:r>
      <w:r>
        <w:rPr>
          <w:rFonts w:hint="default" w:eastAsia="微软雅黑" w:cs="Calibri" w:asciiTheme="minorAscii" w:hAnsiTheme="minorAscii"/>
          <w:sz w:val="24"/>
          <w:szCs w:val="24"/>
          <w:lang w:val="en-US" w:eastAsia="zh-CN"/>
        </w:rPr>
        <w:t xml:space="preserve">| B.Eng in </w:t>
      </w:r>
      <w:r>
        <w:rPr>
          <w:rFonts w:hint="eastAsia" w:eastAsia="微软雅黑" w:cs="Calibri" w:asciiTheme="minorAscii" w:hAnsiTheme="minorAscii"/>
          <w:sz w:val="24"/>
          <w:szCs w:val="24"/>
          <w:lang w:val="en-US" w:eastAsia="zh-CN"/>
        </w:rPr>
        <w:t>Ecology Material</w:t>
      </w:r>
      <w:r>
        <w:rPr>
          <w:rFonts w:hint="default" w:eastAsia="微软雅黑" w:cs="Calibri" w:asciiTheme="minorAscii" w:hAnsiTheme="minorAscii"/>
          <w:sz w:val="24"/>
          <w:szCs w:val="24"/>
          <w:lang w:val="en-US" w:eastAsia="zh-CN"/>
        </w:rPr>
        <w:t xml:space="preserve"> | 20</w:t>
      </w:r>
      <w:r>
        <w:rPr>
          <w:rFonts w:hint="eastAsia" w:eastAsia="微软雅黑" w:cs="Calibri" w:asciiTheme="minorAscii" w:hAnsiTheme="minorAscii"/>
          <w:sz w:val="24"/>
          <w:szCs w:val="24"/>
          <w:lang w:val="en-US" w:eastAsia="zh-CN"/>
        </w:rPr>
        <w:t>11</w:t>
      </w:r>
      <w:r>
        <w:rPr>
          <w:rFonts w:hint="default" w:eastAsia="微软雅黑" w:cs="Calibri" w:asciiTheme="minorAscii" w:hAnsiTheme="minorAscii"/>
          <w:sz w:val="24"/>
          <w:szCs w:val="24"/>
          <w:lang w:val="en-US" w:eastAsia="zh-CN"/>
        </w:rPr>
        <w:t xml:space="preserve"> - 201</w:t>
      </w:r>
      <w:r>
        <w:rPr>
          <w:rFonts w:hint="eastAsia" w:eastAsia="微软雅黑" w:cs="Calibri" w:asciiTheme="minorAscii" w:hAnsiTheme="minorAscii"/>
          <w:sz w:val="24"/>
          <w:szCs w:val="24"/>
          <w:lang w:val="en-US" w:eastAsia="zh-CN"/>
        </w:rPr>
        <w:t>5</w:t>
      </w:r>
    </w:p>
    <w:p w14:paraId="2F95FF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0"/>
        <w:jc w:val="left"/>
        <w:textAlignment w:val="auto"/>
        <w:rPr>
          <w:rFonts w:hint="default" w:eastAsia="微软雅黑" w:cs="Calibri" w:asciiTheme="minorAscii" w:hAnsiTheme="minorAscii"/>
          <w:b/>
          <w:bCs/>
          <w:sz w:val="24"/>
          <w:szCs w:val="24"/>
          <w:lang w:val="en-US" w:eastAsia="zh-CN"/>
        </w:rPr>
      </w:pPr>
    </w:p>
    <w:p w14:paraId="10F76E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0"/>
        <w:jc w:val="left"/>
        <w:textAlignment w:val="auto"/>
        <w:rPr>
          <w:rFonts w:hint="default" w:eastAsia="微软雅黑" w:cs="Calibri" w:asciiTheme="minorAscii" w:hAnsiTheme="minorAscii"/>
          <w:b/>
          <w:bCs/>
          <w:sz w:val="24"/>
          <w:szCs w:val="24"/>
          <w:lang w:val="en-US" w:eastAsia="zh-CN"/>
        </w:rPr>
      </w:pPr>
      <w:r>
        <w:rPr>
          <w:rFonts w:hint="eastAsia" w:eastAsia="微软雅黑" w:cs="Calibri" w:asciiTheme="minorAscii" w:hAnsiTheme="minorAscii"/>
          <w:b/>
          <w:bCs/>
          <w:sz w:val="24"/>
          <w:szCs w:val="24"/>
          <w:lang w:val="en-US" w:eastAsia="zh-CN"/>
        </w:rPr>
        <w:t>Honor</w:t>
      </w:r>
    </w:p>
    <w:p w14:paraId="38F22ED6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420" w:leftChars="0" w:hanging="420" w:firstLineChars="0"/>
        <w:jc w:val="left"/>
        <w:textAlignment w:val="auto"/>
        <w:rPr>
          <w:rFonts w:hint="default"/>
          <w:lang w:val="en-US"/>
        </w:rPr>
      </w:pPr>
      <w:r>
        <w:rPr>
          <w:rFonts w:hint="eastAsia" w:eastAsia="微软雅黑" w:cs="Calibri" w:asciiTheme="minorAscii" w:hAnsiTheme="minorAscii"/>
          <w:b w:val="0"/>
          <w:bCs w:val="0"/>
          <w:sz w:val="24"/>
          <w:szCs w:val="24"/>
          <w:lang w:val="en-US" w:eastAsia="zh-CN"/>
        </w:rPr>
        <w:t>Best seller of the year (2023 in ABC company)</w:t>
      </w:r>
    </w:p>
    <w:p w14:paraId="2F2A2C79"/>
    <w:sectPr>
      <w:pgSz w:w="11906" w:h="16838"/>
      <w:pgMar w:top="680" w:right="1020" w:bottom="680" w:left="10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65EC1C"/>
    <w:multiLevelType w:val="singleLevel"/>
    <w:tmpl w:val="0065EC1C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DisplayPageBoundaries w:val="1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compatSetting w:name="compatibilityMode" w:uri="http://schemas.microsoft.com/office/word" w:val="15"/>
  </w:compat>
  <w:rsids>
    <w:rsidRoot w:val="00000000"/>
    <w:rsid w:val="4FC752B4"/>
    <w:rsid w:val="512366C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paragraph" w:styleId="2">
    <w:name w:val="heading 1"/>
    <w:next w:val="1"/>
    <w:qFormat/>
    <w:uiPriority w:val="0"/>
    <w:rPr>
      <w:rFonts w:asciiTheme="minorHAnsi" w:hAnsiTheme="minorHAnsi" w:eastAsiaTheme="minorEastAsia" w:cstheme="minorBidi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Theme="minorHAnsi" w:hAnsiTheme="minorHAnsi" w:eastAsiaTheme="minorEastAsia" w:cstheme="minorBidi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Theme="minorHAnsi" w:hAnsiTheme="minorHAnsi" w:eastAsiaTheme="minorEastAsia" w:cstheme="minorBidi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Theme="minorHAnsi" w:hAnsiTheme="minorHAnsi" w:eastAsiaTheme="minorEastAsia" w:cstheme="minorBidi"/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rFonts w:asciiTheme="minorHAnsi" w:hAnsiTheme="minorHAnsi" w:eastAsiaTheme="minorEastAsia" w:cstheme="minorBidi"/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rFonts w:asciiTheme="minorHAnsi" w:hAnsiTheme="minorHAnsi" w:eastAsiaTheme="minorEastAsia" w:cstheme="minorBidi"/>
      <w:color w:val="1F4D78"/>
      <w:sz w:val="21"/>
      <w:szCs w:val="22"/>
    </w:rPr>
  </w:style>
  <w:style w:type="character" w:default="1" w:styleId="12">
    <w:name w:val="Default Paragraph Font"/>
    <w:semiHidden/>
    <w:unhideWhenUsed/>
    <w:qFormat/>
    <w:uiPriority w:val="1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note text"/>
    <w:link w:val="16"/>
    <w:semiHidden/>
    <w:unhideWhenUsed/>
    <w:qFormat/>
    <w:uiPriority w:val="99"/>
    <w:pPr>
      <w:spacing w:after="0" w:line="240" w:lineRule="auto"/>
    </w:pPr>
    <w:rPr>
      <w:rFonts w:asciiTheme="minorHAnsi" w:hAnsiTheme="minorHAnsi" w:eastAsiaTheme="minorEastAsia" w:cstheme="minorBidi"/>
      <w:sz w:val="20"/>
      <w:szCs w:val="20"/>
    </w:rPr>
  </w:style>
  <w:style w:type="paragraph" w:styleId="9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10">
    <w:name w:val="Title"/>
    <w:qFormat/>
    <w:uiPriority w:val="0"/>
    <w:rPr>
      <w:rFonts w:asciiTheme="minorHAnsi" w:hAnsiTheme="minorHAnsi" w:eastAsiaTheme="minorEastAsia" w:cstheme="minorBidi"/>
      <w:sz w:val="56"/>
      <w:szCs w:val="56"/>
    </w:rPr>
  </w:style>
  <w:style w:type="character" w:styleId="13">
    <w:name w:val="Hyperlink"/>
    <w:unhideWhenUsed/>
    <w:qFormat/>
    <w:uiPriority w:val="99"/>
    <w:rPr>
      <w:color w:val="0563C1"/>
      <w:u w:val="single"/>
    </w:rPr>
  </w:style>
  <w:style w:type="character" w:styleId="14">
    <w:name w:val="footnote reference"/>
    <w:semiHidden/>
    <w:unhideWhenUsed/>
    <w:qFormat/>
    <w:uiPriority w:val="99"/>
    <w:rPr>
      <w:vertAlign w:val="superscript"/>
    </w:rPr>
  </w:style>
  <w:style w:type="paragraph" w:styleId="15">
    <w:name w:val="List Paragraph"/>
    <w:qFormat/>
    <w:uiPriority w:val="0"/>
    <w:rPr>
      <w:rFonts w:asciiTheme="minorHAnsi" w:hAnsiTheme="minorHAnsi" w:eastAsiaTheme="minorEastAsia" w:cstheme="minorBidi"/>
      <w:sz w:val="21"/>
      <w:szCs w:val="22"/>
    </w:rPr>
  </w:style>
  <w:style w:type="character" w:customStyle="1" w:styleId="16">
    <w:name w:val="Foot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657</Words>
  <Characters>4380</Characters>
  <TotalTime>0</TotalTime>
  <ScaleCrop>false</ScaleCrop>
  <LinksUpToDate>false</LinksUpToDate>
  <CharactersWithSpaces>4998</CharactersWithSpaces>
  <Application>WPS Office_12.1.0.25222_F1E327BC-269C-435d-A152-05C5408002CA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2026-02-23T07:46:00Z</dcterms:created>
  <dc:creator>Un-named</dc:creator>
  <cp:lastModifiedBy>大芒果</cp:lastModifiedBy>
  <dcterms:modified xsi:type="dcterms:W3CDTF">2026-02-26T12:14:15Z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eyJoZGlkIjoiYzdmNjZiOGMxYjNlMWFjNDgwNDE4NjEyOTZhMWQ2ZGEiLCJ1c2VySWQiOiI0NDk3MDQzNjEifQ==</vt:lpwstr>
  </property>
  <property fmtid="{D5CDD505-2E9C-101B-9397-08002B2CF9AE}" pid="3" name="KSOProductBuildVer">
    <vt:lpwstr>2052-12.1.0.25222</vt:lpwstr>
  </property>
  <property fmtid="{D5CDD505-2E9C-101B-9397-08002B2CF9AE}" pid="4" name="ICV">
    <vt:lpwstr>453C8FE577304561A06D377FE8243388_12</vt:lpwstr>
  </property>
</Properties>
</file>