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mitigation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augmenting charted AtoN information. This document presents a holistic overview of MS2 from the point of view of IALA.</w:t>
      </w:r>
    </w:p>
    <w:p>
      <w:pPr>
        <w:pStyle w:val="BodyText"/>
      </w:pPr>
      <w:r>
        <w:t xml:space="preserve">In the operational context, the AtoN information is collected and monitored by the AtoN Authorities, and in collaboration with the Coastal Authorities and the Hydrographic Offices (HO), disseminated to all interested parties. There are two main flows of the AtoN information towards the final end-user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information over S-125, an Enhanced AtoN Information Service providing information over S-201, 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IALA identified a number of individual features and architectural parameters that are required for MS2 to support these six objectives. The service features are specified from the point of view of each of the stakeholders, while the architectural parameters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adhere to the IALA-defined AtoN categorisation and availability objectives, as it is designed to support the safety of navigation.</w:t>
      </w:r>
    </w:p>
    <w:p>
      <w:pPr>
        <w:pStyle w:val="BodyText"/>
      </w:pPr>
      <w:r>
        <w:t xml:space="preserve">This document concludes with 19 functional and 10 non-functional requirements, so that the technical service development can proceed with clearly identified goals. A high-level description of the AtoN update business process model is also provided, as well as the envisaged process on how S-124 and S-125 can be used to promulgate urgent AtoN status changes in a timely manner, both compliant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minimize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minimizing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minimize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authorized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realize operational efficiencies and minimize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Dictionary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 Aids to Navigation Service.</w:t>
      </w:r>
    </w:p>
    <w:tbl>
      <w:tblPr>
        <w:tblStyle w:val="Table"/>
        <w:tblW w:type="pct" w:w="5000"/>
        <w:tblLayout w:type="fixed"/>
        <w:tblLook w:firstRow="1" w:lastRow="0" w:firstColumn="0" w:lastColumn="0" w:noHBand="0" w:noVBand="0" w:val="0020"/>
        <w:tblCaption w:val="Functional Requirements for the MS-2 - Aids to Navig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subscriptions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 Aids to Navigation Service.</w:t>
      </w:r>
    </w:p>
    <w:tbl>
      <w:tblPr>
        <w:tblStyle w:val="Table"/>
        <w:tblW w:type="pct" w:w="5000"/>
        <w:tblLayout w:type="fixed"/>
        <w:tblLook w:firstRow="1" w:lastRow="0" w:firstColumn="0" w:lastColumn="0" w:noHBand="0" w:noVBand="0" w:val="0020"/>
        <w:tblCaption w:val="Non-Functional Requirements for the MS-2 - Aids to Navig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 </w:t>
      </w:r>
      <w:r>
        <w:t xml:space="preserve">[8]</w:t>
      </w:r>
      <w:r>
        <w:t xml:space="preserve">, 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RENC,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 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technical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characterized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interaction diagram,”</w:t>
      </w:r>
      <w:r>
        <w:t xml:space="preserve"> </w:t>
      </w:r>
      <w:r>
        <w:t xml:space="preserve">Committee Output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FBB242"/>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