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4D3957AD" w14:textId="77777777" w:rsidTr="00D74AE1">
        <w:trPr>
          <w:trHeight w:hRule="exact" w:val="2948"/>
        </w:trPr>
        <w:tc>
          <w:tcPr>
            <w:tcW w:w="11185" w:type="dxa"/>
          </w:tcPr>
          <w:p w14:paraId="4D5B9393" w14:textId="77777777" w:rsidR="00974E99" w:rsidRPr="00F55AD7" w:rsidRDefault="00974E99" w:rsidP="00CB1D11">
            <w:pPr>
              <w:pStyle w:val="Documenttype"/>
              <w:suppressAutoHyphens/>
            </w:pPr>
            <w:r w:rsidRPr="00F55AD7">
              <w:t xml:space="preserve">IALA </w:t>
            </w:r>
            <w:r w:rsidR="0093492E" w:rsidRPr="00F55AD7">
              <w:t>G</w:t>
            </w:r>
            <w:r w:rsidR="00722236" w:rsidRPr="00F55AD7">
              <w:t>uideline</w:t>
            </w:r>
          </w:p>
        </w:tc>
      </w:tr>
    </w:tbl>
    <w:p w14:paraId="2BE5698E" w14:textId="77777777" w:rsidR="008972C3" w:rsidRPr="00F55AD7" w:rsidRDefault="008972C3" w:rsidP="00CB1D11">
      <w:pPr>
        <w:suppressAutoHyphens/>
      </w:pPr>
    </w:p>
    <w:p w14:paraId="1B0F4108" w14:textId="77777777" w:rsidR="00D74AE1" w:rsidRPr="00F55AD7" w:rsidRDefault="00D74AE1" w:rsidP="00CB1D11">
      <w:pPr>
        <w:suppressAutoHyphens/>
      </w:pPr>
    </w:p>
    <w:p w14:paraId="333E9E95" w14:textId="77777777" w:rsidR="0093492E" w:rsidRPr="00F55AD7" w:rsidRDefault="002735DD" w:rsidP="00CB1D11">
      <w:pPr>
        <w:pStyle w:val="Documentnumber"/>
        <w:suppressAutoHyphens/>
      </w:pPr>
      <w:r>
        <w:t>G</w:t>
      </w:r>
      <w:r w:rsidR="00161401">
        <w:t>nnnn</w:t>
      </w:r>
      <w:r w:rsidR="0074084C">
        <w:t xml:space="preserve"> </w:t>
      </w:r>
    </w:p>
    <w:p w14:paraId="04568955" w14:textId="77777777" w:rsidR="00776004" w:rsidRPr="00F55AD7" w:rsidRDefault="002735DD" w:rsidP="0014597C">
      <w:pPr>
        <w:pStyle w:val="Documentname"/>
      </w:pPr>
      <w:bookmarkStart w:id="0" w:name="_GoBack"/>
      <w:bookmarkEnd w:id="0"/>
      <w:r>
        <w:t>Guide</w:t>
      </w:r>
      <w:r w:rsidR="00827301">
        <w:t>l</w:t>
      </w:r>
      <w:r>
        <w:t>ine title</w:t>
      </w:r>
    </w:p>
    <w:p w14:paraId="06DF3522" w14:textId="77777777" w:rsidR="00CF49CC" w:rsidRPr="00D740A5" w:rsidRDefault="00CF49CC" w:rsidP="00842B85">
      <w:pPr>
        <w:pStyle w:val="BodyText"/>
      </w:pPr>
    </w:p>
    <w:p w14:paraId="3C06161E" w14:textId="77777777" w:rsidR="004E0BBB" w:rsidRPr="00F55AD7" w:rsidRDefault="004E0BBB" w:rsidP="00CB1D11">
      <w:pPr>
        <w:suppressAutoHyphens/>
      </w:pPr>
    </w:p>
    <w:p w14:paraId="508B62A6" w14:textId="77777777" w:rsidR="004E0BBB" w:rsidRPr="00F55AD7" w:rsidRDefault="004E0BBB" w:rsidP="00CB1D11">
      <w:pPr>
        <w:suppressAutoHyphens/>
      </w:pPr>
    </w:p>
    <w:p w14:paraId="0E546DC6" w14:textId="77777777" w:rsidR="004E0BBB" w:rsidRPr="00F55AD7" w:rsidRDefault="004E0BBB" w:rsidP="00CB1D11">
      <w:pPr>
        <w:suppressAutoHyphens/>
      </w:pPr>
    </w:p>
    <w:p w14:paraId="5803F4E2" w14:textId="77777777" w:rsidR="004E0BBB" w:rsidRPr="00F55AD7" w:rsidRDefault="004E0BBB" w:rsidP="00CB1D11">
      <w:pPr>
        <w:suppressAutoHyphens/>
      </w:pPr>
    </w:p>
    <w:p w14:paraId="2AD66588" w14:textId="77777777" w:rsidR="004E0BBB" w:rsidRPr="00F55AD7" w:rsidRDefault="004E0BBB" w:rsidP="00201579">
      <w:pPr>
        <w:pStyle w:val="BodyText"/>
      </w:pPr>
    </w:p>
    <w:p w14:paraId="7E01EDAA" w14:textId="77777777" w:rsidR="004E0BBB" w:rsidRDefault="004E0BBB" w:rsidP="00CB1D11">
      <w:pPr>
        <w:suppressAutoHyphens/>
      </w:pPr>
    </w:p>
    <w:p w14:paraId="2B079C1A" w14:textId="77777777" w:rsidR="00A87080" w:rsidRDefault="00A87080" w:rsidP="00CB1D11">
      <w:pPr>
        <w:suppressAutoHyphens/>
      </w:pPr>
    </w:p>
    <w:p w14:paraId="5DFC6956" w14:textId="77777777" w:rsidR="00A87080" w:rsidRDefault="00A87080" w:rsidP="00CB1D11">
      <w:pPr>
        <w:suppressAutoHyphens/>
      </w:pPr>
    </w:p>
    <w:p w14:paraId="3761E48E" w14:textId="77777777" w:rsidR="00A87080" w:rsidRDefault="00593EFC" w:rsidP="00CB1D11">
      <w:pPr>
        <w:tabs>
          <w:tab w:val="left" w:pos="6240"/>
        </w:tabs>
        <w:suppressAutoHyphens/>
      </w:pPr>
      <w:r>
        <w:tab/>
      </w:r>
    </w:p>
    <w:p w14:paraId="4189ED09" w14:textId="77777777" w:rsidR="00A87080" w:rsidRDefault="00A87080" w:rsidP="00CB1D11">
      <w:pPr>
        <w:suppressAutoHyphens/>
      </w:pPr>
    </w:p>
    <w:p w14:paraId="635736C1" w14:textId="77777777" w:rsidR="00A87080" w:rsidRDefault="00A87080" w:rsidP="00CB1D11">
      <w:pPr>
        <w:suppressAutoHyphens/>
      </w:pPr>
    </w:p>
    <w:p w14:paraId="23DC64B4" w14:textId="77777777" w:rsidR="00A87080" w:rsidRDefault="00A87080" w:rsidP="00CB1D11">
      <w:pPr>
        <w:suppressAutoHyphens/>
      </w:pPr>
    </w:p>
    <w:p w14:paraId="59101805" w14:textId="77777777" w:rsidR="00A87080" w:rsidRDefault="00A87080" w:rsidP="00CB1D11">
      <w:pPr>
        <w:suppressAutoHyphens/>
      </w:pPr>
    </w:p>
    <w:p w14:paraId="59764E5B" w14:textId="77777777" w:rsidR="00A87080" w:rsidRDefault="00A87080" w:rsidP="00CB1D11">
      <w:pPr>
        <w:suppressAutoHyphens/>
      </w:pPr>
    </w:p>
    <w:p w14:paraId="2AA8F165" w14:textId="77777777" w:rsidR="00A87080" w:rsidRDefault="00A87080" w:rsidP="00CB1D11">
      <w:pPr>
        <w:suppressAutoHyphens/>
      </w:pPr>
    </w:p>
    <w:p w14:paraId="2E417E98" w14:textId="77777777" w:rsidR="00A87080" w:rsidRDefault="00A87080" w:rsidP="00CB1D11">
      <w:pPr>
        <w:suppressAutoHyphens/>
      </w:pPr>
    </w:p>
    <w:p w14:paraId="21A24AF6" w14:textId="77777777" w:rsidR="00A87080" w:rsidRPr="00F55AD7" w:rsidRDefault="00A87080" w:rsidP="00CB1D11">
      <w:pPr>
        <w:suppressAutoHyphens/>
      </w:pPr>
    </w:p>
    <w:p w14:paraId="6A228C9E" w14:textId="77777777" w:rsidR="004E0BBB" w:rsidRPr="00F55AD7" w:rsidRDefault="004E0BBB" w:rsidP="00CB1D11">
      <w:pPr>
        <w:suppressAutoHyphens/>
      </w:pPr>
    </w:p>
    <w:p w14:paraId="4A796DA7" w14:textId="77777777" w:rsidR="004E0BBB" w:rsidRPr="00F55AD7" w:rsidRDefault="004E0BBB" w:rsidP="00CB1D11">
      <w:pPr>
        <w:suppressAutoHyphens/>
      </w:pPr>
    </w:p>
    <w:p w14:paraId="2F707ADB" w14:textId="77777777" w:rsidR="000E0EC6" w:rsidRDefault="000E0EC6" w:rsidP="00CB1D11">
      <w:pPr>
        <w:suppressAutoHyphens/>
      </w:pPr>
    </w:p>
    <w:p w14:paraId="0925FF93" w14:textId="77777777" w:rsidR="00925B39" w:rsidRDefault="00925B39" w:rsidP="00CB1D11">
      <w:pPr>
        <w:suppressAutoHyphens/>
      </w:pPr>
    </w:p>
    <w:p w14:paraId="11CA5FFB" w14:textId="77777777" w:rsidR="004E0BBB" w:rsidRPr="00F55AD7" w:rsidRDefault="002735DD" w:rsidP="00CB1D11">
      <w:pPr>
        <w:pStyle w:val="Editionnumber"/>
        <w:suppressAutoHyphens/>
      </w:pPr>
      <w:r>
        <w:t>Edition x.x</w:t>
      </w:r>
    </w:p>
    <w:p w14:paraId="1BD0CECB" w14:textId="77777777" w:rsidR="004E0BBB" w:rsidRDefault="002735DD" w:rsidP="00CB1D11">
      <w:pPr>
        <w:pStyle w:val="Documentdate"/>
        <w:suppressAutoHyphens/>
      </w:pPr>
      <w:r>
        <w:t>Date (of approval by Council)</w:t>
      </w:r>
    </w:p>
    <w:p w14:paraId="3499F479" w14:textId="77777777" w:rsidR="00BC27F6" w:rsidRDefault="00BC27F6" w:rsidP="00CB1D11">
      <w:pPr>
        <w:suppressAutoHyphens/>
      </w:pPr>
    </w:p>
    <w:p w14:paraId="11449EAD" w14:textId="77777777" w:rsidR="000E0EC6" w:rsidRPr="000870E9" w:rsidRDefault="00F404B9" w:rsidP="00CB1D11">
      <w:pPr>
        <w:pStyle w:val="MRN"/>
        <w:suppressAutoHyphens/>
        <w:rPr>
          <w:lang w:val="sv-SE"/>
        </w:rPr>
        <w:sectPr w:rsidR="000E0EC6" w:rsidRPr="000870E9" w:rsidSect="00D15F11">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567" w:right="1276" w:bottom="2494" w:left="1276" w:header="567" w:footer="760" w:gutter="0"/>
          <w:cols w:space="708"/>
          <w:docGrid w:linePitch="360"/>
        </w:sectPr>
      </w:pPr>
      <w:r w:rsidRPr="000870E9">
        <w:rPr>
          <w:lang w:val="sv-SE"/>
        </w:rPr>
        <w:t>urn:mrn:iala:pub:gnnnn</w:t>
      </w:r>
    </w:p>
    <w:p w14:paraId="108808B9"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69E7C944" w14:textId="77777777" w:rsidTr="00F404B9">
        <w:tc>
          <w:tcPr>
            <w:tcW w:w="1908" w:type="dxa"/>
          </w:tcPr>
          <w:p w14:paraId="4DC36BAF" w14:textId="77777777" w:rsidR="00914E26" w:rsidRPr="00F55AD7" w:rsidRDefault="00914E26" w:rsidP="00CB1D11">
            <w:pPr>
              <w:pStyle w:val="Documentrevisiontabletitle"/>
              <w:suppressAutoHyphens/>
            </w:pPr>
            <w:r w:rsidRPr="00F55AD7">
              <w:t>Date</w:t>
            </w:r>
          </w:p>
        </w:tc>
        <w:tc>
          <w:tcPr>
            <w:tcW w:w="6025" w:type="dxa"/>
          </w:tcPr>
          <w:p w14:paraId="5D07078B" w14:textId="77777777" w:rsidR="00914E26" w:rsidRPr="00F55AD7" w:rsidRDefault="00F404B9" w:rsidP="00CB1D11">
            <w:pPr>
              <w:pStyle w:val="Documentrevisiontabletitle"/>
              <w:suppressAutoHyphens/>
            </w:pPr>
            <w:r>
              <w:t>Details</w:t>
            </w:r>
          </w:p>
        </w:tc>
        <w:tc>
          <w:tcPr>
            <w:tcW w:w="2552" w:type="dxa"/>
          </w:tcPr>
          <w:p w14:paraId="71B939B5" w14:textId="77777777" w:rsidR="00914E26" w:rsidRPr="00F55AD7" w:rsidRDefault="00F404B9" w:rsidP="00CB1D11">
            <w:pPr>
              <w:pStyle w:val="Documentrevisiontabletitle"/>
              <w:suppressAutoHyphens/>
            </w:pPr>
            <w:r>
              <w:t>Approval</w:t>
            </w:r>
          </w:p>
        </w:tc>
      </w:tr>
      <w:tr w:rsidR="005E4659" w:rsidRPr="00F55AD7" w14:paraId="67B69019" w14:textId="77777777" w:rsidTr="00F404B9">
        <w:trPr>
          <w:trHeight w:val="851"/>
        </w:trPr>
        <w:tc>
          <w:tcPr>
            <w:tcW w:w="1908" w:type="dxa"/>
            <w:vAlign w:val="center"/>
          </w:tcPr>
          <w:p w14:paraId="7C2120EC" w14:textId="77777777" w:rsidR="00914E26" w:rsidRPr="00CB7D0F" w:rsidRDefault="00914E26" w:rsidP="00CB1D11">
            <w:pPr>
              <w:pStyle w:val="Tabletext"/>
              <w:suppressAutoHyphens/>
            </w:pPr>
          </w:p>
        </w:tc>
        <w:tc>
          <w:tcPr>
            <w:tcW w:w="6025" w:type="dxa"/>
            <w:vAlign w:val="center"/>
          </w:tcPr>
          <w:p w14:paraId="1DF8FB2B" w14:textId="77777777" w:rsidR="00914E26" w:rsidRPr="00CB7D0F" w:rsidRDefault="00914E26" w:rsidP="00CB1D11">
            <w:pPr>
              <w:pStyle w:val="Tabletext"/>
              <w:suppressAutoHyphens/>
            </w:pPr>
          </w:p>
        </w:tc>
        <w:tc>
          <w:tcPr>
            <w:tcW w:w="2552" w:type="dxa"/>
            <w:vAlign w:val="center"/>
          </w:tcPr>
          <w:p w14:paraId="73C856CB" w14:textId="77777777" w:rsidR="00914E26" w:rsidRPr="00CB7D0F" w:rsidRDefault="00914E26" w:rsidP="00CB1D11">
            <w:pPr>
              <w:pStyle w:val="Tabletext"/>
              <w:suppressAutoHyphens/>
            </w:pPr>
          </w:p>
        </w:tc>
      </w:tr>
      <w:tr w:rsidR="005E4659" w:rsidRPr="00F55AD7" w14:paraId="628C352F" w14:textId="77777777" w:rsidTr="00F404B9">
        <w:trPr>
          <w:trHeight w:val="851"/>
        </w:trPr>
        <w:tc>
          <w:tcPr>
            <w:tcW w:w="1908" w:type="dxa"/>
            <w:vAlign w:val="center"/>
          </w:tcPr>
          <w:p w14:paraId="61C2EDB7" w14:textId="77777777" w:rsidR="00914E26" w:rsidRPr="00CB7D0F" w:rsidRDefault="00914E26" w:rsidP="00CB1D11">
            <w:pPr>
              <w:pStyle w:val="Tabletext"/>
              <w:suppressAutoHyphens/>
            </w:pPr>
          </w:p>
        </w:tc>
        <w:tc>
          <w:tcPr>
            <w:tcW w:w="6025" w:type="dxa"/>
            <w:vAlign w:val="center"/>
          </w:tcPr>
          <w:p w14:paraId="0E266F22" w14:textId="77777777" w:rsidR="00914E26" w:rsidRPr="00CB7D0F" w:rsidRDefault="00914E26" w:rsidP="00CB1D11">
            <w:pPr>
              <w:pStyle w:val="Tabletext"/>
              <w:suppressAutoHyphens/>
            </w:pPr>
          </w:p>
        </w:tc>
        <w:tc>
          <w:tcPr>
            <w:tcW w:w="2552" w:type="dxa"/>
            <w:vAlign w:val="center"/>
          </w:tcPr>
          <w:p w14:paraId="7382232C" w14:textId="77777777" w:rsidR="00914E26" w:rsidRPr="00CB7D0F" w:rsidRDefault="00914E26" w:rsidP="00CB1D11">
            <w:pPr>
              <w:pStyle w:val="Tabletext"/>
              <w:suppressAutoHyphens/>
            </w:pPr>
          </w:p>
        </w:tc>
      </w:tr>
      <w:tr w:rsidR="005E4659" w:rsidRPr="00F55AD7" w14:paraId="0AB957D9" w14:textId="77777777" w:rsidTr="00F404B9">
        <w:trPr>
          <w:trHeight w:val="851"/>
        </w:trPr>
        <w:tc>
          <w:tcPr>
            <w:tcW w:w="1908" w:type="dxa"/>
            <w:vAlign w:val="center"/>
          </w:tcPr>
          <w:p w14:paraId="37E142FC" w14:textId="77777777" w:rsidR="00914E26" w:rsidRPr="00CB7D0F" w:rsidRDefault="00914E26" w:rsidP="00CB1D11">
            <w:pPr>
              <w:pStyle w:val="Tabletext"/>
              <w:suppressAutoHyphens/>
            </w:pPr>
          </w:p>
        </w:tc>
        <w:tc>
          <w:tcPr>
            <w:tcW w:w="6025" w:type="dxa"/>
            <w:vAlign w:val="center"/>
          </w:tcPr>
          <w:p w14:paraId="57D3A180" w14:textId="77777777" w:rsidR="00914E26" w:rsidRPr="00CB7D0F" w:rsidRDefault="00914E26" w:rsidP="00CB1D11">
            <w:pPr>
              <w:pStyle w:val="Tabletext"/>
              <w:suppressAutoHyphens/>
            </w:pPr>
          </w:p>
        </w:tc>
        <w:tc>
          <w:tcPr>
            <w:tcW w:w="2552" w:type="dxa"/>
            <w:vAlign w:val="center"/>
          </w:tcPr>
          <w:p w14:paraId="6CE7912D" w14:textId="77777777" w:rsidR="00914E26" w:rsidRPr="00CB7D0F" w:rsidRDefault="00914E26" w:rsidP="00CB1D11">
            <w:pPr>
              <w:pStyle w:val="Tabletext"/>
              <w:suppressAutoHyphens/>
            </w:pPr>
          </w:p>
        </w:tc>
      </w:tr>
      <w:tr w:rsidR="005E4659" w:rsidRPr="00F55AD7" w14:paraId="1CDD95C5" w14:textId="77777777" w:rsidTr="00F404B9">
        <w:trPr>
          <w:trHeight w:val="851"/>
        </w:trPr>
        <w:tc>
          <w:tcPr>
            <w:tcW w:w="1908" w:type="dxa"/>
            <w:vAlign w:val="center"/>
          </w:tcPr>
          <w:p w14:paraId="036BD3E9" w14:textId="77777777" w:rsidR="00914E26" w:rsidRPr="00CB7D0F" w:rsidRDefault="00914E26" w:rsidP="00CB1D11">
            <w:pPr>
              <w:pStyle w:val="Tabletext"/>
              <w:suppressAutoHyphens/>
            </w:pPr>
          </w:p>
        </w:tc>
        <w:tc>
          <w:tcPr>
            <w:tcW w:w="6025" w:type="dxa"/>
            <w:vAlign w:val="center"/>
          </w:tcPr>
          <w:p w14:paraId="5AAD4E56" w14:textId="77777777" w:rsidR="00914E26" w:rsidRPr="00CB7D0F" w:rsidRDefault="00914E26" w:rsidP="00CB1D11">
            <w:pPr>
              <w:pStyle w:val="Tabletext"/>
              <w:suppressAutoHyphens/>
            </w:pPr>
          </w:p>
        </w:tc>
        <w:tc>
          <w:tcPr>
            <w:tcW w:w="2552" w:type="dxa"/>
            <w:vAlign w:val="center"/>
          </w:tcPr>
          <w:p w14:paraId="45A31807" w14:textId="77777777" w:rsidR="00914E26" w:rsidRPr="00CB7D0F" w:rsidRDefault="00914E26" w:rsidP="00CB1D11">
            <w:pPr>
              <w:pStyle w:val="Tabletext"/>
              <w:suppressAutoHyphens/>
            </w:pPr>
          </w:p>
        </w:tc>
      </w:tr>
      <w:tr w:rsidR="005E4659" w:rsidRPr="00F55AD7" w14:paraId="0F010B04" w14:textId="77777777" w:rsidTr="00F404B9">
        <w:trPr>
          <w:trHeight w:val="851"/>
        </w:trPr>
        <w:tc>
          <w:tcPr>
            <w:tcW w:w="1908" w:type="dxa"/>
            <w:vAlign w:val="center"/>
          </w:tcPr>
          <w:p w14:paraId="7BC75624" w14:textId="77777777" w:rsidR="00914E26" w:rsidRPr="00CB7D0F" w:rsidRDefault="00914E26" w:rsidP="00CB1D11">
            <w:pPr>
              <w:pStyle w:val="Tabletext"/>
              <w:suppressAutoHyphens/>
            </w:pPr>
          </w:p>
        </w:tc>
        <w:tc>
          <w:tcPr>
            <w:tcW w:w="6025" w:type="dxa"/>
            <w:vAlign w:val="center"/>
          </w:tcPr>
          <w:p w14:paraId="2940B065" w14:textId="77777777" w:rsidR="00914E26" w:rsidRPr="00CB7D0F" w:rsidRDefault="00914E26" w:rsidP="00CB1D11">
            <w:pPr>
              <w:pStyle w:val="Tabletext"/>
              <w:suppressAutoHyphens/>
            </w:pPr>
          </w:p>
        </w:tc>
        <w:tc>
          <w:tcPr>
            <w:tcW w:w="2552" w:type="dxa"/>
            <w:vAlign w:val="center"/>
          </w:tcPr>
          <w:p w14:paraId="31BBDC59" w14:textId="77777777" w:rsidR="00914E26" w:rsidRPr="00CB7D0F" w:rsidRDefault="00914E26" w:rsidP="00CB1D11">
            <w:pPr>
              <w:pStyle w:val="Tabletext"/>
              <w:suppressAutoHyphens/>
            </w:pPr>
          </w:p>
        </w:tc>
      </w:tr>
      <w:tr w:rsidR="005E4659" w:rsidRPr="00F55AD7" w14:paraId="20315B1F" w14:textId="77777777" w:rsidTr="00F404B9">
        <w:trPr>
          <w:trHeight w:val="851"/>
        </w:trPr>
        <w:tc>
          <w:tcPr>
            <w:tcW w:w="1908" w:type="dxa"/>
            <w:vAlign w:val="center"/>
          </w:tcPr>
          <w:p w14:paraId="36105346" w14:textId="77777777" w:rsidR="00914E26" w:rsidRPr="00CB7D0F" w:rsidRDefault="00914E26" w:rsidP="00CB1D11">
            <w:pPr>
              <w:pStyle w:val="Tabletext"/>
              <w:suppressAutoHyphens/>
            </w:pPr>
          </w:p>
        </w:tc>
        <w:tc>
          <w:tcPr>
            <w:tcW w:w="6025" w:type="dxa"/>
            <w:vAlign w:val="center"/>
          </w:tcPr>
          <w:p w14:paraId="2B576E76" w14:textId="77777777" w:rsidR="00914E26" w:rsidRPr="00CB7D0F" w:rsidRDefault="00914E26" w:rsidP="00CB1D11">
            <w:pPr>
              <w:pStyle w:val="Tabletext"/>
              <w:suppressAutoHyphens/>
            </w:pPr>
          </w:p>
        </w:tc>
        <w:tc>
          <w:tcPr>
            <w:tcW w:w="2552" w:type="dxa"/>
            <w:vAlign w:val="center"/>
          </w:tcPr>
          <w:p w14:paraId="54356A06" w14:textId="77777777" w:rsidR="00914E26" w:rsidRPr="00CB7D0F" w:rsidRDefault="00914E26" w:rsidP="00CB1D11">
            <w:pPr>
              <w:pStyle w:val="Tabletext"/>
              <w:suppressAutoHyphens/>
            </w:pPr>
          </w:p>
        </w:tc>
      </w:tr>
      <w:tr w:rsidR="005E4659" w:rsidRPr="00F55AD7" w14:paraId="21B50C65" w14:textId="77777777" w:rsidTr="00F404B9">
        <w:trPr>
          <w:trHeight w:val="851"/>
        </w:trPr>
        <w:tc>
          <w:tcPr>
            <w:tcW w:w="1908" w:type="dxa"/>
            <w:vAlign w:val="center"/>
          </w:tcPr>
          <w:p w14:paraId="2081802B" w14:textId="77777777" w:rsidR="00914E26" w:rsidRPr="00CB7D0F" w:rsidRDefault="00914E26" w:rsidP="00CB1D11">
            <w:pPr>
              <w:pStyle w:val="Tabletext"/>
              <w:suppressAutoHyphens/>
            </w:pPr>
          </w:p>
        </w:tc>
        <w:tc>
          <w:tcPr>
            <w:tcW w:w="6025" w:type="dxa"/>
            <w:vAlign w:val="center"/>
          </w:tcPr>
          <w:p w14:paraId="231EA52D" w14:textId="77777777" w:rsidR="00914E26" w:rsidRPr="00CB7D0F" w:rsidRDefault="00914E26" w:rsidP="00CB1D11">
            <w:pPr>
              <w:pStyle w:val="Tabletext"/>
              <w:suppressAutoHyphens/>
            </w:pPr>
          </w:p>
        </w:tc>
        <w:tc>
          <w:tcPr>
            <w:tcW w:w="2552" w:type="dxa"/>
            <w:vAlign w:val="center"/>
          </w:tcPr>
          <w:p w14:paraId="69B3619F" w14:textId="77777777" w:rsidR="00914E26" w:rsidRPr="00CB7D0F" w:rsidRDefault="00914E26" w:rsidP="00CB1D11">
            <w:pPr>
              <w:pStyle w:val="Tabletext"/>
              <w:suppressAutoHyphens/>
            </w:pPr>
          </w:p>
        </w:tc>
      </w:tr>
    </w:tbl>
    <w:p w14:paraId="39A94D4B" w14:textId="77777777" w:rsidR="00914E26" w:rsidRPr="00F55AD7" w:rsidRDefault="00914E26" w:rsidP="00CB1D11">
      <w:pPr>
        <w:suppressAutoHyphens/>
      </w:pPr>
    </w:p>
    <w:p w14:paraId="2F06FE7A" w14:textId="77777777" w:rsidR="005E4659" w:rsidRPr="00F55AD7" w:rsidRDefault="005E4659" w:rsidP="00CB1D11">
      <w:pPr>
        <w:pStyle w:val="BodyText"/>
        <w:suppressAutoHyphens/>
        <w:sectPr w:rsidR="005E4659" w:rsidRPr="00F55AD7" w:rsidSect="00D15F11">
          <w:headerReference w:type="even" r:id="rId17"/>
          <w:headerReference w:type="default" r:id="rId18"/>
          <w:footerReference w:type="default" r:id="rId19"/>
          <w:headerReference w:type="first" r:id="rId20"/>
          <w:pgSz w:w="11906" w:h="16838" w:code="9"/>
          <w:pgMar w:top="567" w:right="794" w:bottom="567" w:left="907" w:header="567" w:footer="850" w:gutter="0"/>
          <w:cols w:space="708"/>
          <w:docGrid w:linePitch="360"/>
        </w:sectPr>
      </w:pPr>
    </w:p>
    <w:p w14:paraId="3A5D6C0E" w14:textId="77777777" w:rsidR="000C2857" w:rsidRDefault="000C2857" w:rsidP="00CB1D11">
      <w:pPr>
        <w:pStyle w:val="TOC1"/>
        <w:suppressAutoHyphens/>
        <w:rPr>
          <w:rFonts w:eastAsiaTheme="minorEastAsia"/>
          <w:b w:val="0"/>
          <w:caps w:val="0"/>
          <w:color w:val="auto"/>
          <w:lang w:eastAsia="en-GB"/>
        </w:rPr>
      </w:pPr>
      <w:r>
        <w:rPr>
          <w:rFonts w:eastAsia="Times New Roman" w:cs="Times New Roman"/>
          <w:b w:val="0"/>
          <w:szCs w:val="20"/>
        </w:rPr>
        <w:fldChar w:fldCharType="begin"/>
      </w:r>
      <w:r>
        <w:rPr>
          <w:rFonts w:eastAsia="Times New Roman" w:cs="Times New Roman"/>
          <w:b w:val="0"/>
          <w:szCs w:val="20"/>
        </w:rPr>
        <w:instrText xml:space="preserve"> TOC \o "1-3" \t "Annex title (Head 1),1,Appendix title (Head 1),1" </w:instrText>
      </w:r>
      <w:r>
        <w:rPr>
          <w:rFonts w:eastAsia="Times New Roman" w:cs="Times New Roman"/>
          <w:b w:val="0"/>
          <w:szCs w:val="20"/>
        </w:rPr>
        <w:fldChar w:fldCharType="separate"/>
      </w:r>
      <w:r w:rsidRPr="0032382A">
        <w:t>1.</w:t>
      </w:r>
      <w:r>
        <w:rPr>
          <w:rFonts w:eastAsiaTheme="minorEastAsia"/>
          <w:b w:val="0"/>
          <w:caps w:val="0"/>
          <w:color w:val="auto"/>
          <w:lang w:eastAsia="en-GB"/>
        </w:rPr>
        <w:tab/>
      </w:r>
      <w:r>
        <w:t>SECTION 1 – HEADING 1 STYLE</w:t>
      </w:r>
      <w:r>
        <w:tab/>
      </w:r>
      <w:r>
        <w:fldChar w:fldCharType="begin"/>
      </w:r>
      <w:r>
        <w:instrText xml:space="preserve"> PAGEREF _Toc60408118 \h </w:instrText>
      </w:r>
      <w:r>
        <w:fldChar w:fldCharType="separate"/>
      </w:r>
      <w:r>
        <w:t>4</w:t>
      </w:r>
      <w:r>
        <w:fldChar w:fldCharType="end"/>
      </w:r>
    </w:p>
    <w:p w14:paraId="2D0737D8" w14:textId="77777777" w:rsidR="000C2857" w:rsidRDefault="000C2857" w:rsidP="00CB1D11">
      <w:pPr>
        <w:pStyle w:val="TOC2"/>
        <w:suppressAutoHyphens/>
        <w:rPr>
          <w:rFonts w:eastAsiaTheme="minorEastAsia"/>
          <w:color w:val="auto"/>
          <w:lang w:eastAsia="en-GB"/>
        </w:rPr>
      </w:pPr>
      <w:r w:rsidRPr="0032382A">
        <w:t>1.1.</w:t>
      </w:r>
      <w:r>
        <w:rPr>
          <w:rFonts w:eastAsiaTheme="minorEastAsia"/>
          <w:color w:val="auto"/>
          <w:lang w:eastAsia="en-GB"/>
        </w:rPr>
        <w:tab/>
      </w:r>
      <w:r>
        <w:t>Section 1.1 – Heading 2 style</w:t>
      </w:r>
      <w:r>
        <w:tab/>
      </w:r>
      <w:r>
        <w:fldChar w:fldCharType="begin"/>
      </w:r>
      <w:r>
        <w:instrText xml:space="preserve"> PAGEREF _Toc60408119 \h </w:instrText>
      </w:r>
      <w:r>
        <w:fldChar w:fldCharType="separate"/>
      </w:r>
      <w:r>
        <w:t>4</w:t>
      </w:r>
      <w:r>
        <w:fldChar w:fldCharType="end"/>
      </w:r>
    </w:p>
    <w:p w14:paraId="08F61C62" w14:textId="77777777" w:rsidR="000C2857" w:rsidRDefault="000C2857" w:rsidP="00CB1D11">
      <w:pPr>
        <w:pStyle w:val="TOC3"/>
        <w:tabs>
          <w:tab w:val="left" w:pos="1134"/>
        </w:tabs>
        <w:suppressAutoHyphens/>
        <w:rPr>
          <w:rFonts w:eastAsiaTheme="minorEastAsia"/>
          <w:noProof/>
          <w:color w:val="auto"/>
          <w:sz w:val="22"/>
          <w:lang w:eastAsia="en-GB"/>
        </w:rPr>
      </w:pPr>
      <w:r w:rsidRPr="0032382A">
        <w:rPr>
          <w:noProof/>
        </w:rPr>
        <w:t>1.1.1.</w:t>
      </w:r>
      <w:r>
        <w:rPr>
          <w:rFonts w:eastAsiaTheme="minorEastAsia"/>
          <w:noProof/>
          <w:color w:val="auto"/>
          <w:sz w:val="22"/>
          <w:lang w:eastAsia="en-GB"/>
        </w:rPr>
        <w:tab/>
      </w:r>
      <w:r>
        <w:rPr>
          <w:noProof/>
        </w:rPr>
        <w:t>Section 1.1.1 – Heading 3 style</w:t>
      </w:r>
      <w:r>
        <w:rPr>
          <w:noProof/>
        </w:rPr>
        <w:tab/>
      </w:r>
      <w:r>
        <w:rPr>
          <w:noProof/>
        </w:rPr>
        <w:fldChar w:fldCharType="begin"/>
      </w:r>
      <w:r>
        <w:rPr>
          <w:noProof/>
        </w:rPr>
        <w:instrText xml:space="preserve"> PAGEREF _Toc60408120 \h </w:instrText>
      </w:r>
      <w:r>
        <w:rPr>
          <w:noProof/>
        </w:rPr>
      </w:r>
      <w:r>
        <w:rPr>
          <w:noProof/>
        </w:rPr>
        <w:fldChar w:fldCharType="separate"/>
      </w:r>
      <w:r>
        <w:rPr>
          <w:noProof/>
        </w:rPr>
        <w:t>4</w:t>
      </w:r>
      <w:r>
        <w:rPr>
          <w:noProof/>
        </w:rPr>
        <w:fldChar w:fldCharType="end"/>
      </w:r>
    </w:p>
    <w:p w14:paraId="64AB96F1" w14:textId="77777777" w:rsidR="000C2857" w:rsidRDefault="000C2857" w:rsidP="00CB1D11">
      <w:pPr>
        <w:pStyle w:val="TOC1"/>
        <w:suppressAutoHyphens/>
        <w:rPr>
          <w:rFonts w:eastAsiaTheme="minorEastAsia"/>
          <w:b w:val="0"/>
          <w:caps w:val="0"/>
          <w:color w:val="auto"/>
          <w:lang w:eastAsia="en-GB"/>
        </w:rPr>
      </w:pPr>
      <w:r w:rsidRPr="0032382A">
        <w:t>2.</w:t>
      </w:r>
      <w:r>
        <w:rPr>
          <w:rFonts w:eastAsiaTheme="minorEastAsia"/>
          <w:b w:val="0"/>
          <w:caps w:val="0"/>
          <w:color w:val="auto"/>
          <w:lang w:eastAsia="en-GB"/>
        </w:rPr>
        <w:tab/>
      </w:r>
      <w:r>
        <w:t>SECTION 2 – HEading 1 style</w:t>
      </w:r>
      <w:r>
        <w:tab/>
      </w:r>
      <w:r>
        <w:fldChar w:fldCharType="begin"/>
      </w:r>
      <w:r>
        <w:instrText xml:space="preserve"> PAGEREF _Toc60408121 \h </w:instrText>
      </w:r>
      <w:r>
        <w:fldChar w:fldCharType="separate"/>
      </w:r>
      <w:r>
        <w:t>5</w:t>
      </w:r>
      <w:r>
        <w:fldChar w:fldCharType="end"/>
      </w:r>
    </w:p>
    <w:p w14:paraId="25CA965C" w14:textId="77777777" w:rsidR="000C2857" w:rsidRDefault="000C2857" w:rsidP="00CB1D11">
      <w:pPr>
        <w:pStyle w:val="TOC2"/>
        <w:suppressAutoHyphens/>
        <w:rPr>
          <w:rFonts w:eastAsiaTheme="minorEastAsia"/>
          <w:color w:val="auto"/>
          <w:lang w:eastAsia="en-GB"/>
        </w:rPr>
      </w:pPr>
      <w:r w:rsidRPr="0032382A">
        <w:t>2.1.</w:t>
      </w:r>
      <w:r>
        <w:rPr>
          <w:rFonts w:eastAsiaTheme="minorEastAsia"/>
          <w:color w:val="auto"/>
          <w:lang w:eastAsia="en-GB"/>
        </w:rPr>
        <w:tab/>
      </w:r>
      <w:r>
        <w:t>Section 2.1 – Heading 2 style</w:t>
      </w:r>
      <w:r>
        <w:tab/>
      </w:r>
      <w:r>
        <w:fldChar w:fldCharType="begin"/>
      </w:r>
      <w:r>
        <w:instrText xml:space="preserve"> PAGEREF _Toc60408122 \h </w:instrText>
      </w:r>
      <w:r>
        <w:fldChar w:fldCharType="separate"/>
      </w:r>
      <w:r>
        <w:t>5</w:t>
      </w:r>
      <w:r>
        <w:fldChar w:fldCharType="end"/>
      </w:r>
    </w:p>
    <w:p w14:paraId="67F71618" w14:textId="77777777" w:rsidR="000C2857" w:rsidRDefault="000C2857" w:rsidP="00CB1D11">
      <w:pPr>
        <w:pStyle w:val="TOC1"/>
        <w:suppressAutoHyphens/>
        <w:rPr>
          <w:rFonts w:eastAsiaTheme="minorEastAsia"/>
          <w:b w:val="0"/>
          <w:caps w:val="0"/>
          <w:color w:val="auto"/>
          <w:lang w:eastAsia="en-GB"/>
        </w:rPr>
      </w:pPr>
      <w:r w:rsidRPr="0032382A">
        <w:t>3.</w:t>
      </w:r>
      <w:r>
        <w:rPr>
          <w:rFonts w:eastAsiaTheme="minorEastAsia"/>
          <w:b w:val="0"/>
          <w:caps w:val="0"/>
          <w:color w:val="auto"/>
          <w:lang w:eastAsia="en-GB"/>
        </w:rPr>
        <w:tab/>
      </w:r>
      <w:r>
        <w:t>Section 3 – Heading 1 Style</w:t>
      </w:r>
      <w:r>
        <w:tab/>
      </w:r>
      <w:r>
        <w:fldChar w:fldCharType="begin"/>
      </w:r>
      <w:r>
        <w:instrText xml:space="preserve"> PAGEREF _Toc60408123 \h </w:instrText>
      </w:r>
      <w:r>
        <w:fldChar w:fldCharType="separate"/>
      </w:r>
      <w:r>
        <w:t>6</w:t>
      </w:r>
      <w:r>
        <w:fldChar w:fldCharType="end"/>
      </w:r>
    </w:p>
    <w:p w14:paraId="0D178C49" w14:textId="77777777" w:rsidR="000C2857" w:rsidRDefault="000C2857" w:rsidP="00CB1D11">
      <w:pPr>
        <w:pStyle w:val="TOC2"/>
        <w:suppressAutoHyphens/>
        <w:rPr>
          <w:rFonts w:eastAsiaTheme="minorEastAsia"/>
          <w:color w:val="auto"/>
          <w:lang w:eastAsia="en-GB"/>
        </w:rPr>
      </w:pPr>
      <w:r w:rsidRPr="0032382A">
        <w:t>3.1.</w:t>
      </w:r>
      <w:r>
        <w:rPr>
          <w:rFonts w:eastAsiaTheme="minorEastAsia"/>
          <w:color w:val="auto"/>
          <w:lang w:eastAsia="en-GB"/>
        </w:rPr>
        <w:tab/>
      </w:r>
      <w:r>
        <w:t>Section 3.1 – Heading 2 style</w:t>
      </w:r>
      <w:r>
        <w:tab/>
      </w:r>
      <w:r>
        <w:fldChar w:fldCharType="begin"/>
      </w:r>
      <w:r>
        <w:instrText xml:space="preserve"> PAGEREF _Toc60408124 \h </w:instrText>
      </w:r>
      <w:r>
        <w:fldChar w:fldCharType="separate"/>
      </w:r>
      <w:r>
        <w:t>6</w:t>
      </w:r>
      <w:r>
        <w:fldChar w:fldCharType="end"/>
      </w:r>
    </w:p>
    <w:p w14:paraId="5B6D7FC5" w14:textId="77777777" w:rsidR="000C2857" w:rsidRDefault="000C2857" w:rsidP="00CB1D11">
      <w:pPr>
        <w:pStyle w:val="TOC2"/>
        <w:suppressAutoHyphens/>
        <w:rPr>
          <w:rFonts w:eastAsiaTheme="minorEastAsia"/>
          <w:color w:val="auto"/>
          <w:lang w:eastAsia="en-GB"/>
        </w:rPr>
      </w:pPr>
      <w:r w:rsidRPr="0032382A">
        <w:t>3.2.</w:t>
      </w:r>
      <w:r>
        <w:rPr>
          <w:rFonts w:eastAsiaTheme="minorEastAsia"/>
          <w:color w:val="auto"/>
          <w:lang w:eastAsia="en-GB"/>
        </w:rPr>
        <w:tab/>
      </w:r>
      <w:r>
        <w:t>Section 3.2 – Heading 2 style</w:t>
      </w:r>
      <w:r>
        <w:tab/>
      </w:r>
      <w:r>
        <w:fldChar w:fldCharType="begin"/>
      </w:r>
      <w:r>
        <w:instrText xml:space="preserve"> PAGEREF _Toc60408125 \h </w:instrText>
      </w:r>
      <w:r>
        <w:fldChar w:fldCharType="separate"/>
      </w:r>
      <w:r>
        <w:t>6</w:t>
      </w:r>
      <w:r>
        <w:fldChar w:fldCharType="end"/>
      </w:r>
    </w:p>
    <w:p w14:paraId="12CB8BB3" w14:textId="77777777" w:rsidR="000C2857" w:rsidRDefault="000C2857" w:rsidP="00CB1D11">
      <w:pPr>
        <w:pStyle w:val="TOC2"/>
        <w:suppressAutoHyphens/>
        <w:rPr>
          <w:rFonts w:eastAsiaTheme="minorEastAsia"/>
          <w:color w:val="auto"/>
          <w:lang w:eastAsia="en-GB"/>
        </w:rPr>
      </w:pPr>
      <w:r w:rsidRPr="0032382A">
        <w:t>3.3.</w:t>
      </w:r>
      <w:r>
        <w:rPr>
          <w:rFonts w:eastAsiaTheme="minorEastAsia"/>
          <w:color w:val="auto"/>
          <w:lang w:eastAsia="en-GB"/>
        </w:rPr>
        <w:tab/>
      </w:r>
      <w:r>
        <w:t>Section 3.3 – Heading 2 style</w:t>
      </w:r>
      <w:r>
        <w:tab/>
      </w:r>
      <w:r>
        <w:fldChar w:fldCharType="begin"/>
      </w:r>
      <w:r>
        <w:instrText xml:space="preserve"> PAGEREF _Toc60408126 \h </w:instrText>
      </w:r>
      <w:r>
        <w:fldChar w:fldCharType="separate"/>
      </w:r>
      <w:r>
        <w:t>6</w:t>
      </w:r>
      <w:r>
        <w:fldChar w:fldCharType="end"/>
      </w:r>
    </w:p>
    <w:p w14:paraId="25BB116B" w14:textId="77777777" w:rsidR="000C2857" w:rsidRDefault="000C2857" w:rsidP="00CB1D11">
      <w:pPr>
        <w:pStyle w:val="TOC3"/>
        <w:tabs>
          <w:tab w:val="left" w:pos="1134"/>
        </w:tabs>
        <w:suppressAutoHyphens/>
        <w:rPr>
          <w:rFonts w:eastAsiaTheme="minorEastAsia"/>
          <w:noProof/>
          <w:color w:val="auto"/>
          <w:sz w:val="22"/>
          <w:lang w:eastAsia="en-GB"/>
        </w:rPr>
      </w:pPr>
      <w:r w:rsidRPr="0032382A">
        <w:rPr>
          <w:noProof/>
        </w:rPr>
        <w:t>3.3.1.</w:t>
      </w:r>
      <w:r>
        <w:rPr>
          <w:rFonts w:eastAsiaTheme="minorEastAsia"/>
          <w:noProof/>
          <w:color w:val="auto"/>
          <w:sz w:val="22"/>
          <w:lang w:eastAsia="en-GB"/>
        </w:rPr>
        <w:tab/>
      </w:r>
      <w:r>
        <w:rPr>
          <w:noProof/>
        </w:rPr>
        <w:t>Equations</w:t>
      </w:r>
      <w:r>
        <w:rPr>
          <w:noProof/>
        </w:rPr>
        <w:tab/>
      </w:r>
      <w:r>
        <w:rPr>
          <w:noProof/>
        </w:rPr>
        <w:fldChar w:fldCharType="begin"/>
      </w:r>
      <w:r>
        <w:rPr>
          <w:noProof/>
        </w:rPr>
        <w:instrText xml:space="preserve"> PAGEREF _Toc60408127 \h </w:instrText>
      </w:r>
      <w:r>
        <w:rPr>
          <w:noProof/>
        </w:rPr>
      </w:r>
      <w:r>
        <w:rPr>
          <w:noProof/>
        </w:rPr>
        <w:fldChar w:fldCharType="separate"/>
      </w:r>
      <w:r>
        <w:rPr>
          <w:noProof/>
        </w:rPr>
        <w:t>6</w:t>
      </w:r>
      <w:r>
        <w:rPr>
          <w:noProof/>
        </w:rPr>
        <w:fldChar w:fldCharType="end"/>
      </w:r>
    </w:p>
    <w:p w14:paraId="149802FA" w14:textId="77777777" w:rsidR="000C2857" w:rsidRDefault="000C2857" w:rsidP="00CB1D11">
      <w:pPr>
        <w:pStyle w:val="TOC1"/>
        <w:suppressAutoHyphens/>
        <w:rPr>
          <w:rFonts w:eastAsiaTheme="minorEastAsia"/>
          <w:b w:val="0"/>
          <w:caps w:val="0"/>
          <w:color w:val="auto"/>
          <w:lang w:eastAsia="en-GB"/>
        </w:rPr>
      </w:pPr>
      <w:r w:rsidRPr="0032382A">
        <w:rPr>
          <w:caps w:val="0"/>
        </w:rPr>
        <w:t>4.</w:t>
      </w:r>
      <w:r>
        <w:rPr>
          <w:rFonts w:eastAsiaTheme="minorEastAsia"/>
          <w:b w:val="0"/>
          <w:caps w:val="0"/>
          <w:color w:val="auto"/>
          <w:lang w:eastAsia="en-GB"/>
        </w:rPr>
        <w:tab/>
      </w:r>
      <w:r w:rsidRPr="0032382A">
        <w:rPr>
          <w:caps w:val="0"/>
        </w:rPr>
        <w:t>DEFINITIONS</w:t>
      </w:r>
      <w:r>
        <w:tab/>
      </w:r>
      <w:r>
        <w:fldChar w:fldCharType="begin"/>
      </w:r>
      <w:r>
        <w:instrText xml:space="preserve"> PAGEREF _Toc60408128 \h </w:instrText>
      </w:r>
      <w:r>
        <w:fldChar w:fldCharType="separate"/>
      </w:r>
      <w:r>
        <w:t>7</w:t>
      </w:r>
      <w:r>
        <w:fldChar w:fldCharType="end"/>
      </w:r>
    </w:p>
    <w:p w14:paraId="26B6E0C7" w14:textId="77777777" w:rsidR="000C2857" w:rsidRDefault="000C2857" w:rsidP="00CB1D11">
      <w:pPr>
        <w:pStyle w:val="TOC1"/>
        <w:suppressAutoHyphens/>
        <w:rPr>
          <w:rFonts w:eastAsiaTheme="minorEastAsia"/>
          <w:b w:val="0"/>
          <w:caps w:val="0"/>
          <w:color w:val="auto"/>
          <w:lang w:eastAsia="en-GB"/>
        </w:rPr>
      </w:pPr>
      <w:r w:rsidRPr="0032382A">
        <w:t>5.</w:t>
      </w:r>
      <w:r>
        <w:rPr>
          <w:rFonts w:eastAsiaTheme="minorEastAsia"/>
          <w:b w:val="0"/>
          <w:caps w:val="0"/>
          <w:color w:val="auto"/>
          <w:lang w:eastAsia="en-GB"/>
        </w:rPr>
        <w:tab/>
      </w:r>
      <w:r>
        <w:t>abbreviations</w:t>
      </w:r>
      <w:r>
        <w:tab/>
      </w:r>
      <w:r>
        <w:fldChar w:fldCharType="begin"/>
      </w:r>
      <w:r>
        <w:instrText xml:space="preserve"> PAGEREF _Toc60408129 \h </w:instrText>
      </w:r>
      <w:r>
        <w:fldChar w:fldCharType="separate"/>
      </w:r>
      <w:r>
        <w:t>7</w:t>
      </w:r>
      <w:r>
        <w:fldChar w:fldCharType="end"/>
      </w:r>
    </w:p>
    <w:p w14:paraId="50D9EF5C" w14:textId="77777777" w:rsidR="000C2857" w:rsidRDefault="000C2857" w:rsidP="00CB1D11">
      <w:pPr>
        <w:pStyle w:val="TOC1"/>
        <w:suppressAutoHyphens/>
        <w:rPr>
          <w:rFonts w:eastAsiaTheme="minorEastAsia"/>
          <w:b w:val="0"/>
          <w:caps w:val="0"/>
          <w:color w:val="auto"/>
          <w:lang w:eastAsia="en-GB"/>
        </w:rPr>
      </w:pPr>
      <w:r w:rsidRPr="0032382A">
        <w:t>6.</w:t>
      </w:r>
      <w:r>
        <w:rPr>
          <w:rFonts w:eastAsiaTheme="minorEastAsia"/>
          <w:b w:val="0"/>
          <w:caps w:val="0"/>
          <w:color w:val="auto"/>
          <w:lang w:eastAsia="en-GB"/>
        </w:rPr>
        <w:tab/>
      </w:r>
      <w:r>
        <w:t>references</w:t>
      </w:r>
      <w:r>
        <w:tab/>
      </w:r>
      <w:r>
        <w:fldChar w:fldCharType="begin"/>
      </w:r>
      <w:r>
        <w:instrText xml:space="preserve"> PAGEREF _Toc60408130 \h </w:instrText>
      </w:r>
      <w:r>
        <w:fldChar w:fldCharType="separate"/>
      </w:r>
      <w:r>
        <w:t>8</w:t>
      </w:r>
      <w:r>
        <w:fldChar w:fldCharType="end"/>
      </w:r>
    </w:p>
    <w:p w14:paraId="53C077AF" w14:textId="77777777" w:rsidR="000C2857" w:rsidRDefault="000C2857" w:rsidP="00CB1D11">
      <w:pPr>
        <w:pStyle w:val="TOC1"/>
        <w:suppressAutoHyphens/>
        <w:rPr>
          <w:rFonts w:eastAsiaTheme="minorEastAsia"/>
          <w:b w:val="0"/>
          <w:caps w:val="0"/>
          <w:color w:val="auto"/>
          <w:lang w:eastAsia="en-GB"/>
        </w:rPr>
      </w:pPr>
      <w:r w:rsidRPr="0032382A">
        <w:t>7.</w:t>
      </w:r>
      <w:r>
        <w:rPr>
          <w:rFonts w:eastAsiaTheme="minorEastAsia"/>
          <w:b w:val="0"/>
          <w:caps w:val="0"/>
          <w:color w:val="auto"/>
          <w:lang w:eastAsia="en-GB"/>
        </w:rPr>
        <w:tab/>
      </w:r>
      <w:r>
        <w:t>Further reading</w:t>
      </w:r>
      <w:r>
        <w:tab/>
      </w:r>
      <w:r>
        <w:fldChar w:fldCharType="begin"/>
      </w:r>
      <w:r>
        <w:instrText xml:space="preserve"> PAGEREF _Toc60408131 \h </w:instrText>
      </w:r>
      <w:r>
        <w:fldChar w:fldCharType="separate"/>
      </w:r>
      <w:r>
        <w:t>8</w:t>
      </w:r>
      <w:r>
        <w:fldChar w:fldCharType="end"/>
      </w:r>
    </w:p>
    <w:p w14:paraId="19BC578F" w14:textId="77777777" w:rsidR="000C2857" w:rsidRDefault="000C2857" w:rsidP="00CB1D11">
      <w:pPr>
        <w:pStyle w:val="TOC1"/>
        <w:tabs>
          <w:tab w:val="left" w:pos="1418"/>
        </w:tabs>
        <w:suppressAutoHyphens/>
        <w:rPr>
          <w:rFonts w:eastAsiaTheme="minorEastAsia"/>
          <w:b w:val="0"/>
          <w:caps w:val="0"/>
          <w:color w:val="auto"/>
          <w:lang w:eastAsia="en-GB"/>
        </w:rPr>
      </w:pPr>
      <w:r w:rsidRPr="0032382A">
        <w:rPr>
          <w:rFonts w:ascii="Calibri (Body)" w:hAnsi="Calibri (Body)"/>
          <w14:scene3d>
            <w14:camera w14:prst="orthographicFront"/>
            <w14:lightRig w14:rig="threePt" w14:dir="t">
              <w14:rot w14:lat="0" w14:lon="0" w14:rev="0"/>
            </w14:lightRig>
          </w14:scene3d>
        </w:rPr>
        <w:t>APPENDIX 1</w:t>
      </w:r>
      <w:r>
        <w:rPr>
          <w:rFonts w:eastAsiaTheme="minorEastAsia"/>
          <w:b w:val="0"/>
          <w:caps w:val="0"/>
          <w:color w:val="auto"/>
          <w:lang w:eastAsia="en-GB"/>
        </w:rPr>
        <w:tab/>
      </w:r>
      <w:r>
        <w:t>Example of appendix Title (Head 1) style</w:t>
      </w:r>
      <w:r>
        <w:tab/>
      </w:r>
      <w:r>
        <w:fldChar w:fldCharType="begin"/>
      </w:r>
      <w:r>
        <w:instrText xml:space="preserve"> PAGEREF _Toc60408132 \h </w:instrText>
      </w:r>
      <w:r>
        <w:fldChar w:fldCharType="separate"/>
      </w:r>
      <w:r>
        <w:t>9</w:t>
      </w:r>
      <w:r>
        <w:fldChar w:fldCharType="end"/>
      </w:r>
    </w:p>
    <w:p w14:paraId="6977BA66" w14:textId="77777777" w:rsidR="000C2857" w:rsidRDefault="000C2857" w:rsidP="00CB1D11">
      <w:pPr>
        <w:pStyle w:val="TOC1"/>
        <w:tabs>
          <w:tab w:val="left" w:pos="1134"/>
        </w:tabs>
        <w:suppressAutoHyphens/>
        <w:rPr>
          <w:rFonts w:eastAsiaTheme="minorEastAsia"/>
          <w:b w:val="0"/>
          <w:caps w:val="0"/>
          <w:color w:val="auto"/>
          <w:lang w:eastAsia="en-GB"/>
        </w:rPr>
      </w:pPr>
      <w:r w:rsidRPr="0032382A">
        <w:rPr>
          <w:u w:color="407EC9"/>
          <w:lang w:eastAsia="en-GB"/>
        </w:rPr>
        <w:t>ANNEX A</w:t>
      </w:r>
      <w:r>
        <w:rPr>
          <w:rFonts w:eastAsiaTheme="minorEastAsia"/>
          <w:b w:val="0"/>
          <w:caps w:val="0"/>
          <w:color w:val="auto"/>
          <w:lang w:eastAsia="en-GB"/>
        </w:rPr>
        <w:tab/>
      </w:r>
      <w:r>
        <w:rPr>
          <w:lang w:eastAsia="en-GB"/>
        </w:rPr>
        <w:t>Example of Annex title (Head 1) style</w:t>
      </w:r>
      <w:r>
        <w:tab/>
      </w:r>
      <w:r>
        <w:fldChar w:fldCharType="begin"/>
      </w:r>
      <w:r>
        <w:instrText xml:space="preserve"> PAGEREF _Toc60408133 \h </w:instrText>
      </w:r>
      <w:r>
        <w:fldChar w:fldCharType="separate"/>
      </w:r>
      <w:r>
        <w:t>9</w:t>
      </w:r>
      <w:r>
        <w:fldChar w:fldCharType="end"/>
      </w:r>
    </w:p>
    <w:p w14:paraId="3136D6C3" w14:textId="77777777" w:rsidR="00642025" w:rsidRPr="00F55AD7" w:rsidRDefault="000C2857" w:rsidP="00CB1D11">
      <w:pPr>
        <w:pStyle w:val="BodyText"/>
        <w:suppressAutoHyphens/>
      </w:pPr>
      <w:r>
        <w:rPr>
          <w:rFonts w:eastAsia="Times New Roman" w:cs="Times New Roman"/>
          <w:b/>
          <w:noProof/>
          <w:color w:val="00558C" w:themeColor="accent1"/>
          <w:szCs w:val="20"/>
        </w:rPr>
        <w:fldChar w:fldCharType="end"/>
      </w:r>
    </w:p>
    <w:p w14:paraId="1FD9CC69" w14:textId="77777777" w:rsidR="00D15F11" w:rsidRPr="00F55AD7" w:rsidRDefault="00D15F11" w:rsidP="00CB1D11">
      <w:pPr>
        <w:pStyle w:val="ListofFigures"/>
        <w:suppressAutoHyphens/>
      </w:pPr>
      <w:r w:rsidRPr="00F55AD7">
        <w:t>List of Tables</w:t>
      </w:r>
      <w:r>
        <w:t xml:space="preserve"> </w:t>
      </w:r>
    </w:p>
    <w:p w14:paraId="01839C42" w14:textId="77777777" w:rsidR="00D15F11" w:rsidRDefault="00D15F11" w:rsidP="00CB1D11">
      <w:pPr>
        <w:pStyle w:val="TableofFigures"/>
        <w:suppressAutoHyphens/>
        <w:rPr>
          <w:rFonts w:eastAsiaTheme="minorEastAsia"/>
          <w:i w:val="0"/>
          <w:noProof/>
          <w:color w:val="auto"/>
          <w:lang w:eastAsia="en-GB"/>
        </w:rPr>
      </w:pPr>
      <w:r>
        <w:rPr>
          <w:i w:val="0"/>
        </w:rPr>
        <w:fldChar w:fldCharType="begin"/>
      </w:r>
      <w:r>
        <w:rPr>
          <w:i w:val="0"/>
        </w:rPr>
        <w:instrText xml:space="preserve"> TOC \t "Table caption,1" \c "Figure" </w:instrText>
      </w:r>
      <w:r>
        <w:rPr>
          <w:i w:val="0"/>
        </w:rPr>
        <w:fldChar w:fldCharType="separate"/>
      </w:r>
      <w:r w:rsidRPr="00F26F41">
        <w:rPr>
          <w:rFonts w:ascii="Calibri" w:hAnsi="Calibri"/>
          <w:noProof/>
        </w:rPr>
        <w:t>Table 1</w:t>
      </w:r>
      <w:r>
        <w:rPr>
          <w:rFonts w:eastAsiaTheme="minorEastAsia"/>
          <w:i w:val="0"/>
          <w:noProof/>
          <w:color w:val="auto"/>
          <w:lang w:eastAsia="en-GB"/>
        </w:rPr>
        <w:tab/>
      </w:r>
      <w:r>
        <w:rPr>
          <w:noProof/>
        </w:rPr>
        <w:t>Example of table with row headers</w:t>
      </w:r>
      <w:r>
        <w:rPr>
          <w:noProof/>
        </w:rPr>
        <w:tab/>
      </w:r>
      <w:r>
        <w:rPr>
          <w:noProof/>
        </w:rPr>
        <w:fldChar w:fldCharType="begin"/>
      </w:r>
      <w:r>
        <w:rPr>
          <w:noProof/>
        </w:rPr>
        <w:instrText xml:space="preserve"> PAGEREF _Toc59360257 \h </w:instrText>
      </w:r>
      <w:r>
        <w:rPr>
          <w:noProof/>
        </w:rPr>
      </w:r>
      <w:r>
        <w:rPr>
          <w:noProof/>
        </w:rPr>
        <w:fldChar w:fldCharType="separate"/>
      </w:r>
      <w:r>
        <w:rPr>
          <w:noProof/>
        </w:rPr>
        <w:t>5</w:t>
      </w:r>
      <w:r>
        <w:rPr>
          <w:noProof/>
        </w:rPr>
        <w:fldChar w:fldCharType="end"/>
      </w:r>
    </w:p>
    <w:p w14:paraId="310E47B9" w14:textId="77777777" w:rsidR="00D15F11" w:rsidRDefault="00D15F11" w:rsidP="00CB1D11">
      <w:pPr>
        <w:pStyle w:val="TableofFigures"/>
        <w:suppressAutoHyphens/>
        <w:rPr>
          <w:rFonts w:eastAsiaTheme="minorEastAsia"/>
          <w:i w:val="0"/>
          <w:noProof/>
          <w:color w:val="auto"/>
          <w:lang w:eastAsia="en-GB"/>
        </w:rPr>
      </w:pPr>
      <w:r w:rsidRPr="00F26F41">
        <w:rPr>
          <w:rFonts w:ascii="Calibri" w:hAnsi="Calibri"/>
          <w:noProof/>
        </w:rPr>
        <w:t>Table 2</w:t>
      </w:r>
      <w:r>
        <w:rPr>
          <w:rFonts w:eastAsiaTheme="minorEastAsia"/>
          <w:i w:val="0"/>
          <w:noProof/>
          <w:color w:val="auto"/>
          <w:lang w:eastAsia="en-GB"/>
        </w:rPr>
        <w:tab/>
      </w:r>
      <w:r>
        <w:rPr>
          <w:noProof/>
        </w:rPr>
        <w:t>Example of table with column headers</w:t>
      </w:r>
      <w:r>
        <w:rPr>
          <w:noProof/>
        </w:rPr>
        <w:tab/>
      </w:r>
      <w:r>
        <w:rPr>
          <w:noProof/>
        </w:rPr>
        <w:fldChar w:fldCharType="begin"/>
      </w:r>
      <w:r>
        <w:rPr>
          <w:noProof/>
        </w:rPr>
        <w:instrText xml:space="preserve"> PAGEREF _Toc59360258 \h </w:instrText>
      </w:r>
      <w:r>
        <w:rPr>
          <w:noProof/>
        </w:rPr>
      </w:r>
      <w:r>
        <w:rPr>
          <w:noProof/>
        </w:rPr>
        <w:fldChar w:fldCharType="separate"/>
      </w:r>
      <w:r>
        <w:rPr>
          <w:noProof/>
        </w:rPr>
        <w:t>5</w:t>
      </w:r>
      <w:r>
        <w:rPr>
          <w:noProof/>
        </w:rPr>
        <w:fldChar w:fldCharType="end"/>
      </w:r>
    </w:p>
    <w:p w14:paraId="0BE26372" w14:textId="77777777" w:rsidR="00161325" w:rsidRPr="00CB7D0F" w:rsidRDefault="00D15F11" w:rsidP="00CB1D11">
      <w:pPr>
        <w:pStyle w:val="BodyText"/>
        <w:suppressAutoHyphens/>
      </w:pPr>
      <w:r>
        <w:rPr>
          <w:i/>
          <w:color w:val="00558C"/>
        </w:rPr>
        <w:fldChar w:fldCharType="end"/>
      </w:r>
    </w:p>
    <w:p w14:paraId="070DC63A" w14:textId="77777777" w:rsidR="00994D97" w:rsidRPr="00F55AD7" w:rsidRDefault="00994D97" w:rsidP="00CB1D11">
      <w:pPr>
        <w:pStyle w:val="ListofFigures"/>
        <w:suppressAutoHyphens/>
      </w:pPr>
      <w:r w:rsidRPr="00F55AD7">
        <w:t>List of Figures</w:t>
      </w:r>
    </w:p>
    <w:p w14:paraId="367A4493" w14:textId="77777777" w:rsidR="00D80A15" w:rsidRDefault="00923B4D" w:rsidP="00CB1D11">
      <w:pPr>
        <w:pStyle w:val="TableofFigures"/>
        <w:suppressAutoHyphens/>
        <w:rPr>
          <w:rFonts w:eastAsiaTheme="minorEastAsia"/>
          <w:i w:val="0"/>
          <w:noProof/>
          <w:color w:val="auto"/>
          <w:lang w:eastAsia="en-GB"/>
        </w:rPr>
      </w:pPr>
      <w:r w:rsidRPr="00F55AD7">
        <w:fldChar w:fldCharType="begin"/>
      </w:r>
      <w:r w:rsidRPr="00F55AD7">
        <w:instrText xml:space="preserve"> TOC \t "Figure caption" \c </w:instrText>
      </w:r>
      <w:r w:rsidRPr="00F55AD7">
        <w:fldChar w:fldCharType="separate"/>
      </w:r>
      <w:r w:rsidR="00D80A15">
        <w:rPr>
          <w:noProof/>
        </w:rPr>
        <w:t>Figure 1</w:t>
      </w:r>
      <w:r w:rsidR="00D80A15">
        <w:rPr>
          <w:rFonts w:eastAsiaTheme="minorEastAsia"/>
          <w:i w:val="0"/>
          <w:noProof/>
          <w:color w:val="auto"/>
          <w:lang w:eastAsia="en-GB"/>
        </w:rPr>
        <w:tab/>
      </w:r>
      <w:r w:rsidR="00D80A15">
        <w:rPr>
          <w:noProof/>
        </w:rPr>
        <w:t>Example of wrapping in line with text</w:t>
      </w:r>
      <w:r w:rsidR="00D80A15">
        <w:rPr>
          <w:noProof/>
        </w:rPr>
        <w:tab/>
      </w:r>
      <w:r w:rsidR="00D80A15">
        <w:rPr>
          <w:noProof/>
        </w:rPr>
        <w:fldChar w:fldCharType="begin"/>
      </w:r>
      <w:r w:rsidR="00D80A15">
        <w:rPr>
          <w:noProof/>
        </w:rPr>
        <w:instrText xml:space="preserve"> PAGEREF _Toc60405626 \h </w:instrText>
      </w:r>
      <w:r w:rsidR="00D80A15">
        <w:rPr>
          <w:noProof/>
        </w:rPr>
      </w:r>
      <w:r w:rsidR="00D80A15">
        <w:rPr>
          <w:noProof/>
        </w:rPr>
        <w:fldChar w:fldCharType="separate"/>
      </w:r>
      <w:r w:rsidR="00D80A15">
        <w:rPr>
          <w:noProof/>
        </w:rPr>
        <w:t>4</w:t>
      </w:r>
      <w:r w:rsidR="00D80A15">
        <w:rPr>
          <w:noProof/>
        </w:rPr>
        <w:fldChar w:fldCharType="end"/>
      </w:r>
    </w:p>
    <w:p w14:paraId="0BA57EA7" w14:textId="77777777" w:rsidR="00D80A15" w:rsidRDefault="00D80A15" w:rsidP="00CB1D11">
      <w:pPr>
        <w:pStyle w:val="TableofFigures"/>
        <w:suppressAutoHyphens/>
        <w:rPr>
          <w:rFonts w:eastAsiaTheme="minorEastAsia"/>
          <w:i w:val="0"/>
          <w:noProof/>
          <w:color w:val="auto"/>
          <w:lang w:eastAsia="en-GB"/>
        </w:rPr>
      </w:pPr>
      <w:r>
        <w:rPr>
          <w:noProof/>
        </w:rPr>
        <w:t>Figure 2</w:t>
      </w:r>
      <w:r>
        <w:rPr>
          <w:rFonts w:eastAsiaTheme="minorEastAsia"/>
          <w:i w:val="0"/>
          <w:noProof/>
          <w:color w:val="auto"/>
          <w:lang w:eastAsia="en-GB"/>
        </w:rPr>
        <w:tab/>
      </w:r>
      <w:r>
        <w:rPr>
          <w:noProof/>
        </w:rPr>
        <w:t>Example of wrapped square</w:t>
      </w:r>
      <w:r>
        <w:rPr>
          <w:noProof/>
        </w:rPr>
        <w:tab/>
      </w:r>
      <w:r>
        <w:rPr>
          <w:noProof/>
        </w:rPr>
        <w:fldChar w:fldCharType="begin"/>
      </w:r>
      <w:r>
        <w:rPr>
          <w:noProof/>
        </w:rPr>
        <w:instrText xml:space="preserve"> PAGEREF _Toc60405627 \h </w:instrText>
      </w:r>
      <w:r>
        <w:rPr>
          <w:noProof/>
        </w:rPr>
      </w:r>
      <w:r>
        <w:rPr>
          <w:noProof/>
        </w:rPr>
        <w:fldChar w:fldCharType="separate"/>
      </w:r>
      <w:r>
        <w:rPr>
          <w:noProof/>
        </w:rPr>
        <w:t>5</w:t>
      </w:r>
      <w:r>
        <w:rPr>
          <w:noProof/>
        </w:rPr>
        <w:fldChar w:fldCharType="end"/>
      </w:r>
    </w:p>
    <w:p w14:paraId="66F89426" w14:textId="77777777" w:rsidR="00D80A15" w:rsidRDefault="00D80A15" w:rsidP="00CB1D11">
      <w:pPr>
        <w:pStyle w:val="TableofFigures"/>
        <w:suppressAutoHyphens/>
        <w:rPr>
          <w:rFonts w:eastAsiaTheme="minorEastAsia"/>
          <w:i w:val="0"/>
          <w:noProof/>
          <w:color w:val="auto"/>
          <w:lang w:eastAsia="en-GB"/>
        </w:rPr>
      </w:pPr>
      <w:r>
        <w:rPr>
          <w:noProof/>
        </w:rPr>
        <w:t>Figure 3</w:t>
      </w:r>
      <w:r>
        <w:rPr>
          <w:rFonts w:eastAsiaTheme="minorEastAsia"/>
          <w:i w:val="0"/>
          <w:noProof/>
          <w:color w:val="auto"/>
          <w:lang w:eastAsia="en-GB"/>
        </w:rPr>
        <w:tab/>
      </w:r>
      <w:r>
        <w:rPr>
          <w:noProof/>
        </w:rPr>
        <w:t>Example of how to achieve right justified equation number</w:t>
      </w:r>
      <w:r>
        <w:rPr>
          <w:noProof/>
        </w:rPr>
        <w:tab/>
      </w:r>
      <w:r>
        <w:rPr>
          <w:noProof/>
        </w:rPr>
        <w:fldChar w:fldCharType="begin"/>
      </w:r>
      <w:r>
        <w:rPr>
          <w:noProof/>
        </w:rPr>
        <w:instrText xml:space="preserve"> PAGEREF _Toc60405628 \h </w:instrText>
      </w:r>
      <w:r>
        <w:rPr>
          <w:noProof/>
        </w:rPr>
      </w:r>
      <w:r>
        <w:rPr>
          <w:noProof/>
        </w:rPr>
        <w:fldChar w:fldCharType="separate"/>
      </w:r>
      <w:r>
        <w:rPr>
          <w:noProof/>
        </w:rPr>
        <w:t>7</w:t>
      </w:r>
      <w:r>
        <w:rPr>
          <w:noProof/>
        </w:rPr>
        <w:fldChar w:fldCharType="end"/>
      </w:r>
    </w:p>
    <w:p w14:paraId="69585A95" w14:textId="77777777" w:rsidR="005E4659" w:rsidRPr="00176BB8" w:rsidRDefault="00923B4D" w:rsidP="00CB1D11">
      <w:pPr>
        <w:pStyle w:val="BodyText"/>
        <w:suppressAutoHyphens/>
      </w:pPr>
      <w:r w:rsidRPr="00F55AD7">
        <w:fldChar w:fldCharType="end"/>
      </w:r>
    </w:p>
    <w:p w14:paraId="7D97EBBA" w14:textId="77777777" w:rsidR="00176BB8" w:rsidRPr="00176BB8" w:rsidRDefault="00176BB8" w:rsidP="00CB1D11">
      <w:pPr>
        <w:pStyle w:val="TableofFigures"/>
        <w:suppressAutoHyphens/>
      </w:pPr>
    </w:p>
    <w:p w14:paraId="483B4A76" w14:textId="77777777" w:rsidR="00790277" w:rsidRPr="00462095" w:rsidRDefault="00790277" w:rsidP="00CB1D11">
      <w:pPr>
        <w:pStyle w:val="BodyText"/>
        <w:suppressAutoHyphens/>
        <w:sectPr w:rsidR="00790277" w:rsidRPr="00462095" w:rsidSect="000D1024">
          <w:headerReference w:type="even" r:id="rId21"/>
          <w:headerReference w:type="default" r:id="rId22"/>
          <w:headerReference w:type="first" r:id="rId23"/>
          <w:footerReference w:type="first" r:id="rId24"/>
          <w:pgSz w:w="11906" w:h="16838" w:code="9"/>
          <w:pgMar w:top="567" w:right="794" w:bottom="567" w:left="907" w:header="850" w:footer="784" w:gutter="0"/>
          <w:cols w:space="708"/>
          <w:docGrid w:linePitch="360"/>
        </w:sectPr>
      </w:pPr>
    </w:p>
    <w:p w14:paraId="25A46F81" w14:textId="77777777" w:rsidR="004944C8" w:rsidRPr="00F55AD7" w:rsidRDefault="00586C66" w:rsidP="00CB1D11">
      <w:pPr>
        <w:pStyle w:val="Heading1"/>
        <w:suppressAutoHyphens/>
      </w:pPr>
      <w:bookmarkStart w:id="1" w:name="_Toc60408118"/>
      <w:r>
        <w:t xml:space="preserve">Example of </w:t>
      </w:r>
      <w:r w:rsidR="00F83068" w:rsidRPr="00983287">
        <w:t>HEADING</w:t>
      </w:r>
      <w:r w:rsidR="00F83068">
        <w:t xml:space="preserve"> 1 STYLE</w:t>
      </w:r>
      <w:bookmarkEnd w:id="1"/>
    </w:p>
    <w:p w14:paraId="30566B26" w14:textId="77777777" w:rsidR="003A6A32" w:rsidRDefault="003A6A32" w:rsidP="00CB1D11">
      <w:pPr>
        <w:pStyle w:val="Heading1separationline"/>
        <w:suppressAutoHyphens/>
      </w:pPr>
    </w:p>
    <w:p w14:paraId="7E596EFC" w14:textId="77777777" w:rsidR="005D329D" w:rsidRDefault="005D329D" w:rsidP="00CB1D11">
      <w:pPr>
        <w:pStyle w:val="BodyText"/>
        <w:suppressAutoHyphens/>
      </w:pPr>
      <w:bookmarkStart w:id="2" w:name="_Hlk59195931"/>
      <w:r>
        <w:t xml:space="preserve">This guideline </w:t>
      </w:r>
      <w:r w:rsidR="00462095">
        <w:t xml:space="preserve">template </w:t>
      </w:r>
      <w:r>
        <w:t xml:space="preserve">should be used in conjunction with </w:t>
      </w:r>
      <w:r w:rsidRPr="00CB1D11">
        <w:t xml:space="preserve">the </w:t>
      </w:r>
      <w:r w:rsidRPr="00CB1D11">
        <w:rPr>
          <w:i/>
          <w:iCs/>
        </w:rPr>
        <w:t>IALA Style Guide</w:t>
      </w:r>
      <w:r w:rsidRPr="00CB1D11">
        <w:t>.</w:t>
      </w:r>
      <w:r>
        <w:t xml:space="preserve"> </w:t>
      </w:r>
      <w:r w:rsidR="002115A6">
        <w:t xml:space="preserve">Utilising the styles provided in the </w:t>
      </w:r>
      <w:r w:rsidR="002115A6" w:rsidRPr="00DA005A">
        <w:rPr>
          <w:b/>
          <w:bCs/>
        </w:rPr>
        <w:t>Styles Gallery</w:t>
      </w:r>
      <w:r w:rsidR="002115A6">
        <w:t xml:space="preserve"> is key to using the document templates. </w:t>
      </w:r>
      <w:r w:rsidR="00F741EE">
        <w:t xml:space="preserve">Selecting the appropriate style from the Style Gallery will apply most text (and often layout) formatting required to comply with the </w:t>
      </w:r>
      <w:r w:rsidR="00F741EE" w:rsidRPr="00DA005A">
        <w:rPr>
          <w:i/>
          <w:iCs/>
        </w:rPr>
        <w:t>IALA Style Guide.</w:t>
      </w:r>
      <w:r w:rsidR="00F741EE">
        <w:rPr>
          <w:i/>
          <w:iCs/>
        </w:rPr>
        <w:t xml:space="preserve"> </w:t>
      </w:r>
      <w:r w:rsidR="002115A6">
        <w:t xml:space="preserve">There should be no need to apply font formatting, </w:t>
      </w:r>
      <w:r w:rsidR="00DA005A">
        <w:t>numberin</w:t>
      </w:r>
      <w:r w:rsidR="002115A6">
        <w:t xml:space="preserve">g or bullets by selecting </w:t>
      </w:r>
      <w:r w:rsidR="00DA005A">
        <w:t>options</w:t>
      </w:r>
      <w:r w:rsidR="002115A6">
        <w:t xml:space="preserve"> from </w:t>
      </w:r>
      <w:r w:rsidR="00DA005A">
        <w:t xml:space="preserve">the </w:t>
      </w:r>
      <w:r w:rsidR="002115A6" w:rsidRPr="00DA005A">
        <w:rPr>
          <w:b/>
          <w:bCs/>
        </w:rPr>
        <w:t xml:space="preserve">Font </w:t>
      </w:r>
      <w:r w:rsidR="002115A6">
        <w:t xml:space="preserve">or </w:t>
      </w:r>
      <w:r w:rsidR="00DA005A" w:rsidRPr="00DA005A">
        <w:rPr>
          <w:b/>
          <w:bCs/>
        </w:rPr>
        <w:t>Paragraph</w:t>
      </w:r>
      <w:r w:rsidR="00DA005A">
        <w:t xml:space="preserve"> dialog boxes. </w:t>
      </w:r>
    </w:p>
    <w:p w14:paraId="4803C61D" w14:textId="77777777" w:rsidR="00BA1C02" w:rsidRDefault="00362816" w:rsidP="00CB1D11">
      <w:pPr>
        <w:pStyle w:val="BodyText"/>
        <w:suppressAutoHyphens/>
      </w:pPr>
      <w:bookmarkStart w:id="3" w:name="_Hlk59200746"/>
      <w:bookmarkEnd w:id="2"/>
      <w:r>
        <w:t xml:space="preserve">The main text within a document is written in the </w:t>
      </w:r>
      <w:r w:rsidRPr="00462095">
        <w:rPr>
          <w:b/>
          <w:bCs/>
        </w:rPr>
        <w:t>Body text</w:t>
      </w:r>
      <w:r>
        <w:t xml:space="preserve"> style, which is Calibri and 11 font size. </w:t>
      </w:r>
      <w:r w:rsidR="005051B1">
        <w:t>Section titles can be inserted for up to f</w:t>
      </w:r>
      <w:r w:rsidR="00456DE1">
        <w:t>our</w:t>
      </w:r>
      <w:r w:rsidR="005051B1">
        <w:t xml:space="preserve"> levels of text</w:t>
      </w:r>
      <w:r w:rsidR="005D329D">
        <w:t xml:space="preserve"> and should be created using the </w:t>
      </w:r>
      <w:r w:rsidR="005D329D" w:rsidRPr="00462095">
        <w:rPr>
          <w:b/>
          <w:bCs/>
        </w:rPr>
        <w:t>Heading 1</w:t>
      </w:r>
      <w:r w:rsidR="005D329D">
        <w:t xml:space="preserve">, </w:t>
      </w:r>
      <w:r w:rsidR="005D329D" w:rsidRPr="00462095">
        <w:rPr>
          <w:b/>
          <w:bCs/>
        </w:rPr>
        <w:t>Heading 2</w:t>
      </w:r>
      <w:r w:rsidR="005D329D">
        <w:t xml:space="preserve"> etc. styles. Ensure the correct </w:t>
      </w:r>
      <w:r w:rsidR="00456DE1">
        <w:t xml:space="preserve">heading </w:t>
      </w:r>
      <w:r w:rsidR="005D329D">
        <w:t xml:space="preserve">styles </w:t>
      </w:r>
      <w:r w:rsidR="003032C4">
        <w:t xml:space="preserve">are selected </w:t>
      </w:r>
      <w:r w:rsidR="005D329D">
        <w:t>as there are similar heading styles for the annexe and appendi</w:t>
      </w:r>
      <w:r w:rsidR="003032C4">
        <w:t>x entries,</w:t>
      </w:r>
      <w:r w:rsidR="005D329D">
        <w:t xml:space="preserve"> respectively</w:t>
      </w:r>
      <w:r w:rsidR="000B577B">
        <w:t>.</w:t>
      </w:r>
      <w:r w:rsidR="005D329D">
        <w:t xml:space="preserve">  </w:t>
      </w:r>
      <w:r w:rsidR="005051B1">
        <w:t xml:space="preserve"> The blue colour used in the section headings and table texts is </w:t>
      </w:r>
      <w:r w:rsidR="004C0C7E" w:rsidRPr="004C0C7E">
        <w:t xml:space="preserve">Red Green Blue (RGB) R0, G85, B140. </w:t>
      </w:r>
      <w:r w:rsidR="005051B1">
        <w:t>The styles are referenced throughout this template</w:t>
      </w:r>
      <w:r w:rsidR="00B75110">
        <w:t xml:space="preserve"> and highlighted in bold</w:t>
      </w:r>
      <w:r w:rsidR="001A73B9">
        <w:t>.</w:t>
      </w:r>
      <w:r w:rsidR="005051B1">
        <w:t xml:space="preserve"> </w:t>
      </w:r>
    </w:p>
    <w:p w14:paraId="53D41715" w14:textId="77777777" w:rsidR="00BA1C02" w:rsidRDefault="00BA1C02" w:rsidP="00CB1D11">
      <w:pPr>
        <w:pStyle w:val="BodyText"/>
        <w:suppressAutoHyphens/>
      </w:pPr>
      <w:r w:rsidRPr="00462095">
        <w:rPr>
          <w:b/>
          <w:bCs/>
        </w:rPr>
        <w:t>Heading 1 separation line style</w:t>
      </w:r>
      <w:r>
        <w:t xml:space="preserve"> </w:t>
      </w:r>
      <w:r w:rsidRPr="005051B1">
        <w:t xml:space="preserve">follows the first carriage return after the first level heading title, and the style </w:t>
      </w:r>
      <w:r w:rsidRPr="00462095">
        <w:rPr>
          <w:b/>
          <w:bCs/>
        </w:rPr>
        <w:t>Body text</w:t>
      </w:r>
      <w:r w:rsidRPr="005051B1">
        <w:t xml:space="preserve"> follows the second carriage return after the separation line </w:t>
      </w:r>
      <w:r w:rsidR="001A73B9">
        <w:t>(i</w:t>
      </w:r>
      <w:r w:rsidRPr="005051B1">
        <w:t>f the line disappears, reposition the cursor at the end of the section heading text and press carriage return</w:t>
      </w:r>
      <w:r w:rsidR="001A73B9">
        <w:t>).</w:t>
      </w:r>
    </w:p>
    <w:p w14:paraId="0A866496" w14:textId="77777777" w:rsidR="00BA1C02" w:rsidRPr="00BA1C02" w:rsidRDefault="00586C66" w:rsidP="00CB1D11">
      <w:pPr>
        <w:pStyle w:val="Heading2"/>
        <w:suppressAutoHyphens/>
      </w:pPr>
      <w:bookmarkStart w:id="4" w:name="_Toc60408119"/>
      <w:bookmarkEnd w:id="3"/>
      <w:r>
        <w:t xml:space="preserve">Example of </w:t>
      </w:r>
      <w:r w:rsidR="001A73B9" w:rsidRPr="00983287">
        <w:t>Heading</w:t>
      </w:r>
      <w:r w:rsidR="001A73B9">
        <w:t xml:space="preserve"> 2 style</w:t>
      </w:r>
      <w:bookmarkEnd w:id="4"/>
    </w:p>
    <w:p w14:paraId="60CD8DCE" w14:textId="77777777" w:rsidR="00A524B5" w:rsidRDefault="00A524B5" w:rsidP="00CB1D11">
      <w:pPr>
        <w:pStyle w:val="Heading2separationline"/>
        <w:suppressAutoHyphens/>
      </w:pPr>
    </w:p>
    <w:p w14:paraId="48C60455" w14:textId="77777777" w:rsidR="00BA1C02" w:rsidRPr="00BA1C02" w:rsidRDefault="00BA1C02" w:rsidP="00CB1D11">
      <w:pPr>
        <w:pStyle w:val="BodyText"/>
        <w:suppressAutoHyphens/>
      </w:pPr>
      <w:r w:rsidRPr="00462095">
        <w:rPr>
          <w:b/>
          <w:bCs/>
        </w:rPr>
        <w:t>Heading 2 separation line</w:t>
      </w:r>
      <w:r>
        <w:t xml:space="preserve"> style</w:t>
      </w:r>
      <w:r w:rsidRPr="005051B1">
        <w:t xml:space="preserve"> follows the </w:t>
      </w:r>
      <w:r>
        <w:t>second</w:t>
      </w:r>
      <w:r w:rsidRPr="005051B1">
        <w:t xml:space="preserve"> carriage return after the </w:t>
      </w:r>
      <w:r w:rsidR="00820C2C">
        <w:t>second</w:t>
      </w:r>
      <w:r w:rsidRPr="005051B1">
        <w:t xml:space="preserve"> level heading title, and the style </w:t>
      </w:r>
      <w:r w:rsidRPr="00462095">
        <w:rPr>
          <w:b/>
          <w:bCs/>
        </w:rPr>
        <w:t>Body text</w:t>
      </w:r>
      <w:r w:rsidRPr="005051B1">
        <w:t xml:space="preserve"> follows the second carriage return after the separation line.</w:t>
      </w:r>
    </w:p>
    <w:p w14:paraId="6FA10B51" w14:textId="77777777" w:rsidR="009217F2" w:rsidRDefault="00586C66" w:rsidP="00CB1D11">
      <w:pPr>
        <w:pStyle w:val="Heading3"/>
        <w:suppressAutoHyphens/>
      </w:pPr>
      <w:bookmarkStart w:id="5" w:name="_Toc60408120"/>
      <w:r>
        <w:t xml:space="preserve">Example of </w:t>
      </w:r>
      <w:r w:rsidR="00820C2C">
        <w:t>Heading 3 style</w:t>
      </w:r>
      <w:bookmarkEnd w:id="5"/>
    </w:p>
    <w:p w14:paraId="103C057C" w14:textId="77777777" w:rsidR="00820C2C" w:rsidRDefault="00820C2C" w:rsidP="00CB1D11">
      <w:pPr>
        <w:pStyle w:val="BodyText"/>
        <w:suppressAutoHyphens/>
      </w:pPr>
      <w:r w:rsidRPr="00462095">
        <w:rPr>
          <w:b/>
          <w:bCs/>
        </w:rPr>
        <w:t>Body Text</w:t>
      </w:r>
      <w:r w:rsidRPr="00820C2C">
        <w:t xml:space="preserve"> </w:t>
      </w:r>
      <w:r w:rsidR="00462095">
        <w:t xml:space="preserve">style </w:t>
      </w:r>
      <w:r w:rsidRPr="00820C2C">
        <w:t xml:space="preserve">follows the first carriage return after the third level heading title; there is no separation line at this level. </w:t>
      </w:r>
    </w:p>
    <w:p w14:paraId="69AB1E9E" w14:textId="77777777" w:rsidR="00820C2C" w:rsidRDefault="00586C66" w:rsidP="00CB1D11">
      <w:pPr>
        <w:pStyle w:val="Heading4"/>
        <w:suppressAutoHyphens/>
      </w:pPr>
      <w:r>
        <w:t>Figures</w:t>
      </w:r>
      <w:r w:rsidR="00820C2C">
        <w:t xml:space="preserve"> – </w:t>
      </w:r>
      <w:r w:rsidR="00820C2C" w:rsidRPr="00983287">
        <w:t>Heading</w:t>
      </w:r>
      <w:r w:rsidR="00820C2C">
        <w:t xml:space="preserve"> 4 style</w:t>
      </w:r>
    </w:p>
    <w:p w14:paraId="64C2728E" w14:textId="77777777" w:rsidR="00820C2C" w:rsidRDefault="00820C2C" w:rsidP="00CB1D11">
      <w:pPr>
        <w:pStyle w:val="BodyText"/>
        <w:suppressAutoHyphens/>
      </w:pPr>
      <w:r w:rsidRPr="00462095">
        <w:rPr>
          <w:b/>
          <w:bCs/>
        </w:rPr>
        <w:t>Body Text</w:t>
      </w:r>
      <w:r>
        <w:t xml:space="preserve"> </w:t>
      </w:r>
      <w:r w:rsidR="00462095">
        <w:t xml:space="preserve">style </w:t>
      </w:r>
      <w:r>
        <w:t>follows the first carriage return after the fourth level heading title; there is no separation line at this level.</w:t>
      </w:r>
    </w:p>
    <w:p w14:paraId="12B1A5A7" w14:textId="77777777" w:rsidR="002735DD" w:rsidRPr="00F55AD7" w:rsidRDefault="00820C2C" w:rsidP="00CB1D11">
      <w:pPr>
        <w:pStyle w:val="BodyText"/>
        <w:suppressAutoHyphens/>
      </w:pPr>
      <w:r>
        <w:t xml:space="preserve">Footnotes </w:t>
      </w:r>
      <w:r w:rsidR="00DD69FB">
        <w:t xml:space="preserve">should be used sparingly but </w:t>
      </w:r>
      <w:r>
        <w:t xml:space="preserve">can be inserted and are found in </w:t>
      </w:r>
      <w:r w:rsidRPr="00DD69FB">
        <w:rPr>
          <w:b/>
          <w:bCs/>
        </w:rPr>
        <w:t>Footnote</w:t>
      </w:r>
      <w:r w:rsidR="00DD69FB" w:rsidRPr="00DD69FB">
        <w:rPr>
          <w:b/>
          <w:bCs/>
        </w:rPr>
        <w:t xml:space="preserve"> Reference</w:t>
      </w:r>
      <w:r>
        <w:t xml:space="preserve"> style at the bottom of the page</w:t>
      </w:r>
      <w:r w:rsidR="000C2857">
        <w:rPr>
          <w:rStyle w:val="FootnoteReference"/>
        </w:rPr>
        <w:footnoteReference w:id="1"/>
      </w:r>
      <w:r>
        <w:t>.</w:t>
      </w:r>
    </w:p>
    <w:p w14:paraId="442CB901" w14:textId="77777777" w:rsidR="00586C48" w:rsidRPr="00F55AD7" w:rsidRDefault="00820C2C" w:rsidP="00CB1D11">
      <w:pPr>
        <w:pStyle w:val="BodyText"/>
        <w:suppressAutoHyphens/>
        <w:jc w:val="center"/>
      </w:pPr>
      <w:r>
        <w:rPr>
          <w:noProof/>
          <w:lang w:eastAsia="en-GB"/>
        </w:rPr>
        <w:drawing>
          <wp:inline distT="0" distB="0" distL="0" distR="0" wp14:anchorId="2EB4336D" wp14:editId="5225B83C">
            <wp:extent cx="1743075" cy="130615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9880" cy="1311252"/>
                    </a:xfrm>
                    <a:prstGeom prst="rect">
                      <a:avLst/>
                    </a:prstGeom>
                    <a:noFill/>
                  </pic:spPr>
                </pic:pic>
              </a:graphicData>
            </a:graphic>
          </wp:inline>
        </w:drawing>
      </w:r>
    </w:p>
    <w:p w14:paraId="02C24431" w14:textId="77777777" w:rsidR="00586C48" w:rsidRDefault="00820C2C" w:rsidP="00CB1D11">
      <w:pPr>
        <w:pStyle w:val="Figurecaption"/>
        <w:suppressAutoHyphens/>
      </w:pPr>
      <w:bookmarkStart w:id="6" w:name="_Toc57212718"/>
      <w:bookmarkStart w:id="7" w:name="_Toc60405626"/>
      <w:r>
        <w:t>Example</w:t>
      </w:r>
      <w:r w:rsidR="00642ECC">
        <w:t xml:space="preserve"> of wrapping in line with text</w:t>
      </w:r>
      <w:bookmarkEnd w:id="6"/>
      <w:bookmarkEnd w:id="7"/>
    </w:p>
    <w:p w14:paraId="71BEC3B2" w14:textId="77777777" w:rsidR="00820C2C" w:rsidRPr="00820C2C" w:rsidRDefault="00820C2C" w:rsidP="00CB1D11">
      <w:pPr>
        <w:pStyle w:val="BodyText"/>
        <w:suppressAutoHyphens/>
      </w:pPr>
      <w:bookmarkStart w:id="8" w:name="_Hlk59195193"/>
      <w:r w:rsidRPr="00820C2C">
        <w:t xml:space="preserve">Figures should be centred with wrapping </w:t>
      </w:r>
      <w:r w:rsidRPr="007A4FEF">
        <w:rPr>
          <w:b/>
          <w:bCs/>
        </w:rPr>
        <w:t xml:space="preserve">In </w:t>
      </w:r>
      <w:r w:rsidR="007A4FEF" w:rsidRPr="007A4FEF">
        <w:rPr>
          <w:b/>
          <w:bCs/>
        </w:rPr>
        <w:t>L</w:t>
      </w:r>
      <w:r w:rsidRPr="007A4FEF">
        <w:rPr>
          <w:b/>
          <w:bCs/>
        </w:rPr>
        <w:t xml:space="preserve">ine with </w:t>
      </w:r>
      <w:r w:rsidR="007A4FEF" w:rsidRPr="007A4FEF">
        <w:rPr>
          <w:b/>
          <w:bCs/>
        </w:rPr>
        <w:t>T</w:t>
      </w:r>
      <w:r w:rsidRPr="007A4FEF">
        <w:rPr>
          <w:b/>
          <w:bCs/>
        </w:rPr>
        <w:t>ext</w:t>
      </w:r>
      <w:r w:rsidRPr="00820C2C">
        <w:t xml:space="preserve"> and labelled by writing the figure titles using</w:t>
      </w:r>
      <w:r w:rsidRPr="007A4FEF">
        <w:t xml:space="preserve"> the</w:t>
      </w:r>
      <w:r w:rsidRPr="007A4FEF">
        <w:rPr>
          <w:b/>
          <w:bCs/>
        </w:rPr>
        <w:t xml:space="preserve"> Figure caption</w:t>
      </w:r>
      <w:r w:rsidRPr="00820C2C">
        <w:t xml:space="preserve"> style below the figure. It is important to note that figures</w:t>
      </w:r>
      <w:r w:rsidR="007A4FEF">
        <w:t xml:space="preserve"> and</w:t>
      </w:r>
      <w:r w:rsidRPr="00820C2C">
        <w:t xml:space="preserve"> tables should be labelled in this manner with their respective styles to ensure that the tables in the contents section are updated correctly.  </w:t>
      </w:r>
    </w:p>
    <w:bookmarkEnd w:id="8"/>
    <w:p w14:paraId="3E6670D6" w14:textId="77777777" w:rsidR="00642ECC" w:rsidRDefault="00642ECC" w:rsidP="00CB1D11">
      <w:pPr>
        <w:pStyle w:val="BodyText"/>
        <w:suppressAutoHyphens/>
      </w:pPr>
    </w:p>
    <w:p w14:paraId="7B03A52B" w14:textId="77777777" w:rsidR="00642ECC" w:rsidRDefault="00586C66" w:rsidP="00CB1D11">
      <w:pPr>
        <w:pStyle w:val="Heading5"/>
        <w:suppressAutoHyphens/>
      </w:pPr>
      <w:r>
        <w:t xml:space="preserve">Alternative figure layout – </w:t>
      </w:r>
      <w:r w:rsidRPr="00586C66">
        <w:t>Heading</w:t>
      </w:r>
      <w:r>
        <w:t xml:space="preserve"> 5 style</w:t>
      </w:r>
    </w:p>
    <w:p w14:paraId="55E4643F" w14:textId="77777777" w:rsidR="00362816" w:rsidRDefault="00642ECC" w:rsidP="00CB1D11">
      <w:pPr>
        <w:pStyle w:val="BodyText"/>
        <w:suppressAutoHyphens/>
      </w:pPr>
      <w:bookmarkStart w:id="9" w:name="_Hlk59195221"/>
      <w:r>
        <w:rPr>
          <w:noProof/>
          <w:lang w:eastAsia="en-GB"/>
        </w:rPr>
        <w:drawing>
          <wp:anchor distT="0" distB="0" distL="114300" distR="114300" simplePos="0" relativeHeight="251658240" behindDoc="0" locked="0" layoutInCell="1" allowOverlap="1" wp14:anchorId="0C19B542" wp14:editId="514B6830">
            <wp:simplePos x="0" y="0"/>
            <wp:positionH relativeFrom="column">
              <wp:posOffset>4434205</wp:posOffset>
            </wp:positionH>
            <wp:positionV relativeFrom="paragraph">
              <wp:posOffset>2540</wp:posOffset>
            </wp:positionV>
            <wp:extent cx="1915795" cy="2181225"/>
            <wp:effectExtent l="0" t="0" r="825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5795" cy="2181225"/>
                    </a:xfrm>
                    <a:prstGeom prst="rect">
                      <a:avLst/>
                    </a:prstGeom>
                    <a:noFill/>
                  </pic:spPr>
                </pic:pic>
              </a:graphicData>
            </a:graphic>
            <wp14:sizeRelH relativeFrom="page">
              <wp14:pctWidth>0</wp14:pctWidth>
            </wp14:sizeRelH>
            <wp14:sizeRelV relativeFrom="page">
              <wp14:pctHeight>0</wp14:pctHeight>
            </wp14:sizeRelV>
          </wp:anchor>
        </w:drawing>
      </w:r>
      <w:r w:rsidR="00362816">
        <w:t xml:space="preserve">Alternatively, figures can be offset with </w:t>
      </w:r>
      <w:r w:rsidR="007A4FEF" w:rsidRPr="007A4FEF">
        <w:rPr>
          <w:b/>
          <w:bCs/>
        </w:rPr>
        <w:t>Square</w:t>
      </w:r>
      <w:r w:rsidR="00362816">
        <w:t xml:space="preserve"> text wrapping so that the text does not overlap the figure but arranges the paragraph such that it continues onto the next line in an appropriately sized paragraph. </w:t>
      </w:r>
    </w:p>
    <w:p w14:paraId="35E6A805" w14:textId="77777777" w:rsidR="00F52277" w:rsidRDefault="00F52277" w:rsidP="00CB1D11">
      <w:pPr>
        <w:pStyle w:val="BodyText"/>
        <w:suppressAutoHyphens/>
      </w:pPr>
      <w:r>
        <w:t>If no figures are included in the guideline, the respective table on the contents page should be deleted</w:t>
      </w:r>
      <w:r w:rsidR="005F1314">
        <w:t>.</w:t>
      </w:r>
    </w:p>
    <w:bookmarkEnd w:id="9"/>
    <w:p w14:paraId="6CC88734" w14:textId="77777777" w:rsidR="00642ECC" w:rsidRDefault="00642ECC" w:rsidP="00CB1D11">
      <w:pPr>
        <w:pStyle w:val="BodyText"/>
        <w:suppressAutoHyphens/>
      </w:pPr>
    </w:p>
    <w:p w14:paraId="63F7C95A" w14:textId="77777777" w:rsidR="00642ECC" w:rsidRDefault="00642ECC" w:rsidP="00CB1D11">
      <w:pPr>
        <w:pStyle w:val="BodyText"/>
        <w:suppressAutoHyphens/>
      </w:pPr>
    </w:p>
    <w:p w14:paraId="33F47E74" w14:textId="77777777" w:rsidR="00642ECC" w:rsidRDefault="00642ECC" w:rsidP="00CB1D11">
      <w:pPr>
        <w:pStyle w:val="BodyText"/>
        <w:suppressAutoHyphens/>
      </w:pPr>
    </w:p>
    <w:p w14:paraId="45A3EC2D" w14:textId="77777777" w:rsidR="00642ECC" w:rsidRDefault="00642ECC" w:rsidP="00CB1D11">
      <w:pPr>
        <w:pStyle w:val="BodyText"/>
        <w:suppressAutoHyphens/>
        <w:jc w:val="right"/>
      </w:pPr>
    </w:p>
    <w:p w14:paraId="3CA8517D" w14:textId="77777777" w:rsidR="00642ECC" w:rsidRDefault="00642ECC" w:rsidP="00CB1D11">
      <w:pPr>
        <w:pStyle w:val="BodyText"/>
        <w:suppressAutoHyphens/>
        <w:jc w:val="right"/>
      </w:pPr>
    </w:p>
    <w:p w14:paraId="204B0BC4" w14:textId="77777777" w:rsidR="00642ECC" w:rsidRDefault="00642ECC" w:rsidP="00CB1D11">
      <w:pPr>
        <w:pStyle w:val="Figurecaption"/>
        <w:suppressAutoHyphens/>
        <w:jc w:val="right"/>
      </w:pPr>
      <w:bookmarkStart w:id="10" w:name="_Toc57212719"/>
      <w:bookmarkStart w:id="11" w:name="_Toc60405627"/>
      <w:r>
        <w:t>Example of wrapped square</w:t>
      </w:r>
      <w:bookmarkEnd w:id="10"/>
      <w:bookmarkEnd w:id="11"/>
    </w:p>
    <w:p w14:paraId="7A0F327F" w14:textId="77777777" w:rsidR="0046464D" w:rsidRPr="00F55AD7" w:rsidRDefault="00362816" w:rsidP="00CB1D11">
      <w:pPr>
        <w:pStyle w:val="Heading1"/>
        <w:suppressAutoHyphens/>
      </w:pPr>
      <w:bookmarkStart w:id="12" w:name="_Toc60408121"/>
      <w:r>
        <w:t xml:space="preserve">SECTION 2 – </w:t>
      </w:r>
      <w:r w:rsidRPr="00983287">
        <w:t>HEading</w:t>
      </w:r>
      <w:r>
        <w:t xml:space="preserve"> 1 style</w:t>
      </w:r>
      <w:bookmarkEnd w:id="12"/>
    </w:p>
    <w:p w14:paraId="3411193D" w14:textId="77777777" w:rsidR="0046464D" w:rsidRPr="00F55AD7" w:rsidRDefault="0046464D" w:rsidP="00CB1D11">
      <w:pPr>
        <w:pStyle w:val="Heading1separationline"/>
        <w:suppressAutoHyphens/>
      </w:pPr>
    </w:p>
    <w:p w14:paraId="0F02109B" w14:textId="77777777" w:rsidR="00362816" w:rsidRDefault="00362816" w:rsidP="00CB1D11">
      <w:pPr>
        <w:pStyle w:val="BodyText"/>
        <w:suppressAutoHyphens/>
      </w:pPr>
      <w:r>
        <w:t>Sections should be typed continuously, and generally page breaks or section breaks should not be entered between main sections. It may be necessary sometimes to insert a page break to allow for aesthetic layout e.g.</w:t>
      </w:r>
      <w:r w:rsidR="00983287">
        <w:t>,</w:t>
      </w:r>
      <w:r>
        <w:t xml:space="preserve"> not breaking a list over two pages.</w:t>
      </w:r>
    </w:p>
    <w:p w14:paraId="5D43BCCF" w14:textId="77777777" w:rsidR="0046464D" w:rsidRPr="00F55AD7" w:rsidRDefault="00642ECC" w:rsidP="00CB1D11">
      <w:pPr>
        <w:pStyle w:val="Heading2"/>
        <w:suppressAutoHyphens/>
      </w:pPr>
      <w:bookmarkStart w:id="13" w:name="_Toc60408122"/>
      <w:r>
        <w:t>S</w:t>
      </w:r>
      <w:r w:rsidR="00362816">
        <w:t xml:space="preserve">ection 2.1 – </w:t>
      </w:r>
      <w:r w:rsidR="00362816" w:rsidRPr="00983287">
        <w:t>Heading</w:t>
      </w:r>
      <w:r w:rsidR="00362816">
        <w:t xml:space="preserve"> 2 style</w:t>
      </w:r>
      <w:bookmarkEnd w:id="13"/>
    </w:p>
    <w:p w14:paraId="0AAF3B60" w14:textId="77777777" w:rsidR="0046464D" w:rsidRPr="00F55AD7" w:rsidRDefault="0046464D" w:rsidP="00CB1D11">
      <w:pPr>
        <w:pStyle w:val="Heading2separationline"/>
        <w:suppressAutoHyphens/>
      </w:pPr>
    </w:p>
    <w:p w14:paraId="7F85941C" w14:textId="77777777" w:rsidR="00362816" w:rsidRDefault="00362816" w:rsidP="00CB1D11">
      <w:pPr>
        <w:pStyle w:val="BodyText"/>
        <w:suppressAutoHyphens/>
      </w:pPr>
      <w:bookmarkStart w:id="14" w:name="_Hlk59200362"/>
      <w:r>
        <w:t xml:space="preserve">Tables should be centred on the page. The table label should be created using the </w:t>
      </w:r>
      <w:r w:rsidRPr="007A4FEF">
        <w:rPr>
          <w:b/>
          <w:bCs/>
        </w:rPr>
        <w:t>Table caption</w:t>
      </w:r>
      <w:r>
        <w:t xml:space="preserve"> style and the caption should be positioned above the table. </w:t>
      </w:r>
    </w:p>
    <w:p w14:paraId="428FE5E4" w14:textId="77777777" w:rsidR="004D6C87" w:rsidRDefault="00362816" w:rsidP="00CB1D11">
      <w:pPr>
        <w:pStyle w:val="BodyText"/>
        <w:suppressAutoHyphens/>
      </w:pPr>
      <w:r>
        <w:t xml:space="preserve">Table text should be </w:t>
      </w:r>
      <w:r w:rsidRPr="007A4FEF">
        <w:rPr>
          <w:b/>
          <w:bCs/>
        </w:rPr>
        <w:t>Table heading</w:t>
      </w:r>
      <w:r>
        <w:t xml:space="preserve"> style for the column or row headings and </w:t>
      </w:r>
      <w:r w:rsidRPr="007A4FEF">
        <w:rPr>
          <w:b/>
          <w:bCs/>
        </w:rPr>
        <w:t xml:space="preserve">Table text </w:t>
      </w:r>
      <w:r>
        <w:t xml:space="preserve">style for the content. </w:t>
      </w:r>
      <w:bookmarkStart w:id="15" w:name="_Hlk60412431"/>
      <w:bookmarkStart w:id="16" w:name="_Toc59360257"/>
      <w:bookmarkEnd w:id="14"/>
      <w:r w:rsidR="004D6C87">
        <w:t xml:space="preserve">The style </w:t>
      </w:r>
      <w:r w:rsidR="004D6C87" w:rsidRPr="004076B9">
        <w:rPr>
          <w:b/>
          <w:bCs/>
        </w:rPr>
        <w:t>Table inset list</w:t>
      </w:r>
      <w:r w:rsidR="004D6C87">
        <w:t xml:space="preserve"> can be used for bulleted content within a table. The default table layout is for left justified and vertically centred table text but this can be amended using the table Layout menu to suit the content.</w:t>
      </w:r>
    </w:p>
    <w:bookmarkEnd w:id="15"/>
    <w:p w14:paraId="25732F13" w14:textId="77777777" w:rsidR="0046464D" w:rsidRPr="00F55AD7" w:rsidRDefault="00362816" w:rsidP="00CB1D11">
      <w:pPr>
        <w:pStyle w:val="Tablecaption"/>
        <w:suppressAutoHyphens/>
      </w:pPr>
      <w:r>
        <w:t>Example of table with row headers</w:t>
      </w:r>
      <w:bookmarkEnd w:id="16"/>
    </w:p>
    <w:tbl>
      <w:tblPr>
        <w:tblStyle w:val="TableGrid"/>
        <w:tblW w:w="0" w:type="auto"/>
        <w:jc w:val="center"/>
        <w:tblLook w:val="04A0" w:firstRow="1" w:lastRow="0" w:firstColumn="1" w:lastColumn="0" w:noHBand="0" w:noVBand="1"/>
      </w:tblPr>
      <w:tblGrid>
        <w:gridCol w:w="2541"/>
        <w:gridCol w:w="6701"/>
      </w:tblGrid>
      <w:tr w:rsidR="00854BCE" w:rsidRPr="00F55AD7" w14:paraId="31104E19" w14:textId="77777777" w:rsidTr="004D6C87">
        <w:trPr>
          <w:tblHeader/>
          <w:jc w:val="center"/>
        </w:trPr>
        <w:tc>
          <w:tcPr>
            <w:tcW w:w="2541" w:type="dxa"/>
          </w:tcPr>
          <w:p w14:paraId="4EE1BE2C" w14:textId="77777777" w:rsidR="00854BCE" w:rsidRPr="00C1400A" w:rsidRDefault="00C1400A" w:rsidP="00CB1D11">
            <w:pPr>
              <w:pStyle w:val="Tableheading"/>
              <w:suppressAutoHyphens/>
            </w:pPr>
            <w:r>
              <w:t>Table heading</w:t>
            </w:r>
          </w:p>
        </w:tc>
        <w:tc>
          <w:tcPr>
            <w:tcW w:w="6701" w:type="dxa"/>
          </w:tcPr>
          <w:p w14:paraId="454988C2" w14:textId="77777777" w:rsidR="00854BCE" w:rsidRPr="00F55AD7" w:rsidRDefault="00C1400A" w:rsidP="00CB1D11">
            <w:pPr>
              <w:pStyle w:val="Tabletext"/>
              <w:suppressAutoHyphens/>
            </w:pPr>
            <w:r>
              <w:t>Table text</w:t>
            </w:r>
          </w:p>
        </w:tc>
      </w:tr>
      <w:tr w:rsidR="00854BCE" w:rsidRPr="00F55AD7" w14:paraId="4663285A" w14:textId="77777777" w:rsidTr="004D6C87">
        <w:trPr>
          <w:jc w:val="center"/>
        </w:trPr>
        <w:tc>
          <w:tcPr>
            <w:tcW w:w="2541" w:type="dxa"/>
          </w:tcPr>
          <w:p w14:paraId="5990E3D5" w14:textId="77777777" w:rsidR="00854BCE" w:rsidRPr="00F55AD7" w:rsidRDefault="00C1400A" w:rsidP="00CB1D11">
            <w:pPr>
              <w:pStyle w:val="Tableheading"/>
              <w:suppressAutoHyphens/>
            </w:pPr>
            <w:r>
              <w:t>Table heading</w:t>
            </w:r>
          </w:p>
        </w:tc>
        <w:tc>
          <w:tcPr>
            <w:tcW w:w="6701" w:type="dxa"/>
          </w:tcPr>
          <w:p w14:paraId="2681388C" w14:textId="77777777" w:rsidR="00854BCE" w:rsidRPr="00F55AD7" w:rsidRDefault="00C1400A" w:rsidP="00CB1D11">
            <w:pPr>
              <w:pStyle w:val="Tabletext"/>
              <w:suppressAutoHyphens/>
            </w:pPr>
            <w:r>
              <w:rPr>
                <w:color w:val="000000"/>
              </w:rPr>
              <w:t>Table text</w:t>
            </w:r>
          </w:p>
        </w:tc>
      </w:tr>
      <w:tr w:rsidR="005F1314" w:rsidRPr="00F55AD7" w14:paraId="2D47C756" w14:textId="77777777" w:rsidTr="004D6C87">
        <w:trPr>
          <w:trHeight w:val="359"/>
          <w:jc w:val="center"/>
        </w:trPr>
        <w:tc>
          <w:tcPr>
            <w:tcW w:w="2541" w:type="dxa"/>
          </w:tcPr>
          <w:p w14:paraId="650FE833" w14:textId="77777777" w:rsidR="005F1314" w:rsidRPr="00F55AD7" w:rsidRDefault="005F1314" w:rsidP="00CB1D11">
            <w:pPr>
              <w:pStyle w:val="Tableheading"/>
              <w:suppressAutoHyphens/>
            </w:pPr>
            <w:r w:rsidRPr="00404104">
              <w:t>Table heading</w:t>
            </w:r>
          </w:p>
        </w:tc>
        <w:tc>
          <w:tcPr>
            <w:tcW w:w="6701" w:type="dxa"/>
          </w:tcPr>
          <w:p w14:paraId="2E4BCEC2" w14:textId="77777777" w:rsidR="005F1314" w:rsidRPr="00F55AD7" w:rsidRDefault="005F1314" w:rsidP="00CB1D11">
            <w:pPr>
              <w:pStyle w:val="Tabletext"/>
              <w:suppressAutoHyphens/>
              <w:rPr>
                <w:color w:val="000000"/>
              </w:rPr>
            </w:pPr>
            <w:r w:rsidRPr="00404104">
              <w:t>Table text</w:t>
            </w:r>
          </w:p>
        </w:tc>
      </w:tr>
    </w:tbl>
    <w:p w14:paraId="35B7066F" w14:textId="77777777" w:rsidR="00362816" w:rsidRDefault="00362816" w:rsidP="00CB1D11">
      <w:pPr>
        <w:pStyle w:val="BodyText"/>
        <w:suppressAutoHyphens/>
      </w:pPr>
    </w:p>
    <w:p w14:paraId="497EA225" w14:textId="77777777" w:rsidR="00854BCE" w:rsidRPr="00F55AD7" w:rsidRDefault="00362816" w:rsidP="00CB1D11">
      <w:pPr>
        <w:pStyle w:val="BodyText"/>
        <w:suppressAutoHyphens/>
      </w:pPr>
      <w:r w:rsidRPr="00362816">
        <w:t>Space below the table should be maintained or inserted as necessary for clarity.</w:t>
      </w:r>
    </w:p>
    <w:p w14:paraId="1A1F4CC5" w14:textId="77777777" w:rsidR="00380F88" w:rsidRPr="00F55AD7" w:rsidRDefault="00362816" w:rsidP="00CB1D11">
      <w:pPr>
        <w:pStyle w:val="Tablecaption"/>
        <w:suppressAutoHyphens/>
      </w:pPr>
      <w:bookmarkStart w:id="17" w:name="_Toc59360258"/>
      <w:r>
        <w:t>Example of table with column headers</w:t>
      </w:r>
      <w:bookmarkEnd w:id="17"/>
    </w:p>
    <w:tbl>
      <w:tblPr>
        <w:tblStyle w:val="TableGrid"/>
        <w:tblW w:w="0" w:type="auto"/>
        <w:jc w:val="center"/>
        <w:tblLook w:val="04A0" w:firstRow="1" w:lastRow="0" w:firstColumn="1" w:lastColumn="0" w:noHBand="0" w:noVBand="1"/>
      </w:tblPr>
      <w:tblGrid>
        <w:gridCol w:w="1908"/>
        <w:gridCol w:w="2907"/>
        <w:gridCol w:w="2551"/>
        <w:gridCol w:w="2210"/>
      </w:tblGrid>
      <w:tr w:rsidR="005F1314" w:rsidRPr="00F55AD7" w14:paraId="319975D2" w14:textId="77777777" w:rsidTr="00B75110">
        <w:trPr>
          <w:cantSplit/>
          <w:tblHeader/>
          <w:jc w:val="center"/>
        </w:trPr>
        <w:tc>
          <w:tcPr>
            <w:tcW w:w="1908" w:type="dxa"/>
            <w:shd w:val="clear" w:color="auto" w:fill="auto"/>
          </w:tcPr>
          <w:p w14:paraId="3DD0E78D" w14:textId="77777777" w:rsidR="005F1314" w:rsidRPr="00F55AD7" w:rsidRDefault="005F1314" w:rsidP="00CB1D11">
            <w:pPr>
              <w:pStyle w:val="Tableheading"/>
              <w:suppressAutoHyphens/>
            </w:pPr>
            <w:r>
              <w:t>Table heading</w:t>
            </w:r>
          </w:p>
        </w:tc>
        <w:tc>
          <w:tcPr>
            <w:tcW w:w="2907" w:type="dxa"/>
            <w:shd w:val="clear" w:color="auto" w:fill="auto"/>
          </w:tcPr>
          <w:p w14:paraId="124FD8BA" w14:textId="77777777" w:rsidR="005F1314" w:rsidRPr="00F55AD7" w:rsidRDefault="005F1314" w:rsidP="00CB1D11">
            <w:pPr>
              <w:pStyle w:val="Tableheading"/>
              <w:suppressAutoHyphens/>
            </w:pPr>
            <w:r w:rsidRPr="0024784D">
              <w:t>Table heading</w:t>
            </w:r>
          </w:p>
        </w:tc>
        <w:tc>
          <w:tcPr>
            <w:tcW w:w="2551" w:type="dxa"/>
            <w:shd w:val="clear" w:color="auto" w:fill="auto"/>
          </w:tcPr>
          <w:p w14:paraId="1C3A1C82" w14:textId="77777777" w:rsidR="005F1314" w:rsidRPr="00F55AD7" w:rsidRDefault="005F1314" w:rsidP="00CB1D11">
            <w:pPr>
              <w:pStyle w:val="Tableheading"/>
              <w:suppressAutoHyphens/>
            </w:pPr>
            <w:r w:rsidRPr="0024784D">
              <w:t>Table heading</w:t>
            </w:r>
          </w:p>
        </w:tc>
        <w:tc>
          <w:tcPr>
            <w:tcW w:w="2210" w:type="dxa"/>
            <w:shd w:val="clear" w:color="auto" w:fill="auto"/>
          </w:tcPr>
          <w:p w14:paraId="7C645EE5" w14:textId="77777777" w:rsidR="005F1314" w:rsidRPr="00F55AD7" w:rsidRDefault="005F1314" w:rsidP="00CB1D11">
            <w:pPr>
              <w:pStyle w:val="Tableheading"/>
              <w:suppressAutoHyphens/>
            </w:pPr>
            <w:r w:rsidRPr="0024784D">
              <w:t>Table heading</w:t>
            </w:r>
          </w:p>
        </w:tc>
      </w:tr>
      <w:tr w:rsidR="004D6C87" w:rsidRPr="00F55AD7" w14:paraId="64A1DB36" w14:textId="77777777" w:rsidTr="004D6C87">
        <w:trPr>
          <w:cantSplit/>
          <w:jc w:val="center"/>
        </w:trPr>
        <w:tc>
          <w:tcPr>
            <w:tcW w:w="1908" w:type="dxa"/>
          </w:tcPr>
          <w:p w14:paraId="6749D23A" w14:textId="77777777" w:rsidR="004D6C87" w:rsidRPr="00F55AD7" w:rsidRDefault="004D6C87" w:rsidP="00CB1D11">
            <w:pPr>
              <w:pStyle w:val="Tabletext"/>
              <w:suppressAutoHyphens/>
            </w:pPr>
            <w:r w:rsidRPr="006F1A43">
              <w:t>Table text</w:t>
            </w:r>
          </w:p>
        </w:tc>
        <w:tc>
          <w:tcPr>
            <w:tcW w:w="2907" w:type="dxa"/>
          </w:tcPr>
          <w:p w14:paraId="1612EC37" w14:textId="77777777" w:rsidR="004D6C87" w:rsidRPr="00F55AD7" w:rsidRDefault="004D6C87" w:rsidP="00CB1D11">
            <w:pPr>
              <w:pStyle w:val="Tabletext"/>
              <w:suppressAutoHyphens/>
            </w:pPr>
            <w:r w:rsidRPr="006F1A43">
              <w:t>Table text</w:t>
            </w:r>
          </w:p>
        </w:tc>
        <w:tc>
          <w:tcPr>
            <w:tcW w:w="2551" w:type="dxa"/>
          </w:tcPr>
          <w:p w14:paraId="6EFCB818" w14:textId="77777777" w:rsidR="004D6C87" w:rsidRPr="00F55AD7" w:rsidRDefault="004D6C87" w:rsidP="00CB1D11">
            <w:pPr>
              <w:pStyle w:val="Tabletext"/>
              <w:suppressAutoHyphens/>
            </w:pPr>
            <w:r w:rsidRPr="006F1A43">
              <w:t>Table text</w:t>
            </w:r>
          </w:p>
        </w:tc>
        <w:tc>
          <w:tcPr>
            <w:tcW w:w="2210" w:type="dxa"/>
          </w:tcPr>
          <w:p w14:paraId="702F60CF" w14:textId="77777777" w:rsidR="004D6C87" w:rsidRPr="00F55AD7" w:rsidRDefault="004D6C87" w:rsidP="00CB1D11">
            <w:pPr>
              <w:pStyle w:val="Tabletext"/>
              <w:suppressAutoHyphens/>
            </w:pPr>
            <w:r w:rsidRPr="006F1A43">
              <w:t>Table text</w:t>
            </w:r>
          </w:p>
        </w:tc>
      </w:tr>
      <w:tr w:rsidR="004D6C87" w:rsidRPr="00F55AD7" w14:paraId="0F072554" w14:textId="77777777" w:rsidTr="004D6C87">
        <w:trPr>
          <w:cantSplit/>
          <w:jc w:val="center"/>
        </w:trPr>
        <w:tc>
          <w:tcPr>
            <w:tcW w:w="1908" w:type="dxa"/>
          </w:tcPr>
          <w:p w14:paraId="306383C1" w14:textId="77777777" w:rsidR="004D6C87" w:rsidRDefault="004D6C87" w:rsidP="00CB1D11">
            <w:pPr>
              <w:pStyle w:val="Tabletext"/>
              <w:suppressAutoHyphens/>
              <w:rPr>
                <w:color w:val="000000"/>
              </w:rPr>
            </w:pPr>
            <w:r w:rsidRPr="006F1A43">
              <w:t>Table text</w:t>
            </w:r>
          </w:p>
        </w:tc>
        <w:tc>
          <w:tcPr>
            <w:tcW w:w="2907" w:type="dxa"/>
          </w:tcPr>
          <w:p w14:paraId="74C2547C" w14:textId="77777777" w:rsidR="004D6C87" w:rsidRDefault="004D6C87" w:rsidP="00CB1D11">
            <w:pPr>
              <w:pStyle w:val="Tabletext"/>
              <w:suppressAutoHyphens/>
              <w:rPr>
                <w:color w:val="000000"/>
              </w:rPr>
            </w:pPr>
            <w:r w:rsidRPr="006F1A43">
              <w:t>Table text</w:t>
            </w:r>
          </w:p>
        </w:tc>
        <w:tc>
          <w:tcPr>
            <w:tcW w:w="2551" w:type="dxa"/>
          </w:tcPr>
          <w:p w14:paraId="5E2FFCED" w14:textId="77777777" w:rsidR="004D6C87" w:rsidRDefault="004D6C87" w:rsidP="00CB1D11">
            <w:pPr>
              <w:pStyle w:val="Tabletext"/>
              <w:suppressAutoHyphens/>
              <w:rPr>
                <w:color w:val="000000"/>
              </w:rPr>
            </w:pPr>
            <w:r w:rsidRPr="006F1A43">
              <w:t>Table text</w:t>
            </w:r>
          </w:p>
        </w:tc>
        <w:tc>
          <w:tcPr>
            <w:tcW w:w="2210" w:type="dxa"/>
          </w:tcPr>
          <w:p w14:paraId="7206EEE1" w14:textId="77777777" w:rsidR="004D6C87" w:rsidRDefault="004D6C87" w:rsidP="00CB1D11">
            <w:pPr>
              <w:pStyle w:val="Tabletext"/>
              <w:suppressAutoHyphens/>
              <w:rPr>
                <w:color w:val="000000"/>
              </w:rPr>
            </w:pPr>
            <w:r w:rsidRPr="006F1A43">
              <w:t>Table text</w:t>
            </w:r>
          </w:p>
        </w:tc>
      </w:tr>
      <w:tr w:rsidR="004D6C87" w:rsidRPr="00F55AD7" w14:paraId="2629A32C" w14:textId="77777777" w:rsidTr="004D6C87">
        <w:trPr>
          <w:cantSplit/>
          <w:jc w:val="center"/>
        </w:trPr>
        <w:tc>
          <w:tcPr>
            <w:tcW w:w="1908" w:type="dxa"/>
          </w:tcPr>
          <w:p w14:paraId="202FB719" w14:textId="77777777" w:rsidR="004D6C87" w:rsidRPr="00F55AD7" w:rsidRDefault="004D6C87" w:rsidP="00CB1D11">
            <w:pPr>
              <w:pStyle w:val="Tabletext"/>
              <w:suppressAutoHyphens/>
            </w:pPr>
            <w:r w:rsidRPr="006F1A43">
              <w:t>Table text</w:t>
            </w:r>
          </w:p>
        </w:tc>
        <w:tc>
          <w:tcPr>
            <w:tcW w:w="2907" w:type="dxa"/>
          </w:tcPr>
          <w:p w14:paraId="618FFAAB" w14:textId="77777777" w:rsidR="004D6C87" w:rsidRDefault="004D6C87" w:rsidP="00CB1D11">
            <w:pPr>
              <w:pStyle w:val="Tableinsetlist"/>
              <w:suppressAutoHyphens/>
              <w:jc w:val="left"/>
            </w:pPr>
            <w:r w:rsidRPr="006F1A43">
              <w:t xml:space="preserve">Table </w:t>
            </w:r>
            <w:r>
              <w:t>inset list</w:t>
            </w:r>
          </w:p>
          <w:p w14:paraId="6B9061FD" w14:textId="77777777" w:rsidR="004D6C87" w:rsidRDefault="004D6C87" w:rsidP="00CB1D11">
            <w:pPr>
              <w:pStyle w:val="Tableinsetlist"/>
              <w:suppressAutoHyphens/>
              <w:jc w:val="left"/>
            </w:pPr>
            <w:r>
              <w:t>Table inset list</w:t>
            </w:r>
          </w:p>
          <w:p w14:paraId="1D0C0805" w14:textId="77777777" w:rsidR="004D6C87" w:rsidRPr="00F55AD7" w:rsidRDefault="004D6C87" w:rsidP="00CB1D11">
            <w:pPr>
              <w:pStyle w:val="Tableinsetlist"/>
              <w:suppressAutoHyphens/>
              <w:jc w:val="left"/>
            </w:pPr>
            <w:r>
              <w:t>Table inset list</w:t>
            </w:r>
          </w:p>
        </w:tc>
        <w:tc>
          <w:tcPr>
            <w:tcW w:w="2551" w:type="dxa"/>
          </w:tcPr>
          <w:p w14:paraId="719C6AE0" w14:textId="77777777" w:rsidR="004D6C87" w:rsidRPr="00F55AD7" w:rsidRDefault="004D6C87" w:rsidP="00CB1D11">
            <w:pPr>
              <w:pStyle w:val="Tabletext"/>
              <w:suppressAutoHyphens/>
            </w:pPr>
            <w:r w:rsidRPr="006F1A43">
              <w:t>Table text</w:t>
            </w:r>
          </w:p>
        </w:tc>
        <w:tc>
          <w:tcPr>
            <w:tcW w:w="2210" w:type="dxa"/>
          </w:tcPr>
          <w:p w14:paraId="18BD0305" w14:textId="77777777" w:rsidR="004D6C87" w:rsidRPr="00F55AD7" w:rsidRDefault="004D6C87" w:rsidP="00CB1D11">
            <w:pPr>
              <w:pStyle w:val="Tabletext"/>
              <w:suppressAutoHyphens/>
            </w:pPr>
            <w:r w:rsidRPr="006F1A43">
              <w:t>Table text</w:t>
            </w:r>
          </w:p>
        </w:tc>
      </w:tr>
    </w:tbl>
    <w:p w14:paraId="266585FC" w14:textId="77777777" w:rsidR="00380F88" w:rsidRDefault="00380F88" w:rsidP="00CB1D11">
      <w:pPr>
        <w:pStyle w:val="BodyText"/>
        <w:suppressAutoHyphens/>
      </w:pPr>
    </w:p>
    <w:p w14:paraId="1FD1D477" w14:textId="77777777" w:rsidR="00F52277" w:rsidRDefault="00F52277" w:rsidP="00CB1D11">
      <w:pPr>
        <w:pStyle w:val="BodyText"/>
        <w:suppressAutoHyphens/>
      </w:pPr>
      <w:bookmarkStart w:id="18" w:name="_Hlk59200431"/>
      <w:r>
        <w:t>If no tables are included in the guideline, the respective table on the contents page should be deleted.</w:t>
      </w:r>
      <w:bookmarkEnd w:id="18"/>
    </w:p>
    <w:p w14:paraId="4FD08A62" w14:textId="77777777" w:rsidR="00495DDA" w:rsidRPr="00F55AD7" w:rsidRDefault="005D329D" w:rsidP="00CB1D11">
      <w:pPr>
        <w:pStyle w:val="Heading1"/>
        <w:suppressAutoHyphens/>
      </w:pPr>
      <w:bookmarkStart w:id="19" w:name="_Toc60408123"/>
      <w:r>
        <w:t>Section 3 – Heading 1 Style</w:t>
      </w:r>
      <w:bookmarkEnd w:id="19"/>
    </w:p>
    <w:p w14:paraId="0E59B170" w14:textId="77777777" w:rsidR="00693B1F" w:rsidRPr="00F55AD7" w:rsidRDefault="00693B1F" w:rsidP="00CB1D11">
      <w:pPr>
        <w:pStyle w:val="Heading1separationline"/>
        <w:suppressAutoHyphens/>
      </w:pPr>
    </w:p>
    <w:p w14:paraId="21F8D561" w14:textId="77777777" w:rsidR="00E10BDB" w:rsidRPr="00F55AD7" w:rsidRDefault="005D329D" w:rsidP="00CB1D11">
      <w:pPr>
        <w:pStyle w:val="Heading2"/>
        <w:suppressAutoHyphens/>
      </w:pPr>
      <w:bookmarkStart w:id="20" w:name="_Toc60408124"/>
      <w:r>
        <w:t>Section 3.1 – Heading 2 style</w:t>
      </w:r>
      <w:bookmarkEnd w:id="20"/>
    </w:p>
    <w:p w14:paraId="621EACD9" w14:textId="77777777" w:rsidR="00CB59F3" w:rsidRPr="00F55AD7" w:rsidRDefault="00CB59F3" w:rsidP="00CB1D11">
      <w:pPr>
        <w:pStyle w:val="Heading2separationline"/>
        <w:suppressAutoHyphens/>
      </w:pPr>
    </w:p>
    <w:p w14:paraId="4DD9ED07" w14:textId="77777777" w:rsidR="005D329D" w:rsidRDefault="005D329D" w:rsidP="00CB1D11">
      <w:pPr>
        <w:pStyle w:val="BodyText"/>
        <w:suppressAutoHyphens/>
      </w:pPr>
      <w:bookmarkStart w:id="21" w:name="_Hlk59196357"/>
      <w:r>
        <w:t xml:space="preserve">The choice of numbered or bullet point lists depends on the context and content of the text and further guidance is given in </w:t>
      </w:r>
      <w:r w:rsidRPr="00CB1D11">
        <w:t xml:space="preserve">the </w:t>
      </w:r>
      <w:r w:rsidRPr="00CB1D11">
        <w:rPr>
          <w:i/>
          <w:iCs/>
        </w:rPr>
        <w:t>IALA Style Guide</w:t>
      </w:r>
      <w:r w:rsidRPr="00CB1D11">
        <w:t xml:space="preserve">.  </w:t>
      </w:r>
      <w:r w:rsidR="001535C6" w:rsidRPr="00CB1D11">
        <w:t>Bullets</w:t>
      </w:r>
      <w:r w:rsidR="001535C6">
        <w:t xml:space="preserve"> are preferred unless it is important that the list is numbered </w:t>
      </w:r>
      <w:r w:rsidR="00BC7FE0">
        <w:t>e.g.,</w:t>
      </w:r>
      <w:r w:rsidR="001535C6">
        <w:t xml:space="preserve"> for future reference or for a sequence.</w:t>
      </w:r>
    </w:p>
    <w:p w14:paraId="3C670A79" w14:textId="77777777" w:rsidR="00F52277" w:rsidRDefault="005D329D" w:rsidP="00CB1D11">
      <w:pPr>
        <w:pStyle w:val="BodyText"/>
        <w:suppressAutoHyphens/>
      </w:pPr>
      <w:bookmarkStart w:id="22" w:name="_Hlk59199279"/>
      <w:bookmarkEnd w:id="21"/>
      <w:r>
        <w:t>Three levels of list</w:t>
      </w:r>
      <w:r w:rsidR="001535C6">
        <w:t xml:space="preserve"> styles</w:t>
      </w:r>
      <w:r>
        <w:t xml:space="preserve"> are provided</w:t>
      </w:r>
      <w:r w:rsidR="001535C6">
        <w:t xml:space="preserve"> and these styles should be used rather than the default Microsoft Word numbering lists</w:t>
      </w:r>
      <w:r w:rsidR="00F52277">
        <w:t>:</w:t>
      </w:r>
      <w:r>
        <w:t xml:space="preserve"> </w:t>
      </w:r>
    </w:p>
    <w:bookmarkEnd w:id="22"/>
    <w:p w14:paraId="58099122" w14:textId="77777777" w:rsidR="005D329D" w:rsidRDefault="005D329D" w:rsidP="00CB1D11">
      <w:pPr>
        <w:pStyle w:val="List1"/>
        <w:suppressAutoHyphens/>
      </w:pPr>
      <w:r w:rsidRPr="001535C6">
        <w:t xml:space="preserve">List 1 </w:t>
      </w:r>
      <w:r w:rsidR="001535C6" w:rsidRPr="001535C6">
        <w:t>style</w:t>
      </w:r>
      <w:r w:rsidR="001535C6">
        <w:t xml:space="preserve"> </w:t>
      </w:r>
      <w:r>
        <w:t>example</w:t>
      </w:r>
    </w:p>
    <w:p w14:paraId="0211A2A4" w14:textId="77777777" w:rsidR="005D329D" w:rsidRDefault="005D329D" w:rsidP="00CB1D11">
      <w:pPr>
        <w:pStyle w:val="List1text"/>
        <w:suppressAutoHyphens/>
      </w:pPr>
      <w:r w:rsidRPr="001535C6">
        <w:rPr>
          <w:b/>
          <w:bCs/>
        </w:rPr>
        <w:t>List 1 text</w:t>
      </w:r>
      <w:r>
        <w:t xml:space="preserve"> </w:t>
      </w:r>
      <w:r w:rsidR="001535C6">
        <w:t xml:space="preserve">style </w:t>
      </w:r>
      <w:r>
        <w:t>example</w:t>
      </w:r>
    </w:p>
    <w:p w14:paraId="79992685" w14:textId="77777777" w:rsidR="005D329D" w:rsidRDefault="005D329D" w:rsidP="00CB1D11">
      <w:pPr>
        <w:pStyle w:val="Lista"/>
        <w:suppressAutoHyphens/>
      </w:pPr>
      <w:r w:rsidRPr="001535C6">
        <w:rPr>
          <w:b/>
          <w:bCs/>
        </w:rPr>
        <w:t xml:space="preserve">List a </w:t>
      </w:r>
      <w:r w:rsidR="001535C6" w:rsidRPr="001535C6">
        <w:t>style</w:t>
      </w:r>
      <w:r w:rsidR="001535C6">
        <w:t xml:space="preserve"> </w:t>
      </w:r>
      <w:r>
        <w:t>example</w:t>
      </w:r>
    </w:p>
    <w:p w14:paraId="0367BE53" w14:textId="77777777" w:rsidR="005D329D" w:rsidRDefault="005D329D" w:rsidP="00CB1D11">
      <w:pPr>
        <w:pStyle w:val="Listatext"/>
        <w:suppressAutoHyphens/>
      </w:pPr>
      <w:r w:rsidRPr="001535C6">
        <w:rPr>
          <w:b/>
          <w:bCs/>
        </w:rPr>
        <w:t xml:space="preserve">List a text </w:t>
      </w:r>
      <w:r w:rsidR="001535C6">
        <w:t xml:space="preserve">style </w:t>
      </w:r>
      <w:r>
        <w:t>example</w:t>
      </w:r>
    </w:p>
    <w:p w14:paraId="3DFD1FE3" w14:textId="77777777" w:rsidR="005D329D" w:rsidRDefault="005D329D" w:rsidP="00CB1D11">
      <w:pPr>
        <w:pStyle w:val="Listi"/>
        <w:suppressAutoHyphens/>
      </w:pPr>
      <w:r w:rsidRPr="001535C6">
        <w:rPr>
          <w:b/>
          <w:bCs/>
        </w:rPr>
        <w:t>List i</w:t>
      </w:r>
      <w:r>
        <w:t xml:space="preserve"> </w:t>
      </w:r>
      <w:r w:rsidR="001535C6" w:rsidRPr="00FF418D">
        <w:t>style</w:t>
      </w:r>
      <w:r w:rsidR="001535C6">
        <w:t xml:space="preserve"> </w:t>
      </w:r>
      <w:r w:rsidRPr="00E54676">
        <w:t>example</w:t>
      </w:r>
    </w:p>
    <w:p w14:paraId="32BD27F9" w14:textId="77777777" w:rsidR="005D329D" w:rsidRDefault="005D329D" w:rsidP="00CB1D11">
      <w:pPr>
        <w:pStyle w:val="Bullet3text"/>
      </w:pPr>
      <w:r w:rsidRPr="001535C6">
        <w:rPr>
          <w:b/>
          <w:bCs/>
        </w:rPr>
        <w:t>List i text</w:t>
      </w:r>
      <w:r>
        <w:t xml:space="preserve"> </w:t>
      </w:r>
      <w:r w:rsidR="001535C6">
        <w:t xml:space="preserve">style </w:t>
      </w:r>
      <w:r>
        <w:t>example</w:t>
      </w:r>
    </w:p>
    <w:p w14:paraId="1DB35380" w14:textId="77777777" w:rsidR="00F52277" w:rsidRDefault="00F52277" w:rsidP="00CB1D11">
      <w:pPr>
        <w:pStyle w:val="BodyText"/>
        <w:suppressAutoHyphens/>
      </w:pPr>
      <w:bookmarkStart w:id="23" w:name="_Hlk59199741"/>
      <w:r w:rsidRPr="00F52277">
        <w:t xml:space="preserve">Each </w:t>
      </w:r>
      <w:r w:rsidR="005F1314">
        <w:t>l</w:t>
      </w:r>
      <w:r>
        <w:t>ist</w:t>
      </w:r>
      <w:r w:rsidRPr="00F52277">
        <w:t xml:space="preserve"> style has a corresponding </w:t>
      </w:r>
      <w:r w:rsidR="005F1314">
        <w:t>l</w:t>
      </w:r>
      <w:r>
        <w:t xml:space="preserve">ist </w:t>
      </w:r>
      <w:r w:rsidRPr="00F52277">
        <w:t xml:space="preserve">text style that can be used for example, if the </w:t>
      </w:r>
      <w:r>
        <w:t>list</w:t>
      </w:r>
      <w:r w:rsidRPr="00F52277">
        <w:t xml:space="preserve"> requires more than one paragraph and the subsequent text needs to be aligned</w:t>
      </w:r>
      <w:r>
        <w:t>.</w:t>
      </w:r>
      <w:r w:rsidR="001535C6">
        <w:t xml:space="preserve"> If more than one list is used throughout the document it may be necessary to right click and select </w:t>
      </w:r>
      <w:r w:rsidR="001535C6" w:rsidRPr="001535C6">
        <w:rPr>
          <w:b/>
          <w:bCs/>
        </w:rPr>
        <w:t>Restart at 1</w:t>
      </w:r>
      <w:r w:rsidR="001535C6">
        <w:rPr>
          <w:b/>
          <w:bCs/>
        </w:rPr>
        <w:t xml:space="preserve"> </w:t>
      </w:r>
      <w:r w:rsidR="001535C6" w:rsidRPr="001535C6">
        <w:t>for subsequent lists.</w:t>
      </w:r>
    </w:p>
    <w:p w14:paraId="03971964" w14:textId="77777777" w:rsidR="005D329D" w:rsidRDefault="00642ECC" w:rsidP="00CB1D11">
      <w:pPr>
        <w:pStyle w:val="Heading2"/>
        <w:suppressAutoHyphens/>
      </w:pPr>
      <w:bookmarkStart w:id="24" w:name="_Toc60408125"/>
      <w:bookmarkEnd w:id="23"/>
      <w:r>
        <w:t>Section</w:t>
      </w:r>
      <w:r w:rsidR="00F52277">
        <w:t xml:space="preserve"> 3.2 – Heading 2 style</w:t>
      </w:r>
      <w:bookmarkEnd w:id="24"/>
    </w:p>
    <w:p w14:paraId="56B5B42B" w14:textId="77777777" w:rsidR="00F52277" w:rsidRDefault="00F52277" w:rsidP="00CB1D11">
      <w:pPr>
        <w:pStyle w:val="Heading2separationline"/>
        <w:suppressAutoHyphens/>
      </w:pPr>
    </w:p>
    <w:p w14:paraId="13CDC139" w14:textId="77777777" w:rsidR="00F52277" w:rsidRPr="00F52277" w:rsidRDefault="00F52277" w:rsidP="00CB1D11">
      <w:pPr>
        <w:pStyle w:val="BodyText"/>
        <w:suppressAutoHyphens/>
      </w:pPr>
      <w:r>
        <w:t>There are three levels of bullet point</w:t>
      </w:r>
      <w:r w:rsidR="001535C6">
        <w:t xml:space="preserve"> style</w:t>
      </w:r>
      <w:r>
        <w:t>s available:</w:t>
      </w:r>
    </w:p>
    <w:p w14:paraId="577A54E3" w14:textId="77777777" w:rsidR="00062874" w:rsidRDefault="00D603BF" w:rsidP="00CB1D11">
      <w:pPr>
        <w:pStyle w:val="Bullet1"/>
        <w:suppressAutoHyphens/>
      </w:pPr>
      <w:r w:rsidRPr="001535C6">
        <w:rPr>
          <w:b/>
          <w:bCs/>
        </w:rPr>
        <w:t>Bullet 1</w:t>
      </w:r>
      <w:r w:rsidR="001535C6">
        <w:t xml:space="preserve"> style</w:t>
      </w:r>
    </w:p>
    <w:p w14:paraId="0B17769D" w14:textId="77777777" w:rsidR="00723824" w:rsidRPr="00933EE0" w:rsidRDefault="00723824" w:rsidP="00CB1D11">
      <w:pPr>
        <w:pStyle w:val="Bullet1text"/>
      </w:pPr>
      <w:r w:rsidRPr="001535C6">
        <w:rPr>
          <w:b/>
          <w:bCs/>
        </w:rPr>
        <w:t>Bullet 1 text</w:t>
      </w:r>
      <w:r w:rsidR="001535C6">
        <w:t xml:space="preserve"> style</w:t>
      </w:r>
    </w:p>
    <w:p w14:paraId="1E2E18F6" w14:textId="77777777" w:rsidR="00062874" w:rsidRDefault="00D603BF" w:rsidP="00CB1D11">
      <w:pPr>
        <w:pStyle w:val="Bullet2"/>
        <w:suppressAutoHyphens/>
      </w:pPr>
      <w:r w:rsidRPr="001535C6">
        <w:rPr>
          <w:b/>
          <w:bCs/>
        </w:rPr>
        <w:t xml:space="preserve">Bullet </w:t>
      </w:r>
      <w:r w:rsidR="00723824" w:rsidRPr="001535C6">
        <w:rPr>
          <w:b/>
          <w:bCs/>
        </w:rPr>
        <w:t>2</w:t>
      </w:r>
      <w:r w:rsidR="001535C6">
        <w:t xml:space="preserve"> style</w:t>
      </w:r>
    </w:p>
    <w:p w14:paraId="69806A7C" w14:textId="77777777" w:rsidR="00723824" w:rsidRDefault="00723824" w:rsidP="00CB1D11">
      <w:pPr>
        <w:pStyle w:val="Bullet2text"/>
      </w:pPr>
      <w:r w:rsidRPr="001535C6">
        <w:rPr>
          <w:b/>
          <w:bCs/>
        </w:rPr>
        <w:t>Bullet 2</w:t>
      </w:r>
      <w:r>
        <w:t xml:space="preserve"> </w:t>
      </w:r>
      <w:r w:rsidRPr="001535C6">
        <w:rPr>
          <w:b/>
          <w:bCs/>
        </w:rPr>
        <w:t>text</w:t>
      </w:r>
      <w:r w:rsidR="001535C6">
        <w:t xml:space="preserve"> style</w:t>
      </w:r>
    </w:p>
    <w:p w14:paraId="7E81FE12" w14:textId="77777777" w:rsidR="00827301" w:rsidRDefault="00950B15" w:rsidP="00CB1D11">
      <w:pPr>
        <w:pStyle w:val="Bullet3"/>
        <w:suppressAutoHyphens/>
      </w:pPr>
      <w:r w:rsidRPr="001535C6">
        <w:rPr>
          <w:b/>
          <w:bCs/>
        </w:rPr>
        <w:t>Bullet 3</w:t>
      </w:r>
      <w:r w:rsidR="001535C6" w:rsidRPr="001535C6">
        <w:rPr>
          <w:b/>
          <w:bCs/>
        </w:rPr>
        <w:t xml:space="preserve"> </w:t>
      </w:r>
      <w:r w:rsidR="001535C6">
        <w:t>style</w:t>
      </w:r>
    </w:p>
    <w:p w14:paraId="5BFCEF60" w14:textId="77777777" w:rsidR="00950B15" w:rsidRPr="00933EE0" w:rsidRDefault="00950B15" w:rsidP="00CB1D11">
      <w:pPr>
        <w:pStyle w:val="Bullet3text"/>
      </w:pPr>
      <w:r w:rsidRPr="001535C6">
        <w:rPr>
          <w:b/>
          <w:bCs/>
        </w:rPr>
        <w:t>Bullet 3 text</w:t>
      </w:r>
      <w:r w:rsidR="001535C6">
        <w:t xml:space="preserve"> style</w:t>
      </w:r>
    </w:p>
    <w:p w14:paraId="11781304" w14:textId="77777777" w:rsidR="00835EA0" w:rsidRDefault="005D329D" w:rsidP="00CB1D11">
      <w:pPr>
        <w:pStyle w:val="BodyText"/>
        <w:suppressAutoHyphens/>
      </w:pPr>
      <w:bookmarkStart w:id="25" w:name="_Hlk57209154"/>
      <w:bookmarkStart w:id="26" w:name="_Hlk59199236"/>
      <w:r>
        <w:t xml:space="preserve">Each </w:t>
      </w:r>
      <w:r w:rsidR="00835EA0">
        <w:t>b</w:t>
      </w:r>
      <w:r>
        <w:t xml:space="preserve">ullet style has a corresponding </w:t>
      </w:r>
      <w:r w:rsidR="00835EA0">
        <w:t>b</w:t>
      </w:r>
      <w:r>
        <w:t>ullet text style that can be used for example, if the bullet requires more than one paragraph and the subsequent text needs to be aligned</w:t>
      </w:r>
      <w:bookmarkEnd w:id="25"/>
      <w:r w:rsidR="007A4FEF">
        <w:t>.</w:t>
      </w:r>
    </w:p>
    <w:p w14:paraId="467E2B76" w14:textId="77777777" w:rsidR="00642ECC" w:rsidRDefault="00642ECC" w:rsidP="00CB1D11">
      <w:pPr>
        <w:pStyle w:val="Heading2"/>
        <w:suppressAutoHyphens/>
      </w:pPr>
      <w:bookmarkStart w:id="27" w:name="_Toc60408126"/>
      <w:bookmarkEnd w:id="26"/>
      <w:r>
        <w:t>Section 3.3 – Heading 2 style</w:t>
      </w:r>
      <w:bookmarkEnd w:id="27"/>
    </w:p>
    <w:p w14:paraId="715631BE" w14:textId="77777777" w:rsidR="00642ECC" w:rsidRPr="00642ECC" w:rsidRDefault="00642ECC" w:rsidP="00CB1D11">
      <w:pPr>
        <w:pStyle w:val="Heading2separationline"/>
        <w:suppressAutoHyphens/>
      </w:pPr>
    </w:p>
    <w:p w14:paraId="12BF4B19" w14:textId="77777777" w:rsidR="00F52277" w:rsidRDefault="00F52277" w:rsidP="00CB1D11">
      <w:pPr>
        <w:pStyle w:val="Heading3"/>
        <w:suppressAutoHyphens/>
      </w:pPr>
      <w:bookmarkStart w:id="28" w:name="_Toc60408127"/>
      <w:r>
        <w:t>Equations</w:t>
      </w:r>
      <w:bookmarkEnd w:id="28"/>
    </w:p>
    <w:p w14:paraId="4FB0C856" w14:textId="77777777" w:rsidR="001E32E5" w:rsidRPr="001E32E5" w:rsidRDefault="001E32E5" w:rsidP="00CB1D11">
      <w:pPr>
        <w:pStyle w:val="Heading4"/>
        <w:suppressAutoHyphens/>
      </w:pPr>
      <w:r>
        <w:t>Layout</w:t>
      </w:r>
    </w:p>
    <w:p w14:paraId="4C02654E" w14:textId="77777777" w:rsidR="00835EA0" w:rsidRDefault="00835EA0" w:rsidP="00CB1D11">
      <w:pPr>
        <w:pStyle w:val="BodyText"/>
        <w:suppressAutoHyphens/>
      </w:pPr>
      <w:bookmarkStart w:id="29" w:name="_Hlk59179146"/>
      <w:r>
        <w:t>If equations are included in the main body of the text, they should be explicitly referred to in the running text and centred on the page.  Equations should be numbered consecutively with a right justified number in brackets e.g. (1) on the same line as the equation.</w:t>
      </w:r>
    </w:p>
    <w:p w14:paraId="12F547EA" w14:textId="77777777" w:rsidR="00835EA0" w:rsidRDefault="00835EA0" w:rsidP="00CB1D11">
      <w:pPr>
        <w:pStyle w:val="BodyText"/>
        <w:suppressAutoHyphens/>
      </w:pPr>
      <w:r>
        <w:t>Any explanatory terms should be indented immediately below the equation starting with the non-capitalised term “where” and each term punctuated with a semi-colon until the penultimate term which should also include a semi-colon and the non-capitalised word “and”. For example:</w:t>
      </w:r>
    </w:p>
    <w:p w14:paraId="66D4A908" w14:textId="77777777" w:rsidR="00835EA0" w:rsidRDefault="00835EA0" w:rsidP="00CB1D11">
      <w:pPr>
        <w:pStyle w:val="BodyText"/>
        <w:suppressAutoHyphens/>
      </w:pPr>
      <w:r>
        <w:t>The modified impulse response function is expressed by Equation (1):</w:t>
      </w:r>
    </w:p>
    <w:p w14:paraId="07658D9F" w14:textId="77777777" w:rsidR="00835EA0" w:rsidRPr="00254F58" w:rsidRDefault="00F2525D" w:rsidP="00CB1D11">
      <w:pPr>
        <w:pStyle w:val="BodyText"/>
        <w:suppressAutoHyphens/>
      </w:pPr>
      <m:oMathPara>
        <m:oMath>
          <m:eqArr>
            <m:eqArrPr>
              <m:maxDist m:val="1"/>
              <m:ctrlPr>
                <w:rPr>
                  <w:rFonts w:ascii="Cambria Math" w:hAnsi="Cambria Math"/>
                </w:rPr>
              </m:ctrlPr>
            </m:eqArrPr>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sup>
              </m:sSup>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14:paraId="5DF6CDF3" w14:textId="77777777" w:rsidR="00835EA0" w:rsidRPr="00254F58" w:rsidRDefault="00835EA0" w:rsidP="00CB1D11">
      <w:pPr>
        <w:pStyle w:val="BodyText"/>
        <w:suppressAutoHyphens/>
      </w:pPr>
      <w:r w:rsidRPr="00254F58">
        <w:t>where</w:t>
      </w:r>
    </w:p>
    <w:p w14:paraId="6047BE2A" w14:textId="77777777" w:rsidR="00835EA0" w:rsidRPr="00254F58" w:rsidRDefault="00835EA0" w:rsidP="00CB1D11">
      <w:pPr>
        <w:pStyle w:val="BodyText"/>
        <w:suppressAutoHyphens/>
      </w:pPr>
      <w:r w:rsidRPr="00254F58">
        <w:tab/>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a</m:t>
            </m:r>
          </m:den>
        </m:f>
      </m:oMath>
      <w:r w:rsidRPr="00254F58">
        <w:rPr>
          <w:i/>
        </w:rPr>
        <w:t xml:space="preserve"> ;</w:t>
      </w:r>
    </w:p>
    <w:p w14:paraId="3B5737C3" w14:textId="77777777" w:rsidR="00835EA0" w:rsidRPr="00254F58" w:rsidRDefault="00835EA0" w:rsidP="00CB1D11">
      <w:pPr>
        <w:pStyle w:val="BodyText"/>
        <w:suppressAutoHyphens/>
      </w:pPr>
      <w:r w:rsidRPr="00254F58">
        <w:tab/>
      </w:r>
      <m:oMath>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oMath>
      <w:r w:rsidRPr="00254F58">
        <w:rPr>
          <w:i/>
        </w:rPr>
        <w:t>;</w:t>
      </w:r>
    </w:p>
    <w:p w14:paraId="1C02F9E6" w14:textId="77777777" w:rsidR="00835EA0" w:rsidRPr="00254F58" w:rsidRDefault="00835EA0" w:rsidP="00CB1D11">
      <w:pPr>
        <w:pStyle w:val="BodyText"/>
        <w:suppressAutoHyphens/>
        <w:rPr>
          <w:i/>
        </w:rPr>
      </w:pPr>
      <w:r w:rsidRPr="00254F58">
        <w:tab/>
      </w:r>
      <m:oMath>
        <m:r>
          <w:rPr>
            <w:rFonts w:ascii="Cambria Math" w:hAnsi="Cambria Math"/>
          </w:rPr>
          <m:t>a=0.2s</m:t>
        </m:r>
      </m:oMath>
      <w:r w:rsidRPr="00254F58">
        <w:rPr>
          <w:i/>
        </w:rPr>
        <w:t>; and</w:t>
      </w:r>
    </w:p>
    <w:p w14:paraId="3939C007" w14:textId="77777777" w:rsidR="00835EA0" w:rsidRPr="005F1314" w:rsidRDefault="00835EA0" w:rsidP="00CB1D11">
      <w:pPr>
        <w:pStyle w:val="BodyText"/>
        <w:suppressAutoHyphens/>
        <w:rPr>
          <w:iCs/>
        </w:rPr>
      </w:pPr>
      <w:r w:rsidRPr="00254F58">
        <w:tab/>
      </w: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=0, when t&lt;0</m:t>
        </m:r>
      </m:oMath>
      <w:r w:rsidRPr="00254F58">
        <w:rPr>
          <w:i/>
        </w:rPr>
        <w:t>.</w:t>
      </w:r>
    </w:p>
    <w:p w14:paraId="77888D5A" w14:textId="77777777" w:rsidR="001E32E5" w:rsidRDefault="001E32E5" w:rsidP="00CB1D11">
      <w:pPr>
        <w:pStyle w:val="Heading4"/>
        <w:suppressAutoHyphens/>
      </w:pPr>
      <w:r>
        <w:t>Numbering</w:t>
      </w:r>
    </w:p>
    <w:p w14:paraId="4CA3BA78" w14:textId="77777777" w:rsidR="00835EA0" w:rsidRPr="00835EA0" w:rsidRDefault="00835EA0" w:rsidP="00CB1D11">
      <w:pPr>
        <w:pStyle w:val="BodyText"/>
        <w:suppressAutoHyphens/>
      </w:pPr>
      <w:r w:rsidRPr="00835EA0">
        <w:t xml:space="preserve">The preferred method for including equations in the template documents is the Microsoft Word Equation </w:t>
      </w:r>
      <w:r w:rsidR="00456DE1" w:rsidRPr="00835EA0">
        <w:t>Editor found</w:t>
      </w:r>
      <w:r w:rsidRPr="00835EA0">
        <w:t xml:space="preserve"> in the </w:t>
      </w:r>
      <w:r w:rsidRPr="00835EA0">
        <w:rPr>
          <w:b/>
          <w:bCs/>
        </w:rPr>
        <w:t>Insert</w:t>
      </w:r>
      <w:r w:rsidRPr="00835EA0">
        <w:t xml:space="preserve"> menu. The preferred layout and number reference described above can be achieved by typing #(x) where x is the number required immediately after the equation.</w:t>
      </w:r>
    </w:p>
    <w:p w14:paraId="40356257" w14:textId="77777777" w:rsidR="00835EA0" w:rsidRPr="00835EA0" w:rsidRDefault="00835EA0" w:rsidP="00CB1D11">
      <w:pPr>
        <w:pStyle w:val="BodyText"/>
        <w:suppressAutoHyphens/>
        <w:jc w:val="center"/>
      </w:pPr>
      <w:r w:rsidRPr="00835EA0">
        <w:rPr>
          <w:noProof/>
          <w:lang w:eastAsia="en-GB"/>
        </w:rPr>
        <w:drawing>
          <wp:inline distT="0" distB="0" distL="0" distR="0" wp14:anchorId="54E8D0A7" wp14:editId="029980FF">
            <wp:extent cx="846033" cy="1794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 r="3454" b="14357"/>
                    <a:stretch/>
                  </pic:blipFill>
                  <pic:spPr bwMode="auto">
                    <a:xfrm>
                      <a:off x="0" y="0"/>
                      <a:ext cx="846033" cy="179461"/>
                    </a:xfrm>
                    <a:prstGeom prst="rect">
                      <a:avLst/>
                    </a:prstGeom>
                    <a:ln>
                      <a:noFill/>
                    </a:ln>
                    <a:extLst>
                      <a:ext uri="{53640926-AAD7-44D8-BBD7-CCE9431645EC}">
                        <a14:shadowObscured xmlns:a14="http://schemas.microsoft.com/office/drawing/2010/main"/>
                      </a:ext>
                    </a:extLst>
                  </pic:spPr>
                </pic:pic>
              </a:graphicData>
            </a:graphic>
          </wp:inline>
        </w:drawing>
      </w:r>
    </w:p>
    <w:p w14:paraId="5B0A67CA" w14:textId="77777777" w:rsidR="00835EA0" w:rsidRPr="00835EA0" w:rsidRDefault="00835EA0" w:rsidP="00CB1D11">
      <w:pPr>
        <w:pStyle w:val="Figurecaption"/>
        <w:suppressAutoHyphens/>
      </w:pPr>
      <w:bookmarkStart w:id="30" w:name="_Toc58508722"/>
      <w:bookmarkStart w:id="31" w:name="_Toc60405628"/>
      <w:r w:rsidRPr="00835EA0">
        <w:t>Example of how to achieve right justified equation number</w:t>
      </w:r>
      <w:bookmarkEnd w:id="30"/>
      <w:bookmarkEnd w:id="31"/>
    </w:p>
    <w:p w14:paraId="393C9576" w14:textId="77777777" w:rsidR="00835EA0" w:rsidRPr="00835EA0" w:rsidRDefault="00835EA0" w:rsidP="00CB1D11">
      <w:pPr>
        <w:pStyle w:val="BodyText"/>
        <w:suppressAutoHyphens/>
      </w:pPr>
      <w:r w:rsidRPr="00835EA0">
        <w:t xml:space="preserve">For example, typing the formula followed by #(2) (as shown in Figure </w:t>
      </w:r>
      <w:r w:rsidR="00456DE1">
        <w:t>3</w:t>
      </w:r>
      <w:r w:rsidRPr="00835EA0">
        <w:t>) and then pressing return will result in the following equation centred on the page and number being displayed on the same line to the right:</w:t>
      </w:r>
    </w:p>
    <w:p w14:paraId="643EAAFA" w14:textId="77777777" w:rsidR="00835EA0" w:rsidRPr="00835EA0" w:rsidRDefault="00F2525D" w:rsidP="00CB1D11">
      <w:pPr>
        <w:pStyle w:val="BodyText"/>
        <w:suppressAutoHyphens/>
      </w:pPr>
      <m:oMathPara>
        <m:oMath>
          <m:eqArr>
            <m:eqArrPr>
              <m:maxDist m:val="1"/>
              <m:ctrlPr>
                <w:rPr>
                  <w:rFonts w:ascii="Cambria Math" w:hAnsi="Cambria Math"/>
                </w:rPr>
              </m:ctrlPr>
            </m:eqArrPr>
            <m:e>
              <m:r>
                <w:rPr>
                  <w:rFonts w:ascii="Cambria Math" w:hAnsi="Cambria Math"/>
                </w:rPr>
                <m:t>A</m:t>
              </m:r>
              <m:r>
                <m:rPr>
                  <m:sty m:val="p"/>
                </m:rPr>
                <w:rPr>
                  <w:rFonts w:ascii="Cambria Math" w:hAnsi="Cambria Math"/>
                </w:rPr>
                <m:t>=</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e>
              </m:d>
            </m:e>
          </m:eqArr>
        </m:oMath>
      </m:oMathPara>
    </w:p>
    <w:p w14:paraId="5332343A" w14:textId="77777777" w:rsidR="00835EA0" w:rsidRPr="00835EA0" w:rsidRDefault="00835EA0" w:rsidP="00CB1D11">
      <w:pPr>
        <w:pStyle w:val="BodyText"/>
        <w:suppressAutoHyphens/>
      </w:pPr>
      <w:r w:rsidRPr="00835EA0">
        <w:t>Note that equations do not automatically renumber using this method. If another equation is inserted between two existing equations the number must be adjusted manually.</w:t>
      </w:r>
    </w:p>
    <w:p w14:paraId="480A7521" w14:textId="77777777" w:rsidR="00835EA0" w:rsidRPr="00835EA0" w:rsidRDefault="00835EA0" w:rsidP="00CB1D11">
      <w:pPr>
        <w:pStyle w:val="BodyText"/>
        <w:suppressAutoHyphens/>
      </w:pPr>
      <w:r w:rsidRPr="00835EA0">
        <w:t xml:space="preserve">Although the Microsoft Word Equation Editor is the preferred way of inserting equations, sometimes it is necessary to insert equations created elsewhere and copy those into the document as pictures.  In the example below, the equation is included as a picture, wrapped </w:t>
      </w:r>
      <w:r w:rsidRPr="00835EA0">
        <w:rPr>
          <w:b/>
          <w:bCs/>
        </w:rPr>
        <w:t>In Front of Text</w:t>
      </w:r>
      <w:r w:rsidRPr="00835EA0">
        <w:t>:</w:t>
      </w:r>
    </w:p>
    <w:p w14:paraId="543C4795" w14:textId="77777777" w:rsidR="00835EA0" w:rsidRPr="00835EA0" w:rsidRDefault="0022582A" w:rsidP="00CB1D11">
      <w:pPr>
        <w:pStyle w:val="BodyText"/>
        <w:suppressAutoHyphens/>
      </w:pPr>
      <w:r w:rsidRPr="00835EA0">
        <w:rPr>
          <w:noProof/>
          <w:lang w:eastAsia="en-GB"/>
        </w:rPr>
        <w:drawing>
          <wp:anchor distT="0" distB="0" distL="114300" distR="114300" simplePos="0" relativeHeight="251660288" behindDoc="0" locked="0" layoutInCell="1" allowOverlap="1" wp14:anchorId="55F66072" wp14:editId="67DEDCE4">
            <wp:simplePos x="0" y="0"/>
            <wp:positionH relativeFrom="column">
              <wp:posOffset>2702560</wp:posOffset>
            </wp:positionH>
            <wp:positionV relativeFrom="paragraph">
              <wp:posOffset>188913</wp:posOffset>
            </wp:positionV>
            <wp:extent cx="790575" cy="2952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90575" cy="295275"/>
                    </a:xfrm>
                    <a:prstGeom prst="rect">
                      <a:avLst/>
                    </a:prstGeom>
                  </pic:spPr>
                </pic:pic>
              </a:graphicData>
            </a:graphic>
          </wp:anchor>
        </w:drawing>
      </w:r>
      <w:r w:rsidR="00835EA0" w:rsidRPr="00835EA0">
        <w:t>“The area of a circle is shown in equation (3):</w:t>
      </w:r>
    </w:p>
    <w:p w14:paraId="2792FBBE" w14:textId="77777777" w:rsidR="00835EA0" w:rsidRPr="00835EA0" w:rsidRDefault="00835EA0" w:rsidP="00CB1D11">
      <w:pPr>
        <w:pStyle w:val="Equation"/>
        <w:suppressAutoHyphens/>
      </w:pPr>
    </w:p>
    <w:p w14:paraId="4CD06EFB" w14:textId="77777777" w:rsidR="00835EA0" w:rsidRPr="00835EA0" w:rsidRDefault="00456DE1" w:rsidP="00CB1D11">
      <w:pPr>
        <w:pStyle w:val="BodyText"/>
        <w:suppressAutoHyphens/>
      </w:pPr>
      <w:r>
        <w:t xml:space="preserve">The picture can be copied directly into the document. </w:t>
      </w:r>
      <w:r w:rsidR="00835EA0" w:rsidRPr="00835EA0">
        <w:t xml:space="preserve">To insert the </w:t>
      </w:r>
      <w:r>
        <w:t xml:space="preserve">corresponding </w:t>
      </w:r>
      <w:r w:rsidR="00835EA0" w:rsidRPr="00835EA0">
        <w:t xml:space="preserve">number manually select </w:t>
      </w:r>
      <w:r w:rsidR="00835EA0" w:rsidRPr="00835EA0">
        <w:rPr>
          <w:b/>
          <w:bCs/>
        </w:rPr>
        <w:t>Equation number</w:t>
      </w:r>
      <w:r w:rsidR="00835EA0" w:rsidRPr="00835EA0">
        <w:t xml:space="preserve"> paragraph style</w:t>
      </w:r>
      <w:r>
        <w:t xml:space="preserve">. </w:t>
      </w:r>
      <w:r w:rsidR="00835EA0" w:rsidRPr="00835EA0">
        <w:t>The author may need to manually adjust the picture position to ensure it is centred and level with the number, achieving consistency with the automatically generated Microsoft Word Equation Editor layout described above.</w:t>
      </w:r>
    </w:p>
    <w:p w14:paraId="733E6D8B" w14:textId="77777777" w:rsidR="00854BCE" w:rsidRPr="00F55AD7" w:rsidRDefault="00646AFD" w:rsidP="00CB1D11">
      <w:pPr>
        <w:pStyle w:val="Heading1"/>
        <w:suppressAutoHyphens/>
        <w:rPr>
          <w:caps w:val="0"/>
        </w:rPr>
      </w:pPr>
      <w:bookmarkStart w:id="32" w:name="_Toc60408128"/>
      <w:bookmarkEnd w:id="29"/>
      <w:r w:rsidRPr="00F55AD7">
        <w:rPr>
          <w:caps w:val="0"/>
        </w:rPr>
        <w:t>DEFINITIONS</w:t>
      </w:r>
      <w:bookmarkEnd w:id="32"/>
    </w:p>
    <w:p w14:paraId="3CFD6FF2" w14:textId="77777777" w:rsidR="00646AFD" w:rsidRPr="00F55AD7" w:rsidRDefault="00646AFD" w:rsidP="00CB1D11">
      <w:pPr>
        <w:pStyle w:val="Heading1separationline"/>
        <w:suppressAutoHyphens/>
      </w:pPr>
    </w:p>
    <w:p w14:paraId="61BC79E5" w14:textId="77777777" w:rsidR="00933EE0" w:rsidRDefault="00C843AC" w:rsidP="00CB1D11">
      <w:pPr>
        <w:pStyle w:val="BodyText"/>
        <w:suppressAutoHyphens/>
      </w:pPr>
      <w:bookmarkStart w:id="33" w:name="_Hlk59209504"/>
      <w:r w:rsidRPr="00C843AC">
        <w:rPr>
          <w:rStyle w:val="BodyTextChar"/>
        </w:rPr>
        <w:t xml:space="preserve">The definitions of terms used in this Guideline can be found in the </w:t>
      </w:r>
      <w:r w:rsidRPr="00E51C33">
        <w:rPr>
          <w:rStyle w:val="BodyTextChar"/>
          <w:i/>
          <w:iCs/>
        </w:rPr>
        <w:t>International Dictionary of Marine Aids to Navigation</w:t>
      </w:r>
      <w:r w:rsidRPr="00C843AC">
        <w:rPr>
          <w:rStyle w:val="BodyTextChar"/>
        </w:rPr>
        <w:t xml:space="preserve"> (IALA </w:t>
      </w:r>
      <w:r w:rsidR="002C605E">
        <w:rPr>
          <w:rStyle w:val="BodyTextChar"/>
        </w:rPr>
        <w:t>d</w:t>
      </w:r>
      <w:r w:rsidRPr="00C843AC">
        <w:rPr>
          <w:rStyle w:val="BodyTextChar"/>
        </w:rPr>
        <w:t xml:space="preserve">ictionary) at </w:t>
      </w:r>
      <w:hyperlink r:id="rId29" w:history="1">
        <w:r w:rsidRPr="00C843AC">
          <w:rPr>
            <w:rStyle w:val="BodyTextChar"/>
          </w:rPr>
          <w:t>http://www.iala-aism.org/wiki/dictionary</w:t>
        </w:r>
      </w:hyperlink>
      <w:r>
        <w:rPr>
          <w:rStyle w:val="BodyTextChar"/>
        </w:rPr>
        <w:t xml:space="preserve"> </w:t>
      </w:r>
      <w:r w:rsidRPr="00C843AC">
        <w:rPr>
          <w:rStyle w:val="BodyTextChar"/>
        </w:rPr>
        <w:t>and were checked as correct at the time of going to print. Where conflict arises, the IALA Dictionary should be considered as</w:t>
      </w:r>
      <w:r w:rsidRPr="00C843AC">
        <w:t xml:space="preserve"> the authoritative source of definitions used in IALA documents.</w:t>
      </w:r>
    </w:p>
    <w:p w14:paraId="169D1E03" w14:textId="77777777" w:rsidR="00AD12E6" w:rsidRDefault="00AD12E6" w:rsidP="00CB1D11">
      <w:pPr>
        <w:pStyle w:val="Heading1"/>
        <w:keepLines w:val="0"/>
        <w:suppressAutoHyphens/>
      </w:pPr>
      <w:bookmarkStart w:id="34" w:name="_Toc60408129"/>
      <w:bookmarkStart w:id="35" w:name="_Hlk59202516"/>
      <w:bookmarkEnd w:id="33"/>
      <w:r>
        <w:t>abbreviations</w:t>
      </w:r>
      <w:bookmarkEnd w:id="34"/>
    </w:p>
    <w:p w14:paraId="24950812" w14:textId="77777777" w:rsidR="00AD12E6" w:rsidRDefault="00AD12E6" w:rsidP="00CB1D11">
      <w:pPr>
        <w:pStyle w:val="Heading1separationline"/>
        <w:keepNext/>
        <w:suppressAutoHyphens/>
      </w:pPr>
    </w:p>
    <w:p w14:paraId="0463701C" w14:textId="77777777" w:rsidR="001D11AC" w:rsidRPr="001D11AC" w:rsidRDefault="001D11AC" w:rsidP="00CB1D11">
      <w:pPr>
        <w:pStyle w:val="BodyText"/>
        <w:keepNext/>
        <w:suppressAutoHyphens/>
      </w:pPr>
      <w:r w:rsidRPr="001D11AC">
        <w:t xml:space="preserve">This section should be typed with the </w:t>
      </w:r>
      <w:r w:rsidRPr="001D11AC">
        <w:rPr>
          <w:b/>
          <w:bCs/>
        </w:rPr>
        <w:t>A</w:t>
      </w:r>
      <w:r w:rsidR="00AD12E6">
        <w:rPr>
          <w:b/>
          <w:bCs/>
        </w:rPr>
        <w:t>bbreviations</w:t>
      </w:r>
      <w:r w:rsidRPr="001D11AC">
        <w:t xml:space="preserve"> style. The acronym or initialism is typed and then tab is pressed so that the style inserts the appropriate tabs and paragraph spacings e.g.:</w:t>
      </w:r>
    </w:p>
    <w:p w14:paraId="75D0A647" w14:textId="77777777" w:rsidR="001D11AC" w:rsidRPr="005F1314" w:rsidRDefault="001D11AC" w:rsidP="00CB1D11">
      <w:pPr>
        <w:pStyle w:val="Abbreviations"/>
        <w:keepNext/>
        <w:suppressAutoHyphens/>
      </w:pPr>
      <w:r w:rsidRPr="005F1314">
        <w:t>NGO</w:t>
      </w:r>
      <w:r w:rsidRPr="005F1314">
        <w:tab/>
        <w:t>Non-governmental organi</w:t>
      </w:r>
      <w:r w:rsidR="002C605E">
        <w:t>z</w:t>
      </w:r>
      <w:r w:rsidRPr="005F1314">
        <w:t>ation</w:t>
      </w:r>
    </w:p>
    <w:p w14:paraId="6087F644" w14:textId="77777777" w:rsidR="001D11AC" w:rsidRPr="005F1314" w:rsidRDefault="001D11AC" w:rsidP="00CB1D11">
      <w:pPr>
        <w:pStyle w:val="Abbreviations"/>
        <w:keepNext/>
        <w:suppressAutoHyphens/>
      </w:pPr>
      <w:r w:rsidRPr="005F1314">
        <w:t>VTS</w:t>
      </w:r>
      <w:r w:rsidRPr="005F1314">
        <w:tab/>
        <w:t>Vessel Traffic Services</w:t>
      </w:r>
    </w:p>
    <w:p w14:paraId="5AFF6DF0" w14:textId="77777777" w:rsidR="001D11AC" w:rsidRPr="001D11AC" w:rsidRDefault="001D11AC" w:rsidP="00CB1D11">
      <w:pPr>
        <w:pStyle w:val="BodyText"/>
        <w:keepNext/>
        <w:suppressAutoHyphens/>
      </w:pPr>
      <w:r w:rsidRPr="001D11AC">
        <w:t xml:space="preserve">The list should be typed in alphabetical order. The text automatically aligns as an indented paragraph until carriage return is hit and then the next </w:t>
      </w:r>
      <w:r w:rsidR="00AD12E6">
        <w:t>term</w:t>
      </w:r>
      <w:r w:rsidRPr="001D11AC">
        <w:t xml:space="preserve"> can be entered.</w:t>
      </w:r>
    </w:p>
    <w:p w14:paraId="142964DC" w14:textId="77777777" w:rsidR="00224DAB" w:rsidRPr="00224DAB" w:rsidRDefault="00200579" w:rsidP="00CB1D11">
      <w:pPr>
        <w:pStyle w:val="Heading1"/>
        <w:suppressAutoHyphens/>
      </w:pPr>
      <w:bookmarkStart w:id="36" w:name="_Toc60408130"/>
      <w:bookmarkEnd w:id="35"/>
      <w:r>
        <w:t>references</w:t>
      </w:r>
      <w:bookmarkEnd w:id="36"/>
    </w:p>
    <w:p w14:paraId="130F0924" w14:textId="77777777" w:rsidR="00200579" w:rsidRDefault="00200579" w:rsidP="00CB1D11">
      <w:pPr>
        <w:pStyle w:val="Heading1separationline"/>
        <w:suppressAutoHyphens/>
      </w:pPr>
    </w:p>
    <w:p w14:paraId="42DE6CEA" w14:textId="77777777" w:rsidR="00CF10E3" w:rsidRPr="00CF10E3" w:rsidRDefault="00CF10E3" w:rsidP="00CB1D11">
      <w:pPr>
        <w:pStyle w:val="BodyText"/>
        <w:suppressAutoHyphens/>
      </w:pPr>
      <w:bookmarkStart w:id="37" w:name="_Hlk59209161"/>
      <w:r w:rsidRPr="00CF10E3">
        <w:t xml:space="preserve">References are sources directly referred to in the running text and should be given a sequential number, starting at 1. The reference number should be included as close to the referenced text as possible and included as a number within square brackets. </w:t>
      </w:r>
    </w:p>
    <w:p w14:paraId="6A0527BE" w14:textId="77777777" w:rsidR="00CF10E3" w:rsidRPr="00CF10E3" w:rsidRDefault="00CF10E3" w:rsidP="00CB1D11">
      <w:pPr>
        <w:pStyle w:val="BodyText"/>
        <w:suppressAutoHyphens/>
      </w:pPr>
      <w:bookmarkStart w:id="38" w:name="_Hlk60409076"/>
      <w:r w:rsidRPr="00CF10E3">
        <w:t xml:space="preserve">The reference should be listed in the References section in the following syntax using the </w:t>
      </w:r>
      <w:r w:rsidRPr="00CF10E3">
        <w:rPr>
          <w:b/>
          <w:bCs/>
        </w:rPr>
        <w:t>Reference</w:t>
      </w:r>
      <w:r w:rsidRPr="00CF10E3">
        <w:t xml:space="preserve"> </w:t>
      </w:r>
      <w:r w:rsidR="0022582A" w:rsidRPr="00456DE1">
        <w:rPr>
          <w:b/>
          <w:bCs/>
        </w:rPr>
        <w:t>list</w:t>
      </w:r>
      <w:r w:rsidR="0022582A">
        <w:t xml:space="preserve"> </w:t>
      </w:r>
      <w:r w:rsidRPr="00CF10E3">
        <w:t>style:</w:t>
      </w:r>
    </w:p>
    <w:p w14:paraId="62D2A2F3" w14:textId="77777777" w:rsidR="005F1314" w:rsidRDefault="00A23CAC" w:rsidP="00CB1D11">
      <w:pPr>
        <w:pStyle w:val="BodyText"/>
        <w:suppressAutoHyphens/>
        <w:jc w:val="center"/>
      </w:pPr>
      <w:r>
        <w:rPr>
          <w:rStyle w:val="BodyTextChar"/>
        </w:rPr>
        <w:t>[</w:t>
      </w:r>
      <w:r w:rsidR="0022582A">
        <w:rPr>
          <w:rStyle w:val="BodyTextChar"/>
        </w:rPr>
        <w:t xml:space="preserve">Author </w:t>
      </w:r>
      <w:r w:rsidR="00CF10E3" w:rsidRPr="00CF10E3">
        <w:rPr>
          <w:rStyle w:val="BodyTextChar"/>
        </w:rPr>
        <w:t>surname</w:t>
      </w:r>
      <w:r>
        <w:rPr>
          <w:rStyle w:val="BodyTextChar"/>
        </w:rPr>
        <w:t>,] &lt;</w:t>
      </w:r>
      <w:r w:rsidR="00CF10E3" w:rsidRPr="00CF10E3">
        <w:rPr>
          <w:rStyle w:val="BodyTextChar"/>
        </w:rPr>
        <w:t>space</w:t>
      </w:r>
      <w:r>
        <w:rPr>
          <w:rStyle w:val="BodyTextChar"/>
        </w:rPr>
        <w:t>&gt; [</w:t>
      </w:r>
      <w:r w:rsidR="00CF10E3" w:rsidRPr="00CF10E3">
        <w:rPr>
          <w:rStyle w:val="BodyTextChar"/>
        </w:rPr>
        <w:t>initial.</w:t>
      </w:r>
      <w:r>
        <w:rPr>
          <w:rStyle w:val="BodyTextChar"/>
        </w:rPr>
        <w:t>] &lt;</w:t>
      </w:r>
      <w:r w:rsidR="00CF10E3" w:rsidRPr="00CF10E3">
        <w:rPr>
          <w:rStyle w:val="BodyTextChar"/>
        </w:rPr>
        <w:t>space</w:t>
      </w:r>
      <w:r>
        <w:rPr>
          <w:rStyle w:val="BodyTextChar"/>
        </w:rPr>
        <w:t>&gt; [</w:t>
      </w:r>
      <w:r w:rsidR="00CF10E3" w:rsidRPr="00CF10E3">
        <w:rPr>
          <w:rStyle w:val="BodyTextChar"/>
        </w:rPr>
        <w:t>year</w:t>
      </w:r>
      <w:r>
        <w:rPr>
          <w:rStyle w:val="BodyTextChar"/>
        </w:rPr>
        <w:t>] &lt;</w:t>
      </w:r>
      <w:r w:rsidR="00CF10E3" w:rsidRPr="00CF10E3">
        <w:rPr>
          <w:rStyle w:val="BodyTextChar"/>
        </w:rPr>
        <w:t>space</w:t>
      </w:r>
      <w:r>
        <w:rPr>
          <w:rStyle w:val="BodyTextChar"/>
        </w:rPr>
        <w:t>&gt; [</w:t>
      </w:r>
      <w:r w:rsidR="0022582A">
        <w:rPr>
          <w:rStyle w:val="BodyTextChar"/>
        </w:rPr>
        <w:t>title</w:t>
      </w:r>
      <w:r w:rsidR="00CF10E3" w:rsidRPr="00CF10E3">
        <w:t>.</w:t>
      </w:r>
      <w:r>
        <w:t>]</w:t>
      </w:r>
    </w:p>
    <w:p w14:paraId="45C238F1" w14:textId="77777777" w:rsidR="00CF10E3" w:rsidRPr="00CF10E3" w:rsidRDefault="00CF10E3" w:rsidP="00CB1D11">
      <w:pPr>
        <w:pStyle w:val="BodyText"/>
        <w:suppressAutoHyphens/>
        <w:jc w:val="left"/>
      </w:pPr>
      <w:r w:rsidRPr="00CF10E3">
        <w:t>For example:</w:t>
      </w:r>
    </w:p>
    <w:p w14:paraId="470F4846" w14:textId="77777777" w:rsidR="00CF10E3" w:rsidRPr="00CF10E3" w:rsidRDefault="00CF10E3" w:rsidP="00CB1D11">
      <w:pPr>
        <w:pStyle w:val="BodyText"/>
        <w:suppressAutoHyphens/>
        <w:ind w:left="708"/>
      </w:pPr>
      <w:r w:rsidRPr="00CF10E3">
        <w:t xml:space="preserve">“Hawking also suggests ways that quantum mechanics can be combined with the theory of special relativity [1]. This text builds on his discussion of the instability of black holes described in </w:t>
      </w:r>
      <w:r w:rsidRPr="00CF10E3">
        <w:rPr>
          <w:i/>
          <w:iCs/>
        </w:rPr>
        <w:t>A Brief History of Time</w:t>
      </w:r>
      <w:r w:rsidR="00286250">
        <w:t xml:space="preserve"> [2].</w:t>
      </w:r>
      <w:r w:rsidRPr="00CF10E3">
        <w:t xml:space="preserve">” </w:t>
      </w:r>
    </w:p>
    <w:p w14:paraId="30546D4A" w14:textId="77777777" w:rsidR="00CF10E3" w:rsidRPr="00CF10E3" w:rsidRDefault="00CF10E3" w:rsidP="00CB1D11">
      <w:pPr>
        <w:pStyle w:val="BodyText"/>
        <w:suppressAutoHyphens/>
      </w:pPr>
      <w:r w:rsidRPr="00CF10E3">
        <w:t xml:space="preserve">should be included in the reference list as follows: </w:t>
      </w:r>
    </w:p>
    <w:p w14:paraId="31F16AC7" w14:textId="77777777" w:rsidR="00CF10E3" w:rsidRPr="00CF10E3" w:rsidRDefault="00CF10E3" w:rsidP="00CB1D11">
      <w:pPr>
        <w:pStyle w:val="Reference"/>
        <w:suppressAutoHyphens/>
      </w:pPr>
      <w:bookmarkStart w:id="39" w:name="_Hlk58941431"/>
      <w:bookmarkStart w:id="40" w:name="_Hlk58941398"/>
      <w:bookmarkEnd w:id="38"/>
      <w:r w:rsidRPr="00CF10E3">
        <w:t>Hawking, S. (2001) The Universe in a Nutshell.</w:t>
      </w:r>
    </w:p>
    <w:p w14:paraId="159A254B" w14:textId="77777777" w:rsidR="00CF10E3" w:rsidRDefault="00CF10E3" w:rsidP="00CB1D11">
      <w:pPr>
        <w:pStyle w:val="Reference"/>
        <w:suppressAutoHyphens/>
      </w:pPr>
      <w:bookmarkStart w:id="41" w:name="_Hlk58941458"/>
      <w:bookmarkEnd w:id="39"/>
      <w:r w:rsidRPr="00CF10E3">
        <w:t>Hawking, S. (1988) A Brief History of Time.</w:t>
      </w:r>
    </w:p>
    <w:bookmarkEnd w:id="40"/>
    <w:bookmarkEnd w:id="41"/>
    <w:p w14:paraId="55956F48" w14:textId="77777777" w:rsidR="003032C4" w:rsidRDefault="009F4A19" w:rsidP="00CB1D11">
      <w:pPr>
        <w:pStyle w:val="BodyText"/>
        <w:suppressAutoHyphens/>
      </w:pPr>
      <w:r>
        <w:t xml:space="preserve">The </w:t>
      </w:r>
      <w:r w:rsidRPr="00456DE1">
        <w:rPr>
          <w:b/>
          <w:bCs/>
        </w:rPr>
        <w:t>R</w:t>
      </w:r>
      <w:r w:rsidR="009630F5" w:rsidRPr="00456DE1">
        <w:rPr>
          <w:b/>
          <w:bCs/>
        </w:rPr>
        <w:t xml:space="preserve">eference </w:t>
      </w:r>
      <w:r w:rsidR="00CB7D0F" w:rsidRPr="00456DE1">
        <w:rPr>
          <w:b/>
          <w:bCs/>
        </w:rPr>
        <w:t>list</w:t>
      </w:r>
      <w:r w:rsidR="00CB7D0F">
        <w:t xml:space="preserve"> </w:t>
      </w:r>
      <w:r>
        <w:t>style will add a number for the reference as soon as you start typing the text and the paragraph will automatically align with the first line of text. Press</w:t>
      </w:r>
      <w:r w:rsidR="0022582A">
        <w:t xml:space="preserve"> </w:t>
      </w:r>
      <w:r>
        <w:t xml:space="preserve">return to </w:t>
      </w:r>
      <w:r w:rsidR="00213436">
        <w:t>enter a new reference in the list.</w:t>
      </w:r>
    </w:p>
    <w:p w14:paraId="60DB1078" w14:textId="77777777" w:rsidR="0004255E" w:rsidRDefault="0004255E" w:rsidP="00CB1D11">
      <w:pPr>
        <w:pStyle w:val="Heading1"/>
        <w:suppressAutoHyphens/>
      </w:pPr>
      <w:bookmarkStart w:id="42" w:name="_Toc60408131"/>
      <w:bookmarkEnd w:id="37"/>
      <w:r>
        <w:t>Further reading</w:t>
      </w:r>
      <w:bookmarkEnd w:id="42"/>
    </w:p>
    <w:p w14:paraId="4F13BA56" w14:textId="77777777" w:rsidR="0004255E" w:rsidRDefault="0004255E" w:rsidP="00CB1D11">
      <w:pPr>
        <w:pStyle w:val="Heading1separationline"/>
        <w:suppressAutoHyphens/>
      </w:pPr>
    </w:p>
    <w:p w14:paraId="42E060EA" w14:textId="77777777" w:rsidR="0022582A" w:rsidRDefault="0022582A" w:rsidP="00CB1D11">
      <w:pPr>
        <w:pStyle w:val="BodyText"/>
        <w:suppressAutoHyphens/>
      </w:pPr>
      <w:bookmarkStart w:id="43" w:name="_Hlk58941611"/>
      <w:bookmarkStart w:id="44" w:name="_Hlk59209242"/>
      <w:r>
        <w:t xml:space="preserve">Any texts that are recommended to the reader without direct reference in the text should be listed within this section using the same syntax as the reference list. Sources should be listed using the </w:t>
      </w:r>
      <w:r w:rsidRPr="00456DE1">
        <w:rPr>
          <w:b/>
          <w:bCs/>
        </w:rPr>
        <w:t>Further reading</w:t>
      </w:r>
      <w:r>
        <w:t xml:space="preserve"> style.</w:t>
      </w:r>
    </w:p>
    <w:p w14:paraId="34F2CB86" w14:textId="77777777" w:rsidR="0022582A" w:rsidRDefault="0022582A" w:rsidP="00CB1D11">
      <w:pPr>
        <w:pStyle w:val="Furtherreading"/>
        <w:suppressAutoHyphens/>
      </w:pPr>
      <w:bookmarkStart w:id="45" w:name="_Hlk58941649"/>
      <w:bookmarkEnd w:id="43"/>
      <w:r>
        <w:t>Einstein, A. (1905) Relativity: The Special and General Theory of Relativity</w:t>
      </w:r>
    </w:p>
    <w:p w14:paraId="61769757" w14:textId="77777777" w:rsidR="00001616" w:rsidRDefault="0022582A" w:rsidP="00CB1D11">
      <w:pPr>
        <w:pStyle w:val="Furtherreading"/>
        <w:suppressAutoHyphens/>
      </w:pPr>
      <w:r>
        <w:t>Idle, E. (1984) The Galaxy Song</w:t>
      </w:r>
    </w:p>
    <w:p w14:paraId="1D98BF45" w14:textId="77777777" w:rsidR="00001616" w:rsidRDefault="00001616" w:rsidP="00CB1D11">
      <w:pPr>
        <w:suppressAutoHyphens/>
        <w:spacing w:after="200" w:line="276" w:lineRule="auto"/>
        <w:rPr>
          <w:sz w:val="22"/>
        </w:rPr>
      </w:pPr>
      <w:r>
        <w:br w:type="page"/>
      </w:r>
    </w:p>
    <w:p w14:paraId="07EE8BAB" w14:textId="77777777" w:rsidR="00001616" w:rsidRDefault="00001616" w:rsidP="00CB1D11">
      <w:pPr>
        <w:pStyle w:val="Heading1"/>
        <w:suppressAutoHyphens/>
      </w:pPr>
      <w:r>
        <w:t>Index</w:t>
      </w:r>
    </w:p>
    <w:p w14:paraId="6570CB2D" w14:textId="77777777" w:rsidR="00E5035D" w:rsidRDefault="00326BB4" w:rsidP="00CB1D11">
      <w:pPr>
        <w:pStyle w:val="BodyText"/>
        <w:suppressAutoHyphens/>
      </w:pPr>
      <w:r>
        <w:fldChar w:fldCharType="begin"/>
      </w:r>
      <w:r>
        <w:instrText xml:space="preserve"> INDEX \c "2" \z "2057" </w:instrText>
      </w:r>
      <w:r>
        <w:fldChar w:fldCharType="separate"/>
      </w:r>
      <w:r>
        <w:rPr>
          <w:b/>
          <w:bCs/>
          <w:noProof/>
          <w:lang w:val="en-US"/>
        </w:rPr>
        <w:t>No index entries found.</w:t>
      </w:r>
      <w:r>
        <w:fldChar w:fldCharType="end"/>
      </w:r>
    </w:p>
    <w:bookmarkEnd w:id="44"/>
    <w:bookmarkEnd w:id="45"/>
    <w:p w14:paraId="332F760F" w14:textId="77777777" w:rsidR="00456DE1" w:rsidRDefault="00456DE1" w:rsidP="00CB1D11">
      <w:pPr>
        <w:pStyle w:val="BodyText"/>
        <w:suppressAutoHyphens/>
      </w:pPr>
    </w:p>
    <w:p w14:paraId="3ED0E8D4" w14:textId="77777777" w:rsidR="00E877DC" w:rsidRDefault="00E877DC" w:rsidP="00CB1D11">
      <w:pPr>
        <w:pStyle w:val="Equation"/>
        <w:suppressAutoHyphens/>
        <w:rPr>
          <w:rFonts w:eastAsia="Calibri" w:cs="Calibri"/>
          <w:color w:val="407EC9"/>
          <w:sz w:val="28"/>
          <w:szCs w:val="28"/>
        </w:rPr>
      </w:pPr>
      <w:r>
        <w:br w:type="page"/>
      </w:r>
    </w:p>
    <w:p w14:paraId="6F80DC83" w14:textId="77777777" w:rsidR="00E877DC" w:rsidRDefault="00E877DC" w:rsidP="00D656A2">
      <w:pPr>
        <w:pStyle w:val="Appendix"/>
      </w:pPr>
      <w:bookmarkStart w:id="46" w:name="_Toc60408132"/>
      <w:r w:rsidRPr="00586C66">
        <w:t>Example</w:t>
      </w:r>
      <w:r>
        <w:t xml:space="preserve"> of appendix Title </w:t>
      </w:r>
      <w:r w:rsidR="00F91B03">
        <w:t>(</w:t>
      </w:r>
      <w:r w:rsidR="0009165E">
        <w:t>Head 1</w:t>
      </w:r>
      <w:r w:rsidR="00F91B03">
        <w:t>)</w:t>
      </w:r>
      <w:r w:rsidR="0009165E">
        <w:t xml:space="preserve"> </w:t>
      </w:r>
      <w:r>
        <w:t>style</w:t>
      </w:r>
      <w:bookmarkEnd w:id="46"/>
    </w:p>
    <w:p w14:paraId="3D988314" w14:textId="77777777" w:rsidR="00666380" w:rsidRDefault="00E877DC" w:rsidP="00CB1D11">
      <w:pPr>
        <w:pStyle w:val="BodyText"/>
        <w:suppressAutoHyphens/>
        <w:rPr>
          <w:b/>
          <w:bCs/>
        </w:rPr>
      </w:pPr>
      <w:bookmarkStart w:id="47" w:name="_Hlk60401020"/>
      <w:r>
        <w:t xml:space="preserve">Appendices should be started on a separate page and contain information that </w:t>
      </w:r>
      <w:r w:rsidRPr="00E877DC">
        <w:t>is directly relevant to the main body of the text at a certain point, but that would be too large or distracting to include at that particular point</w:t>
      </w:r>
      <w:r>
        <w:t xml:space="preserve">. There are four levels of appendix heading styles available in the </w:t>
      </w:r>
      <w:r w:rsidRPr="00E877DC">
        <w:rPr>
          <w:b/>
          <w:bCs/>
        </w:rPr>
        <w:t>Style Gallery</w:t>
      </w:r>
      <w:r>
        <w:rPr>
          <w:b/>
          <w:bCs/>
        </w:rPr>
        <w:t>.</w:t>
      </w:r>
      <w:r w:rsidR="00E76B2C">
        <w:rPr>
          <w:b/>
          <w:bCs/>
        </w:rPr>
        <w:t xml:space="preserve"> </w:t>
      </w:r>
      <w:bookmarkEnd w:id="47"/>
    </w:p>
    <w:p w14:paraId="1EE968EA" w14:textId="77777777" w:rsidR="00E877DC" w:rsidRDefault="00E877DC" w:rsidP="00D656A2">
      <w:pPr>
        <w:pStyle w:val="AppendixHead1"/>
      </w:pPr>
      <w:r>
        <w:t xml:space="preserve">Example of Appendix </w:t>
      </w:r>
      <w:r w:rsidRPr="00586C66">
        <w:t>Head</w:t>
      </w:r>
      <w:r>
        <w:t xml:space="preserve"> </w:t>
      </w:r>
      <w:r w:rsidR="00666380">
        <w:t>1</w:t>
      </w:r>
      <w:r>
        <w:t xml:space="preserve"> style</w:t>
      </w:r>
    </w:p>
    <w:p w14:paraId="7B6A99E4" w14:textId="77777777" w:rsidR="00666380" w:rsidRPr="00666380" w:rsidRDefault="00666380" w:rsidP="00666380">
      <w:pPr>
        <w:pStyle w:val="Heading1separationline"/>
        <w:rPr>
          <w:lang w:eastAsia="en-GB"/>
        </w:rPr>
      </w:pPr>
    </w:p>
    <w:p w14:paraId="439ECB92" w14:textId="77777777" w:rsidR="00666380" w:rsidRDefault="00666380" w:rsidP="00666380">
      <w:pPr>
        <w:pStyle w:val="AppendixHead2"/>
      </w:pPr>
      <w:bookmarkStart w:id="48" w:name="_Hlk60401219"/>
      <w:r>
        <w:t>Example of Appendix Head 2 Style</w:t>
      </w:r>
    </w:p>
    <w:p w14:paraId="3DF470BD" w14:textId="77777777" w:rsidR="00666380" w:rsidRPr="00666380" w:rsidRDefault="00666380" w:rsidP="00666380">
      <w:pPr>
        <w:pStyle w:val="Heading2separationline"/>
        <w:rPr>
          <w:lang w:eastAsia="en-GB"/>
        </w:rPr>
      </w:pPr>
    </w:p>
    <w:p w14:paraId="6595CE30" w14:textId="77777777" w:rsidR="00E877DC" w:rsidRPr="00E877DC" w:rsidRDefault="00FD25C7" w:rsidP="00CB1D11">
      <w:pPr>
        <w:pStyle w:val="BodyText"/>
        <w:suppressAutoHyphens/>
        <w:rPr>
          <w:lang w:eastAsia="en-GB"/>
        </w:rPr>
      </w:pPr>
      <w:r>
        <w:rPr>
          <w:lang w:eastAsia="en-GB"/>
        </w:rPr>
        <w:t xml:space="preserve">At </w:t>
      </w:r>
      <w:r w:rsidR="00E877DC" w:rsidRPr="00E877DC">
        <w:rPr>
          <w:lang w:eastAsia="en-GB"/>
        </w:rPr>
        <w:t xml:space="preserve">the end of the </w:t>
      </w:r>
      <w:r w:rsidR="0009165E" w:rsidRPr="0009165E">
        <w:rPr>
          <w:b/>
          <w:bCs/>
          <w:lang w:eastAsia="en-GB"/>
        </w:rPr>
        <w:t xml:space="preserve">Appendix head 2 </w:t>
      </w:r>
      <w:r w:rsidR="0009165E">
        <w:rPr>
          <w:lang w:eastAsia="en-GB"/>
        </w:rPr>
        <w:t>style</w:t>
      </w:r>
      <w:r w:rsidR="00E877DC" w:rsidRPr="00E877DC">
        <w:rPr>
          <w:lang w:eastAsia="en-GB"/>
        </w:rPr>
        <w:t xml:space="preserve"> text press carriage return, the following paragraph is </w:t>
      </w:r>
      <w:r w:rsidR="00E877DC" w:rsidRPr="00E877DC">
        <w:rPr>
          <w:b/>
          <w:bCs/>
          <w:lang w:eastAsia="en-GB"/>
        </w:rPr>
        <w:t>the Heading 1 separation line</w:t>
      </w:r>
      <w:r w:rsidR="00E877DC" w:rsidRPr="00E877DC">
        <w:rPr>
          <w:lang w:eastAsia="en-GB"/>
        </w:rPr>
        <w:t xml:space="preserve"> style, press carriage return again, and the following line will be in </w:t>
      </w:r>
      <w:r w:rsidR="00E877DC" w:rsidRPr="00E877DC">
        <w:rPr>
          <w:b/>
          <w:bCs/>
          <w:lang w:eastAsia="en-GB"/>
        </w:rPr>
        <w:t>Body text</w:t>
      </w:r>
      <w:r w:rsidR="00E877DC" w:rsidRPr="00E877DC">
        <w:rPr>
          <w:lang w:eastAsia="en-GB"/>
        </w:rPr>
        <w:t xml:space="preserve"> style.</w:t>
      </w:r>
    </w:p>
    <w:bookmarkEnd w:id="48"/>
    <w:p w14:paraId="3F13E4E0" w14:textId="77777777" w:rsidR="00E877DC" w:rsidRDefault="00E877DC" w:rsidP="00A43432">
      <w:pPr>
        <w:pStyle w:val="AppendixHead3"/>
      </w:pPr>
      <w:r>
        <w:t xml:space="preserve">Example of Appendix head </w:t>
      </w:r>
      <w:r w:rsidR="0009165E">
        <w:t>3</w:t>
      </w:r>
      <w:r>
        <w:t xml:space="preserve"> style</w:t>
      </w:r>
    </w:p>
    <w:p w14:paraId="79402C41" w14:textId="77777777" w:rsidR="00E877DC" w:rsidRDefault="00E877DC" w:rsidP="00CB1D11">
      <w:pPr>
        <w:pStyle w:val="Heading2separationline"/>
        <w:suppressAutoHyphens/>
        <w:rPr>
          <w:lang w:eastAsia="en-GB"/>
        </w:rPr>
      </w:pPr>
    </w:p>
    <w:p w14:paraId="2DEEB360" w14:textId="77777777" w:rsidR="0004255E" w:rsidRDefault="00E877DC" w:rsidP="00CB1D11">
      <w:pPr>
        <w:pStyle w:val="BodyText"/>
        <w:suppressAutoHyphens/>
      </w:pPr>
      <w:bookmarkStart w:id="49" w:name="_Hlk60401247"/>
      <w:r w:rsidRPr="00E877DC">
        <w:t xml:space="preserve">The same following formatting applies to the </w:t>
      </w:r>
      <w:r w:rsidRPr="00E877DC">
        <w:rPr>
          <w:b/>
          <w:bCs/>
        </w:rPr>
        <w:t xml:space="preserve">Appendix Head </w:t>
      </w:r>
      <w:r w:rsidR="0009165E">
        <w:rPr>
          <w:b/>
          <w:bCs/>
        </w:rPr>
        <w:t>3</w:t>
      </w:r>
      <w:r w:rsidRPr="00E877DC">
        <w:t xml:space="preserve"> style i.e., press carriage return, the following paragraph is the </w:t>
      </w:r>
      <w:r w:rsidRPr="00E877DC">
        <w:rPr>
          <w:b/>
          <w:bCs/>
        </w:rPr>
        <w:t xml:space="preserve">Heading </w:t>
      </w:r>
      <w:r>
        <w:rPr>
          <w:b/>
          <w:bCs/>
        </w:rPr>
        <w:t>2</w:t>
      </w:r>
      <w:r w:rsidRPr="00E877DC">
        <w:rPr>
          <w:b/>
          <w:bCs/>
        </w:rPr>
        <w:t xml:space="preserve"> separation line</w:t>
      </w:r>
      <w:r w:rsidRPr="00E877DC">
        <w:t xml:space="preserve"> style, press carriage return again, and you will be back to body text.</w:t>
      </w:r>
    </w:p>
    <w:bookmarkEnd w:id="49"/>
    <w:p w14:paraId="396423CC" w14:textId="77777777" w:rsidR="00E877DC" w:rsidRDefault="00E877DC" w:rsidP="00CB1D11">
      <w:pPr>
        <w:pStyle w:val="AppendixHead4"/>
        <w:suppressAutoHyphens/>
      </w:pPr>
      <w:r>
        <w:t xml:space="preserve">Example of Appendix Head </w:t>
      </w:r>
      <w:r w:rsidR="0009165E">
        <w:t>4</w:t>
      </w:r>
      <w:r>
        <w:t xml:space="preserve"> style</w:t>
      </w:r>
    </w:p>
    <w:p w14:paraId="51BE0C3F" w14:textId="77777777" w:rsidR="002115A6" w:rsidRDefault="00E877DC" w:rsidP="00CB1D11">
      <w:pPr>
        <w:pStyle w:val="BodyText"/>
        <w:suppressAutoHyphens/>
      </w:pPr>
      <w:bookmarkStart w:id="50" w:name="_Hlk60401279"/>
      <w:r w:rsidRPr="00E877DC">
        <w:rPr>
          <w:lang w:eastAsia="en-GB"/>
        </w:rPr>
        <w:t xml:space="preserve">The </w:t>
      </w:r>
      <w:r w:rsidR="00FD25C7">
        <w:rPr>
          <w:lang w:eastAsia="en-GB"/>
        </w:rPr>
        <w:t>Appendix</w:t>
      </w:r>
      <w:r w:rsidRPr="00E877DC">
        <w:rPr>
          <w:lang w:eastAsia="en-GB"/>
        </w:rPr>
        <w:t xml:space="preserve"> Head </w:t>
      </w:r>
      <w:r w:rsidR="0009165E">
        <w:rPr>
          <w:lang w:eastAsia="en-GB"/>
        </w:rPr>
        <w:t xml:space="preserve">4 </w:t>
      </w:r>
      <w:r w:rsidRPr="00E877DC">
        <w:rPr>
          <w:lang w:eastAsia="en-GB"/>
        </w:rPr>
        <w:t>style is followed by body text and does not have a separation line.</w:t>
      </w:r>
      <w:r w:rsidR="002176C4">
        <w:rPr>
          <w:lang w:eastAsia="en-GB"/>
        </w:rPr>
        <w:t xml:space="preserve"> </w:t>
      </w:r>
      <w:r w:rsidR="002115A6">
        <w:t xml:space="preserve">Only the level 1 </w:t>
      </w:r>
      <w:r w:rsidR="002115A6" w:rsidRPr="002115A6">
        <w:rPr>
          <w:b/>
          <w:bCs/>
        </w:rPr>
        <w:t xml:space="preserve">Appendix </w:t>
      </w:r>
      <w:r w:rsidR="002115A6">
        <w:rPr>
          <w:b/>
          <w:bCs/>
        </w:rPr>
        <w:t>T</w:t>
      </w:r>
      <w:r w:rsidR="002115A6" w:rsidRPr="002115A6">
        <w:rPr>
          <w:b/>
          <w:bCs/>
        </w:rPr>
        <w:t>itle</w:t>
      </w:r>
      <w:r w:rsidR="002115A6">
        <w:t xml:space="preserve"> will appear in the TOC.</w:t>
      </w:r>
    </w:p>
    <w:p w14:paraId="02E89D24" w14:textId="77777777" w:rsidR="000C2133" w:rsidRDefault="000C2133" w:rsidP="00D656A2">
      <w:pPr>
        <w:pStyle w:val="AppendixHead4"/>
      </w:pPr>
      <w:r>
        <w:t>Example of Appendix Head 5 style</w:t>
      </w:r>
    </w:p>
    <w:p w14:paraId="30E10FCC" w14:textId="77777777" w:rsidR="000C2133" w:rsidRDefault="000C2133" w:rsidP="00CB1D11">
      <w:pPr>
        <w:pStyle w:val="BodyText"/>
        <w:suppressAutoHyphens/>
        <w:rPr>
          <w:lang w:eastAsia="en-GB"/>
        </w:rPr>
      </w:pPr>
      <w:r w:rsidRPr="000C2133">
        <w:rPr>
          <w:lang w:eastAsia="en-GB"/>
        </w:rPr>
        <w:t xml:space="preserve">The </w:t>
      </w:r>
      <w:r w:rsidRPr="000C2133">
        <w:rPr>
          <w:b/>
          <w:bCs/>
          <w:lang w:eastAsia="en-GB"/>
        </w:rPr>
        <w:t>Appendix Head 5 style</w:t>
      </w:r>
      <w:r w:rsidRPr="000C2133">
        <w:rPr>
          <w:lang w:eastAsia="en-GB"/>
        </w:rPr>
        <w:t xml:space="preserve"> is followed by body text and does not have a separation line.</w:t>
      </w:r>
      <w:r w:rsidR="00D80A15">
        <w:rPr>
          <w:lang w:eastAsia="en-GB"/>
        </w:rPr>
        <w:t xml:space="preserve">  Figure and tables should be labelled as a continuation from the main Guideline content.</w:t>
      </w:r>
    </w:p>
    <w:p w14:paraId="4527D4E9" w14:textId="77777777" w:rsidR="00E5035D" w:rsidRDefault="00E76B2C" w:rsidP="00CB1D11">
      <w:pPr>
        <w:pStyle w:val="Annex"/>
        <w:suppressAutoHyphens/>
        <w:rPr>
          <w:lang w:eastAsia="en-GB"/>
        </w:rPr>
      </w:pPr>
      <w:bookmarkStart w:id="51" w:name="_Toc60408133"/>
      <w:bookmarkEnd w:id="50"/>
      <w:r>
        <w:rPr>
          <w:lang w:eastAsia="en-GB"/>
        </w:rPr>
        <w:t xml:space="preserve">Example of Annex </w:t>
      </w:r>
      <w:r w:rsidR="0009165E">
        <w:rPr>
          <w:lang w:eastAsia="en-GB"/>
        </w:rPr>
        <w:t>t</w:t>
      </w:r>
      <w:r>
        <w:rPr>
          <w:lang w:eastAsia="en-GB"/>
        </w:rPr>
        <w:t xml:space="preserve">itle </w:t>
      </w:r>
      <w:r w:rsidR="000C2133">
        <w:rPr>
          <w:lang w:eastAsia="en-GB"/>
        </w:rPr>
        <w:t>(</w:t>
      </w:r>
      <w:r w:rsidR="0009165E">
        <w:rPr>
          <w:lang w:eastAsia="en-GB"/>
        </w:rPr>
        <w:t>Head 1</w:t>
      </w:r>
      <w:r w:rsidR="000C2133">
        <w:rPr>
          <w:lang w:eastAsia="en-GB"/>
        </w:rPr>
        <w:t>)</w:t>
      </w:r>
      <w:r w:rsidR="0009165E">
        <w:rPr>
          <w:lang w:eastAsia="en-GB"/>
        </w:rPr>
        <w:t xml:space="preserve"> </w:t>
      </w:r>
      <w:r>
        <w:rPr>
          <w:lang w:eastAsia="en-GB"/>
        </w:rPr>
        <w:t>style</w:t>
      </w:r>
      <w:bookmarkEnd w:id="51"/>
    </w:p>
    <w:p w14:paraId="241FCA49" w14:textId="77777777" w:rsidR="00E76B2C" w:rsidRDefault="00E76B2C" w:rsidP="00CB1D11">
      <w:pPr>
        <w:pStyle w:val="BodyText"/>
        <w:suppressAutoHyphens/>
        <w:rPr>
          <w:lang w:eastAsia="en-GB"/>
        </w:rPr>
      </w:pPr>
      <w:r>
        <w:rPr>
          <w:lang w:eastAsia="en-GB"/>
        </w:rPr>
        <w:t>Annexes should include information that can exist in isolation e.g.</w:t>
      </w:r>
    </w:p>
    <w:p w14:paraId="72A00B9D" w14:textId="77777777" w:rsidR="00E76B2C" w:rsidRDefault="00E76B2C" w:rsidP="00CB1D11">
      <w:pPr>
        <w:pStyle w:val="Bullet1"/>
        <w:suppressAutoHyphens/>
        <w:rPr>
          <w:lang w:eastAsia="en-GB"/>
        </w:rPr>
      </w:pPr>
      <w:r>
        <w:rPr>
          <w:lang w:eastAsia="en-GB"/>
        </w:rPr>
        <w:t>a technical specification for a new piece of equipment;</w:t>
      </w:r>
    </w:p>
    <w:p w14:paraId="00EA6F9D" w14:textId="77777777" w:rsidR="00E76B2C" w:rsidRDefault="00E76B2C" w:rsidP="00CB1D11">
      <w:pPr>
        <w:pStyle w:val="Bullet1"/>
        <w:suppressAutoHyphens/>
        <w:rPr>
          <w:lang w:eastAsia="en-GB"/>
        </w:rPr>
      </w:pPr>
      <w:r>
        <w:rPr>
          <w:lang w:eastAsia="en-GB"/>
        </w:rPr>
        <w:t>the content and structure of a new training module; or</w:t>
      </w:r>
    </w:p>
    <w:p w14:paraId="3CC88AF7" w14:textId="77777777" w:rsidR="00E76B2C" w:rsidRDefault="00E76B2C" w:rsidP="00CB1D11">
      <w:pPr>
        <w:pStyle w:val="Bullet1"/>
        <w:suppressAutoHyphens/>
        <w:rPr>
          <w:lang w:eastAsia="en-GB"/>
        </w:rPr>
      </w:pPr>
      <w:r>
        <w:rPr>
          <w:lang w:eastAsia="en-GB"/>
        </w:rPr>
        <w:t>the detail associated with a new recommendation for an AIS.</w:t>
      </w:r>
    </w:p>
    <w:p w14:paraId="7487F0A8" w14:textId="77777777" w:rsidR="00E76B2C" w:rsidRPr="008069C5" w:rsidRDefault="00E76B2C" w:rsidP="00CB1D11">
      <w:pPr>
        <w:pStyle w:val="BodyText"/>
        <w:suppressAutoHyphens/>
        <w:rPr>
          <w:lang w:eastAsia="en-GB"/>
        </w:rPr>
      </w:pPr>
      <w:r>
        <w:rPr>
          <w:lang w:eastAsia="en-GB"/>
        </w:rPr>
        <w:t xml:space="preserve">Annexes can include appendices if required. </w:t>
      </w:r>
      <w:r w:rsidRPr="00E76B2C">
        <w:t xml:space="preserve">There are </w:t>
      </w:r>
      <w:r>
        <w:t xml:space="preserve">also </w:t>
      </w:r>
      <w:r w:rsidRPr="00E76B2C">
        <w:t xml:space="preserve">four levels of </w:t>
      </w:r>
      <w:r>
        <w:t xml:space="preserve">annex </w:t>
      </w:r>
      <w:r w:rsidRPr="00E76B2C">
        <w:t xml:space="preserve">heading styles available in the </w:t>
      </w:r>
      <w:r w:rsidRPr="00E76B2C">
        <w:rPr>
          <w:b/>
          <w:bCs/>
        </w:rPr>
        <w:t>Style Gallery.</w:t>
      </w:r>
      <w:r>
        <w:rPr>
          <w:b/>
          <w:bCs/>
        </w:rPr>
        <w:t xml:space="preserve"> </w:t>
      </w:r>
      <w:r w:rsidRPr="00E76B2C">
        <w:t>In</w:t>
      </w:r>
      <w:r>
        <w:t xml:space="preserve"> addition to the </w:t>
      </w:r>
      <w:r w:rsidRPr="00E76B2C">
        <w:rPr>
          <w:b/>
          <w:bCs/>
        </w:rPr>
        <w:t>Annex title</w:t>
      </w:r>
      <w:r>
        <w:t xml:space="preserve"> </w:t>
      </w:r>
      <w:r w:rsidR="000C2133">
        <w:t>(</w:t>
      </w:r>
      <w:r w:rsidR="0009165E" w:rsidRPr="0009165E">
        <w:rPr>
          <w:b/>
          <w:bCs/>
        </w:rPr>
        <w:t>Head 1</w:t>
      </w:r>
      <w:r w:rsidR="000C2133">
        <w:rPr>
          <w:b/>
          <w:bCs/>
        </w:rPr>
        <w:t>)</w:t>
      </w:r>
      <w:r w:rsidR="0009165E" w:rsidRPr="0009165E">
        <w:rPr>
          <w:b/>
          <w:bCs/>
        </w:rPr>
        <w:t xml:space="preserve"> </w:t>
      </w:r>
      <w:r>
        <w:t xml:space="preserve">style there is </w:t>
      </w:r>
      <w:r w:rsidRPr="00E76B2C">
        <w:rPr>
          <w:b/>
          <w:bCs/>
        </w:rPr>
        <w:t xml:space="preserve">Annexe Head </w:t>
      </w:r>
      <w:r w:rsidR="0009165E">
        <w:rPr>
          <w:b/>
          <w:bCs/>
        </w:rPr>
        <w:t>2</w:t>
      </w:r>
      <w:r>
        <w:t xml:space="preserve">, </w:t>
      </w:r>
      <w:r w:rsidRPr="00E76B2C">
        <w:rPr>
          <w:b/>
          <w:bCs/>
        </w:rPr>
        <w:t xml:space="preserve">Annexe Head </w:t>
      </w:r>
      <w:r w:rsidR="0009165E">
        <w:rPr>
          <w:b/>
          <w:bCs/>
        </w:rPr>
        <w:t>3</w:t>
      </w:r>
      <w:r>
        <w:t xml:space="preserve"> and </w:t>
      </w:r>
      <w:r w:rsidRPr="00E76B2C">
        <w:rPr>
          <w:b/>
          <w:bCs/>
        </w:rPr>
        <w:t xml:space="preserve">Annexe Head </w:t>
      </w:r>
      <w:r w:rsidR="0009165E">
        <w:rPr>
          <w:b/>
          <w:bCs/>
        </w:rPr>
        <w:t>4</w:t>
      </w:r>
      <w:r>
        <w:t>. These follow a similar format to the appendix heading styles.</w:t>
      </w:r>
      <w:r w:rsidR="002176C4">
        <w:t xml:space="preserve"> </w:t>
      </w:r>
      <w:r>
        <w:rPr>
          <w:lang w:eastAsia="en-GB"/>
        </w:rPr>
        <w:t>As many annexes can be included as needed and it is advisable to separate them with a page break.</w:t>
      </w:r>
      <w:r w:rsidR="002115A6">
        <w:rPr>
          <w:lang w:eastAsia="en-GB"/>
        </w:rPr>
        <w:t xml:space="preserve"> </w:t>
      </w:r>
      <w:r w:rsidR="002115A6">
        <w:t xml:space="preserve">Only the level 1 </w:t>
      </w:r>
      <w:r w:rsidR="002115A6" w:rsidRPr="002115A6">
        <w:rPr>
          <w:b/>
          <w:bCs/>
        </w:rPr>
        <w:t>Annex title</w:t>
      </w:r>
      <w:r w:rsidR="002115A6">
        <w:t xml:space="preserve"> style text will appear in the TOC.</w:t>
      </w:r>
    </w:p>
    <w:p w14:paraId="1E285AEA" w14:textId="77777777" w:rsidR="00B453D3" w:rsidRDefault="00983287" w:rsidP="00CB1D11">
      <w:pPr>
        <w:pStyle w:val="AnnexHead2"/>
        <w:suppressAutoHyphens/>
      </w:pPr>
      <w:r>
        <w:t>Example of Annex Head 2 style</w:t>
      </w:r>
    </w:p>
    <w:p w14:paraId="0D347C7B" w14:textId="77777777" w:rsidR="00983287" w:rsidRDefault="00983287" w:rsidP="00CB1D11">
      <w:pPr>
        <w:pStyle w:val="Heading1separationline"/>
        <w:suppressAutoHyphens/>
        <w:rPr>
          <w:lang w:eastAsia="en-GB"/>
        </w:rPr>
      </w:pPr>
    </w:p>
    <w:p w14:paraId="31983A60" w14:textId="77777777" w:rsidR="00983287" w:rsidRDefault="00983287" w:rsidP="00CB1D11">
      <w:pPr>
        <w:pStyle w:val="AnnexHead3"/>
        <w:suppressAutoHyphens/>
      </w:pPr>
      <w:r>
        <w:t xml:space="preserve">Example of Annex </w:t>
      </w:r>
      <w:r w:rsidRPr="00E5035D">
        <w:t>Head</w:t>
      </w:r>
      <w:r>
        <w:t xml:space="preserve"> 3 style</w:t>
      </w:r>
    </w:p>
    <w:p w14:paraId="3804377D" w14:textId="77777777" w:rsidR="00983287" w:rsidRDefault="00983287" w:rsidP="00CB1D11">
      <w:pPr>
        <w:pStyle w:val="Heading2separationline"/>
        <w:suppressAutoHyphens/>
        <w:rPr>
          <w:lang w:eastAsia="en-GB"/>
        </w:rPr>
      </w:pPr>
    </w:p>
    <w:p w14:paraId="14D17C3F" w14:textId="77777777" w:rsidR="00983287" w:rsidRDefault="00983287" w:rsidP="00CB1D11">
      <w:pPr>
        <w:pStyle w:val="AnnexHead4"/>
        <w:suppressAutoHyphens/>
      </w:pPr>
      <w:r>
        <w:t>Example of Annex Head 4 style</w:t>
      </w:r>
    </w:p>
    <w:p w14:paraId="43983B74" w14:textId="77777777" w:rsidR="00D80A15" w:rsidRPr="00D80A15" w:rsidRDefault="000C2857" w:rsidP="00CB1D11">
      <w:pPr>
        <w:pStyle w:val="BodyText"/>
        <w:suppressAutoHyphens/>
        <w:rPr>
          <w:lang w:eastAsia="en-GB"/>
        </w:rPr>
      </w:pPr>
      <w:bookmarkStart w:id="52" w:name="_Hlk60407741"/>
      <w:r>
        <w:rPr>
          <w:lang w:eastAsia="en-GB"/>
        </w:rPr>
        <w:t>Annex f</w:t>
      </w:r>
      <w:r w:rsidR="00D80A15">
        <w:rPr>
          <w:lang w:eastAsia="en-GB"/>
        </w:rPr>
        <w:t xml:space="preserve">igures and </w:t>
      </w:r>
      <w:r w:rsidR="00E51C33">
        <w:rPr>
          <w:lang w:eastAsia="en-GB"/>
        </w:rPr>
        <w:t xml:space="preserve">tables </w:t>
      </w:r>
      <w:r w:rsidR="00D80A15">
        <w:rPr>
          <w:lang w:eastAsia="en-GB"/>
        </w:rPr>
        <w:t xml:space="preserve">should be labelled with the </w:t>
      </w:r>
      <w:r w:rsidR="00D80A15" w:rsidRPr="00D80A15">
        <w:rPr>
          <w:b/>
          <w:bCs/>
          <w:lang w:eastAsia="en-GB"/>
        </w:rPr>
        <w:t>Annex Figure Caption</w:t>
      </w:r>
      <w:r w:rsidR="00D80A15">
        <w:rPr>
          <w:lang w:eastAsia="en-GB"/>
        </w:rPr>
        <w:t xml:space="preserve"> </w:t>
      </w:r>
      <w:r w:rsidR="00D80A15" w:rsidRPr="002176C4">
        <w:rPr>
          <w:lang w:eastAsia="en-GB"/>
        </w:rPr>
        <w:t>and</w:t>
      </w:r>
      <w:r w:rsidR="00D80A15" w:rsidRPr="00D80A15">
        <w:rPr>
          <w:b/>
          <w:bCs/>
          <w:lang w:eastAsia="en-GB"/>
        </w:rPr>
        <w:t xml:space="preserve"> Annex Table Caption</w:t>
      </w:r>
      <w:r w:rsidR="00D80A15">
        <w:rPr>
          <w:lang w:eastAsia="en-GB"/>
        </w:rPr>
        <w:t xml:space="preserve"> styles respectively</w:t>
      </w:r>
      <w:r w:rsidR="00FB5308">
        <w:rPr>
          <w:lang w:eastAsia="en-GB"/>
        </w:rPr>
        <w:t>, r</w:t>
      </w:r>
      <w:r w:rsidR="00D80A15">
        <w:rPr>
          <w:lang w:eastAsia="en-GB"/>
        </w:rPr>
        <w:t xml:space="preserve">ather than the main </w:t>
      </w:r>
      <w:r>
        <w:rPr>
          <w:lang w:eastAsia="en-GB"/>
        </w:rPr>
        <w:t>f</w:t>
      </w:r>
      <w:r w:rsidR="00D80A15">
        <w:rPr>
          <w:lang w:eastAsia="en-GB"/>
        </w:rPr>
        <w:t>igure and table caption</w:t>
      </w:r>
      <w:r>
        <w:rPr>
          <w:lang w:eastAsia="en-GB"/>
        </w:rPr>
        <w:t xml:space="preserve"> styles</w:t>
      </w:r>
      <w:r w:rsidR="00FB5308">
        <w:rPr>
          <w:lang w:eastAsia="en-GB"/>
        </w:rPr>
        <w:t>. This</w:t>
      </w:r>
      <w:r w:rsidR="00D80A15">
        <w:rPr>
          <w:lang w:eastAsia="en-GB"/>
        </w:rPr>
        <w:t xml:space="preserve"> ensure</w:t>
      </w:r>
      <w:r w:rsidR="00FB5308">
        <w:rPr>
          <w:lang w:eastAsia="en-GB"/>
        </w:rPr>
        <w:t>s</w:t>
      </w:r>
      <w:r w:rsidR="00D80A15">
        <w:rPr>
          <w:lang w:eastAsia="en-GB"/>
        </w:rPr>
        <w:t xml:space="preserve"> the annex can be read logically in isolation and that annex figures and tables are not included in the List of Figures and Tables respectively on the main Guideline contents page</w:t>
      </w:r>
      <w:r>
        <w:rPr>
          <w:lang w:eastAsia="en-GB"/>
        </w:rPr>
        <w:t>.</w:t>
      </w:r>
      <w:r w:rsidR="00356472">
        <w:rPr>
          <w:lang w:eastAsia="en-GB"/>
        </w:rPr>
        <w:t xml:space="preserve"> </w:t>
      </w:r>
    </w:p>
    <w:bookmarkEnd w:id="52"/>
    <w:p w14:paraId="422D9E51" w14:textId="77777777" w:rsidR="00983287" w:rsidRDefault="000C2857" w:rsidP="00CB1D11">
      <w:pPr>
        <w:pStyle w:val="AnnexFigureCaption"/>
        <w:suppressAutoHyphens/>
      </w:pPr>
      <w:r>
        <w:t>Example of annex figure caption</w:t>
      </w:r>
    </w:p>
    <w:p w14:paraId="6B1F66B6" w14:textId="77777777" w:rsidR="00DF47E2" w:rsidRPr="00DF47E2" w:rsidRDefault="00E5035D" w:rsidP="00CB1D11">
      <w:pPr>
        <w:pStyle w:val="AnnexHead5"/>
        <w:suppressAutoHyphens/>
      </w:pPr>
      <w:r>
        <w:t>Example of Annex Head 5 style</w:t>
      </w:r>
    </w:p>
    <w:sectPr w:rsidR="00DF47E2" w:rsidRPr="00DF47E2" w:rsidSect="00CB1D11">
      <w:headerReference w:type="even" r:id="rId30"/>
      <w:headerReference w:type="default" r:id="rId31"/>
      <w:footerReference w:type="even" r:id="rId32"/>
      <w:headerReference w:type="first" r:id="rId33"/>
      <w:footerReference w:type="first" r:id="rId34"/>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96DB1" w14:textId="77777777" w:rsidR="00D36E93" w:rsidRDefault="00D36E93" w:rsidP="003274DB">
      <w:r>
        <w:separator/>
      </w:r>
    </w:p>
    <w:p w14:paraId="6FD1FB03" w14:textId="77777777" w:rsidR="00D36E93" w:rsidRDefault="00D36E93"/>
  </w:endnote>
  <w:endnote w:type="continuationSeparator" w:id="0">
    <w:p w14:paraId="015D157C" w14:textId="77777777" w:rsidR="00D36E93" w:rsidRDefault="00D36E93" w:rsidP="003274DB">
      <w:r>
        <w:continuationSeparator/>
      </w:r>
    </w:p>
    <w:p w14:paraId="6B0DEE3E" w14:textId="77777777" w:rsidR="00D36E93" w:rsidRDefault="00D36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4090E" w14:textId="77777777" w:rsidR="00326BB4" w:rsidRDefault="00326BB4"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2C518D" w14:textId="77777777" w:rsidR="00326BB4" w:rsidRDefault="00326BB4"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641649D" w14:textId="77777777" w:rsidR="00326BB4" w:rsidRDefault="00326BB4"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5BDC56F" w14:textId="77777777" w:rsidR="00326BB4" w:rsidRDefault="00326BB4"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C4C0A77" w14:textId="77777777" w:rsidR="00326BB4" w:rsidRDefault="00326BB4"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200F0" w14:textId="77777777" w:rsidR="00326BB4" w:rsidRDefault="00326BB4" w:rsidP="008747E0">
    <w:pPr>
      <w:pStyle w:val="Footer"/>
    </w:pPr>
    <w:r>
      <w:rPr>
        <w:noProof/>
        <w:lang w:eastAsia="en-GB"/>
      </w:rPr>
      <mc:AlternateContent>
        <mc:Choice Requires="wps">
          <w:drawing>
            <wp:anchor distT="0" distB="0" distL="114300" distR="114300" simplePos="0" relativeHeight="251669504" behindDoc="0" locked="0" layoutInCell="1" allowOverlap="1" wp14:anchorId="1E1445D3" wp14:editId="0AC77497">
              <wp:simplePos x="0" y="0"/>
              <wp:positionH relativeFrom="page">
                <wp:posOffset>225425</wp:posOffset>
              </wp:positionH>
              <wp:positionV relativeFrom="page">
                <wp:posOffset>9106535</wp:posOffset>
              </wp:positionV>
              <wp:extent cx="7128000" cy="0"/>
              <wp:effectExtent l="0" t="0" r="15875" b="19050"/>
              <wp:wrapNone/>
              <wp:docPr id="11"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6F3081"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" strokecolor="#00558c [3204]" strokeweight="1pt">
              <w10:wrap anchorx="page" anchory="page"/>
            </v:line>
          </w:pict>
        </mc:Fallback>
      </mc:AlternateContent>
    </w:r>
    <w:r w:rsidRPr="00442889">
      <w:rPr>
        <w:noProof/>
        <w:lang w:eastAsia="en-GB"/>
      </w:rPr>
      <w:drawing>
        <wp:anchor distT="0" distB="0" distL="114300" distR="114300" simplePos="0" relativeHeight="251661312" behindDoc="1" locked="0" layoutInCell="1" allowOverlap="1" wp14:anchorId="20D07C88" wp14:editId="79461F4E">
          <wp:simplePos x="0" y="0"/>
          <wp:positionH relativeFrom="page">
            <wp:posOffset>786696</wp:posOffset>
          </wp:positionH>
          <wp:positionV relativeFrom="page">
            <wp:posOffset>9725025</wp:posOffset>
          </wp:positionV>
          <wp:extent cx="3247200" cy="723600"/>
          <wp:effectExtent l="0" t="0" r="0" b="635"/>
          <wp:wrapNone/>
          <wp:docPr id="5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depage_tdl_ial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7200" cy="7236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8DAC5DD" w14:textId="77777777" w:rsidR="00326BB4" w:rsidRPr="00ED2A8D" w:rsidRDefault="00326BB4" w:rsidP="008747E0">
    <w:pPr>
      <w:pStyle w:val="Footer"/>
    </w:pPr>
  </w:p>
  <w:p w14:paraId="3BE57E7C" w14:textId="77777777" w:rsidR="00326BB4" w:rsidRPr="00ED2A8D" w:rsidRDefault="00326BB4" w:rsidP="002735DD">
    <w:pPr>
      <w:pStyle w:val="Footer"/>
      <w:tabs>
        <w:tab w:val="left" w:pos="1781"/>
      </w:tabs>
    </w:pPr>
    <w:r>
      <w:tab/>
    </w:r>
  </w:p>
  <w:p w14:paraId="6E3234A9" w14:textId="77777777" w:rsidR="00326BB4" w:rsidRPr="00ED2A8D" w:rsidRDefault="00326BB4" w:rsidP="008747E0">
    <w:pPr>
      <w:pStyle w:val="Footer"/>
    </w:pPr>
  </w:p>
  <w:p w14:paraId="171B1A87" w14:textId="77777777" w:rsidR="00326BB4" w:rsidRPr="00ED2A8D" w:rsidRDefault="00326BB4"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CD2B" w14:textId="77777777" w:rsidR="00326BB4" w:rsidRDefault="00326BB4"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16"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7C0DDF"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RhjxCt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2A26AB96" w14:textId="77777777" w:rsidR="00326BB4" w:rsidRPr="00C907DF" w:rsidRDefault="00326BB4"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28915F7A" w14:textId="77777777" w:rsidR="00326BB4" w:rsidRPr="00525922" w:rsidRDefault="00326BB4"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CABF8" w14:textId="77777777" w:rsidR="00460D62" w:rsidRPr="00553815" w:rsidRDefault="00460D62" w:rsidP="00827301">
    <w:pPr>
      <w:pStyle w:val="Footerportrait"/>
    </w:pPr>
  </w:p>
  <w:p w14:paraId="1CBE1034" w14:textId="019F118D" w:rsidR="00326BB4" w:rsidRPr="000D1024" w:rsidRDefault="00F2525D" w:rsidP="00827301">
    <w:pPr>
      <w:pStyle w:val="Footerportrait"/>
      <w:rPr>
        <w:rStyle w:val="PageNumber"/>
        <w:szCs w:val="15"/>
      </w:rPr>
    </w:pPr>
    <w:r>
      <w:fldChar w:fldCharType="begin"/>
    </w:r>
    <w:r>
      <w:instrText xml:space="preserve"> STYLEREF  "Document type"  \* MERGEFORMAT </w:instrText>
    </w:r>
    <w:r>
      <w:fldChar w:fldCharType="separate"/>
    </w:r>
    <w:r>
      <w:t>IALA Guideline</w:t>
    </w:r>
    <w:r>
      <w:fldChar w:fldCharType="end"/>
    </w:r>
    <w:r w:rsidR="00326BB4" w:rsidRPr="000D1024">
      <w:t xml:space="preserve"> </w:t>
    </w:r>
    <w:r>
      <w:fldChar w:fldCharType="begin"/>
    </w:r>
    <w:r>
      <w:instrText xml:space="preserve"> STYLEREF "Document number" \* MERGEFORMAT </w:instrText>
    </w:r>
    <w:r>
      <w:fldChar w:fldCharType="separate"/>
    </w:r>
    <w:r>
      <w:t>Gnnnn</w:t>
    </w:r>
    <w:r>
      <w:fldChar w:fldCharType="end"/>
    </w:r>
    <w:r w:rsidR="00326BB4" w:rsidRPr="000D1024">
      <w:t xml:space="preserve"> </w:t>
    </w:r>
    <w:r>
      <w:fldChar w:fldCharType="begin"/>
    </w:r>
    <w:r>
      <w:instrText xml:space="preserve"> STYLEREF "Document name" \* MERGEFORMAT </w:instrText>
    </w:r>
    <w:r>
      <w:fldChar w:fldCharType="separate"/>
    </w:r>
    <w:r>
      <w:t>Guideline title</w:t>
    </w:r>
    <w:r>
      <w:fldChar w:fldCharType="end"/>
    </w:r>
  </w:p>
  <w:p w14:paraId="42805CD4" w14:textId="116C5414" w:rsidR="00326BB4" w:rsidRPr="00C907DF" w:rsidRDefault="00F2525D" w:rsidP="00827301">
    <w:pPr>
      <w:pStyle w:val="Footerportrait"/>
    </w:pPr>
    <w:r>
      <w:fldChar w:fldCharType="begin"/>
    </w:r>
    <w:r>
      <w:instrText xml:space="preserve"> STYLEREF "Edition number" \* MERGEFORMAT </w:instrText>
    </w:r>
    <w:r>
      <w:fldChar w:fldCharType="separate"/>
    </w:r>
    <w:r>
      <w:t>Edition x.x</w:t>
    </w:r>
    <w:r>
      <w:fldChar w:fldCharType="end"/>
    </w:r>
    <w:r w:rsidR="00326BB4">
      <w:t xml:space="preserve"> </w:t>
    </w:r>
    <w:r>
      <w:fldChar w:fldCharType="begin"/>
    </w:r>
    <w:r>
      <w:instrText xml:space="preserve"> STYLEREF  MRN  \* MERGEFORMAT </w:instrText>
    </w:r>
    <w:r>
      <w:fldChar w:fldCharType="separate"/>
    </w:r>
    <w:r>
      <w:t>urn:mrn:iala:pub:gnnnn</w:t>
    </w:r>
    <w:r>
      <w:fldChar w:fldCharType="end"/>
    </w:r>
    <w:r w:rsidR="00326BB4" w:rsidRPr="00C907DF">
      <w:tab/>
    </w:r>
    <w:r w:rsidR="00326BB4">
      <w:t xml:space="preserve">P </w:t>
    </w:r>
    <w:r w:rsidR="00326BB4" w:rsidRPr="00C907DF">
      <w:rPr>
        <w:rStyle w:val="PageNumber"/>
        <w:szCs w:val="15"/>
      </w:rPr>
      <w:fldChar w:fldCharType="begin"/>
    </w:r>
    <w:r w:rsidR="00326BB4" w:rsidRPr="00C907DF">
      <w:rPr>
        <w:rStyle w:val="PageNumber"/>
        <w:szCs w:val="15"/>
      </w:rPr>
      <w:instrText xml:space="preserve">PAGE  </w:instrText>
    </w:r>
    <w:r w:rsidR="00326BB4" w:rsidRPr="00C907DF">
      <w:rPr>
        <w:rStyle w:val="PageNumber"/>
        <w:szCs w:val="15"/>
      </w:rPr>
      <w:fldChar w:fldCharType="separate"/>
    </w:r>
    <w:r>
      <w:rPr>
        <w:rStyle w:val="PageNumber"/>
        <w:szCs w:val="15"/>
      </w:rPr>
      <w:t>2</w:t>
    </w:r>
    <w:r w:rsidR="00326BB4"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86DC2" w14:textId="77777777" w:rsidR="00460D62" w:rsidRPr="00553815" w:rsidRDefault="00460D62" w:rsidP="00827301">
    <w:pPr>
      <w:pStyle w:val="Footerportrait"/>
    </w:pPr>
  </w:p>
  <w:p w14:paraId="11A77AE7" w14:textId="77777777" w:rsidR="00326BB4" w:rsidRPr="00C907DF" w:rsidRDefault="00F2525D" w:rsidP="00827301">
    <w:pPr>
      <w:pStyle w:val="Footerportrait"/>
      <w:rPr>
        <w:rStyle w:val="PageNumber"/>
        <w:szCs w:val="15"/>
      </w:rPr>
    </w:pPr>
    <w:r>
      <w:fldChar w:fldCharType="begin"/>
    </w:r>
    <w:r>
      <w:instrText xml:space="preserve"> STYLEREF "Document type" \* MERGEFORMAT </w:instrText>
    </w:r>
    <w:r>
      <w:fldChar w:fldCharType="separate"/>
    </w:r>
    <w:r w:rsidR="000870E9">
      <w:t>IALA Guideline</w:t>
    </w:r>
    <w:r>
      <w:fldChar w:fldCharType="end"/>
    </w:r>
    <w:r w:rsidR="00326BB4" w:rsidRPr="00C907DF">
      <w:t xml:space="preserve"> </w:t>
    </w:r>
    <w:r>
      <w:fldChar w:fldCharType="begin"/>
    </w:r>
    <w:r>
      <w:instrText xml:space="preserve"> STYLEREF "Document number" \* MERGEFORMAT </w:instrText>
    </w:r>
    <w:r>
      <w:fldChar w:fldCharType="separate"/>
    </w:r>
    <w:r w:rsidR="000870E9" w:rsidRPr="000870E9">
      <w:rPr>
        <w:bCs/>
      </w:rPr>
      <w:t>Gnnnn</w:t>
    </w:r>
    <w:r>
      <w:rPr>
        <w:bCs/>
      </w:rPr>
      <w:fldChar w:fldCharType="end"/>
    </w:r>
    <w:r w:rsidR="00326BB4" w:rsidRPr="00C907DF">
      <w:t xml:space="preserve"> </w:t>
    </w:r>
    <w:r>
      <w:fldChar w:fldCharType="begin"/>
    </w:r>
    <w:r>
      <w:instrText xml:space="preserve"> STYLEREF "Document name" \* MERGEFORMAT </w:instrText>
    </w:r>
    <w:r>
      <w:fldChar w:fldCharType="separate"/>
    </w:r>
    <w:r w:rsidR="000870E9" w:rsidRPr="000870E9">
      <w:rPr>
        <w:b w:val="0"/>
        <w:bCs/>
      </w:rPr>
      <w:t>Guideline title</w:t>
    </w:r>
    <w:r>
      <w:rPr>
        <w:b w:val="0"/>
        <w:bCs/>
      </w:rPr>
      <w:fldChar w:fldCharType="end"/>
    </w:r>
  </w:p>
  <w:p w14:paraId="6122B812" w14:textId="77777777" w:rsidR="00326BB4" w:rsidRPr="00525922" w:rsidRDefault="00F2525D" w:rsidP="00827301">
    <w:pPr>
      <w:pStyle w:val="Footerportrait"/>
    </w:pPr>
    <w:r>
      <w:fldChar w:fldCharType="begin"/>
    </w:r>
    <w:r>
      <w:instrText xml:space="preserve"> STYLEREF "Edition number" \* MERGEFORMAT </w:instrText>
    </w:r>
    <w:r>
      <w:fldChar w:fldCharType="separate"/>
    </w:r>
    <w:r w:rsidR="000870E9">
      <w:t>Edition x.x</w:t>
    </w:r>
    <w:r>
      <w:fldChar w:fldCharType="end"/>
    </w:r>
    <w:r w:rsidR="00326BB4">
      <w:t xml:space="preserve"> </w:t>
    </w:r>
    <w:r>
      <w:fldChar w:fldCharType="begin"/>
    </w:r>
    <w:r>
      <w:instrText xml:space="preserve"> STYLEREF  </w:instrText>
    </w:r>
    <w:r>
      <w:instrText xml:space="preserve">MRN  \* MERGEFORMAT </w:instrText>
    </w:r>
    <w:r>
      <w:fldChar w:fldCharType="separate"/>
    </w:r>
    <w:r w:rsidR="000870E9">
      <w:t>urn:mrn:iala:pub:gnnnn</w:t>
    </w:r>
    <w:r>
      <w:fldChar w:fldCharType="end"/>
    </w:r>
    <w:r w:rsidR="00326BB4" w:rsidRPr="00C907DF">
      <w:tab/>
    </w:r>
    <w:r w:rsidR="00326BB4">
      <w:t xml:space="preserve">P </w:t>
    </w:r>
    <w:r w:rsidR="00326BB4" w:rsidRPr="00C907DF">
      <w:rPr>
        <w:rStyle w:val="PageNumber"/>
        <w:szCs w:val="15"/>
      </w:rPr>
      <w:fldChar w:fldCharType="begin"/>
    </w:r>
    <w:r w:rsidR="00326BB4" w:rsidRPr="00C907DF">
      <w:rPr>
        <w:rStyle w:val="PageNumber"/>
        <w:szCs w:val="15"/>
      </w:rPr>
      <w:instrText xml:space="preserve">PAGE  </w:instrText>
    </w:r>
    <w:r w:rsidR="00326BB4" w:rsidRPr="00C907DF">
      <w:rPr>
        <w:rStyle w:val="PageNumber"/>
        <w:szCs w:val="15"/>
      </w:rPr>
      <w:fldChar w:fldCharType="separate"/>
    </w:r>
    <w:r w:rsidR="00326BB4">
      <w:rPr>
        <w:rStyle w:val="PageNumber"/>
        <w:szCs w:val="15"/>
      </w:rPr>
      <w:t>3</w:t>
    </w:r>
    <w:r w:rsidR="00326BB4"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A2E8B"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F85F05"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261F218"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91742A"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12222E1" w14:textId="77777777" w:rsidR="003E1065" w:rsidRDefault="003E1065" w:rsidP="005378A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6ACEA"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413F48"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3A9464AD"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69E70841"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FF45B" w14:textId="77777777" w:rsidR="00D36E93" w:rsidRDefault="00D36E93" w:rsidP="003274DB">
      <w:r>
        <w:separator/>
      </w:r>
    </w:p>
    <w:p w14:paraId="1B5E1151" w14:textId="77777777" w:rsidR="00D36E93" w:rsidRDefault="00D36E93"/>
  </w:footnote>
  <w:footnote w:type="continuationSeparator" w:id="0">
    <w:p w14:paraId="416A2634" w14:textId="77777777" w:rsidR="00D36E93" w:rsidRDefault="00D36E93" w:rsidP="003274DB">
      <w:r>
        <w:continuationSeparator/>
      </w:r>
    </w:p>
    <w:p w14:paraId="204865EC" w14:textId="77777777" w:rsidR="00D36E93" w:rsidRDefault="00D36E93"/>
  </w:footnote>
  <w:footnote w:id="1">
    <w:p w14:paraId="3C3192EB" w14:textId="77777777" w:rsidR="00326BB4" w:rsidRDefault="00326BB4">
      <w:pPr>
        <w:pStyle w:val="FootnoteText"/>
      </w:pPr>
      <w:r>
        <w:rPr>
          <w:rStyle w:val="FootnoteReference"/>
        </w:rPr>
        <w:footnoteRef/>
      </w:r>
      <w:r>
        <w:t xml:space="preserve"> Footnotes should be used sparingly.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23BD" w14:textId="77777777" w:rsidR="00326BB4" w:rsidRDefault="00F2525D">
    <w:pPr>
      <w:pStyle w:val="Header"/>
    </w:pPr>
    <w:r>
      <w:rPr>
        <w:noProof/>
      </w:rPr>
      <w:pict w14:anchorId="08452F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82" o:spid="_x0000_s2099" type="#_x0000_t136" style="position:absolute;margin-left:0;margin-top:0;width:412.1pt;height:247.25pt;rotation:315;z-index:-2515742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612EF3C3">
        <v:shape id="_x0000_s2050"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91FF" w14:textId="77777777" w:rsidR="003E1065" w:rsidRDefault="00F2525D">
    <w:pPr>
      <w:pStyle w:val="Header"/>
    </w:pPr>
    <w:r>
      <w:rPr>
        <w:noProof/>
      </w:rPr>
      <w:pict w14:anchorId="3DD815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2108"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5C9369C">
        <v:shape id="_x0000_s2070"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18900" w14:textId="77777777" w:rsidR="00DF47E2" w:rsidRPr="00667792" w:rsidRDefault="00F2525D" w:rsidP="00667792">
    <w:pPr>
      <w:pStyle w:val="Header"/>
    </w:pPr>
    <w:r>
      <w:rPr>
        <w:noProof/>
      </w:rPr>
      <w:pict w14:anchorId="3340D0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2109"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C5187AF" w14:textId="77777777" w:rsidR="003E1065" w:rsidRPr="00DF47E2" w:rsidRDefault="003E1065" w:rsidP="00DF47E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77244" w14:textId="77777777" w:rsidR="003E1065" w:rsidRDefault="00F2525D">
    <w:pPr>
      <w:pStyle w:val="Header"/>
    </w:pPr>
    <w:r>
      <w:rPr>
        <w:noProof/>
      </w:rPr>
      <w:pict w14:anchorId="22E167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2107"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3C42B5F3">
        <v:shape id="_x0000_s2072"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2E8769AE" w14:textId="77777777" w:rsidR="003E1065" w:rsidRDefault="003E1065">
    <w:pPr>
      <w:pStyle w:val="Header"/>
    </w:pPr>
  </w:p>
  <w:p w14:paraId="1BEDFCEC" w14:textId="77777777" w:rsidR="003E1065" w:rsidRDefault="003E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E952E" w14:textId="77777777" w:rsidR="00326BB4" w:rsidRDefault="00F2525D" w:rsidP="00A87080">
    <w:pPr>
      <w:pStyle w:val="Header"/>
    </w:pPr>
    <w:r>
      <w:rPr>
        <w:noProof/>
      </w:rPr>
      <w:pict w14:anchorId="614A5E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83" o:spid="_x0000_s2100" type="#_x0000_t136" style="position:absolute;margin-left:0;margin-top:0;width:412.1pt;height:247.25pt;rotation:315;z-index:-2515722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26BB4" w:rsidRPr="00442889">
      <w:rPr>
        <w:noProof/>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5F3DB5BD" w14:textId="77777777" w:rsidR="00326BB4" w:rsidRDefault="00326BB4" w:rsidP="00A87080">
    <w:pPr>
      <w:pStyle w:val="Header"/>
    </w:pPr>
  </w:p>
  <w:p w14:paraId="5D71FE0F" w14:textId="77777777" w:rsidR="00326BB4" w:rsidRDefault="00326BB4" w:rsidP="00A87080">
    <w:pPr>
      <w:pStyle w:val="Header"/>
    </w:pPr>
  </w:p>
  <w:p w14:paraId="792C5C96" w14:textId="77777777" w:rsidR="00326BB4" w:rsidRDefault="00326BB4" w:rsidP="008747E0">
    <w:pPr>
      <w:pStyle w:val="Header"/>
    </w:pPr>
  </w:p>
  <w:p w14:paraId="35E8F036" w14:textId="77777777" w:rsidR="00326BB4" w:rsidRDefault="00326BB4" w:rsidP="008747E0">
    <w:pPr>
      <w:pStyle w:val="Header"/>
    </w:pPr>
  </w:p>
  <w:p w14:paraId="44541C10" w14:textId="77777777" w:rsidR="00326BB4" w:rsidRDefault="00326BB4" w:rsidP="008747E0">
    <w:pPr>
      <w:pStyle w:val="Header"/>
    </w:pPr>
    <w:r>
      <w:rPr>
        <w:noProof/>
        <w:lang w:eastAsia="en-GB"/>
      </w:rPr>
      <w:drawing>
        <wp:anchor distT="0" distB="0" distL="114300" distR="114300" simplePos="0" relativeHeight="251656189" behindDoc="1" locked="0" layoutInCell="1" allowOverlap="1" wp14:anchorId="4213E996" wp14:editId="10F4E57A">
          <wp:simplePos x="0" y="0"/>
          <wp:positionH relativeFrom="page">
            <wp:posOffset>-9525</wp:posOffset>
          </wp:positionH>
          <wp:positionV relativeFrom="page">
            <wp:posOffset>1386205</wp:posOffset>
          </wp:positionV>
          <wp:extent cx="7555865" cy="2339975"/>
          <wp:effectExtent l="0" t="0" r="6985" b="3175"/>
          <wp:wrapNone/>
          <wp:docPr id="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p w14:paraId="69C5607C" w14:textId="77777777" w:rsidR="00326BB4" w:rsidRDefault="00326BB4" w:rsidP="008747E0">
    <w:pPr>
      <w:pStyle w:val="Header"/>
    </w:pPr>
  </w:p>
  <w:p w14:paraId="54136A9C" w14:textId="77777777" w:rsidR="00326BB4" w:rsidRPr="00ED2A8D" w:rsidRDefault="00326BB4" w:rsidP="00A87080">
    <w:pPr>
      <w:pStyle w:val="Header"/>
    </w:pPr>
  </w:p>
  <w:p w14:paraId="07EDBC4A" w14:textId="77777777" w:rsidR="00326BB4" w:rsidRPr="00ED2A8D" w:rsidRDefault="00326BB4" w:rsidP="001349DB">
    <w:pPr>
      <w:pStyle w:val="Header"/>
      <w:spacing w:line="360" w:lineRule="exac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08B4B" w14:textId="77777777" w:rsidR="00326BB4" w:rsidRDefault="00F2525D">
    <w:pPr>
      <w:pStyle w:val="Header"/>
    </w:pPr>
    <w:r>
      <w:rPr>
        <w:noProof/>
      </w:rPr>
      <w:pict w14:anchorId="122BF2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81" o:spid="_x0000_s2098" type="#_x0000_t136" style="position:absolute;margin-left:0;margin-top:0;width:412.1pt;height:247.25pt;rotation:315;z-index:-2515763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26BB4">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5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ADCB4CD" w14:textId="77777777" w:rsidR="00326BB4" w:rsidRDefault="00326BB4">
    <w:pPr>
      <w:pStyle w:val="Header"/>
    </w:pPr>
  </w:p>
  <w:p w14:paraId="001126A5" w14:textId="77777777" w:rsidR="00326BB4" w:rsidRDefault="00326B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53E97" w14:textId="77777777" w:rsidR="00326BB4" w:rsidRDefault="00F2525D">
    <w:pPr>
      <w:pStyle w:val="Header"/>
    </w:pPr>
    <w:r>
      <w:rPr>
        <w:noProof/>
      </w:rPr>
      <w:pict w14:anchorId="19BDD2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85" o:spid="_x0000_s2102" type="#_x0000_t136" style="position:absolute;margin-left:0;margin-top:0;width:412.1pt;height:247.25pt;rotation:315;z-index:-2515681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3CFB4E">
        <v:shape id="_x0000_s2053"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BB94E" w14:textId="77777777" w:rsidR="00326BB4" w:rsidRPr="00ED2A8D" w:rsidRDefault="00F2525D" w:rsidP="0010529E">
    <w:pPr>
      <w:pStyle w:val="Header"/>
      <w:tabs>
        <w:tab w:val="right" w:pos="10205"/>
      </w:tabs>
    </w:pPr>
    <w:r>
      <w:rPr>
        <w:noProof/>
      </w:rPr>
      <w:pict w14:anchorId="1881A2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86" o:spid="_x0000_s2103" type="#_x0000_t136" style="position:absolute;margin-left:0;margin-top:0;width:412.1pt;height:247.25pt;rotation:315;z-index:-2515660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26BB4">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26BB4">
      <w:tab/>
    </w:r>
  </w:p>
  <w:p w14:paraId="43A0E47D" w14:textId="77777777" w:rsidR="00326BB4" w:rsidRPr="00ED2A8D" w:rsidRDefault="00326BB4" w:rsidP="008747E0">
    <w:pPr>
      <w:pStyle w:val="Header"/>
    </w:pPr>
  </w:p>
  <w:p w14:paraId="0E6A72B2" w14:textId="77777777" w:rsidR="00326BB4" w:rsidRDefault="00326BB4" w:rsidP="008747E0">
    <w:pPr>
      <w:pStyle w:val="Header"/>
    </w:pPr>
  </w:p>
  <w:p w14:paraId="24BEBDA1" w14:textId="77777777" w:rsidR="00326BB4" w:rsidRDefault="00326BB4" w:rsidP="008747E0">
    <w:pPr>
      <w:pStyle w:val="Header"/>
    </w:pPr>
  </w:p>
  <w:p w14:paraId="447D8E59" w14:textId="77777777" w:rsidR="00326BB4" w:rsidRDefault="00326BB4" w:rsidP="008747E0">
    <w:pPr>
      <w:pStyle w:val="Header"/>
    </w:pPr>
  </w:p>
  <w:p w14:paraId="1FCAC367" w14:textId="77777777" w:rsidR="00326BB4" w:rsidRPr="00441393" w:rsidRDefault="00326BB4" w:rsidP="00441393">
    <w:pPr>
      <w:pStyle w:val="Contents"/>
    </w:pPr>
    <w:r>
      <w:t>DOCUMENT REVISION</w:t>
    </w:r>
  </w:p>
  <w:p w14:paraId="40B6FC71" w14:textId="77777777" w:rsidR="00326BB4" w:rsidRPr="00ED2A8D" w:rsidRDefault="00326BB4" w:rsidP="008747E0">
    <w:pPr>
      <w:pStyle w:val="Header"/>
    </w:pPr>
  </w:p>
  <w:p w14:paraId="46FF5377" w14:textId="77777777" w:rsidR="00326BB4" w:rsidRPr="00AC33A2" w:rsidRDefault="00326BB4"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54F94" w14:textId="77777777" w:rsidR="00326BB4" w:rsidRDefault="00F2525D">
    <w:pPr>
      <w:pStyle w:val="Header"/>
    </w:pPr>
    <w:r>
      <w:rPr>
        <w:noProof/>
      </w:rPr>
      <w:pict w14:anchorId="11EEF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84" o:spid="_x0000_s2101" type="#_x0000_t136" style="position:absolute;margin-left:0;margin-top:0;width:412.1pt;height:247.25pt;rotation:315;z-index:-2515701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1743BAEC">
        <v:shape id="_x0000_s2052"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E79A8" w14:textId="77777777" w:rsidR="00326BB4" w:rsidRDefault="00F2525D">
    <w:pPr>
      <w:pStyle w:val="Header"/>
    </w:pPr>
    <w:r>
      <w:rPr>
        <w:noProof/>
      </w:rPr>
      <w:pict w14:anchorId="1C66B0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88" o:spid="_x0000_s2105" type="#_x0000_t136" style="position:absolute;margin-left:0;margin-top:0;width:412.1pt;height:247.25pt;rotation:315;z-index:-2515619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A8729A9">
        <v:shape id="_x0000_s2056"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1ED3C" w14:textId="77777777" w:rsidR="00326BB4" w:rsidRPr="00ED2A8D" w:rsidRDefault="00F2525D" w:rsidP="008747E0">
    <w:pPr>
      <w:pStyle w:val="Header"/>
    </w:pPr>
    <w:r>
      <w:rPr>
        <w:noProof/>
      </w:rPr>
      <w:pict w14:anchorId="1E55F3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0;margin-top:0;width:449.6pt;height:269.75pt;rotation:315;z-index:-2515968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26BB4">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3A76FB47" w14:textId="77777777" w:rsidR="00326BB4" w:rsidRPr="00ED2A8D" w:rsidRDefault="00326BB4" w:rsidP="008747E0">
    <w:pPr>
      <w:pStyle w:val="Header"/>
    </w:pPr>
  </w:p>
  <w:p w14:paraId="01929C87" w14:textId="77777777" w:rsidR="00326BB4" w:rsidRDefault="00326BB4" w:rsidP="008747E0">
    <w:pPr>
      <w:pStyle w:val="Header"/>
    </w:pPr>
  </w:p>
  <w:p w14:paraId="708B9053" w14:textId="77777777" w:rsidR="00326BB4" w:rsidRDefault="00326BB4" w:rsidP="008747E0">
    <w:pPr>
      <w:pStyle w:val="Header"/>
    </w:pPr>
  </w:p>
  <w:p w14:paraId="352CC394" w14:textId="77777777" w:rsidR="00326BB4" w:rsidRDefault="00326BB4" w:rsidP="008747E0">
    <w:pPr>
      <w:pStyle w:val="Header"/>
    </w:pPr>
  </w:p>
  <w:p w14:paraId="1157DAB6" w14:textId="77777777" w:rsidR="00326BB4" w:rsidRPr="00441393" w:rsidRDefault="00326BB4" w:rsidP="00441393">
    <w:pPr>
      <w:pStyle w:val="Contents"/>
    </w:pPr>
    <w:r>
      <w:t>CONTENTS</w:t>
    </w:r>
  </w:p>
  <w:p w14:paraId="726E38B4" w14:textId="77777777" w:rsidR="00326BB4" w:rsidRDefault="00326BB4" w:rsidP="0078486B">
    <w:pPr>
      <w:pStyle w:val="Header"/>
      <w:spacing w:line="140" w:lineRule="exact"/>
    </w:pPr>
  </w:p>
  <w:p w14:paraId="09824143" w14:textId="77777777" w:rsidR="00326BB4" w:rsidRPr="00AC33A2" w:rsidRDefault="00326BB4"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888EC" w14:textId="77777777" w:rsidR="00326BB4" w:rsidRPr="00ED2A8D" w:rsidRDefault="00F2525D" w:rsidP="00C716E5">
    <w:pPr>
      <w:pStyle w:val="Header"/>
    </w:pPr>
    <w:r>
      <w:rPr>
        <w:noProof/>
      </w:rPr>
      <w:pict w14:anchorId="2AD872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87" o:spid="_x0000_s2104" type="#_x0000_t136" style="position:absolute;margin-left:0;margin-top:0;width:412.1pt;height:247.25pt;rotation:315;z-index:-2515640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26BB4">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2"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509B141" w14:textId="77777777" w:rsidR="00326BB4" w:rsidRPr="00ED2A8D" w:rsidRDefault="00326BB4" w:rsidP="00C716E5">
    <w:pPr>
      <w:pStyle w:val="Header"/>
    </w:pPr>
  </w:p>
  <w:p w14:paraId="6FE1FDA0" w14:textId="77777777" w:rsidR="00326BB4" w:rsidRDefault="00326BB4" w:rsidP="00C716E5">
    <w:pPr>
      <w:pStyle w:val="Header"/>
    </w:pPr>
  </w:p>
  <w:p w14:paraId="4BCBDC5C" w14:textId="77777777" w:rsidR="00326BB4" w:rsidRDefault="00326BB4" w:rsidP="00C716E5">
    <w:pPr>
      <w:pStyle w:val="Header"/>
    </w:pPr>
  </w:p>
  <w:p w14:paraId="66D18B5D" w14:textId="77777777" w:rsidR="00326BB4" w:rsidRDefault="00326BB4" w:rsidP="00C716E5">
    <w:pPr>
      <w:pStyle w:val="Header"/>
    </w:pPr>
  </w:p>
  <w:p w14:paraId="0FDC55BD" w14:textId="77777777" w:rsidR="00326BB4" w:rsidRPr="00441393" w:rsidRDefault="00326BB4" w:rsidP="00C716E5">
    <w:pPr>
      <w:pStyle w:val="Contents"/>
    </w:pPr>
    <w:r>
      <w:t>CONTENTS</w:t>
    </w:r>
  </w:p>
  <w:p w14:paraId="12D1FD2B" w14:textId="77777777" w:rsidR="00326BB4" w:rsidRPr="00ED2A8D" w:rsidRDefault="00326BB4" w:rsidP="00C716E5">
    <w:pPr>
      <w:pStyle w:val="Header"/>
    </w:pPr>
  </w:p>
  <w:p w14:paraId="1CEA155E" w14:textId="77777777" w:rsidR="00326BB4" w:rsidRPr="00AC33A2" w:rsidRDefault="00326BB4" w:rsidP="00C716E5">
    <w:pPr>
      <w:pStyle w:val="Header"/>
      <w:spacing w:line="140" w:lineRule="exact"/>
    </w:pPr>
  </w:p>
  <w:p w14:paraId="5B427A35" w14:textId="77777777" w:rsidR="00326BB4" w:rsidRDefault="00326BB4">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65AC18A"/>
    <w:lvl w:ilvl="0">
      <w:start w:val="1"/>
      <w:numFmt w:val="decimal"/>
      <w:lvlText w:val="%1."/>
      <w:lvlJc w:val="left"/>
      <w:pPr>
        <w:tabs>
          <w:tab w:val="num" w:pos="4611"/>
        </w:tabs>
        <w:ind w:left="4611" w:hanging="360"/>
      </w:pPr>
    </w:lvl>
  </w:abstractNum>
  <w:abstractNum w:abstractNumId="1" w15:restartNumberingAfterBreak="0">
    <w:nsid w:val="FFFFFF7D"/>
    <w:multiLevelType w:val="singleLevel"/>
    <w:tmpl w:val="D5748132"/>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C8C6CBAC"/>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BD40DCC4"/>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4CE139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7804468"/>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4FED07C"/>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5FA31F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12"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4245C5"/>
    <w:multiLevelType w:val="multilevel"/>
    <w:tmpl w:val="176E3CEA"/>
    <w:lvl w:ilvl="0">
      <w:start w:val="1"/>
      <w:numFmt w:val="decimal"/>
      <w:pStyle w:val="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6B4F5D"/>
    <w:multiLevelType w:val="multilevel"/>
    <w:tmpl w:val="51547C06"/>
    <w:lvl w:ilvl="0">
      <w:start w:val="1"/>
      <w:numFmt w:val="decimal"/>
      <w:lvlText w:val="Equation %1"/>
      <w:lvlJc w:val="left"/>
      <w:pPr>
        <w:ind w:left="1276" w:hanging="1276"/>
      </w:pPr>
      <w:rPr>
        <w:rFonts w:asciiTheme="minorHAnsi" w:hAnsiTheme="minorHAnsi" w:hint="default"/>
        <w:b w:val="0"/>
        <w:bCs w:val="0"/>
        <w:i/>
        <w:iCs w:val="0"/>
        <w:caps w:val="0"/>
        <w:smallCaps w:val="0"/>
        <w:strike w:val="0"/>
        <w:dstrike w:val="0"/>
        <w:noProof w:val="0"/>
        <w:vanish w:val="0"/>
        <w:spacing w:val="0"/>
        <w:kern w:val="0"/>
        <w:position w:val="0"/>
        <w:sz w:val="22"/>
        <w:u w:val="singl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062249"/>
    <w:multiLevelType w:val="multilevel"/>
    <w:tmpl w:val="30EE6CDC"/>
    <w:lvl w:ilvl="0">
      <w:start w:val="1"/>
      <w:numFmt w:val="decimal"/>
      <w:lvlText w:val="%1."/>
      <w:lvlJc w:val="left"/>
      <w:pPr>
        <w:tabs>
          <w:tab w:val="num" w:pos="0"/>
        </w:tabs>
        <w:ind w:left="709" w:hanging="709"/>
      </w:pPr>
      <w:rPr>
        <w:rFonts w:hint="default"/>
        <w:color w:val="00558C"/>
      </w:rPr>
    </w:lvl>
    <w:lvl w:ilvl="1">
      <w:start w:val="1"/>
      <w:numFmt w:val="decimal"/>
      <w:lvlText w:val="%1.%2."/>
      <w:lvlJc w:val="left"/>
      <w:pPr>
        <w:tabs>
          <w:tab w:val="num" w:pos="0"/>
        </w:tabs>
        <w:ind w:left="851" w:hanging="851"/>
      </w:pPr>
      <w:rPr>
        <w:rFonts w:hint="default"/>
      </w:rPr>
    </w:lvl>
    <w:lvl w:ilvl="2">
      <w:start w:val="1"/>
      <w:numFmt w:val="decimal"/>
      <w:lvlText w:val="%1.%2.%3."/>
      <w:lvlJc w:val="left"/>
      <w:pPr>
        <w:tabs>
          <w:tab w:val="num" w:pos="0"/>
        </w:tabs>
        <w:ind w:left="992" w:hanging="992"/>
      </w:pPr>
      <w:rPr>
        <w:rFonts w:hint="default"/>
      </w:rPr>
    </w:lvl>
    <w:lvl w:ilvl="3">
      <w:start w:val="1"/>
      <w:numFmt w:val="decimal"/>
      <w:lvlText w:val="%1.%2.%3.%4."/>
      <w:lvlJc w:val="left"/>
      <w:pPr>
        <w:tabs>
          <w:tab w:val="num" w:pos="0"/>
        </w:tabs>
        <w:ind w:left="1134" w:hanging="113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3" w15:restartNumberingAfterBreak="0">
    <w:nsid w:val="4EF97DEE"/>
    <w:multiLevelType w:val="multilevel"/>
    <w:tmpl w:val="646AB6E0"/>
    <w:lvl w:ilvl="0">
      <w:start w:val="1"/>
      <w:numFmt w:val="decimal"/>
      <w:lvlText w:val="%1."/>
      <w:lvlJc w:val="left"/>
      <w:pPr>
        <w:ind w:left="709" w:hanging="709"/>
      </w:pPr>
      <w:rPr>
        <w:rFonts w:hint="default"/>
        <w:caps/>
        <w:color w:val="00558C"/>
      </w:rPr>
    </w:lvl>
    <w:lvl w:ilvl="1">
      <w:start w:val="1"/>
      <w:numFmt w:val="decimal"/>
      <w:lvlText w:val="%1.%2."/>
      <w:lvlJc w:val="left"/>
      <w:pPr>
        <w:ind w:left="851" w:hanging="851"/>
      </w:pPr>
      <w:rPr>
        <w:rFonts w:asciiTheme="minorHAnsi" w:hAnsiTheme="minorHAnsi" w:hint="default"/>
        <w:b/>
        <w:i w:val="0"/>
        <w:color w:val="00558C"/>
        <w:sz w:val="22"/>
      </w:rPr>
    </w:lvl>
    <w:lvl w:ilvl="2">
      <w:start w:val="1"/>
      <w:numFmt w:val="decimal"/>
      <w:lvlText w:val="%1.%2.%3."/>
      <w:lvlJc w:val="left"/>
      <w:pPr>
        <w:tabs>
          <w:tab w:val="num" w:pos="0"/>
        </w:tabs>
        <w:ind w:left="992" w:hanging="992"/>
      </w:pPr>
      <w:rPr>
        <w:rFonts w:asciiTheme="minorHAnsi" w:hAnsiTheme="minorHAnsi" w:hint="default"/>
        <w:b/>
        <w:i w:val="0"/>
        <w:color w:val="00558C"/>
        <w:sz w:val="20"/>
      </w:rPr>
    </w:lvl>
    <w:lvl w:ilvl="3">
      <w:start w:val="1"/>
      <w:numFmt w:val="decimal"/>
      <w:lvlText w:val="%1.%2.%3.%4."/>
      <w:lvlJc w:val="left"/>
      <w:pPr>
        <w:ind w:left="1134" w:hanging="1134"/>
      </w:pPr>
      <w:rPr>
        <w:rFonts w:asciiTheme="minorHAnsi" w:hAnsiTheme="minorHAnsi" w:hint="default"/>
        <w:b w:val="0"/>
        <w:i w:val="0"/>
        <w:color w:val="00558C"/>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7AB4D84"/>
    <w:multiLevelType w:val="multilevel"/>
    <w:tmpl w:val="FFDC463E"/>
    <w:lvl w:ilvl="0">
      <w:start w:val="1"/>
      <w:numFmt w:val="decimal"/>
      <w:pStyle w:val="Heading1"/>
      <w:lvlText w:val="%1."/>
      <w:lvlJc w:val="left"/>
      <w:pPr>
        <w:tabs>
          <w:tab w:val="num" w:pos="0"/>
        </w:tabs>
        <w:ind w:left="709" w:hanging="709"/>
      </w:pPr>
      <w:rPr>
        <w:rFonts w:asciiTheme="minorHAnsi" w:hAnsiTheme="minorHAnsi" w:hint="default"/>
        <w:b/>
        <w:i w:val="0"/>
        <w:color w:val="00558C"/>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7"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B65365"/>
    <w:multiLevelType w:val="multilevel"/>
    <w:tmpl w:val="1898C208"/>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10"/>
  </w:num>
  <w:num w:numId="4">
    <w:abstractNumId w:val="16"/>
  </w:num>
  <w:num w:numId="5">
    <w:abstractNumId w:val="11"/>
  </w:num>
  <w:num w:numId="6">
    <w:abstractNumId w:val="15"/>
  </w:num>
  <w:num w:numId="7">
    <w:abstractNumId w:val="20"/>
  </w:num>
  <w:num w:numId="8">
    <w:abstractNumId w:val="9"/>
  </w:num>
  <w:num w:numId="9">
    <w:abstractNumId w:val="14"/>
  </w:num>
  <w:num w:numId="10">
    <w:abstractNumId w:val="7"/>
  </w:num>
  <w:num w:numId="11">
    <w:abstractNumId w:val="25"/>
  </w:num>
  <w:num w:numId="12">
    <w:abstractNumId w:val="27"/>
  </w:num>
  <w:num w:numId="13">
    <w:abstractNumId w:val="12"/>
  </w:num>
  <w:num w:numId="14">
    <w:abstractNumId w:val="28"/>
  </w:num>
  <w:num w:numId="15">
    <w:abstractNumId w:val="13"/>
  </w:num>
  <w:num w:numId="16">
    <w:abstractNumId w:val="24"/>
  </w:num>
  <w:num w:numId="17">
    <w:abstractNumId w:val="19"/>
  </w:num>
  <w:num w:numId="18">
    <w:abstractNumId w:val="8"/>
  </w:num>
  <w:num w:numId="19">
    <w:abstractNumId w:val="2"/>
  </w:num>
  <w:num w:numId="20">
    <w:abstractNumId w:val="6"/>
  </w:num>
  <w:num w:numId="21">
    <w:abstractNumId w:val="5"/>
  </w:num>
  <w:num w:numId="22">
    <w:abstractNumId w:val="4"/>
  </w:num>
  <w:num w:numId="23">
    <w:abstractNumId w:val="3"/>
  </w:num>
  <w:num w:numId="24">
    <w:abstractNumId w:val="1"/>
  </w:num>
  <w:num w:numId="25">
    <w:abstractNumId w:val="0"/>
  </w:num>
  <w:num w:numId="26">
    <w:abstractNumId w:val="25"/>
  </w:num>
  <w:num w:numId="27">
    <w:abstractNumId w:val="23"/>
  </w:num>
  <w:num w:numId="28">
    <w:abstractNumId w:val="21"/>
  </w:num>
  <w:num w:numId="29">
    <w:abstractNumId w:val="29"/>
  </w:num>
  <w:num w:numId="30">
    <w:abstractNumId w:val="27"/>
  </w:num>
  <w:num w:numId="31">
    <w:abstractNumId w:val="28"/>
  </w:num>
  <w:num w:numId="32">
    <w:abstractNumId w:val="26"/>
  </w:num>
  <w:num w:numId="33">
    <w:abstractNumId w:val="26"/>
  </w:num>
  <w:num w:numId="34">
    <w:abstractNumId w:val="25"/>
  </w:num>
  <w:num w:numId="35">
    <w:abstractNumId w:val="25"/>
  </w:num>
  <w:num w:numId="36">
    <w:abstractNumId w:val="25"/>
  </w:num>
  <w:num w:numId="37">
    <w:abstractNumId w:val="25"/>
  </w:num>
  <w:num w:numId="38">
    <w:abstractNumId w:val="25"/>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64" w:dllVersion="131078" w:nlCheck="1" w:checkStyle="1"/>
  <w:activeWritingStyle w:appName="MSWord" w:lang="en-GB" w:vendorID="2" w:dllVersion="6"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11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E9"/>
    <w:rsid w:val="00001616"/>
    <w:rsid w:val="0001616D"/>
    <w:rsid w:val="00016839"/>
    <w:rsid w:val="000174F9"/>
    <w:rsid w:val="000249C2"/>
    <w:rsid w:val="000258F6"/>
    <w:rsid w:val="00027B36"/>
    <w:rsid w:val="0003449E"/>
    <w:rsid w:val="00035E1F"/>
    <w:rsid w:val="000379A7"/>
    <w:rsid w:val="00040EB8"/>
    <w:rsid w:val="000418CA"/>
    <w:rsid w:val="0004255E"/>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EC6"/>
    <w:rsid w:val="000E34D3"/>
    <w:rsid w:val="000E3954"/>
    <w:rsid w:val="000E3E52"/>
    <w:rsid w:val="000F0F9F"/>
    <w:rsid w:val="000F22C4"/>
    <w:rsid w:val="000F3F43"/>
    <w:rsid w:val="000F58ED"/>
    <w:rsid w:val="0010529E"/>
    <w:rsid w:val="00113D5B"/>
    <w:rsid w:val="00113F8F"/>
    <w:rsid w:val="00121616"/>
    <w:rsid w:val="00121F1B"/>
    <w:rsid w:val="001236B5"/>
    <w:rsid w:val="001349DB"/>
    <w:rsid w:val="00134B86"/>
    <w:rsid w:val="00135AEB"/>
    <w:rsid w:val="00136E58"/>
    <w:rsid w:val="0014060A"/>
    <w:rsid w:val="0014597C"/>
    <w:rsid w:val="00147755"/>
    <w:rsid w:val="00151BFE"/>
    <w:rsid w:val="001535C6"/>
    <w:rsid w:val="001547F9"/>
    <w:rsid w:val="001607D8"/>
    <w:rsid w:val="00161325"/>
    <w:rsid w:val="00161401"/>
    <w:rsid w:val="00162612"/>
    <w:rsid w:val="001635F3"/>
    <w:rsid w:val="00173602"/>
    <w:rsid w:val="00176BB8"/>
    <w:rsid w:val="00182B9C"/>
    <w:rsid w:val="00184427"/>
    <w:rsid w:val="00186FED"/>
    <w:rsid w:val="001875B1"/>
    <w:rsid w:val="00191120"/>
    <w:rsid w:val="0019173E"/>
    <w:rsid w:val="001A2DCA"/>
    <w:rsid w:val="001A73B9"/>
    <w:rsid w:val="001B1EF6"/>
    <w:rsid w:val="001B2A35"/>
    <w:rsid w:val="001B339A"/>
    <w:rsid w:val="001B60A6"/>
    <w:rsid w:val="001C2971"/>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E9D"/>
    <w:rsid w:val="002B574E"/>
    <w:rsid w:val="002C1E38"/>
    <w:rsid w:val="002C605E"/>
    <w:rsid w:val="002C77F4"/>
    <w:rsid w:val="002D0869"/>
    <w:rsid w:val="002D78FE"/>
    <w:rsid w:val="002E4993"/>
    <w:rsid w:val="002E560E"/>
    <w:rsid w:val="002E5BAC"/>
    <w:rsid w:val="002E6010"/>
    <w:rsid w:val="002E7635"/>
    <w:rsid w:val="002F2576"/>
    <w:rsid w:val="002F265A"/>
    <w:rsid w:val="002F3B40"/>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4DE4"/>
    <w:rsid w:val="003F70D2"/>
    <w:rsid w:val="00414698"/>
    <w:rsid w:val="00415649"/>
    <w:rsid w:val="0042565E"/>
    <w:rsid w:val="00432C05"/>
    <w:rsid w:val="00440379"/>
    <w:rsid w:val="00441393"/>
    <w:rsid w:val="004441F8"/>
    <w:rsid w:val="00447CF0"/>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304B"/>
    <w:rsid w:val="005D329D"/>
    <w:rsid w:val="005D3920"/>
    <w:rsid w:val="005D6E5D"/>
    <w:rsid w:val="005E091A"/>
    <w:rsid w:val="005E3989"/>
    <w:rsid w:val="005E4659"/>
    <w:rsid w:val="005E5AB7"/>
    <w:rsid w:val="005E657A"/>
    <w:rsid w:val="005E7063"/>
    <w:rsid w:val="005F1314"/>
    <w:rsid w:val="005F1386"/>
    <w:rsid w:val="005F17C2"/>
    <w:rsid w:val="005F4BA4"/>
    <w:rsid w:val="005F7025"/>
    <w:rsid w:val="00600C2B"/>
    <w:rsid w:val="00606A1F"/>
    <w:rsid w:val="00611BF0"/>
    <w:rsid w:val="006127AC"/>
    <w:rsid w:val="00622C26"/>
    <w:rsid w:val="00634A78"/>
    <w:rsid w:val="00641794"/>
    <w:rsid w:val="00642025"/>
    <w:rsid w:val="00642ECC"/>
    <w:rsid w:val="00646AFD"/>
    <w:rsid w:val="00646E87"/>
    <w:rsid w:val="0065107F"/>
    <w:rsid w:val="00661946"/>
    <w:rsid w:val="00664D43"/>
    <w:rsid w:val="00666061"/>
    <w:rsid w:val="00666380"/>
    <w:rsid w:val="00667424"/>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48F9"/>
    <w:rsid w:val="006E0E7D"/>
    <w:rsid w:val="006E10BF"/>
    <w:rsid w:val="006F1C14"/>
    <w:rsid w:val="006F4B80"/>
    <w:rsid w:val="00703A6A"/>
    <w:rsid w:val="00722236"/>
    <w:rsid w:val="00723824"/>
    <w:rsid w:val="00725CCA"/>
    <w:rsid w:val="0072737A"/>
    <w:rsid w:val="007311E7"/>
    <w:rsid w:val="00731DEE"/>
    <w:rsid w:val="00734BC6"/>
    <w:rsid w:val="0074084C"/>
    <w:rsid w:val="007541D3"/>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4150"/>
    <w:rsid w:val="008357F2"/>
    <w:rsid w:val="00835EA0"/>
    <w:rsid w:val="0084098D"/>
    <w:rsid w:val="008416E0"/>
    <w:rsid w:val="00841E7A"/>
    <w:rsid w:val="00842B85"/>
    <w:rsid w:val="00843CED"/>
    <w:rsid w:val="00844B35"/>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72C3"/>
    <w:rsid w:val="008A28D9"/>
    <w:rsid w:val="008A30BA"/>
    <w:rsid w:val="008A52DC"/>
    <w:rsid w:val="008A5435"/>
    <w:rsid w:val="008B62E0"/>
    <w:rsid w:val="008C2A0C"/>
    <w:rsid w:val="008C33B5"/>
    <w:rsid w:val="008C3A72"/>
    <w:rsid w:val="008C46F4"/>
    <w:rsid w:val="008C4A94"/>
    <w:rsid w:val="008C6969"/>
    <w:rsid w:val="008D45D2"/>
    <w:rsid w:val="008D5CCD"/>
    <w:rsid w:val="008E1D70"/>
    <w:rsid w:val="008E1F69"/>
    <w:rsid w:val="008E76B1"/>
    <w:rsid w:val="008F34F4"/>
    <w:rsid w:val="008F38BB"/>
    <w:rsid w:val="008F57D8"/>
    <w:rsid w:val="00902834"/>
    <w:rsid w:val="009110DD"/>
    <w:rsid w:val="00913056"/>
    <w:rsid w:val="00914E26"/>
    <w:rsid w:val="0091590F"/>
    <w:rsid w:val="009217F2"/>
    <w:rsid w:val="00923B4D"/>
    <w:rsid w:val="0092540C"/>
    <w:rsid w:val="00925B39"/>
    <w:rsid w:val="00925E0F"/>
    <w:rsid w:val="00931A57"/>
    <w:rsid w:val="00933EE0"/>
    <w:rsid w:val="0093492E"/>
    <w:rsid w:val="009414E6"/>
    <w:rsid w:val="00947A3F"/>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81F"/>
    <w:rsid w:val="009F4A19"/>
    <w:rsid w:val="00A06A0E"/>
    <w:rsid w:val="00A06A3D"/>
    <w:rsid w:val="00A07CE4"/>
    <w:rsid w:val="00A10EBA"/>
    <w:rsid w:val="00A11128"/>
    <w:rsid w:val="00A13E56"/>
    <w:rsid w:val="00A15050"/>
    <w:rsid w:val="00A179F2"/>
    <w:rsid w:val="00A227BF"/>
    <w:rsid w:val="00A23CAC"/>
    <w:rsid w:val="00A24838"/>
    <w:rsid w:val="00A2743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7900"/>
    <w:rsid w:val="00AA1B91"/>
    <w:rsid w:val="00AA1D7A"/>
    <w:rsid w:val="00AA3E01"/>
    <w:rsid w:val="00AB0BFA"/>
    <w:rsid w:val="00AB2C66"/>
    <w:rsid w:val="00AB76B7"/>
    <w:rsid w:val="00AC33A2"/>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5568"/>
    <w:rsid w:val="00BE5764"/>
    <w:rsid w:val="00BF1358"/>
    <w:rsid w:val="00C0106D"/>
    <w:rsid w:val="00C130C5"/>
    <w:rsid w:val="00C133BE"/>
    <w:rsid w:val="00C1400A"/>
    <w:rsid w:val="00C222B4"/>
    <w:rsid w:val="00C262E4"/>
    <w:rsid w:val="00C33E20"/>
    <w:rsid w:val="00C35CF6"/>
    <w:rsid w:val="00C3725B"/>
    <w:rsid w:val="00C401B7"/>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B03D4"/>
    <w:rsid w:val="00CB0617"/>
    <w:rsid w:val="00CB137B"/>
    <w:rsid w:val="00CB1D11"/>
    <w:rsid w:val="00CB59F3"/>
    <w:rsid w:val="00CB7D0F"/>
    <w:rsid w:val="00CC35EF"/>
    <w:rsid w:val="00CC5048"/>
    <w:rsid w:val="00CC6246"/>
    <w:rsid w:val="00CD0232"/>
    <w:rsid w:val="00CE5E46"/>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53B1"/>
    <w:rsid w:val="00D656A2"/>
    <w:rsid w:val="00D740A5"/>
    <w:rsid w:val="00D74AE1"/>
    <w:rsid w:val="00D75D42"/>
    <w:rsid w:val="00D80A15"/>
    <w:rsid w:val="00D80B20"/>
    <w:rsid w:val="00D865A8"/>
    <w:rsid w:val="00D9012A"/>
    <w:rsid w:val="00D92C2D"/>
    <w:rsid w:val="00D9361E"/>
    <w:rsid w:val="00D94F38"/>
    <w:rsid w:val="00D96F91"/>
    <w:rsid w:val="00DA005A"/>
    <w:rsid w:val="00DA17CD"/>
    <w:rsid w:val="00DB25B3"/>
    <w:rsid w:val="00DC1C10"/>
    <w:rsid w:val="00DC6F92"/>
    <w:rsid w:val="00DD60F2"/>
    <w:rsid w:val="00DD69FB"/>
    <w:rsid w:val="00DE0893"/>
    <w:rsid w:val="00DE2814"/>
    <w:rsid w:val="00DE6796"/>
    <w:rsid w:val="00DF41B2"/>
    <w:rsid w:val="00DF47E2"/>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42A94"/>
    <w:rsid w:val="00E458BF"/>
    <w:rsid w:val="00E47285"/>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F00376"/>
    <w:rsid w:val="00F01F0C"/>
    <w:rsid w:val="00F02A5A"/>
    <w:rsid w:val="00F06ECB"/>
    <w:rsid w:val="00F1078D"/>
    <w:rsid w:val="00F11368"/>
    <w:rsid w:val="00F11764"/>
    <w:rsid w:val="00F118B2"/>
    <w:rsid w:val="00F157E2"/>
    <w:rsid w:val="00F16C7D"/>
    <w:rsid w:val="00F21960"/>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A06B2"/>
    <w:rsid w:val="00FA370D"/>
    <w:rsid w:val="00FA5F89"/>
    <w:rsid w:val="00FA66F1"/>
    <w:rsid w:val="00FB5308"/>
    <w:rsid w:val="00FB5647"/>
    <w:rsid w:val="00FC378B"/>
    <w:rsid w:val="00FC3977"/>
    <w:rsid w:val="00FD2566"/>
    <w:rsid w:val="00FD25C7"/>
    <w:rsid w:val="00FD2F16"/>
    <w:rsid w:val="00FD2F54"/>
    <w:rsid w:val="00FD6065"/>
    <w:rsid w:val="00FE1D34"/>
    <w:rsid w:val="00FE244F"/>
    <w:rsid w:val="00FE2A6F"/>
    <w:rsid w:val="00FF2C98"/>
    <w:rsid w:val="00FF418D"/>
    <w:rsid w:val="00FF6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10"/>
    <o:shapelayout v:ext="edit">
      <o:idmap v:ext="edit" data="1"/>
    </o:shapelayout>
  </w:shapeDefaults>
  <w:decimalSymbol w:val="."/>
  <w:listSeparator w:val=","/>
  <w14:docId w14:val="1A14AFCC"/>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lsdException w:name="Date" w:semiHidden="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3815"/>
    <w:pPr>
      <w:spacing w:after="0" w:line="216" w:lineRule="atLeast"/>
    </w:pPr>
    <w:rPr>
      <w:sz w:val="18"/>
      <w:lang w:val="en-GB"/>
    </w:rPr>
  </w:style>
  <w:style w:type="paragraph" w:styleId="Heading1">
    <w:name w:val="heading 1"/>
    <w:next w:val="Heading1separationline"/>
    <w:link w:val="Heading1Char"/>
    <w:qFormat/>
    <w:rsid w:val="00586C66"/>
    <w:pPr>
      <w:keepNext/>
      <w:keepLines/>
      <w:numPr>
        <w:numId w:val="38"/>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586C66"/>
    <w:pPr>
      <w:numPr>
        <w:ilvl w:val="1"/>
      </w:numPr>
      <w:ind w:right="709"/>
      <w:outlineLvl w:val="1"/>
    </w:pPr>
    <w:rPr>
      <w:bCs w:val="0"/>
      <w:sz w:val="24"/>
    </w:rPr>
  </w:style>
  <w:style w:type="paragraph" w:styleId="Heading3">
    <w:name w:val="heading 3"/>
    <w:basedOn w:val="Heading2"/>
    <w:next w:val="BodyText"/>
    <w:link w:val="Heading3Char"/>
    <w:qFormat/>
    <w:rsid w:val="000418CA"/>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0418CA"/>
    <w:pPr>
      <w:numPr>
        <w:ilvl w:val="3"/>
      </w:numPr>
      <w:ind w:right="992"/>
      <w:outlineLvl w:val="3"/>
    </w:pPr>
    <w:rPr>
      <w:bCs w:val="0"/>
      <w:iCs/>
      <w:smallCaps w:val="0"/>
      <w:sz w:val="22"/>
    </w:rPr>
  </w:style>
  <w:style w:type="paragraph" w:styleId="Heading5">
    <w:name w:val="heading 5"/>
    <w:basedOn w:val="Heading4"/>
    <w:next w:val="Normal"/>
    <w:link w:val="Heading5Char"/>
    <w:qFormat/>
    <w:rsid w:val="000418CA"/>
    <w:pPr>
      <w:numPr>
        <w:ilvl w:val="4"/>
      </w:numPr>
      <w:spacing w:before="200"/>
      <w:ind w:left="1701" w:hanging="1701"/>
      <w:outlineLvl w:val="4"/>
    </w:pPr>
    <w:rPr>
      <w:b w:val="0"/>
    </w:rPr>
  </w:style>
  <w:style w:type="paragraph" w:styleId="Heading6">
    <w:name w:val="heading 6"/>
    <w:basedOn w:val="Normal"/>
    <w:next w:val="Normal"/>
    <w:link w:val="Heading6Char"/>
    <w:rsid w:val="00CF49CC"/>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CF49C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CF49C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CF49C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80350"/>
    <w:pPr>
      <w:spacing w:after="0" w:line="240" w:lineRule="exact"/>
    </w:pPr>
    <w:rPr>
      <w:sz w:val="20"/>
      <w:lang w:val="en-GB"/>
    </w:rPr>
  </w:style>
  <w:style w:type="character" w:customStyle="1" w:styleId="HeaderChar">
    <w:name w:val="Header Char"/>
    <w:basedOn w:val="DefaultParagraphFont"/>
    <w:link w:val="Header"/>
    <w:rsid w:val="00380350"/>
    <w:rPr>
      <w:sz w:val="20"/>
      <w:lang w:val="en-GB"/>
    </w:rPr>
  </w:style>
  <w:style w:type="paragraph" w:styleId="Footer">
    <w:name w:val="footer"/>
    <w:link w:val="FooterChar"/>
    <w:rsid w:val="00CF49CC"/>
    <w:pPr>
      <w:spacing w:after="0" w:line="240" w:lineRule="exact"/>
    </w:pPr>
    <w:rPr>
      <w:sz w:val="20"/>
      <w:lang w:val="en-GB"/>
    </w:rPr>
  </w:style>
  <w:style w:type="character" w:customStyle="1" w:styleId="FooterChar">
    <w:name w:val="Footer Char"/>
    <w:basedOn w:val="DefaultParagraphFont"/>
    <w:link w:val="Footer"/>
    <w:rsid w:val="00CF49CC"/>
    <w:rPr>
      <w:sz w:val="20"/>
      <w:lang w:val="en-GB"/>
    </w:rPr>
  </w:style>
  <w:style w:type="paragraph" w:styleId="BalloonText">
    <w:name w:val="Balloon Text"/>
    <w:basedOn w:val="Normal"/>
    <w:link w:val="BalloonTextChar"/>
    <w:rsid w:val="00EB6F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B6F3C"/>
    <w:rPr>
      <w:rFonts w:ascii="Tahoma" w:hAnsi="Tahoma" w:cs="Tahoma"/>
      <w:sz w:val="16"/>
      <w:szCs w:val="16"/>
      <w:lang w:val="en-US"/>
    </w:rPr>
  </w:style>
  <w:style w:type="table" w:styleId="TableGrid">
    <w:name w:val="Table Grid"/>
    <w:basedOn w:val="TableNormal"/>
    <w:uiPriority w:val="59"/>
    <w:rsid w:val="004D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80350"/>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586C66"/>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586C66"/>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0418CA"/>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CC6246"/>
    <w:pPr>
      <w:ind w:left="360" w:hanging="360"/>
      <w:contextualSpacing/>
    </w:pPr>
    <w:rPr>
      <w:sz w:val="22"/>
    </w:rPr>
  </w:style>
  <w:style w:type="character" w:customStyle="1" w:styleId="Heading4Char">
    <w:name w:val="Heading 4 Char"/>
    <w:basedOn w:val="DefaultParagraphFont"/>
    <w:link w:val="Heading4"/>
    <w:rsid w:val="000418CA"/>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0418CA"/>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CF49CC"/>
    <w:rPr>
      <w:rFonts w:asciiTheme="majorHAnsi" w:eastAsiaTheme="majorEastAsia" w:hAnsiTheme="majorHAnsi" w:cstheme="majorBidi"/>
      <w:i/>
      <w:iCs/>
      <w:color w:val="002A45" w:themeColor="accent1" w:themeShade="7F"/>
      <w:sz w:val="18"/>
      <w:lang w:val="en-GB"/>
    </w:rPr>
  </w:style>
  <w:style w:type="character" w:customStyle="1" w:styleId="Heading7Char">
    <w:name w:val="Heading 7 Char"/>
    <w:basedOn w:val="DefaultParagraphFont"/>
    <w:link w:val="Heading7"/>
    <w:rsid w:val="00CF49CC"/>
    <w:rPr>
      <w:rFonts w:asciiTheme="majorHAnsi" w:eastAsiaTheme="majorEastAsia" w:hAnsiTheme="majorHAnsi" w:cstheme="majorBidi"/>
      <w:i/>
      <w:iCs/>
      <w:color w:val="404040" w:themeColor="text1" w:themeTint="BF"/>
      <w:sz w:val="18"/>
      <w:lang w:val="en-GB"/>
    </w:rPr>
  </w:style>
  <w:style w:type="character" w:customStyle="1" w:styleId="Heading8Char">
    <w:name w:val="Heading 8 Char"/>
    <w:basedOn w:val="DefaultParagraphFont"/>
    <w:link w:val="Heading8"/>
    <w:rsid w:val="00CF49C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CF49CC"/>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8310C9"/>
    <w:pPr>
      <w:numPr>
        <w:numId w:val="28"/>
      </w:numPr>
      <w:spacing w:after="120"/>
      <w:ind w:left="992" w:hanging="425"/>
    </w:pPr>
    <w:rPr>
      <w:color w:val="000000" w:themeColor="text1"/>
      <w:sz w:val="22"/>
    </w:rPr>
  </w:style>
  <w:style w:type="paragraph" w:customStyle="1" w:styleId="Bullet2">
    <w:name w:val="Bullet 2"/>
    <w:basedOn w:val="Normal"/>
    <w:link w:val="Bullet2Char"/>
    <w:qFormat/>
    <w:rsid w:val="000B1A90"/>
    <w:pPr>
      <w:numPr>
        <w:numId w:val="29"/>
      </w:numPr>
      <w:spacing w:after="120"/>
      <w:ind w:left="1417" w:hanging="425"/>
    </w:pPr>
    <w:rPr>
      <w:color w:val="000000" w:themeColor="text1"/>
      <w:sz w:val="22"/>
    </w:rPr>
  </w:style>
  <w:style w:type="paragraph" w:customStyle="1" w:styleId="Heading1separationline">
    <w:name w:val="Heading 1 separation line"/>
    <w:basedOn w:val="Normal"/>
    <w:next w:val="BodyText"/>
    <w:rsid w:val="00AB76B7"/>
    <w:pPr>
      <w:pBdr>
        <w:bottom w:val="single" w:sz="8" w:space="1" w:color="00558C" w:themeColor="accent1"/>
      </w:pBdr>
      <w:spacing w:after="120" w:line="90" w:lineRule="exact"/>
      <w:ind w:right="8789"/>
    </w:pPr>
    <w:rPr>
      <w:color w:val="000000" w:themeColor="text1"/>
      <w:sz w:val="22"/>
    </w:rPr>
  </w:style>
  <w:style w:type="paragraph" w:customStyle="1" w:styleId="Heading2separationline">
    <w:name w:val="Heading 2 separation line"/>
    <w:basedOn w:val="Normal"/>
    <w:next w:val="BodyText"/>
    <w:rsid w:val="00B73463"/>
    <w:pPr>
      <w:pBdr>
        <w:bottom w:val="single" w:sz="4" w:space="1" w:color="575756"/>
      </w:pBdr>
      <w:spacing w:after="60" w:line="110" w:lineRule="exact"/>
      <w:ind w:right="8787"/>
    </w:pPr>
    <w:rPr>
      <w:color w:val="000000" w:themeColor="text1"/>
      <w:sz w:val="22"/>
    </w:rPr>
  </w:style>
  <w:style w:type="paragraph" w:customStyle="1" w:styleId="PageNumber1">
    <w:name w:val="Page Number1"/>
    <w:basedOn w:val="Normal"/>
    <w:rsid w:val="00441393"/>
    <w:pPr>
      <w:spacing w:line="180" w:lineRule="exact"/>
      <w:jc w:val="right"/>
    </w:pPr>
    <w:rPr>
      <w:color w:val="00558C" w:themeColor="accent1"/>
    </w:rPr>
  </w:style>
  <w:style w:type="paragraph" w:customStyle="1" w:styleId="Editionnumber">
    <w:name w:val="Edition number"/>
    <w:basedOn w:val="Normal"/>
    <w:rsid w:val="004E0BBB"/>
    <w:rPr>
      <w:b/>
      <w:color w:val="00558C" w:themeColor="accent1"/>
      <w:sz w:val="50"/>
      <w:szCs w:val="50"/>
    </w:rPr>
  </w:style>
  <w:style w:type="paragraph" w:customStyle="1" w:styleId="Editionnumber-footer">
    <w:name w:val="Edition number - footer"/>
    <w:basedOn w:val="Footer"/>
    <w:next w:val="NoSpacing"/>
    <w:rsid w:val="00380350"/>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441393"/>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0D76B7"/>
    <w:pPr>
      <w:tabs>
        <w:tab w:val="right" w:leader="dot" w:pos="9781"/>
      </w:tabs>
      <w:spacing w:after="40" w:line="300" w:lineRule="atLeast"/>
      <w:ind w:left="425" w:right="425" w:hanging="425"/>
    </w:pPr>
    <w:rPr>
      <w:b/>
      <w:caps/>
      <w:noProof/>
      <w:color w:val="00558C" w:themeColor="accent1"/>
      <w:sz w:val="22"/>
    </w:rPr>
  </w:style>
  <w:style w:type="paragraph" w:styleId="TOC2">
    <w:name w:val="toc 2"/>
    <w:basedOn w:val="Normal"/>
    <w:next w:val="Normal"/>
    <w:autoRedefine/>
    <w:uiPriority w:val="39"/>
    <w:rsid w:val="00A72893"/>
    <w:pPr>
      <w:tabs>
        <w:tab w:val="right" w:leader="dot" w:pos="9781"/>
      </w:tabs>
      <w:spacing w:after="40" w:line="300" w:lineRule="atLeast"/>
      <w:ind w:left="709" w:right="425" w:hanging="709"/>
    </w:pPr>
    <w:rPr>
      <w:noProof/>
      <w:color w:val="00558C" w:themeColor="accent1"/>
      <w:sz w:val="22"/>
    </w:rPr>
  </w:style>
  <w:style w:type="character" w:styleId="Hyperlink">
    <w:name w:val="Hyperlink"/>
    <w:basedOn w:val="DefaultParagraphFont"/>
    <w:uiPriority w:val="99"/>
    <w:unhideWhenUsed/>
    <w:rsid w:val="00201337"/>
    <w:rPr>
      <w:color w:val="00558C" w:themeColor="accent1"/>
      <w:u w:val="single"/>
    </w:rPr>
  </w:style>
  <w:style w:type="paragraph" w:styleId="ListNumber3">
    <w:name w:val="List Number 3"/>
    <w:basedOn w:val="Normal"/>
    <w:uiPriority w:val="99"/>
    <w:unhideWhenUsed/>
    <w:rsid w:val="00F90461"/>
    <w:pPr>
      <w:contextualSpacing/>
    </w:pPr>
  </w:style>
  <w:style w:type="paragraph" w:styleId="TableofFigures">
    <w:name w:val="table of figures"/>
    <w:basedOn w:val="Normal"/>
    <w:next w:val="Normal"/>
    <w:uiPriority w:val="99"/>
    <w:rsid w:val="0080602A"/>
    <w:pPr>
      <w:tabs>
        <w:tab w:val="right" w:leader="dot" w:pos="9781"/>
      </w:tabs>
      <w:spacing w:after="60"/>
      <w:ind w:left="1276" w:right="425" w:hanging="1276"/>
    </w:pPr>
    <w:rPr>
      <w:i/>
      <w:color w:val="00558C"/>
      <w:sz w:val="22"/>
    </w:rPr>
  </w:style>
  <w:style w:type="paragraph" w:customStyle="1" w:styleId="Tabletext">
    <w:name w:val="Table text"/>
    <w:basedOn w:val="Normal"/>
    <w:qFormat/>
    <w:rsid w:val="00414698"/>
    <w:pPr>
      <w:spacing w:before="60" w:after="60"/>
      <w:ind w:left="113" w:right="113"/>
    </w:pPr>
    <w:rPr>
      <w:color w:val="000000" w:themeColor="text1"/>
      <w:sz w:val="20"/>
    </w:rPr>
  </w:style>
  <w:style w:type="paragraph" w:customStyle="1" w:styleId="Doicumentrevisiontabletitle">
    <w:name w:val="Doicument revision table title"/>
    <w:basedOn w:val="Tabletext"/>
    <w:rsid w:val="00051724"/>
    <w:rPr>
      <w:b/>
      <w:color w:val="00558C"/>
    </w:rPr>
  </w:style>
  <w:style w:type="table" w:styleId="MediumShading1">
    <w:name w:val="Medium Shading 1"/>
    <w:basedOn w:val="TableNormal"/>
    <w:uiPriority w:val="63"/>
    <w:rsid w:val="0052623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8C33B5"/>
    <w:rPr>
      <w:b/>
      <w:bCs/>
      <w:i/>
      <w:color w:val="575756"/>
      <w:sz w:val="22"/>
      <w:u w:val="single"/>
    </w:rPr>
  </w:style>
  <w:style w:type="paragraph" w:styleId="TOC3">
    <w:name w:val="toc 3"/>
    <w:basedOn w:val="Normal"/>
    <w:next w:val="Normal"/>
    <w:uiPriority w:val="39"/>
    <w:unhideWhenUsed/>
    <w:rsid w:val="001E32E5"/>
    <w:pPr>
      <w:tabs>
        <w:tab w:val="right" w:leader="dot" w:pos="9781"/>
      </w:tabs>
      <w:spacing w:after="60"/>
      <w:ind w:left="1134" w:hanging="709"/>
    </w:pPr>
    <w:rPr>
      <w:color w:val="00558C"/>
    </w:rPr>
  </w:style>
  <w:style w:type="paragraph" w:customStyle="1" w:styleId="Listatext">
    <w:name w:val="List a text"/>
    <w:basedOn w:val="Normal"/>
    <w:qFormat/>
    <w:rsid w:val="008310C9"/>
    <w:pPr>
      <w:spacing w:after="120"/>
      <w:ind w:left="1134"/>
    </w:pPr>
    <w:rPr>
      <w:sz w:val="22"/>
    </w:rPr>
  </w:style>
  <w:style w:type="character" w:customStyle="1" w:styleId="Bullet2Char">
    <w:name w:val="Bullet 2 Char"/>
    <w:basedOn w:val="DefaultParagraphFont"/>
    <w:link w:val="Bullet2"/>
    <w:rsid w:val="000B1A90"/>
    <w:rPr>
      <w:color w:val="000000" w:themeColor="text1"/>
      <w:lang w:val="en-GB"/>
    </w:rPr>
  </w:style>
  <w:style w:type="paragraph" w:customStyle="1" w:styleId="AppendixHead2">
    <w:name w:val="Appendix Head 2"/>
    <w:basedOn w:val="Appendix"/>
    <w:next w:val="Heading2separationline"/>
    <w:qFormat/>
    <w:rsid w:val="00586C66"/>
    <w:pPr>
      <w:numPr>
        <w:ilvl w:val="2"/>
      </w:numPr>
      <w:spacing w:after="120"/>
    </w:pPr>
    <w:rPr>
      <w:rFonts w:cs="Arial"/>
      <w:sz w:val="24"/>
      <w:lang w:eastAsia="en-GB"/>
    </w:rPr>
  </w:style>
  <w:style w:type="paragraph" w:customStyle="1" w:styleId="AppendixHead3">
    <w:name w:val="Appendix Head 3"/>
    <w:basedOn w:val="Normal"/>
    <w:next w:val="BodyText"/>
    <w:qFormat/>
    <w:rsid w:val="00E5035D"/>
    <w:pPr>
      <w:numPr>
        <w:ilvl w:val="3"/>
        <w:numId w:val="13"/>
      </w:numPr>
      <w:spacing w:before="120" w:after="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E5035D"/>
    <w:pPr>
      <w:numPr>
        <w:ilvl w:val="4"/>
      </w:numPr>
    </w:pPr>
    <w:rPr>
      <w:smallCaps w:val="0"/>
      <w:sz w:val="22"/>
    </w:rPr>
  </w:style>
  <w:style w:type="paragraph" w:customStyle="1" w:styleId="AppendixHead5">
    <w:name w:val="Appendix Head 5"/>
    <w:basedOn w:val="AppendixHead4"/>
    <w:next w:val="BodyText"/>
    <w:qFormat/>
    <w:rsid w:val="00A90AAC"/>
    <w:pPr>
      <w:ind w:left="1701" w:hanging="1701"/>
    </w:pPr>
    <w:rPr>
      <w:b w:val="0"/>
    </w:rPr>
  </w:style>
  <w:style w:type="paragraph" w:customStyle="1" w:styleId="Annex">
    <w:name w:val="Annex"/>
    <w:next w:val="BodyText"/>
    <w:link w:val="AnnexChar"/>
    <w:qFormat/>
    <w:rsid w:val="00E5035D"/>
    <w:pPr>
      <w:numPr>
        <w:numId w:val="3"/>
      </w:numPr>
      <w:spacing w:after="360"/>
    </w:pPr>
    <w:rPr>
      <w:b/>
      <w:caps/>
      <w:color w:val="00558C"/>
      <w:sz w:val="28"/>
      <w:lang w:val="en-GB"/>
    </w:rPr>
  </w:style>
  <w:style w:type="character" w:customStyle="1" w:styleId="AnnexChar">
    <w:name w:val="Annex Char"/>
    <w:basedOn w:val="DefaultParagraphFont"/>
    <w:link w:val="Annex"/>
    <w:rsid w:val="00E5035D"/>
    <w:rPr>
      <w:b/>
      <w:caps/>
      <w:color w:val="00558C"/>
      <w:sz w:val="28"/>
      <w:lang w:val="en-GB"/>
    </w:rPr>
  </w:style>
  <w:style w:type="paragraph" w:customStyle="1" w:styleId="AnnexHead2">
    <w:name w:val="Annex Head 2"/>
    <w:basedOn w:val="Annex"/>
    <w:next w:val="Heading1separationline"/>
    <w:qFormat/>
    <w:rsid w:val="00E5035D"/>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0418CA"/>
    <w:pPr>
      <w:numPr>
        <w:ilvl w:val="2"/>
      </w:numPr>
    </w:pPr>
    <w:rPr>
      <w:caps w:val="0"/>
      <w:smallCaps/>
    </w:rPr>
  </w:style>
  <w:style w:type="paragraph" w:styleId="BodyText">
    <w:name w:val="Body Text"/>
    <w:basedOn w:val="Normal"/>
    <w:link w:val="BodyTextChar"/>
    <w:unhideWhenUsed/>
    <w:qFormat/>
    <w:rsid w:val="00820C2C"/>
    <w:pPr>
      <w:spacing w:after="120"/>
      <w:jc w:val="both"/>
    </w:pPr>
    <w:rPr>
      <w:sz w:val="22"/>
    </w:rPr>
  </w:style>
  <w:style w:type="character" w:customStyle="1" w:styleId="BodyTextChar">
    <w:name w:val="Body Text Char"/>
    <w:basedOn w:val="DefaultParagraphFont"/>
    <w:link w:val="BodyText"/>
    <w:rsid w:val="00820C2C"/>
    <w:rPr>
      <w:lang w:val="en-GB"/>
    </w:rPr>
  </w:style>
  <w:style w:type="paragraph" w:customStyle="1" w:styleId="AnnexHead4">
    <w:name w:val="Annex Head 4"/>
    <w:basedOn w:val="AnnexHead3"/>
    <w:next w:val="BodyText"/>
    <w:qFormat/>
    <w:rsid w:val="000418CA"/>
    <w:pPr>
      <w:numPr>
        <w:ilvl w:val="3"/>
      </w:numPr>
    </w:pPr>
    <w:rPr>
      <w:smallCaps w:val="0"/>
      <w:sz w:val="22"/>
    </w:rPr>
  </w:style>
  <w:style w:type="paragraph" w:customStyle="1" w:styleId="AnnexHead5">
    <w:name w:val="Annex Head 5"/>
    <w:basedOn w:val="Normal"/>
    <w:next w:val="BodyText"/>
    <w:qFormat/>
    <w:rsid w:val="000418CA"/>
    <w:pPr>
      <w:numPr>
        <w:ilvl w:val="4"/>
        <w:numId w:val="3"/>
      </w:numPr>
      <w:spacing w:before="120" w:after="120" w:line="240" w:lineRule="auto"/>
      <w:ind w:left="1701" w:hanging="1701"/>
    </w:pPr>
    <w:rPr>
      <w:rFonts w:eastAsia="Calibri" w:cs="Calibri"/>
      <w:color w:val="00558C"/>
      <w:sz w:val="22"/>
      <w:lang w:eastAsia="en-GB"/>
    </w:rPr>
  </w:style>
  <w:style w:type="character" w:styleId="CommentReference">
    <w:name w:val="annotation reference"/>
    <w:basedOn w:val="DefaultParagraphFont"/>
    <w:unhideWhenUsed/>
    <w:rsid w:val="00380350"/>
    <w:rPr>
      <w:noProof w:val="0"/>
      <w:sz w:val="18"/>
      <w:szCs w:val="18"/>
      <w:lang w:val="en-GB"/>
    </w:rPr>
  </w:style>
  <w:style w:type="paragraph" w:styleId="CommentText">
    <w:name w:val="annotation text"/>
    <w:basedOn w:val="Normal"/>
    <w:link w:val="CommentTextChar"/>
    <w:unhideWhenUsed/>
    <w:rsid w:val="00380350"/>
    <w:pPr>
      <w:spacing w:line="240" w:lineRule="auto"/>
    </w:pPr>
    <w:rPr>
      <w:sz w:val="24"/>
      <w:szCs w:val="24"/>
    </w:rPr>
  </w:style>
  <w:style w:type="character" w:customStyle="1" w:styleId="CommentTextChar">
    <w:name w:val="Comment Text Char"/>
    <w:basedOn w:val="DefaultParagraphFont"/>
    <w:link w:val="CommentText"/>
    <w:rsid w:val="00380350"/>
    <w:rPr>
      <w:sz w:val="24"/>
      <w:szCs w:val="24"/>
      <w:lang w:val="en-GB"/>
    </w:rPr>
  </w:style>
  <w:style w:type="paragraph" w:styleId="CommentSubject">
    <w:name w:val="annotation subject"/>
    <w:basedOn w:val="CommentText"/>
    <w:next w:val="CommentText"/>
    <w:link w:val="CommentSubjectChar"/>
    <w:unhideWhenUsed/>
    <w:rsid w:val="00B70BD4"/>
    <w:rPr>
      <w:b/>
      <w:bCs/>
      <w:sz w:val="20"/>
      <w:szCs w:val="20"/>
    </w:rPr>
  </w:style>
  <w:style w:type="character" w:customStyle="1" w:styleId="CommentSubjectChar">
    <w:name w:val="Comment Subject Char"/>
    <w:basedOn w:val="CommentTextChar"/>
    <w:link w:val="CommentSubject"/>
    <w:rsid w:val="00B70BD4"/>
    <w:rPr>
      <w:b/>
      <w:bCs/>
      <w:sz w:val="20"/>
      <w:szCs w:val="20"/>
      <w:lang w:val="en-US"/>
    </w:rPr>
  </w:style>
  <w:style w:type="paragraph" w:styleId="BodyTextIndent3">
    <w:name w:val="Body Text Indent 3"/>
    <w:basedOn w:val="Normal"/>
    <w:link w:val="BodyTextIndent3Char"/>
    <w:semiHidden/>
    <w:unhideWhenUsed/>
    <w:rsid w:val="00CF49CC"/>
    <w:pPr>
      <w:spacing w:after="120"/>
      <w:ind w:left="360"/>
    </w:pPr>
    <w:rPr>
      <w:sz w:val="16"/>
      <w:szCs w:val="16"/>
    </w:rPr>
  </w:style>
  <w:style w:type="character" w:customStyle="1" w:styleId="BodyTextIndent3Char">
    <w:name w:val="Body Text Indent 3 Char"/>
    <w:basedOn w:val="DefaultParagraphFont"/>
    <w:link w:val="BodyTextIndent3"/>
    <w:semiHidden/>
    <w:rsid w:val="00CF49CC"/>
    <w:rPr>
      <w:sz w:val="16"/>
      <w:szCs w:val="16"/>
      <w:lang w:val="en-GB"/>
    </w:rPr>
  </w:style>
  <w:style w:type="paragraph" w:customStyle="1" w:styleId="InsetList">
    <w:name w:val="Inset List"/>
    <w:basedOn w:val="Normal"/>
    <w:qFormat/>
    <w:rsid w:val="006E10BF"/>
    <w:pPr>
      <w:numPr>
        <w:numId w:val="8"/>
      </w:numPr>
      <w:spacing w:after="120"/>
      <w:jc w:val="both"/>
    </w:pPr>
    <w:rPr>
      <w:sz w:val="22"/>
    </w:rPr>
  </w:style>
  <w:style w:type="paragraph" w:customStyle="1" w:styleId="ListofFigures">
    <w:name w:val="List of Figures"/>
    <w:basedOn w:val="Normal"/>
    <w:next w:val="Normal"/>
    <w:rsid w:val="00CF49CC"/>
    <w:pPr>
      <w:spacing w:after="240" w:line="480" w:lineRule="atLeast"/>
    </w:pPr>
    <w:rPr>
      <w:b/>
      <w:color w:val="009FE3" w:themeColor="accent2"/>
      <w:sz w:val="40"/>
      <w:szCs w:val="40"/>
    </w:rPr>
  </w:style>
  <w:style w:type="paragraph" w:customStyle="1" w:styleId="Tablecaption">
    <w:name w:val="Table caption"/>
    <w:basedOn w:val="Caption"/>
    <w:next w:val="BodyText"/>
    <w:qFormat/>
    <w:rsid w:val="007A4FEF"/>
    <w:pPr>
      <w:numPr>
        <w:numId w:val="5"/>
      </w:numPr>
      <w:tabs>
        <w:tab w:val="left" w:pos="851"/>
      </w:tabs>
      <w:spacing w:before="240" w:after="240"/>
      <w:jc w:val="center"/>
    </w:pPr>
    <w:rPr>
      <w:b w:val="0"/>
      <w:u w:val="none"/>
    </w:rPr>
  </w:style>
  <w:style w:type="paragraph" w:styleId="ListNumber">
    <w:name w:val="List Number"/>
    <w:basedOn w:val="Normal"/>
    <w:semiHidden/>
    <w:rsid w:val="006E10BF"/>
    <w:pPr>
      <w:numPr>
        <w:numId w:val="10"/>
      </w:numPr>
      <w:contextualSpacing/>
    </w:pPr>
  </w:style>
  <w:style w:type="paragraph" w:styleId="TOC4">
    <w:name w:val="toc 4"/>
    <w:basedOn w:val="Normal"/>
    <w:next w:val="Normal"/>
    <w:autoRedefine/>
    <w:uiPriority w:val="39"/>
    <w:unhideWhenUsed/>
    <w:rsid w:val="00CD0232"/>
    <w:pPr>
      <w:tabs>
        <w:tab w:val="right" w:leader="dot" w:pos="9781"/>
        <w:tab w:val="right" w:leader="dot" w:pos="10195"/>
      </w:tabs>
      <w:ind w:left="1418" w:right="425" w:hanging="1418"/>
    </w:pPr>
    <w:rPr>
      <w:b/>
      <w:caps/>
      <w:color w:val="00558C"/>
      <w:sz w:val="22"/>
    </w:rPr>
  </w:style>
  <w:style w:type="paragraph" w:styleId="FootnoteText">
    <w:name w:val="footnote text"/>
    <w:basedOn w:val="Normal"/>
    <w:link w:val="FootnoteTextChar"/>
    <w:uiPriority w:val="99"/>
    <w:unhideWhenUsed/>
    <w:rsid w:val="00332A7B"/>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9"/>
    <w:rsid w:val="00332A7B"/>
    <w:rPr>
      <w:sz w:val="18"/>
      <w:szCs w:val="24"/>
      <w:vertAlign w:val="superscript"/>
      <w:lang w:val="en-GB"/>
    </w:rPr>
  </w:style>
  <w:style w:type="character" w:styleId="FootnoteReference">
    <w:name w:val="footnote reference"/>
    <w:uiPriority w:val="99"/>
    <w:rsid w:val="00DD69FB"/>
    <w:rPr>
      <w:rFonts w:asciiTheme="minorHAnsi" w:hAnsiTheme="minorHAnsi"/>
      <w:sz w:val="20"/>
      <w:vertAlign w:val="superscript"/>
    </w:rPr>
  </w:style>
  <w:style w:type="character" w:styleId="PageNumber">
    <w:name w:val="page number"/>
    <w:rsid w:val="006C48F9"/>
    <w:rPr>
      <w:rFonts w:asciiTheme="minorHAnsi" w:hAnsiTheme="minorHAnsi"/>
      <w:sz w:val="15"/>
    </w:rPr>
  </w:style>
  <w:style w:type="paragraph" w:customStyle="1" w:styleId="Footereditionno">
    <w:name w:val="Footer edition no."/>
    <w:basedOn w:val="Normal"/>
    <w:rsid w:val="00F74309"/>
    <w:pPr>
      <w:tabs>
        <w:tab w:val="right" w:pos="10206"/>
      </w:tabs>
    </w:pPr>
    <w:rPr>
      <w:b/>
      <w:color w:val="00558C"/>
      <w:sz w:val="15"/>
    </w:rPr>
  </w:style>
  <w:style w:type="paragraph" w:customStyle="1" w:styleId="Lista">
    <w:name w:val="List a"/>
    <w:basedOn w:val="Normal"/>
    <w:qFormat/>
    <w:rsid w:val="008310C9"/>
    <w:pPr>
      <w:numPr>
        <w:ilvl w:val="1"/>
        <w:numId w:val="33"/>
      </w:numPr>
      <w:spacing w:after="120" w:line="240" w:lineRule="auto"/>
      <w:jc w:val="both"/>
    </w:pPr>
    <w:rPr>
      <w:rFonts w:eastAsia="Times New Roman" w:cs="Times New Roman"/>
      <w:sz w:val="22"/>
      <w:szCs w:val="20"/>
      <w:lang w:eastAsia="en-GB"/>
    </w:rPr>
  </w:style>
  <w:style w:type="numbering" w:styleId="ArticleSection">
    <w:name w:val="Outline List 3"/>
    <w:basedOn w:val="NoList"/>
    <w:rsid w:val="006E10BF"/>
    <w:pPr>
      <w:numPr>
        <w:numId w:val="6"/>
      </w:numPr>
    </w:pPr>
  </w:style>
  <w:style w:type="paragraph" w:styleId="TOC5">
    <w:name w:val="toc 5"/>
    <w:basedOn w:val="Normal"/>
    <w:next w:val="Normal"/>
    <w:autoRedefine/>
    <w:uiPriority w:val="39"/>
    <w:rsid w:val="00CD0232"/>
    <w:pPr>
      <w:tabs>
        <w:tab w:val="right" w:leader="dot" w:pos="9781"/>
        <w:tab w:val="right" w:leader="dot" w:pos="10206"/>
      </w:tabs>
      <w:spacing w:before="60" w:after="60" w:line="240" w:lineRule="auto"/>
      <w:ind w:left="1418" w:right="425" w:hanging="1418"/>
    </w:pPr>
    <w:rPr>
      <w:rFonts w:eastAsia="Times New Roman" w:cs="Times New Roman"/>
      <w:b/>
      <w:caps/>
      <w:color w:val="00558C"/>
      <w:sz w:val="22"/>
      <w:szCs w:val="20"/>
    </w:rPr>
  </w:style>
  <w:style w:type="paragraph" w:styleId="TOC6">
    <w:name w:val="toc 6"/>
    <w:basedOn w:val="Normal"/>
    <w:next w:val="Normal"/>
    <w:autoRedefine/>
    <w:rsid w:val="00CF49CC"/>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CF49CC"/>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CF49CC"/>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CF49CC"/>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FF418D"/>
    <w:pPr>
      <w:numPr>
        <w:ilvl w:val="2"/>
        <w:numId w:val="33"/>
      </w:numPr>
      <w:ind w:left="1701" w:hanging="425"/>
    </w:pPr>
  </w:style>
  <w:style w:type="paragraph" w:customStyle="1" w:styleId="Listitext">
    <w:name w:val="List i text"/>
    <w:basedOn w:val="Normal"/>
    <w:qFormat/>
    <w:rsid w:val="00FF418D"/>
    <w:pPr>
      <w:ind w:left="2268" w:hanging="567"/>
    </w:pPr>
    <w:rPr>
      <w:sz w:val="20"/>
    </w:rPr>
  </w:style>
  <w:style w:type="paragraph" w:customStyle="1" w:styleId="Bullet1text">
    <w:name w:val="Bullet 1 text"/>
    <w:basedOn w:val="Normal"/>
    <w:qFormat/>
    <w:rsid w:val="008310C9"/>
    <w:pPr>
      <w:suppressAutoHyphens/>
      <w:spacing w:after="120" w:line="240" w:lineRule="auto"/>
      <w:ind w:left="992"/>
      <w:jc w:val="both"/>
    </w:pPr>
    <w:rPr>
      <w:rFonts w:eastAsia="Times New Roman" w:cs="Times New Roman"/>
      <w:sz w:val="22"/>
      <w:szCs w:val="20"/>
      <w:lang w:eastAsia="en-GB"/>
    </w:rPr>
  </w:style>
  <w:style w:type="paragraph" w:customStyle="1" w:styleId="Bullet2text">
    <w:name w:val="Bullet 2 text"/>
    <w:basedOn w:val="Normal"/>
    <w:qFormat/>
    <w:rsid w:val="008310C9"/>
    <w:pPr>
      <w:suppressAutoHyphens/>
      <w:spacing w:after="120" w:line="240" w:lineRule="auto"/>
      <w:ind w:left="1701" w:hanging="425"/>
      <w:jc w:val="both"/>
    </w:pPr>
    <w:rPr>
      <w:rFonts w:eastAsia="Times New Roman" w:cs="Times New Roman"/>
      <w:sz w:val="22"/>
      <w:szCs w:val="20"/>
      <w:lang w:eastAsia="en-GB"/>
    </w:rPr>
  </w:style>
  <w:style w:type="paragraph" w:customStyle="1" w:styleId="Bullet3">
    <w:name w:val="Bullet 3"/>
    <w:basedOn w:val="Normal"/>
    <w:qFormat/>
    <w:rsid w:val="008310C9"/>
    <w:pPr>
      <w:numPr>
        <w:numId w:val="30"/>
      </w:numPr>
      <w:spacing w:after="120" w:line="240" w:lineRule="auto"/>
      <w:ind w:left="1701" w:hanging="425"/>
    </w:pPr>
    <w:rPr>
      <w:rFonts w:eastAsia="Times New Roman" w:cs="Times New Roman"/>
      <w:sz w:val="20"/>
      <w:szCs w:val="20"/>
      <w:lang w:eastAsia="en-GB"/>
    </w:rPr>
  </w:style>
  <w:style w:type="paragraph" w:customStyle="1" w:styleId="Bullet3text">
    <w:name w:val="Bullet 3 text"/>
    <w:basedOn w:val="Normal"/>
    <w:qFormat/>
    <w:rsid w:val="008310C9"/>
    <w:pPr>
      <w:suppressAutoHyphens/>
      <w:spacing w:after="120" w:line="240" w:lineRule="auto"/>
      <w:ind w:left="1701"/>
    </w:pPr>
    <w:rPr>
      <w:rFonts w:eastAsia="Times New Roman" w:cs="Times New Roman"/>
      <w:sz w:val="20"/>
      <w:szCs w:val="20"/>
      <w:lang w:eastAsia="en-GB"/>
    </w:rPr>
  </w:style>
  <w:style w:type="paragraph" w:customStyle="1" w:styleId="List1">
    <w:name w:val="List 1"/>
    <w:basedOn w:val="Normal"/>
    <w:qFormat/>
    <w:rsid w:val="008310C9"/>
    <w:pPr>
      <w:numPr>
        <w:numId w:val="31"/>
      </w:numPr>
      <w:spacing w:after="120" w:line="240" w:lineRule="auto"/>
      <w:jc w:val="both"/>
    </w:pPr>
    <w:rPr>
      <w:rFonts w:eastAsia="Times New Roman" w:cs="Times New Roman"/>
      <w:sz w:val="22"/>
      <w:szCs w:val="20"/>
      <w:lang w:eastAsia="en-GB"/>
    </w:rPr>
  </w:style>
  <w:style w:type="paragraph" w:customStyle="1" w:styleId="List1text">
    <w:name w:val="List 1 text"/>
    <w:basedOn w:val="Normal"/>
    <w:qFormat/>
    <w:rsid w:val="008310C9"/>
    <w:pPr>
      <w:spacing w:after="120" w:line="240" w:lineRule="auto"/>
      <w:ind w:left="567"/>
      <w:jc w:val="both"/>
    </w:pPr>
    <w:rPr>
      <w:rFonts w:eastAsia="Times New Roman" w:cs="Times New Roman"/>
      <w:sz w:val="22"/>
      <w:szCs w:val="20"/>
      <w:lang w:eastAsia="en-GB"/>
    </w:rPr>
  </w:style>
  <w:style w:type="paragraph" w:styleId="DocumentMap">
    <w:name w:val="Document Map"/>
    <w:basedOn w:val="Normal"/>
    <w:link w:val="DocumentMapChar"/>
    <w:rsid w:val="008972C3"/>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8972C3"/>
    <w:rPr>
      <w:rFonts w:ascii="Tahoma" w:eastAsia="Times New Roman" w:hAnsi="Tahoma" w:cs="Times New Roman"/>
      <w:sz w:val="20"/>
      <w:szCs w:val="24"/>
      <w:shd w:val="clear" w:color="auto" w:fill="000080"/>
      <w:lang w:val="de-DE" w:eastAsia="de-DE"/>
    </w:rPr>
  </w:style>
  <w:style w:type="character" w:styleId="FollowedHyperlink">
    <w:name w:val="FollowedHyperlink"/>
    <w:rsid w:val="008972C3"/>
    <w:rPr>
      <w:color w:val="800080"/>
      <w:u w:val="single"/>
    </w:rPr>
  </w:style>
  <w:style w:type="paragraph" w:styleId="NormalWeb">
    <w:name w:val="Normal (Web)"/>
    <w:basedOn w:val="Normal"/>
    <w:uiPriority w:val="99"/>
    <w:rsid w:val="00CF49CC"/>
    <w:pPr>
      <w:spacing w:line="240" w:lineRule="auto"/>
    </w:pPr>
    <w:rPr>
      <w:rFonts w:ascii="Arial" w:eastAsia="Times New Roman" w:hAnsi="Arial" w:cs="Times New Roman"/>
      <w:sz w:val="22"/>
      <w:szCs w:val="24"/>
    </w:rPr>
  </w:style>
  <w:style w:type="paragraph" w:customStyle="1" w:styleId="TableofTables">
    <w:name w:val="Table of Tables"/>
    <w:basedOn w:val="TableofFigures"/>
    <w:rsid w:val="00257E4A"/>
    <w:pPr>
      <w:tabs>
        <w:tab w:val="left" w:pos="1134"/>
        <w:tab w:val="right" w:pos="9781"/>
      </w:tabs>
    </w:pPr>
  </w:style>
  <w:style w:type="character" w:styleId="Emphasis">
    <w:name w:val="Emphasis"/>
    <w:rsid w:val="008972C3"/>
    <w:rPr>
      <w:i/>
      <w:iCs/>
    </w:rPr>
  </w:style>
  <w:style w:type="character" w:styleId="HTMLCite">
    <w:name w:val="HTML Cite"/>
    <w:rsid w:val="008972C3"/>
    <w:rPr>
      <w:i/>
      <w:iCs/>
    </w:rPr>
  </w:style>
  <w:style w:type="paragraph" w:customStyle="1" w:styleId="Default">
    <w:name w:val="Default"/>
    <w:rsid w:val="00380350"/>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8972C3"/>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8972C3"/>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4D6C87"/>
    <w:pPr>
      <w:numPr>
        <w:numId w:val="4"/>
      </w:numPr>
      <w:spacing w:before="120"/>
      <w:contextualSpacing/>
    </w:pPr>
    <w:rPr>
      <w:sz w:val="20"/>
    </w:rPr>
  </w:style>
  <w:style w:type="paragraph" w:customStyle="1" w:styleId="Textedesaisie">
    <w:name w:val="Texte de saisie"/>
    <w:basedOn w:val="Normal"/>
    <w:link w:val="TextedesaisieCar"/>
    <w:rsid w:val="00EA4F29"/>
    <w:rPr>
      <w:color w:val="000000" w:themeColor="text1"/>
      <w:sz w:val="22"/>
    </w:rPr>
  </w:style>
  <w:style w:type="character" w:customStyle="1" w:styleId="TextedesaisieCar">
    <w:name w:val="Texte de saisie Car"/>
    <w:basedOn w:val="DefaultParagraphFont"/>
    <w:link w:val="Textedesaisie"/>
    <w:rsid w:val="00EA4F29"/>
    <w:rPr>
      <w:color w:val="000000" w:themeColor="text1"/>
      <w:lang w:val="en-GB"/>
    </w:rPr>
  </w:style>
  <w:style w:type="paragraph" w:customStyle="1" w:styleId="AnnexTablecaption">
    <w:name w:val="Annex Table caption"/>
    <w:basedOn w:val="BodyText"/>
    <w:qFormat/>
    <w:rsid w:val="002176C4"/>
    <w:pPr>
      <w:numPr>
        <w:numId w:val="41"/>
      </w:numPr>
      <w:jc w:val="center"/>
    </w:pPr>
    <w:rPr>
      <w:i/>
      <w:color w:val="00558C"/>
      <w:lang w:eastAsia="en-GB"/>
    </w:rPr>
  </w:style>
  <w:style w:type="paragraph" w:customStyle="1" w:styleId="Figurecaption">
    <w:name w:val="Figure caption"/>
    <w:basedOn w:val="Caption"/>
    <w:next w:val="BodyText"/>
    <w:qFormat/>
    <w:rsid w:val="00DD69FB"/>
    <w:pPr>
      <w:numPr>
        <w:numId w:val="9"/>
      </w:numPr>
      <w:spacing w:before="240" w:after="240"/>
      <w:jc w:val="center"/>
    </w:pPr>
    <w:rPr>
      <w:b w:val="0"/>
      <w:u w:val="none"/>
    </w:rPr>
  </w:style>
  <w:style w:type="paragraph" w:styleId="NoSpacing">
    <w:name w:val="No Spacing"/>
    <w:uiPriority w:val="1"/>
    <w:rsid w:val="00C55EFB"/>
    <w:pPr>
      <w:spacing w:after="0" w:line="240" w:lineRule="auto"/>
    </w:pPr>
    <w:rPr>
      <w:sz w:val="18"/>
      <w:lang w:val="en-GB"/>
    </w:rPr>
  </w:style>
  <w:style w:type="paragraph" w:customStyle="1" w:styleId="Abbreviations">
    <w:name w:val="Abbreviations"/>
    <w:basedOn w:val="Normal"/>
    <w:qFormat/>
    <w:rsid w:val="000B577B"/>
    <w:pPr>
      <w:spacing w:after="60"/>
      <w:ind w:left="1418" w:hanging="1418"/>
    </w:pPr>
    <w:rPr>
      <w:sz w:val="22"/>
    </w:rPr>
  </w:style>
  <w:style w:type="paragraph" w:customStyle="1" w:styleId="Tableheading">
    <w:name w:val="Table heading"/>
    <w:basedOn w:val="Normal"/>
    <w:qFormat/>
    <w:rsid w:val="00983287"/>
    <w:pPr>
      <w:spacing w:before="60" w:after="60"/>
      <w:ind w:left="113" w:right="113"/>
      <w:jc w:val="center"/>
    </w:pPr>
    <w:rPr>
      <w:b/>
      <w:color w:val="00558C"/>
      <w:sz w:val="20"/>
      <w:lang w:val="en-US"/>
    </w:rPr>
  </w:style>
  <w:style w:type="paragraph" w:customStyle="1" w:styleId="Appendix">
    <w:name w:val="Appendix"/>
    <w:next w:val="BodyText"/>
    <w:qFormat/>
    <w:rsid w:val="00E5035D"/>
    <w:pPr>
      <w:numPr>
        <w:numId w:val="13"/>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C716E5"/>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26038D"/>
    <w:rPr>
      <w:caps/>
      <w:color w:val="00558C"/>
      <w:sz w:val="50"/>
    </w:rPr>
  </w:style>
  <w:style w:type="paragraph" w:customStyle="1" w:styleId="Documentdate">
    <w:name w:val="Document date"/>
    <w:basedOn w:val="Normal"/>
    <w:rsid w:val="004E0BBB"/>
    <w:rPr>
      <w:b/>
      <w:color w:val="00558C"/>
      <w:sz w:val="28"/>
    </w:rPr>
  </w:style>
  <w:style w:type="paragraph" w:customStyle="1" w:styleId="Footerportrait">
    <w:name w:val="Footer portrait"/>
    <w:basedOn w:val="Normal"/>
    <w:rsid w:val="00C716E5"/>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E21A27"/>
    <w:pPr>
      <w:ind w:left="0" w:right="0"/>
    </w:pPr>
    <w:rPr>
      <w:b w:val="0"/>
      <w:color w:val="00558C"/>
    </w:rPr>
  </w:style>
  <w:style w:type="character" w:styleId="PlaceholderText">
    <w:name w:val="Placeholder Text"/>
    <w:basedOn w:val="DefaultParagraphFont"/>
    <w:uiPriority w:val="99"/>
    <w:semiHidden/>
    <w:rsid w:val="00B643DF"/>
    <w:rPr>
      <w:color w:val="808080"/>
    </w:rPr>
  </w:style>
  <w:style w:type="paragraph" w:customStyle="1" w:styleId="Style1">
    <w:name w:val="Style1"/>
    <w:basedOn w:val="Tableheading"/>
    <w:rsid w:val="00982A22"/>
  </w:style>
  <w:style w:type="paragraph" w:customStyle="1" w:styleId="Style2">
    <w:name w:val="Style2"/>
    <w:basedOn w:val="TOC3"/>
    <w:autoRedefine/>
    <w:rsid w:val="009E433C"/>
    <w:pPr>
      <w:tabs>
        <w:tab w:val="left" w:pos="1985"/>
        <w:tab w:val="right" w:pos="10195"/>
      </w:tabs>
    </w:pPr>
    <w:rPr>
      <w:rFonts w:eastAsiaTheme="minorEastAsia"/>
      <w:noProof/>
      <w:sz w:val="24"/>
      <w:szCs w:val="24"/>
      <w:lang w:val="en-US"/>
    </w:rPr>
  </w:style>
  <w:style w:type="paragraph" w:customStyle="1" w:styleId="Headingseparationline-landscape">
    <w:name w:val="Heading separation line - landscape"/>
    <w:basedOn w:val="Heading1separationline"/>
    <w:rsid w:val="00AB76B7"/>
    <w:pPr>
      <w:ind w:right="14317"/>
    </w:pPr>
  </w:style>
  <w:style w:type="paragraph" w:styleId="Title">
    <w:name w:val="Title"/>
    <w:basedOn w:val="Normal"/>
    <w:link w:val="TitleChar"/>
    <w:rsid w:val="00693B1F"/>
    <w:pPr>
      <w:spacing w:before="180" w:after="60" w:line="240" w:lineRule="auto"/>
      <w:jc w:val="center"/>
      <w:outlineLvl w:val="0"/>
    </w:pPr>
    <w:rPr>
      <w:rFonts w:ascii="Arial" w:eastAsia="Times New Roman" w:hAnsi="Arial" w:cs="Arial"/>
      <w:b/>
      <w:bCs/>
      <w:kern w:val="28"/>
      <w:sz w:val="32"/>
      <w:szCs w:val="32"/>
      <w:lang w:eastAsia="en-GB"/>
    </w:rPr>
  </w:style>
  <w:style w:type="character" w:customStyle="1" w:styleId="TitleChar">
    <w:name w:val="Title Char"/>
    <w:basedOn w:val="DefaultParagraphFont"/>
    <w:link w:val="Title"/>
    <w:rsid w:val="00693B1F"/>
    <w:rPr>
      <w:rFonts w:ascii="Arial" w:eastAsia="Times New Roman" w:hAnsi="Arial" w:cs="Arial"/>
      <w:b/>
      <w:bCs/>
      <w:kern w:val="28"/>
      <w:sz w:val="32"/>
      <w:szCs w:val="32"/>
      <w:lang w:val="en-GB" w:eastAsia="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CB7D0F"/>
    <w:pPr>
      <w:tabs>
        <w:tab w:val="left" w:pos="567"/>
      </w:tabs>
      <w:spacing w:after="120" w:line="240" w:lineRule="auto"/>
      <w:ind w:left="1134" w:hanging="567"/>
    </w:pPr>
    <w:rPr>
      <w:rFonts w:ascii="Calibri" w:eastAsia="Times New Roman" w:hAnsi="Calibri" w:cs="Arial"/>
      <w:sz w:val="22"/>
      <w:szCs w:val="20"/>
      <w:lang w:eastAsia="en-GB"/>
    </w:rPr>
  </w:style>
  <w:style w:type="paragraph" w:customStyle="1" w:styleId="preface6">
    <w:name w:val="preface 6"/>
    <w:basedOn w:val="Heading6"/>
    <w:rsid w:val="00062874"/>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E86147"/>
    <w:rPr>
      <w:b/>
      <w:color w:val="00558C"/>
      <w:sz w:val="28"/>
    </w:rPr>
  </w:style>
  <w:style w:type="character" w:customStyle="1" w:styleId="MRNChar">
    <w:name w:val="MRN Char"/>
    <w:basedOn w:val="DefaultParagraphFont"/>
    <w:link w:val="MRN"/>
    <w:rsid w:val="00E86147"/>
    <w:rPr>
      <w:b/>
      <w:color w:val="00558C"/>
      <w:sz w:val="28"/>
      <w:lang w:val="en-GB"/>
    </w:rPr>
  </w:style>
  <w:style w:type="paragraph" w:customStyle="1" w:styleId="Revokes">
    <w:name w:val="Revokes"/>
    <w:basedOn w:val="Documentdate"/>
    <w:link w:val="RevokesChar"/>
    <w:rsid w:val="003F70D2"/>
    <w:rPr>
      <w:i/>
    </w:rPr>
  </w:style>
  <w:style w:type="character" w:customStyle="1" w:styleId="RevokesChar">
    <w:name w:val="Revokes Char"/>
    <w:basedOn w:val="DefaultParagraphFont"/>
    <w:link w:val="Revokes"/>
    <w:rsid w:val="003F70D2"/>
    <w:rPr>
      <w:b/>
      <w:i/>
      <w:color w:val="00558C"/>
      <w:sz w:val="28"/>
      <w:lang w:val="en-GB"/>
    </w:rPr>
  </w:style>
  <w:style w:type="paragraph" w:customStyle="1" w:styleId="Reference">
    <w:name w:val="Reference"/>
    <w:basedOn w:val="Normal"/>
    <w:qFormat/>
    <w:rsid w:val="00CF10E3"/>
    <w:pPr>
      <w:numPr>
        <w:numId w:val="15"/>
      </w:numPr>
      <w:spacing w:before="120" w:after="60" w:line="240" w:lineRule="auto"/>
      <w:jc w:val="both"/>
    </w:pPr>
    <w:rPr>
      <w:rFonts w:eastAsia="Times New Roman" w:cs="Times New Roman"/>
      <w:sz w:val="22"/>
      <w:szCs w:val="20"/>
    </w:rPr>
  </w:style>
  <w:style w:type="paragraph" w:customStyle="1" w:styleId="Equation">
    <w:name w:val="Equation"/>
    <w:basedOn w:val="BodyText"/>
    <w:next w:val="BodyText"/>
    <w:link w:val="EquationChar"/>
    <w:qFormat/>
    <w:rsid w:val="00835EA0"/>
    <w:pPr>
      <w:numPr>
        <w:numId w:val="16"/>
      </w:numPr>
      <w:spacing w:before="60"/>
      <w:jc w:val="right"/>
    </w:pPr>
  </w:style>
  <w:style w:type="character" w:customStyle="1" w:styleId="EquationChar">
    <w:name w:val="Equation Char"/>
    <w:basedOn w:val="BodyTextChar"/>
    <w:link w:val="Equation"/>
    <w:rsid w:val="00835EA0"/>
    <w:rPr>
      <w:lang w:val="en-GB"/>
    </w:rPr>
  </w:style>
  <w:style w:type="paragraph" w:customStyle="1" w:styleId="Furtherreading">
    <w:name w:val="Further reading"/>
    <w:basedOn w:val="BodyText"/>
    <w:link w:val="FurtherreadingChar"/>
    <w:qFormat/>
    <w:rsid w:val="0022582A"/>
    <w:pPr>
      <w:numPr>
        <w:numId w:val="17"/>
      </w:numPr>
      <w:spacing w:before="60"/>
    </w:pPr>
  </w:style>
  <w:style w:type="character" w:customStyle="1" w:styleId="FurtherreadingChar">
    <w:name w:val="Further reading Char"/>
    <w:basedOn w:val="BodyTextChar"/>
    <w:link w:val="Furtherreading"/>
    <w:rsid w:val="0022582A"/>
    <w:rPr>
      <w:lang w:val="en-GB"/>
    </w:rPr>
  </w:style>
  <w:style w:type="paragraph" w:customStyle="1" w:styleId="Documentrevisiontabletitle">
    <w:name w:val="Document revision table title"/>
    <w:basedOn w:val="Normal"/>
    <w:rsid w:val="005D3920"/>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2176C4"/>
    <w:pPr>
      <w:numPr>
        <w:numId w:val="39"/>
      </w:numPr>
      <w:jc w:val="center"/>
    </w:pPr>
    <w:rPr>
      <w:i/>
      <w:color w:val="00558C"/>
      <w:lang w:eastAsia="en-GB"/>
    </w:rPr>
  </w:style>
  <w:style w:type="character" w:customStyle="1" w:styleId="AnnexFigureCaptionChar">
    <w:name w:val="Annex Figure Caption Char"/>
    <w:basedOn w:val="BodyTextChar"/>
    <w:link w:val="AnnexFigureCaption"/>
    <w:rsid w:val="002176C4"/>
    <w:rPr>
      <w:i/>
      <w:color w:val="00558C"/>
      <w:lang w:val="en-GB" w:eastAsia="en-GB"/>
    </w:rPr>
  </w:style>
  <w:style w:type="paragraph" w:styleId="Index1">
    <w:name w:val="index 1"/>
    <w:basedOn w:val="Normal"/>
    <w:next w:val="Normal"/>
    <w:autoRedefine/>
    <w:semiHidden/>
    <w:unhideWhenUsed/>
    <w:rsid w:val="00326BB4"/>
    <w:pPr>
      <w:spacing w:line="240" w:lineRule="auto"/>
      <w:ind w:left="180" w:hanging="180"/>
    </w:pPr>
  </w:style>
  <w:style w:type="paragraph" w:customStyle="1" w:styleId="AppendixHead1">
    <w:name w:val="Appendix Head 1"/>
    <w:basedOn w:val="Normal"/>
    <w:next w:val="Heading1separationline"/>
    <w:qFormat/>
    <w:rsid w:val="008603E0"/>
    <w:pPr>
      <w:numPr>
        <w:ilvl w:val="1"/>
        <w:numId w:val="13"/>
      </w:numPr>
      <w:spacing w:before="120" w:after="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202CB2"/>
    <w:pPr>
      <w:ind w:left="425" w:right="709"/>
    </w:pPr>
    <w:rPr>
      <w:i/>
    </w:rPr>
  </w:style>
  <w:style w:type="character" w:customStyle="1" w:styleId="EmphasisParagraphChar">
    <w:name w:val="Emphasis Paragraph Char"/>
    <w:basedOn w:val="BodyTextChar"/>
    <w:link w:val="EmphasisParagraph"/>
    <w:rsid w:val="00202CB2"/>
    <w:rPr>
      <w:i/>
      <w:lang w:val="en-GB"/>
    </w:rPr>
  </w:style>
  <w:style w:type="paragraph" w:customStyle="1" w:styleId="Quotationparagraph">
    <w:name w:val="Quotation paragraph"/>
    <w:basedOn w:val="BodyText"/>
    <w:link w:val="QuotationparagraphChar"/>
    <w:qFormat/>
    <w:rsid w:val="00A800A9"/>
    <w:pPr>
      <w:suppressAutoHyphens/>
      <w:ind w:left="567" w:right="707"/>
    </w:pPr>
  </w:style>
  <w:style w:type="character" w:customStyle="1" w:styleId="QuotationparagraphChar">
    <w:name w:val="Quotation paragraph Char"/>
    <w:basedOn w:val="BodyTextChar"/>
    <w:link w:val="Quotationparagraph"/>
    <w:rsid w:val="00A800A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yperlink" Target="http://www.iala-aism.org/wiki/dictiona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image" Target="media/image7.png"/><Relationship Id="rId30" Type="http://schemas.openxmlformats.org/officeDocument/2006/relationships/header" Target="header10.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20932-FDEB-448A-9180-B7A61DC90C9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bfdac25-5417-4dce-b783-1e79583e09c2"/>
    <ds:schemaRef ds:uri="http://purl.org/dc/elements/1.1/"/>
    <ds:schemaRef ds:uri="http://schemas.microsoft.com/office/2006/metadata/properties"/>
    <ds:schemaRef ds:uri="ed72da13-45cf-4b5b-99f8-a2a89cf55939"/>
    <ds:schemaRef ds:uri="http://www.w3.org/XML/1998/namespace"/>
    <ds:schemaRef ds:uri="http://purl.org/dc/dcmitype/"/>
  </ds:schemaRefs>
</ds:datastoreItem>
</file>

<file path=customXml/itemProps2.xml><?xml version="1.0" encoding="utf-8"?>
<ds:datastoreItem xmlns:ds="http://schemas.openxmlformats.org/officeDocument/2006/customXml" ds:itemID="{E9916163-7F1B-41B4-99A7-91F526C6C518}">
  <ds:schemaRefs>
    <ds:schemaRef ds:uri="http://schemas.microsoft.com/sharepoint/v3/contenttype/forms"/>
  </ds:schemaRefs>
</ds:datastoreItem>
</file>

<file path=customXml/itemProps3.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2324E3-6FF7-43E6-9FC7-F1A51A9A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2021.dotm</Template>
  <TotalTime>0</TotalTime>
  <Pages>10</Pages>
  <Words>2153</Words>
  <Characters>12275</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Macro Enabled Template</vt:lpstr>
      <vt:lpstr>IALA Guideline 1115</vt:lpstr>
    </vt:vector>
  </TitlesOfParts>
  <Manager>IALA</Manager>
  <Company>IALA</Company>
  <LinksUpToDate>false</LinksUpToDate>
  <CharactersWithSpaces>14400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IALA Guideline Macro Enabled Template</dc:title>
  <dc:subject>IALA</dc:subject>
  <dc:creator>Omar Frits Eriksson</dc:creator>
  <cp:keywords/>
  <dc:description/>
  <cp:lastModifiedBy>Jan Safar</cp:lastModifiedBy>
  <cp:revision>2</cp:revision>
  <cp:lastPrinted>2020-11-25T08:30:00Z</cp:lastPrinted>
  <dcterms:created xsi:type="dcterms:W3CDTF">2024-02-16T21:54:00Z</dcterms:created>
  <dcterms:modified xsi:type="dcterms:W3CDTF">2024-02-16T21:54:00Z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0x010100E8CDE179D9FB0342B17C099E752EB0FB</vt:lpwstr>
  </property>
  <property fmtid="{D5CDD505-2E9C-101B-9397-08002B2CF9AE}" pid="3" name="Order">
    <vt:r8>3135400</vt:r8>
  </property>
</Properties>
</file>