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0,10000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157.83461898192763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0.9989809816723596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consumed:265.03293204307556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channel:0.026503293204307558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100,9900: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122.23505960032344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0.9988965225986823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consumed:235.1777846813202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channel:0.02375533178599194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200,9800: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124.16302715614438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0.9990683347236746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consumed:222.03269052505493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channel:0.022656396992352543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300,9700: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122.8711122199893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0.9990895739022226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consumed:227.94727444648743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channel:0.023499719015101797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400,9600: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125.86736844107509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0.9990397886729631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consumed:233.03977918624878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channel:0.02427497699856758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500,9500: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123.09285511821508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0.9989999526841215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consumed:229.09922766685486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channel:0.024115708175458408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2000,8000: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129.23357648402452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</w:t>
      </w:r>
      <w:bookmarkStart w:id="0" w:name="_GoBack"/>
      <w:r>
        <w:rPr>
          <w:rFonts w:hint="default"/>
          <w:lang w:val="en-US" w:eastAsia="zh-CN"/>
        </w:rPr>
        <w:t>ation rate: 0.9990277747875703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consumed:296.9145793914795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channel:0.037114322423934934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20,9980: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121.68246790766716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Averaged normalized computation rate: 0.9962129819339436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time consumed:238.59214448928833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Average time per channel:0.023907028505940713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979D7"/>
    <w:rsid w:val="0C853160"/>
    <w:rsid w:val="0D151712"/>
    <w:rsid w:val="0DD83CCA"/>
    <w:rsid w:val="0E815E44"/>
    <w:rsid w:val="1163614C"/>
    <w:rsid w:val="19765F4B"/>
    <w:rsid w:val="19F14D9F"/>
    <w:rsid w:val="1A626363"/>
    <w:rsid w:val="204C7B38"/>
    <w:rsid w:val="20F0169D"/>
    <w:rsid w:val="22094456"/>
    <w:rsid w:val="2EF91507"/>
    <w:rsid w:val="37A8071D"/>
    <w:rsid w:val="37F67B95"/>
    <w:rsid w:val="3A4E54E2"/>
    <w:rsid w:val="4DDE0123"/>
    <w:rsid w:val="57A549A7"/>
    <w:rsid w:val="655366CB"/>
    <w:rsid w:val="6A7A6BD2"/>
    <w:rsid w:val="6B714647"/>
    <w:rsid w:val="7BF2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spacing w:before="0" w:after="0" w:line="240" w:lineRule="auto"/>
      <w:ind w:left="0" w:firstLine="0"/>
      <w:jc w:val="both"/>
    </w:pPr>
    <w:rPr>
      <w:rFonts w:ascii="Times New Roman" w:hAnsi="Times New Roman" w:eastAsia="宋体" w:cstheme="minorBidi"/>
      <w:sz w:val="24"/>
      <w:szCs w:val="24"/>
    </w:rPr>
  </w:style>
  <w:style w:type="paragraph" w:styleId="2">
    <w:name w:val="heading 1"/>
    <w:next w:val="1"/>
    <w:qFormat/>
    <w:uiPriority w:val="0"/>
    <w:pPr>
      <w:widowControl/>
      <w:wordWrap/>
      <w:autoSpaceDE/>
      <w:autoSpaceDN/>
      <w:jc w:val="both"/>
      <w:outlineLvl w:val="0"/>
    </w:pPr>
    <w:rPr>
      <w:rFonts w:ascii="Times New Roman" w:hAnsi="Times New Roman" w:eastAsia="宋体" w:cstheme="minorBidi"/>
      <w:w w:val="100"/>
      <w:sz w:val="28"/>
      <w:szCs w:val="28"/>
      <w:shd w:val="clear"/>
    </w:rPr>
  </w:style>
  <w:style w:type="paragraph" w:styleId="3">
    <w:name w:val="heading 2"/>
    <w:next w:val="1"/>
    <w:semiHidden/>
    <w:unhideWhenUsed/>
    <w:qFormat/>
    <w:uiPriority w:val="0"/>
    <w:pPr>
      <w:widowControl/>
      <w:wordWrap/>
      <w:autoSpaceDE/>
      <w:autoSpaceDN/>
      <w:jc w:val="both"/>
      <w:outlineLvl w:val="1"/>
    </w:pPr>
    <w:rPr>
      <w:rFonts w:ascii="Times New Roman" w:hAnsi="Times New Roman" w:eastAsia="宋体" w:cstheme="minorBidi"/>
      <w:w w:val="100"/>
      <w:sz w:val="21"/>
      <w:szCs w:val="21"/>
      <w:shd w:val="clear"/>
    </w:rPr>
  </w:style>
  <w:style w:type="paragraph" w:styleId="4">
    <w:name w:val="heading 3"/>
    <w:next w:val="1"/>
    <w:semiHidden/>
    <w:unhideWhenUsed/>
    <w:qFormat/>
    <w:uiPriority w:val="0"/>
    <w:pPr>
      <w:widowControl/>
      <w:wordWrap/>
      <w:autoSpaceDE/>
      <w:autoSpaceDN/>
      <w:ind w:left="1000" w:hanging="400"/>
      <w:jc w:val="both"/>
      <w:outlineLvl w:val="2"/>
    </w:pPr>
    <w:rPr>
      <w:rFonts w:ascii="Times New Roman" w:hAnsi="Times New Roman" w:eastAsia="宋体" w:cstheme="minorBidi"/>
      <w:w w:val="100"/>
      <w:sz w:val="21"/>
      <w:szCs w:val="21"/>
      <w:shd w:val="cle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5"/>
    <w:pPr>
      <w:widowControl/>
      <w:wordWrap/>
      <w:autoSpaceDE/>
      <w:autoSpaceDN/>
      <w:jc w:val="both"/>
    </w:pPr>
    <w:rPr>
      <w:rFonts w:ascii="宋体" w:hAnsi="宋体" w:eastAsia="宋体" w:cstheme="minorBidi"/>
      <w:w w:val="100"/>
      <w:sz w:val="21"/>
      <w:szCs w:val="21"/>
      <w:shd w:val="clear"/>
    </w:rPr>
  </w:style>
  <w:style w:type="paragraph" w:customStyle="1" w:styleId="8">
    <w:name w:val="样式2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天霸</dc:creator>
  <cp:lastModifiedBy>WPS_1612574872</cp:lastModifiedBy>
  <dcterms:modified xsi:type="dcterms:W3CDTF">2021-05-03T02:26:58Z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6906A6A392FC48539A96060D353242BA</vt:lpwstr>
  </property>
</Properties>
</file>